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FBEF4" w14:textId="77777777" w:rsidR="00C76CEE" w:rsidRDefault="00C76CEE" w:rsidP="00C76CEE">
      <w:pPr>
        <w:ind w:left="5812"/>
        <w:jc w:val="center"/>
        <w:rPr>
          <w:sz w:val="26"/>
          <w:szCs w:val="26"/>
        </w:rPr>
      </w:pPr>
      <w:bookmarkStart w:id="0" w:name="_Toc165540650"/>
    </w:p>
    <w:p w14:paraId="76AD81C9" w14:textId="77777777" w:rsidR="00C76CEE" w:rsidRDefault="00C76CEE" w:rsidP="00C76CEE">
      <w:pPr>
        <w:ind w:left="5812"/>
        <w:jc w:val="center"/>
        <w:rPr>
          <w:sz w:val="26"/>
          <w:szCs w:val="26"/>
        </w:rPr>
      </w:pPr>
    </w:p>
    <w:p w14:paraId="7958F27A" w14:textId="77777777" w:rsidR="00726390" w:rsidRPr="0076651A" w:rsidRDefault="00726390" w:rsidP="00C76CEE">
      <w:pPr>
        <w:ind w:left="5812"/>
        <w:jc w:val="center"/>
        <w:rPr>
          <w:sz w:val="26"/>
          <w:szCs w:val="26"/>
        </w:rPr>
      </w:pPr>
    </w:p>
    <w:p w14:paraId="645B3944" w14:textId="77777777" w:rsidR="00C76CEE" w:rsidRPr="0076651A" w:rsidRDefault="00C76CEE" w:rsidP="00C76CEE">
      <w:pPr>
        <w:ind w:left="5812"/>
        <w:jc w:val="center"/>
        <w:rPr>
          <w:sz w:val="26"/>
          <w:szCs w:val="26"/>
        </w:rPr>
      </w:pPr>
    </w:p>
    <w:p w14:paraId="1AB0C4CA" w14:textId="77777777" w:rsidR="00C76CEE" w:rsidRPr="0076651A" w:rsidRDefault="00C76CEE" w:rsidP="00C76CEE">
      <w:pPr>
        <w:ind w:left="5812"/>
        <w:rPr>
          <w:sz w:val="26"/>
          <w:szCs w:val="26"/>
        </w:rPr>
      </w:pPr>
    </w:p>
    <w:p w14:paraId="0A7A401E" w14:textId="77777777" w:rsidR="00C76CEE" w:rsidRPr="0076651A" w:rsidRDefault="00C76CEE" w:rsidP="00C76CEE">
      <w:pPr>
        <w:ind w:left="5812"/>
        <w:rPr>
          <w:sz w:val="26"/>
          <w:szCs w:val="26"/>
        </w:rPr>
      </w:pPr>
    </w:p>
    <w:p w14:paraId="0EFA845C" w14:textId="77777777" w:rsidR="00C76CEE" w:rsidRPr="0076651A" w:rsidRDefault="00C76CEE" w:rsidP="00C76CEE">
      <w:pPr>
        <w:ind w:left="5812"/>
        <w:rPr>
          <w:sz w:val="26"/>
          <w:szCs w:val="26"/>
        </w:rPr>
      </w:pPr>
    </w:p>
    <w:p w14:paraId="3BB47F82" w14:textId="77777777" w:rsidR="00C76CEE" w:rsidRPr="0076651A" w:rsidRDefault="00C76CEE" w:rsidP="00C76CEE">
      <w:pPr>
        <w:ind w:left="5812"/>
        <w:jc w:val="center"/>
        <w:rPr>
          <w:sz w:val="26"/>
          <w:szCs w:val="26"/>
        </w:rPr>
      </w:pPr>
    </w:p>
    <w:p w14:paraId="168C8003" w14:textId="77777777" w:rsidR="00C76CEE" w:rsidRPr="0076651A" w:rsidRDefault="00C76CEE" w:rsidP="00C76CEE">
      <w:pPr>
        <w:ind w:left="5812"/>
        <w:jc w:val="center"/>
        <w:rPr>
          <w:sz w:val="26"/>
          <w:szCs w:val="26"/>
        </w:rPr>
      </w:pPr>
    </w:p>
    <w:p w14:paraId="2717A824" w14:textId="77777777" w:rsidR="00C76CEE" w:rsidRPr="0076651A" w:rsidRDefault="00C76CEE" w:rsidP="00C76CEE">
      <w:pPr>
        <w:ind w:left="5812"/>
        <w:jc w:val="center"/>
        <w:rPr>
          <w:sz w:val="26"/>
          <w:szCs w:val="26"/>
        </w:rPr>
      </w:pPr>
    </w:p>
    <w:p w14:paraId="519A37A2" w14:textId="77777777" w:rsidR="00C76CEE" w:rsidRPr="002B57C1" w:rsidRDefault="00C76CEE" w:rsidP="00C76CEE">
      <w:pPr>
        <w:spacing w:line="360" w:lineRule="auto"/>
        <w:ind w:left="-142"/>
        <w:jc w:val="center"/>
        <w:rPr>
          <w:b/>
          <w:sz w:val="36"/>
          <w:szCs w:val="36"/>
        </w:rPr>
      </w:pPr>
      <w:r w:rsidRPr="002B57C1">
        <w:rPr>
          <w:b/>
          <w:sz w:val="36"/>
          <w:szCs w:val="36"/>
        </w:rPr>
        <w:t xml:space="preserve">Программа комплексного развития коммунальной инфраструктуры </w:t>
      </w:r>
      <w:r w:rsidR="00755964" w:rsidRPr="002B57C1">
        <w:rPr>
          <w:b/>
          <w:sz w:val="36"/>
          <w:szCs w:val="36"/>
        </w:rPr>
        <w:t>Каменского городского поселения Каменского муниципального района Воронежской области на период с 2025 по 2035 годы</w:t>
      </w:r>
    </w:p>
    <w:p w14:paraId="2455116D" w14:textId="77777777" w:rsidR="00C76CEE" w:rsidRPr="002B57C1" w:rsidRDefault="00C76CEE" w:rsidP="00C76CEE">
      <w:pPr>
        <w:spacing w:line="360" w:lineRule="auto"/>
        <w:jc w:val="center"/>
        <w:rPr>
          <w:b/>
          <w:sz w:val="36"/>
          <w:szCs w:val="36"/>
        </w:rPr>
      </w:pPr>
    </w:p>
    <w:p w14:paraId="6E8A58B0" w14:textId="77777777" w:rsidR="00C76CEE" w:rsidRPr="002B57C1" w:rsidRDefault="00C76CEE" w:rsidP="00C76CEE">
      <w:pPr>
        <w:spacing w:line="360" w:lineRule="auto"/>
        <w:jc w:val="center"/>
        <w:rPr>
          <w:b/>
          <w:sz w:val="36"/>
          <w:szCs w:val="36"/>
        </w:rPr>
      </w:pPr>
    </w:p>
    <w:p w14:paraId="4C794CD3" w14:textId="77777777" w:rsidR="00C76CEE" w:rsidRPr="002B57C1" w:rsidRDefault="00281A4B" w:rsidP="00C76CEE">
      <w:pPr>
        <w:spacing w:line="360" w:lineRule="auto"/>
        <w:jc w:val="center"/>
        <w:rPr>
          <w:b/>
          <w:sz w:val="36"/>
          <w:szCs w:val="36"/>
        </w:rPr>
      </w:pPr>
      <w:r w:rsidRPr="002B57C1">
        <w:rPr>
          <w:b/>
          <w:sz w:val="36"/>
          <w:szCs w:val="36"/>
        </w:rPr>
        <w:t>Обосновывающие материалы</w:t>
      </w:r>
    </w:p>
    <w:p w14:paraId="64852247" w14:textId="77777777" w:rsidR="00C76CEE" w:rsidRPr="002B57C1" w:rsidRDefault="00C76CEE" w:rsidP="00C76CEE">
      <w:pPr>
        <w:spacing w:line="360" w:lineRule="auto"/>
        <w:jc w:val="center"/>
        <w:rPr>
          <w:b/>
          <w:sz w:val="36"/>
          <w:szCs w:val="36"/>
        </w:rPr>
      </w:pPr>
    </w:p>
    <w:p w14:paraId="6280DFA6" w14:textId="77777777" w:rsidR="00C76CEE" w:rsidRPr="002B57C1" w:rsidRDefault="00C76CEE" w:rsidP="00C76CEE">
      <w:pPr>
        <w:spacing w:line="360" w:lineRule="auto"/>
        <w:jc w:val="center"/>
        <w:rPr>
          <w:b/>
          <w:sz w:val="36"/>
          <w:szCs w:val="36"/>
        </w:rPr>
      </w:pPr>
    </w:p>
    <w:p w14:paraId="0510C5B1" w14:textId="77777777" w:rsidR="00C76CEE" w:rsidRPr="002B57C1" w:rsidRDefault="00C76CEE" w:rsidP="00C76CEE">
      <w:pPr>
        <w:spacing w:line="360" w:lineRule="auto"/>
        <w:jc w:val="center"/>
        <w:rPr>
          <w:b/>
          <w:sz w:val="36"/>
          <w:szCs w:val="36"/>
        </w:rPr>
      </w:pPr>
    </w:p>
    <w:p w14:paraId="6F7CB75E" w14:textId="77777777" w:rsidR="00C76CEE" w:rsidRPr="002B57C1" w:rsidRDefault="00C76CEE" w:rsidP="00C76CEE">
      <w:pPr>
        <w:spacing w:line="360" w:lineRule="auto"/>
        <w:jc w:val="center"/>
        <w:rPr>
          <w:b/>
          <w:sz w:val="36"/>
          <w:szCs w:val="36"/>
        </w:rPr>
      </w:pPr>
    </w:p>
    <w:p w14:paraId="1E938776" w14:textId="77777777" w:rsidR="00C76CEE" w:rsidRPr="002B57C1" w:rsidRDefault="00C76CEE" w:rsidP="00C76CEE">
      <w:pPr>
        <w:spacing w:line="360" w:lineRule="auto"/>
        <w:jc w:val="center"/>
        <w:rPr>
          <w:b/>
          <w:sz w:val="36"/>
          <w:szCs w:val="36"/>
        </w:rPr>
      </w:pPr>
    </w:p>
    <w:p w14:paraId="1CC08C84" w14:textId="77777777" w:rsidR="00C76CEE" w:rsidRPr="002B57C1" w:rsidRDefault="00C76CEE" w:rsidP="00C76CEE">
      <w:pPr>
        <w:spacing w:line="360" w:lineRule="auto"/>
        <w:jc w:val="center"/>
        <w:rPr>
          <w:b/>
          <w:sz w:val="36"/>
          <w:szCs w:val="36"/>
        </w:rPr>
      </w:pPr>
    </w:p>
    <w:p w14:paraId="21DB64D8" w14:textId="77777777" w:rsidR="00C76CEE" w:rsidRPr="002B57C1" w:rsidRDefault="00C76CEE" w:rsidP="00C76CEE">
      <w:pPr>
        <w:spacing w:line="360" w:lineRule="auto"/>
        <w:jc w:val="center"/>
        <w:rPr>
          <w:b/>
          <w:sz w:val="36"/>
          <w:szCs w:val="36"/>
        </w:rPr>
      </w:pPr>
    </w:p>
    <w:p w14:paraId="78B8717B" w14:textId="77777777" w:rsidR="00C76CEE" w:rsidRPr="002B57C1" w:rsidRDefault="00C76CEE" w:rsidP="00C76CEE">
      <w:pPr>
        <w:spacing w:line="360" w:lineRule="auto"/>
        <w:jc w:val="center"/>
        <w:rPr>
          <w:b/>
          <w:sz w:val="36"/>
          <w:szCs w:val="36"/>
        </w:rPr>
      </w:pPr>
    </w:p>
    <w:p w14:paraId="56E672AB" w14:textId="77777777" w:rsidR="00C76CEE" w:rsidRPr="002B57C1" w:rsidRDefault="00C76CEE" w:rsidP="00C76CEE">
      <w:pPr>
        <w:spacing w:line="360" w:lineRule="auto"/>
        <w:jc w:val="center"/>
        <w:rPr>
          <w:b/>
          <w:sz w:val="36"/>
          <w:szCs w:val="36"/>
        </w:rPr>
      </w:pPr>
    </w:p>
    <w:p w14:paraId="61C9F50B" w14:textId="77777777" w:rsidR="00C76CEE" w:rsidRPr="002B57C1" w:rsidRDefault="00C76CEE" w:rsidP="00C76CEE">
      <w:pPr>
        <w:spacing w:line="360" w:lineRule="auto"/>
        <w:jc w:val="center"/>
        <w:rPr>
          <w:b/>
          <w:sz w:val="36"/>
          <w:szCs w:val="36"/>
        </w:rPr>
      </w:pPr>
    </w:p>
    <w:p w14:paraId="1BCA888E" w14:textId="77777777" w:rsidR="00C76CEE" w:rsidRPr="002B57C1" w:rsidRDefault="00C76CEE" w:rsidP="00C76CEE">
      <w:pPr>
        <w:tabs>
          <w:tab w:val="left" w:pos="0"/>
        </w:tabs>
        <w:spacing w:line="240" w:lineRule="exact"/>
        <w:jc w:val="center"/>
        <w:rPr>
          <w:sz w:val="26"/>
          <w:szCs w:val="26"/>
        </w:rPr>
      </w:pPr>
      <w:r w:rsidRPr="002B57C1">
        <w:rPr>
          <w:sz w:val="26"/>
          <w:szCs w:val="26"/>
        </w:rPr>
        <w:t>202</w:t>
      </w:r>
      <w:r w:rsidR="00013770" w:rsidRPr="002B57C1">
        <w:rPr>
          <w:sz w:val="26"/>
          <w:szCs w:val="26"/>
        </w:rPr>
        <w:t>5</w:t>
      </w:r>
      <w:r w:rsidRPr="002B57C1">
        <w:rPr>
          <w:sz w:val="26"/>
          <w:szCs w:val="26"/>
        </w:rPr>
        <w:t xml:space="preserve"> год</w:t>
      </w:r>
    </w:p>
    <w:p w14:paraId="43E57618" w14:textId="77777777" w:rsidR="00F065D8" w:rsidRPr="002B57C1" w:rsidRDefault="00F065D8">
      <w:pPr>
        <w:spacing w:after="160" w:line="259" w:lineRule="auto"/>
        <w:rPr>
          <w:bCs/>
          <w:spacing w:val="-2"/>
        </w:rPr>
      </w:pPr>
      <w:r w:rsidRPr="002B57C1">
        <w:rPr>
          <w:b/>
          <w:spacing w:val="-2"/>
        </w:rPr>
        <w:br w:type="page"/>
      </w:r>
    </w:p>
    <w:bookmarkEnd w:id="0"/>
    <w:p w14:paraId="54F04DA2" w14:textId="77777777" w:rsidR="00C76CEE" w:rsidRPr="002B57C1" w:rsidRDefault="00C76CEE" w:rsidP="00C76CEE"/>
    <w:p w14:paraId="21DF34AB" w14:textId="77777777" w:rsidR="00C76CEE" w:rsidRPr="002B57C1" w:rsidRDefault="00C76CEE" w:rsidP="00C76CEE"/>
    <w:p w14:paraId="0AF43E6B" w14:textId="77777777" w:rsidR="00C76CEE" w:rsidRPr="002B57C1" w:rsidRDefault="00C76CEE" w:rsidP="00C76CEE"/>
    <w:p w14:paraId="570B4E7C" w14:textId="77777777" w:rsidR="00C76CEE" w:rsidRPr="002B57C1" w:rsidRDefault="00C76CEE" w:rsidP="00C76CEE">
      <w:pPr>
        <w:pStyle w:val="a8"/>
        <w:ind w:left="567" w:hanging="567"/>
        <w:rPr>
          <w:b/>
          <w:sz w:val="22"/>
          <w:szCs w:val="22"/>
        </w:rPr>
      </w:pPr>
      <w:r w:rsidRPr="002B57C1">
        <w:rPr>
          <w:b/>
          <w:sz w:val="22"/>
          <w:szCs w:val="22"/>
        </w:rPr>
        <w:t>Заказчик:</w:t>
      </w:r>
    </w:p>
    <w:p w14:paraId="67CECD0D" w14:textId="77777777" w:rsidR="00C76CEE" w:rsidRPr="002B57C1" w:rsidRDefault="00C76CEE" w:rsidP="00C76CEE">
      <w:pPr>
        <w:ind w:left="567" w:hanging="567"/>
        <w:rPr>
          <w:b/>
        </w:rPr>
      </w:pPr>
    </w:p>
    <w:p w14:paraId="039D5C0B" w14:textId="77777777" w:rsidR="00C76CEE" w:rsidRPr="002B57C1" w:rsidRDefault="00755964" w:rsidP="00C76CEE">
      <w:pPr>
        <w:pStyle w:val="a8"/>
        <w:spacing w:line="276" w:lineRule="auto"/>
        <w:rPr>
          <w:b/>
          <w:sz w:val="22"/>
          <w:szCs w:val="22"/>
        </w:rPr>
      </w:pPr>
      <w:r w:rsidRPr="002B57C1">
        <w:rPr>
          <w:b/>
          <w:sz w:val="22"/>
          <w:szCs w:val="22"/>
        </w:rPr>
        <w:t xml:space="preserve">Администрация Каменского городского поселения Каменского муниципального района Воронежской области </w:t>
      </w:r>
    </w:p>
    <w:p w14:paraId="46E0D030" w14:textId="77777777" w:rsidR="00013770" w:rsidRPr="002B57C1" w:rsidRDefault="00013770" w:rsidP="00C76CEE">
      <w:pPr>
        <w:pStyle w:val="a8"/>
        <w:spacing w:line="276" w:lineRule="auto"/>
        <w:rPr>
          <w:sz w:val="22"/>
          <w:szCs w:val="22"/>
        </w:rPr>
      </w:pPr>
    </w:p>
    <w:p w14:paraId="399F9223" w14:textId="77777777" w:rsidR="00C76CEE" w:rsidRPr="002B57C1" w:rsidRDefault="00C76CEE" w:rsidP="00C76CEE">
      <w:pPr>
        <w:pStyle w:val="a8"/>
        <w:spacing w:line="276" w:lineRule="auto"/>
        <w:rPr>
          <w:sz w:val="22"/>
          <w:szCs w:val="22"/>
        </w:rPr>
      </w:pPr>
      <w:r w:rsidRPr="002B57C1">
        <w:rPr>
          <w:sz w:val="22"/>
          <w:szCs w:val="22"/>
        </w:rPr>
        <w:t>Юридический адрес</w:t>
      </w:r>
      <w:r w:rsidR="00013770" w:rsidRPr="002B57C1">
        <w:rPr>
          <w:sz w:val="22"/>
          <w:szCs w:val="22"/>
        </w:rPr>
        <w:t>:</w:t>
      </w:r>
      <w:r w:rsidR="00755964" w:rsidRPr="002B57C1">
        <w:rPr>
          <w:sz w:val="22"/>
          <w:szCs w:val="22"/>
          <w:u w:val="single"/>
        </w:rPr>
        <w:t>396510, Воронежская область, пгт Каменка, ул. Привокзальная, д. 9</w:t>
      </w:r>
    </w:p>
    <w:p w14:paraId="39B6143E" w14:textId="77777777" w:rsidR="00C76CEE" w:rsidRPr="002B57C1" w:rsidRDefault="00C76CEE" w:rsidP="00C76CEE">
      <w:pPr>
        <w:pStyle w:val="a8"/>
        <w:spacing w:before="201" w:line="276" w:lineRule="auto"/>
        <w:rPr>
          <w:sz w:val="22"/>
          <w:szCs w:val="22"/>
        </w:rPr>
      </w:pPr>
      <w:r w:rsidRPr="002B57C1">
        <w:rPr>
          <w:sz w:val="22"/>
          <w:szCs w:val="22"/>
        </w:rPr>
        <w:t xml:space="preserve">Фактический адрес: </w:t>
      </w:r>
      <w:r w:rsidR="00755964" w:rsidRPr="002B57C1">
        <w:rPr>
          <w:sz w:val="22"/>
          <w:szCs w:val="22"/>
          <w:u w:val="single"/>
        </w:rPr>
        <w:t>396510, Воронежская область, пгт Каменка, ул. Привокзальная, д. 9</w:t>
      </w:r>
    </w:p>
    <w:p w14:paraId="19336BF6" w14:textId="77777777" w:rsidR="00C76CEE" w:rsidRPr="002B57C1" w:rsidRDefault="00C76CEE" w:rsidP="00C76CEE">
      <w:pPr>
        <w:pStyle w:val="a8"/>
        <w:ind w:hanging="567"/>
        <w:rPr>
          <w:b/>
          <w:sz w:val="22"/>
          <w:szCs w:val="22"/>
        </w:rPr>
      </w:pPr>
    </w:p>
    <w:p w14:paraId="64C1833F" w14:textId="77777777" w:rsidR="00C76CEE" w:rsidRPr="002B57C1" w:rsidRDefault="00C76CEE" w:rsidP="00C76CEE">
      <w:pPr>
        <w:ind w:left="567" w:hanging="567"/>
        <w:rPr>
          <w:b/>
        </w:rPr>
      </w:pPr>
    </w:p>
    <w:p w14:paraId="6ED501A5" w14:textId="77777777" w:rsidR="00C76CEE" w:rsidRPr="002B57C1" w:rsidRDefault="00C76CEE" w:rsidP="00C76CEE">
      <w:pPr>
        <w:ind w:left="567" w:hanging="567"/>
        <w:rPr>
          <w:b/>
        </w:rPr>
      </w:pPr>
      <w:r w:rsidRPr="002B57C1">
        <w:rPr>
          <w:b/>
        </w:rPr>
        <w:t>Разработчик:</w:t>
      </w:r>
    </w:p>
    <w:p w14:paraId="7CACF725" w14:textId="77777777" w:rsidR="00C76CEE" w:rsidRPr="002B57C1" w:rsidRDefault="00C76CEE" w:rsidP="00C76CEE">
      <w:pPr>
        <w:ind w:left="567" w:hanging="567"/>
        <w:rPr>
          <w:b/>
        </w:rPr>
      </w:pPr>
    </w:p>
    <w:p w14:paraId="12924F57" w14:textId="77777777" w:rsidR="00C76CEE" w:rsidRPr="002B57C1" w:rsidRDefault="00C76CEE" w:rsidP="00C76CEE">
      <w:pPr>
        <w:ind w:left="567" w:hanging="567"/>
        <w:rPr>
          <w:b/>
        </w:rPr>
      </w:pPr>
      <w:r w:rsidRPr="002B57C1">
        <w:rPr>
          <w:b/>
        </w:rPr>
        <w:t>ИП Жеребцова М.А.</w:t>
      </w:r>
    </w:p>
    <w:p w14:paraId="11FA6AB1" w14:textId="77777777" w:rsidR="00C76CEE" w:rsidRPr="002B57C1" w:rsidRDefault="00C76CEE" w:rsidP="00C76CEE">
      <w:pPr>
        <w:pStyle w:val="a8"/>
        <w:ind w:left="567" w:hanging="567"/>
        <w:rPr>
          <w:b/>
          <w:sz w:val="22"/>
          <w:szCs w:val="22"/>
        </w:rPr>
      </w:pPr>
    </w:p>
    <w:p w14:paraId="4EDBB09D" w14:textId="77777777" w:rsidR="00C76CEE" w:rsidRPr="002B57C1" w:rsidRDefault="00C76CEE" w:rsidP="00C76CEE">
      <w:pPr>
        <w:pStyle w:val="a8"/>
        <w:spacing w:line="451" w:lineRule="auto"/>
        <w:ind w:left="567" w:right="527" w:hanging="567"/>
        <w:rPr>
          <w:sz w:val="22"/>
          <w:szCs w:val="22"/>
          <w:u w:val="single"/>
        </w:rPr>
      </w:pPr>
      <w:r w:rsidRPr="002B57C1">
        <w:rPr>
          <w:sz w:val="22"/>
          <w:szCs w:val="22"/>
        </w:rPr>
        <w:t xml:space="preserve">Юридический адрес: </w:t>
      </w:r>
      <w:r w:rsidRPr="002B57C1">
        <w:rPr>
          <w:sz w:val="22"/>
          <w:szCs w:val="22"/>
          <w:u w:val="single"/>
        </w:rPr>
        <w:t>355047, Ставропольский край, г.Ставрополь, пр-к Кулакова, д.65 к1</w:t>
      </w:r>
    </w:p>
    <w:p w14:paraId="5D13463C" w14:textId="77777777" w:rsidR="00C76CEE" w:rsidRPr="002B57C1" w:rsidRDefault="00C76CEE" w:rsidP="00C76CEE">
      <w:pPr>
        <w:pStyle w:val="a8"/>
        <w:spacing w:line="451" w:lineRule="auto"/>
        <w:ind w:left="567" w:right="530" w:hanging="567"/>
        <w:rPr>
          <w:sz w:val="22"/>
          <w:szCs w:val="22"/>
          <w:u w:val="single"/>
        </w:rPr>
      </w:pPr>
      <w:r w:rsidRPr="002B57C1">
        <w:rPr>
          <w:sz w:val="22"/>
          <w:szCs w:val="22"/>
        </w:rPr>
        <w:t>Фактическийадрес:</w:t>
      </w:r>
      <w:r w:rsidRPr="002B57C1">
        <w:rPr>
          <w:sz w:val="22"/>
          <w:szCs w:val="22"/>
          <w:u w:val="single"/>
        </w:rPr>
        <w:t>355047, Ставропольский край, г.Ставрополь, пр-к Кулакова, д.65 к1</w:t>
      </w:r>
    </w:p>
    <w:p w14:paraId="477A4569" w14:textId="77777777" w:rsidR="00C76CEE" w:rsidRPr="002B57C1" w:rsidRDefault="00C76CEE" w:rsidP="00C76CEE">
      <w:pPr>
        <w:pStyle w:val="a8"/>
        <w:spacing w:line="451" w:lineRule="auto"/>
        <w:ind w:left="567" w:right="530" w:hanging="567"/>
        <w:rPr>
          <w:sz w:val="22"/>
          <w:szCs w:val="22"/>
          <w:u w:val="single"/>
        </w:rPr>
      </w:pPr>
      <w:r w:rsidRPr="002B57C1">
        <w:rPr>
          <w:sz w:val="22"/>
          <w:szCs w:val="22"/>
          <w:u w:val="single"/>
        </w:rPr>
        <w:t xml:space="preserve">Контакты: </w:t>
      </w:r>
    </w:p>
    <w:p w14:paraId="38C5B047" w14:textId="77777777" w:rsidR="00C76CEE" w:rsidRPr="002B57C1" w:rsidRDefault="00C76CEE" w:rsidP="00C76CEE">
      <w:pPr>
        <w:pStyle w:val="a8"/>
        <w:spacing w:line="451" w:lineRule="auto"/>
        <w:ind w:left="567" w:right="530" w:hanging="567"/>
        <w:rPr>
          <w:sz w:val="22"/>
          <w:szCs w:val="22"/>
        </w:rPr>
      </w:pPr>
      <w:r w:rsidRPr="002B57C1">
        <w:rPr>
          <w:sz w:val="22"/>
          <w:szCs w:val="22"/>
        </w:rPr>
        <w:t>Email: ekonomikproekt@yandex.ru</w:t>
      </w:r>
    </w:p>
    <w:p w14:paraId="1308532F" w14:textId="77777777" w:rsidR="00C76CEE" w:rsidRPr="002B57C1" w:rsidRDefault="00C76CEE" w:rsidP="00C76CEE">
      <w:pPr>
        <w:pStyle w:val="a8"/>
        <w:spacing w:line="451" w:lineRule="auto"/>
        <w:ind w:left="567" w:right="530" w:hanging="567"/>
        <w:rPr>
          <w:sz w:val="22"/>
          <w:szCs w:val="22"/>
        </w:rPr>
      </w:pPr>
      <w:r w:rsidRPr="002B57C1">
        <w:rPr>
          <w:sz w:val="22"/>
          <w:szCs w:val="22"/>
        </w:rPr>
        <w:t>Веб-сайт: http://ekonomikproekt.ru</w:t>
      </w:r>
    </w:p>
    <w:p w14:paraId="416BFF2D" w14:textId="77777777" w:rsidR="00C76CEE" w:rsidRPr="002B57C1" w:rsidRDefault="00C76CEE" w:rsidP="00C76CEE">
      <w:pPr>
        <w:pStyle w:val="a8"/>
        <w:spacing w:line="451" w:lineRule="auto"/>
        <w:ind w:left="567" w:right="530" w:hanging="567"/>
        <w:rPr>
          <w:sz w:val="22"/>
          <w:szCs w:val="22"/>
        </w:rPr>
      </w:pPr>
      <w:r w:rsidRPr="002B57C1">
        <w:rPr>
          <w:sz w:val="22"/>
          <w:szCs w:val="22"/>
        </w:rPr>
        <w:t>Телефон: +7 (988) 675-16-23, +7 (962) 010-50-88</w:t>
      </w:r>
    </w:p>
    <w:p w14:paraId="672937AA" w14:textId="77777777" w:rsidR="00C76CEE" w:rsidRPr="002B57C1" w:rsidRDefault="00C76CEE" w:rsidP="00C76CEE">
      <w:pPr>
        <w:pStyle w:val="a8"/>
        <w:ind w:hanging="567"/>
      </w:pPr>
    </w:p>
    <w:p w14:paraId="33495830" w14:textId="77777777" w:rsidR="00C76CEE" w:rsidRPr="002B57C1" w:rsidRDefault="00C76CEE" w:rsidP="00C76CEE">
      <w:pPr>
        <w:pStyle w:val="a8"/>
        <w:ind w:hanging="567"/>
      </w:pPr>
    </w:p>
    <w:p w14:paraId="1FC904B4" w14:textId="77777777" w:rsidR="00C76CEE" w:rsidRPr="002B57C1" w:rsidRDefault="00C76CEE" w:rsidP="00C76CEE">
      <w:pPr>
        <w:pStyle w:val="a8"/>
        <w:ind w:hanging="567"/>
      </w:pPr>
    </w:p>
    <w:p w14:paraId="7DC62A01" w14:textId="77777777" w:rsidR="00C76CEE" w:rsidRPr="002B57C1" w:rsidRDefault="00C76CEE" w:rsidP="00C76CEE">
      <w:pPr>
        <w:pStyle w:val="a8"/>
        <w:tabs>
          <w:tab w:val="left" w:pos="2894"/>
        </w:tabs>
      </w:pPr>
      <w:r w:rsidRPr="002B57C1">
        <w:t>_____________Жеребцова М.А.</w:t>
      </w:r>
    </w:p>
    <w:p w14:paraId="3646668B" w14:textId="77777777" w:rsidR="00C76CEE" w:rsidRPr="002B57C1" w:rsidRDefault="00C76CEE">
      <w:pPr>
        <w:spacing w:after="160" w:line="259" w:lineRule="auto"/>
        <w:rPr>
          <w:b/>
          <w:bCs/>
          <w:spacing w:val="-2"/>
        </w:rPr>
      </w:pPr>
      <w:r w:rsidRPr="002B57C1">
        <w:rPr>
          <w:spacing w:val="-2"/>
        </w:rPr>
        <w:br w:type="page"/>
      </w:r>
    </w:p>
    <w:sdt>
      <w:sdtPr>
        <w:rPr>
          <w:rFonts w:ascii="Times New Roman" w:eastAsia="Times New Roman" w:hAnsi="Times New Roman" w:cs="Times New Roman"/>
          <w:b w:val="0"/>
          <w:bCs w:val="0"/>
          <w:color w:val="auto"/>
          <w:sz w:val="24"/>
          <w:szCs w:val="24"/>
          <w:lang w:eastAsia="ru-RU"/>
        </w:rPr>
        <w:id w:val="1511721474"/>
        <w:docPartObj>
          <w:docPartGallery w:val="Table of Contents"/>
          <w:docPartUnique/>
        </w:docPartObj>
      </w:sdtPr>
      <w:sdtEndPr/>
      <w:sdtContent>
        <w:p w14:paraId="45D8B7D7" w14:textId="77777777" w:rsidR="00190D1F" w:rsidRPr="002B57C1" w:rsidRDefault="00190D1F" w:rsidP="00CB533E">
          <w:pPr>
            <w:pStyle w:val="af2"/>
            <w:jc w:val="center"/>
            <w:rPr>
              <w:rFonts w:ascii="Times New Roman" w:hAnsi="Times New Roman" w:cs="Times New Roman"/>
              <w:color w:val="auto"/>
              <w:sz w:val="22"/>
              <w:szCs w:val="22"/>
            </w:rPr>
          </w:pPr>
          <w:r w:rsidRPr="002B57C1">
            <w:rPr>
              <w:rFonts w:ascii="Times New Roman" w:hAnsi="Times New Roman" w:cs="Times New Roman"/>
              <w:color w:val="auto"/>
              <w:sz w:val="22"/>
              <w:szCs w:val="22"/>
            </w:rPr>
            <w:t>Оглавление</w:t>
          </w:r>
        </w:p>
        <w:p w14:paraId="261188AD" w14:textId="4706BA77" w:rsidR="001A067A" w:rsidRPr="002B57C1" w:rsidRDefault="009E59D4">
          <w:pPr>
            <w:pStyle w:val="13"/>
            <w:tabs>
              <w:tab w:val="right" w:leader="dot" w:pos="9627"/>
            </w:tabs>
            <w:rPr>
              <w:rFonts w:asciiTheme="minorHAnsi" w:eastAsiaTheme="minorEastAsia" w:hAnsiTheme="minorHAnsi" w:cstheme="minorBidi"/>
              <w:noProof/>
              <w:sz w:val="22"/>
              <w:szCs w:val="22"/>
            </w:rPr>
          </w:pPr>
          <w:r w:rsidRPr="002B57C1">
            <w:rPr>
              <w:sz w:val="22"/>
              <w:szCs w:val="22"/>
            </w:rPr>
            <w:fldChar w:fldCharType="begin"/>
          </w:r>
          <w:r w:rsidR="00190D1F" w:rsidRPr="002B57C1">
            <w:rPr>
              <w:sz w:val="22"/>
              <w:szCs w:val="22"/>
            </w:rPr>
            <w:instrText xml:space="preserve"> TOC \o "1-3" \h \z \u </w:instrText>
          </w:r>
          <w:r w:rsidRPr="002B57C1">
            <w:rPr>
              <w:sz w:val="22"/>
              <w:szCs w:val="22"/>
            </w:rPr>
            <w:fldChar w:fldCharType="separate"/>
          </w:r>
          <w:hyperlink w:anchor="_Toc189573868" w:history="1">
            <w:r w:rsidR="001A067A" w:rsidRPr="002B57C1">
              <w:rPr>
                <w:rStyle w:val="af1"/>
                <w:rFonts w:eastAsia="Calibri"/>
                <w:b/>
                <w:noProof/>
                <w:sz w:val="22"/>
                <w:szCs w:val="22"/>
              </w:rPr>
              <w:t>Раздел 1 Перспективные показатели развития поселения для разработки программы</w:t>
            </w:r>
            <w:r w:rsidR="001A067A" w:rsidRPr="002B57C1">
              <w:rPr>
                <w:noProof/>
                <w:webHidden/>
                <w:sz w:val="22"/>
                <w:szCs w:val="22"/>
              </w:rPr>
              <w:tab/>
            </w:r>
            <w:r w:rsidRPr="002B57C1">
              <w:rPr>
                <w:noProof/>
                <w:webHidden/>
                <w:sz w:val="22"/>
                <w:szCs w:val="22"/>
              </w:rPr>
              <w:fldChar w:fldCharType="begin"/>
            </w:r>
            <w:r w:rsidR="001A067A" w:rsidRPr="002B57C1">
              <w:rPr>
                <w:noProof/>
                <w:webHidden/>
                <w:sz w:val="22"/>
                <w:szCs w:val="22"/>
              </w:rPr>
              <w:instrText xml:space="preserve"> PAGEREF _Toc189573868 \h </w:instrText>
            </w:r>
            <w:r w:rsidRPr="002B57C1">
              <w:rPr>
                <w:noProof/>
                <w:webHidden/>
                <w:sz w:val="22"/>
                <w:szCs w:val="22"/>
              </w:rPr>
            </w:r>
            <w:r w:rsidRPr="002B57C1">
              <w:rPr>
                <w:noProof/>
                <w:webHidden/>
                <w:sz w:val="22"/>
                <w:szCs w:val="22"/>
              </w:rPr>
              <w:fldChar w:fldCharType="separate"/>
            </w:r>
            <w:r w:rsidR="00E27E92" w:rsidRPr="002B57C1">
              <w:rPr>
                <w:noProof/>
                <w:webHidden/>
                <w:sz w:val="22"/>
                <w:szCs w:val="22"/>
              </w:rPr>
              <w:t>7</w:t>
            </w:r>
            <w:r w:rsidRPr="002B57C1">
              <w:rPr>
                <w:noProof/>
                <w:webHidden/>
                <w:sz w:val="22"/>
                <w:szCs w:val="22"/>
              </w:rPr>
              <w:fldChar w:fldCharType="end"/>
            </w:r>
          </w:hyperlink>
        </w:p>
        <w:p w14:paraId="09B518F6" w14:textId="6613920E" w:rsidR="001A067A" w:rsidRPr="002B57C1" w:rsidRDefault="003D4132">
          <w:pPr>
            <w:pStyle w:val="25"/>
            <w:tabs>
              <w:tab w:val="left" w:pos="880"/>
              <w:tab w:val="right" w:leader="dot" w:pos="9627"/>
            </w:tabs>
            <w:rPr>
              <w:rFonts w:asciiTheme="minorHAnsi" w:eastAsiaTheme="minorEastAsia" w:hAnsiTheme="minorHAnsi" w:cstheme="minorBidi"/>
              <w:noProof/>
              <w:sz w:val="22"/>
              <w:szCs w:val="22"/>
            </w:rPr>
          </w:pPr>
          <w:hyperlink w:anchor="_Toc189573869" w:history="1">
            <w:r w:rsidR="001A067A" w:rsidRPr="002B57C1">
              <w:rPr>
                <w:rStyle w:val="af1"/>
                <w:rFonts w:eastAsia="Calibri"/>
                <w:b/>
                <w:noProof/>
                <w:sz w:val="22"/>
                <w:szCs w:val="22"/>
              </w:rPr>
              <w:t>1.1.</w:t>
            </w:r>
            <w:r w:rsidR="001A067A" w:rsidRPr="002B57C1">
              <w:rPr>
                <w:rFonts w:asciiTheme="minorHAnsi" w:eastAsiaTheme="minorEastAsia" w:hAnsiTheme="minorHAnsi" w:cstheme="minorBidi"/>
                <w:noProof/>
                <w:sz w:val="22"/>
                <w:szCs w:val="22"/>
              </w:rPr>
              <w:tab/>
            </w:r>
            <w:r w:rsidR="001A067A" w:rsidRPr="002B57C1">
              <w:rPr>
                <w:rStyle w:val="af1"/>
                <w:rFonts w:eastAsia="Calibri"/>
                <w:b/>
                <w:noProof/>
                <w:sz w:val="22"/>
                <w:szCs w:val="22"/>
              </w:rPr>
              <w:t>Характеристика поселения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_Toc189573869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7</w:t>
            </w:r>
            <w:r w:rsidR="009E59D4" w:rsidRPr="002B57C1">
              <w:rPr>
                <w:noProof/>
                <w:webHidden/>
                <w:sz w:val="22"/>
                <w:szCs w:val="22"/>
              </w:rPr>
              <w:fldChar w:fldCharType="end"/>
            </w:r>
          </w:hyperlink>
        </w:p>
        <w:p w14:paraId="038B4D1E" w14:textId="56B33327" w:rsidR="001A067A" w:rsidRPr="002B57C1" w:rsidRDefault="003D4132">
          <w:pPr>
            <w:pStyle w:val="25"/>
            <w:tabs>
              <w:tab w:val="left" w:pos="880"/>
              <w:tab w:val="right" w:leader="dot" w:pos="9627"/>
            </w:tabs>
            <w:rPr>
              <w:rFonts w:asciiTheme="minorHAnsi" w:eastAsiaTheme="minorEastAsia" w:hAnsiTheme="minorHAnsi" w:cstheme="minorBidi"/>
              <w:noProof/>
              <w:sz w:val="22"/>
              <w:szCs w:val="22"/>
            </w:rPr>
          </w:pPr>
          <w:hyperlink w:anchor="_Toc189573870" w:history="1">
            <w:r w:rsidR="001A067A" w:rsidRPr="002B57C1">
              <w:rPr>
                <w:rStyle w:val="af1"/>
                <w:rFonts w:eastAsia="Calibri"/>
                <w:b/>
                <w:noProof/>
                <w:sz w:val="22"/>
                <w:szCs w:val="22"/>
              </w:rPr>
              <w:t>1.2.</w:t>
            </w:r>
            <w:r w:rsidR="001A067A" w:rsidRPr="002B57C1">
              <w:rPr>
                <w:rFonts w:asciiTheme="minorHAnsi" w:eastAsiaTheme="minorEastAsia" w:hAnsiTheme="minorHAnsi" w:cstheme="minorBidi"/>
                <w:noProof/>
                <w:sz w:val="22"/>
                <w:szCs w:val="22"/>
              </w:rPr>
              <w:tab/>
            </w:r>
            <w:r w:rsidR="001A067A" w:rsidRPr="002B57C1">
              <w:rPr>
                <w:rStyle w:val="af1"/>
                <w:rFonts w:eastAsia="Calibri"/>
                <w:b/>
                <w:noProof/>
                <w:sz w:val="22"/>
                <w:szCs w:val="22"/>
              </w:rPr>
              <w:t>Прогноз численности и состава населения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_Toc189573870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8</w:t>
            </w:r>
            <w:r w:rsidR="009E59D4" w:rsidRPr="002B57C1">
              <w:rPr>
                <w:noProof/>
                <w:webHidden/>
                <w:sz w:val="22"/>
                <w:szCs w:val="22"/>
              </w:rPr>
              <w:fldChar w:fldCharType="end"/>
            </w:r>
          </w:hyperlink>
        </w:p>
        <w:p w14:paraId="121A30C6" w14:textId="3F0E9059" w:rsidR="001A067A" w:rsidRPr="002B57C1" w:rsidRDefault="003D4132">
          <w:pPr>
            <w:pStyle w:val="25"/>
            <w:tabs>
              <w:tab w:val="left" w:pos="880"/>
              <w:tab w:val="right" w:leader="dot" w:pos="9627"/>
            </w:tabs>
            <w:rPr>
              <w:rFonts w:asciiTheme="minorHAnsi" w:eastAsiaTheme="minorEastAsia" w:hAnsiTheme="minorHAnsi" w:cstheme="minorBidi"/>
              <w:noProof/>
              <w:sz w:val="22"/>
              <w:szCs w:val="22"/>
            </w:rPr>
          </w:pPr>
          <w:hyperlink w:anchor="_Toc189573871" w:history="1">
            <w:r w:rsidR="001A067A" w:rsidRPr="002B57C1">
              <w:rPr>
                <w:rStyle w:val="af1"/>
                <w:rFonts w:eastAsia="Calibri"/>
                <w:b/>
                <w:noProof/>
                <w:sz w:val="22"/>
                <w:szCs w:val="22"/>
              </w:rPr>
              <w:t>1.3.</w:t>
            </w:r>
            <w:r w:rsidR="001A067A" w:rsidRPr="002B57C1">
              <w:rPr>
                <w:rFonts w:asciiTheme="minorHAnsi" w:eastAsiaTheme="minorEastAsia" w:hAnsiTheme="minorHAnsi" w:cstheme="minorBidi"/>
                <w:noProof/>
                <w:sz w:val="22"/>
                <w:szCs w:val="22"/>
              </w:rPr>
              <w:tab/>
            </w:r>
            <w:r w:rsidR="001A067A" w:rsidRPr="002B57C1">
              <w:rPr>
                <w:rStyle w:val="af1"/>
                <w:rFonts w:eastAsia="Calibri"/>
                <w:b/>
                <w:noProof/>
                <w:sz w:val="22"/>
                <w:szCs w:val="22"/>
              </w:rPr>
              <w:t>Прогноз развития промышленности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_Toc189573871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8</w:t>
            </w:r>
            <w:r w:rsidR="009E59D4" w:rsidRPr="002B57C1">
              <w:rPr>
                <w:noProof/>
                <w:webHidden/>
                <w:sz w:val="22"/>
                <w:szCs w:val="22"/>
              </w:rPr>
              <w:fldChar w:fldCharType="end"/>
            </w:r>
          </w:hyperlink>
        </w:p>
        <w:p w14:paraId="11CDCA3D" w14:textId="7FEA18D2" w:rsidR="001A067A" w:rsidRPr="002B57C1" w:rsidRDefault="003D4132">
          <w:pPr>
            <w:pStyle w:val="25"/>
            <w:tabs>
              <w:tab w:val="left" w:pos="880"/>
              <w:tab w:val="right" w:leader="dot" w:pos="9627"/>
            </w:tabs>
            <w:rPr>
              <w:rFonts w:asciiTheme="minorHAnsi" w:eastAsiaTheme="minorEastAsia" w:hAnsiTheme="minorHAnsi" w:cstheme="minorBidi"/>
              <w:noProof/>
              <w:sz w:val="22"/>
              <w:szCs w:val="22"/>
            </w:rPr>
          </w:pPr>
          <w:hyperlink w:anchor="_Toc189573872" w:history="1">
            <w:r w:rsidR="001A067A" w:rsidRPr="002B57C1">
              <w:rPr>
                <w:rStyle w:val="af1"/>
                <w:rFonts w:eastAsia="Calibri"/>
                <w:b/>
                <w:noProof/>
                <w:sz w:val="22"/>
                <w:szCs w:val="22"/>
              </w:rPr>
              <w:t>1.4.</w:t>
            </w:r>
            <w:r w:rsidR="001A067A" w:rsidRPr="002B57C1">
              <w:rPr>
                <w:rFonts w:asciiTheme="minorHAnsi" w:eastAsiaTheme="minorEastAsia" w:hAnsiTheme="minorHAnsi" w:cstheme="minorBidi"/>
                <w:noProof/>
                <w:sz w:val="22"/>
                <w:szCs w:val="22"/>
              </w:rPr>
              <w:tab/>
            </w:r>
            <w:r w:rsidR="001A067A" w:rsidRPr="002B57C1">
              <w:rPr>
                <w:rStyle w:val="af1"/>
                <w:rFonts w:eastAsia="Calibri"/>
                <w:b/>
                <w:noProof/>
                <w:sz w:val="22"/>
                <w:szCs w:val="22"/>
              </w:rPr>
              <w:t>Прогноз развития застройки поселения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_Toc189573872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9</w:t>
            </w:r>
            <w:r w:rsidR="009E59D4" w:rsidRPr="002B57C1">
              <w:rPr>
                <w:noProof/>
                <w:webHidden/>
                <w:sz w:val="22"/>
                <w:szCs w:val="22"/>
              </w:rPr>
              <w:fldChar w:fldCharType="end"/>
            </w:r>
          </w:hyperlink>
        </w:p>
        <w:p w14:paraId="1ED44361" w14:textId="14FA3388" w:rsidR="001A067A" w:rsidRPr="002B57C1" w:rsidRDefault="003D4132">
          <w:pPr>
            <w:pStyle w:val="25"/>
            <w:tabs>
              <w:tab w:val="left" w:pos="880"/>
              <w:tab w:val="right" w:leader="dot" w:pos="9627"/>
            </w:tabs>
            <w:rPr>
              <w:rFonts w:asciiTheme="minorHAnsi" w:eastAsiaTheme="minorEastAsia" w:hAnsiTheme="minorHAnsi" w:cstheme="minorBidi"/>
              <w:noProof/>
              <w:sz w:val="22"/>
              <w:szCs w:val="22"/>
            </w:rPr>
          </w:pPr>
          <w:hyperlink w:anchor="_Toc189573873" w:history="1">
            <w:r w:rsidR="001A067A" w:rsidRPr="002B57C1">
              <w:rPr>
                <w:rStyle w:val="af1"/>
                <w:rFonts w:eastAsia="Calibri"/>
                <w:b/>
                <w:noProof/>
                <w:sz w:val="22"/>
                <w:szCs w:val="22"/>
              </w:rPr>
              <w:t>1.5.</w:t>
            </w:r>
            <w:r w:rsidR="001A067A" w:rsidRPr="002B57C1">
              <w:rPr>
                <w:rFonts w:asciiTheme="minorHAnsi" w:eastAsiaTheme="minorEastAsia" w:hAnsiTheme="minorHAnsi" w:cstheme="minorBidi"/>
                <w:noProof/>
                <w:sz w:val="22"/>
                <w:szCs w:val="22"/>
              </w:rPr>
              <w:tab/>
            </w:r>
            <w:r w:rsidR="001A067A" w:rsidRPr="002B57C1">
              <w:rPr>
                <w:rStyle w:val="af1"/>
                <w:rFonts w:eastAsia="Calibri"/>
                <w:b/>
                <w:noProof/>
                <w:sz w:val="22"/>
                <w:szCs w:val="22"/>
              </w:rPr>
              <w:t>Прогноз изменения доходов населения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_Toc189573873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9</w:t>
            </w:r>
            <w:r w:rsidR="009E59D4" w:rsidRPr="002B57C1">
              <w:rPr>
                <w:noProof/>
                <w:webHidden/>
                <w:sz w:val="22"/>
                <w:szCs w:val="22"/>
              </w:rPr>
              <w:fldChar w:fldCharType="end"/>
            </w:r>
          </w:hyperlink>
        </w:p>
        <w:p w14:paraId="5029A313" w14:textId="231CFC39"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874" w:history="1">
            <w:r w:rsidR="001A067A" w:rsidRPr="002B57C1">
              <w:rPr>
                <w:rStyle w:val="af1"/>
                <w:rFonts w:eastAsia="Calibri"/>
                <w:b/>
                <w:noProof/>
                <w:sz w:val="22"/>
                <w:szCs w:val="22"/>
              </w:rPr>
              <w:t>Раздел 2 Перспективные показатели спроса на коммунальные ресурсы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_Toc189573874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9</w:t>
            </w:r>
            <w:r w:rsidR="009E59D4" w:rsidRPr="002B57C1">
              <w:rPr>
                <w:noProof/>
                <w:webHidden/>
                <w:sz w:val="22"/>
                <w:szCs w:val="22"/>
              </w:rPr>
              <w:fldChar w:fldCharType="end"/>
            </w:r>
          </w:hyperlink>
        </w:p>
        <w:p w14:paraId="6861EAA3" w14:textId="4FAA6645"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875" w:history="1">
            <w:r w:rsidR="001A067A" w:rsidRPr="002B57C1">
              <w:rPr>
                <w:rStyle w:val="af1"/>
                <w:rFonts w:eastAsia="Calibri"/>
                <w:b/>
                <w:noProof/>
                <w:sz w:val="22"/>
                <w:szCs w:val="22"/>
              </w:rPr>
              <w:t>Раздел 3 Характеристика состояния и проблем коммунальной инфраструктуры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_Toc189573875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10</w:t>
            </w:r>
            <w:r w:rsidR="009E59D4" w:rsidRPr="002B57C1">
              <w:rPr>
                <w:noProof/>
                <w:webHidden/>
                <w:sz w:val="22"/>
                <w:szCs w:val="22"/>
              </w:rPr>
              <w:fldChar w:fldCharType="end"/>
            </w:r>
          </w:hyperlink>
        </w:p>
        <w:p w14:paraId="0F736E26" w14:textId="0AAA916B"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76" w:history="1">
            <w:r w:rsidR="001A067A" w:rsidRPr="002B57C1">
              <w:rPr>
                <w:rStyle w:val="af1"/>
                <w:rFonts w:eastAsia="Calibri"/>
                <w:b/>
                <w:noProof/>
                <w:sz w:val="22"/>
                <w:szCs w:val="22"/>
              </w:rPr>
              <w:t>3.1. Система электроснабжения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_Toc189573876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10</w:t>
            </w:r>
            <w:r w:rsidR="009E59D4" w:rsidRPr="002B57C1">
              <w:rPr>
                <w:noProof/>
                <w:webHidden/>
                <w:sz w:val="22"/>
                <w:szCs w:val="22"/>
              </w:rPr>
              <w:fldChar w:fldCharType="end"/>
            </w:r>
          </w:hyperlink>
        </w:p>
        <w:p w14:paraId="5A554FBD" w14:textId="6E3B0593"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77" w:history="1">
            <w:r w:rsidR="001A067A" w:rsidRPr="002B57C1">
              <w:rPr>
                <w:rStyle w:val="af1"/>
                <w:rFonts w:eastAsia="Calibri"/>
                <w:b/>
                <w:noProof/>
                <w:sz w:val="22"/>
                <w:szCs w:val="22"/>
              </w:rPr>
              <w:t>3.1.1. Описание организационной структуры, формы собственности и системы договоров между организациями, а также с потребителями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_Toc189573877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10</w:t>
            </w:r>
            <w:r w:rsidR="009E59D4" w:rsidRPr="002B57C1">
              <w:rPr>
                <w:noProof/>
                <w:webHidden/>
                <w:sz w:val="22"/>
                <w:szCs w:val="22"/>
              </w:rPr>
              <w:fldChar w:fldCharType="end"/>
            </w:r>
          </w:hyperlink>
        </w:p>
        <w:p w14:paraId="15E0FEBF" w14:textId="24B4D889"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78" w:history="1">
            <w:r w:rsidR="001A067A" w:rsidRPr="002B57C1">
              <w:rPr>
                <w:rStyle w:val="af1"/>
                <w:rFonts w:eastAsia="Calibri"/>
                <w:b/>
                <w:noProof/>
                <w:sz w:val="22"/>
                <w:szCs w:val="22"/>
              </w:rPr>
              <w:t>3.1.2. Анализ существующего технического состояния системы электроснабжения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_Toc189573878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10</w:t>
            </w:r>
            <w:r w:rsidR="009E59D4" w:rsidRPr="002B57C1">
              <w:rPr>
                <w:noProof/>
                <w:webHidden/>
                <w:sz w:val="22"/>
                <w:szCs w:val="22"/>
              </w:rPr>
              <w:fldChar w:fldCharType="end"/>
            </w:r>
          </w:hyperlink>
        </w:p>
        <w:p w14:paraId="7399AD3D" w14:textId="10808F15"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79" w:history="1">
            <w:r w:rsidR="001A067A" w:rsidRPr="002B57C1">
              <w:rPr>
                <w:rStyle w:val="af1"/>
                <w:rFonts w:eastAsia="Calibri"/>
                <w:b/>
                <w:noProof/>
                <w:sz w:val="22"/>
                <w:szCs w:val="22"/>
              </w:rPr>
              <w:t>3.1.2.1. Анализ эффективности и надежности имеющихся источников электроснабжения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_Toc189573879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10</w:t>
            </w:r>
            <w:r w:rsidR="009E59D4" w:rsidRPr="002B57C1">
              <w:rPr>
                <w:noProof/>
                <w:webHidden/>
                <w:sz w:val="22"/>
                <w:szCs w:val="22"/>
              </w:rPr>
              <w:fldChar w:fldCharType="end"/>
            </w:r>
          </w:hyperlink>
        </w:p>
        <w:p w14:paraId="699804C7" w14:textId="6807D902"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0" w:history="1">
            <w:r w:rsidR="001A067A" w:rsidRPr="002B57C1">
              <w:rPr>
                <w:rStyle w:val="af1"/>
                <w:rFonts w:eastAsia="Calibri"/>
                <w:b/>
                <w:noProof/>
                <w:sz w:val="22"/>
                <w:szCs w:val="22"/>
              </w:rPr>
              <w:t>3.1.2.2. Анализ эффективности и надежности имеющихся сетей,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_Toc189573880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11</w:t>
            </w:r>
            <w:r w:rsidR="009E59D4" w:rsidRPr="002B57C1">
              <w:rPr>
                <w:noProof/>
                <w:webHidden/>
                <w:sz w:val="22"/>
                <w:szCs w:val="22"/>
              </w:rPr>
              <w:fldChar w:fldCharType="end"/>
            </w:r>
          </w:hyperlink>
        </w:p>
        <w:p w14:paraId="07FC3DCF" w14:textId="272E555F"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1" w:history="1">
            <w:r w:rsidR="001A067A" w:rsidRPr="002B57C1">
              <w:rPr>
                <w:rStyle w:val="af1"/>
                <w:rFonts w:eastAsia="Calibri"/>
                <w:b/>
                <w:noProof/>
                <w:sz w:val="22"/>
                <w:szCs w:val="22"/>
              </w:rPr>
              <w:t>3.1.2.3. Анализ зон действия источников электроснабжения и их рациональности,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_Toc189573881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12</w:t>
            </w:r>
            <w:r w:rsidR="009E59D4" w:rsidRPr="002B57C1">
              <w:rPr>
                <w:noProof/>
                <w:webHidden/>
                <w:sz w:val="22"/>
                <w:szCs w:val="22"/>
              </w:rPr>
              <w:fldChar w:fldCharType="end"/>
            </w:r>
          </w:hyperlink>
        </w:p>
        <w:p w14:paraId="72DBD6CF" w14:textId="6D3198AE"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2" w:history="1">
            <w:r w:rsidR="001A067A" w:rsidRPr="002B57C1">
              <w:rPr>
                <w:rStyle w:val="af1"/>
                <w:rFonts w:eastAsia="Calibri"/>
                <w:b/>
                <w:noProof/>
                <w:sz w:val="22"/>
                <w:szCs w:val="22"/>
              </w:rPr>
              <w:t>3.1.2.4. Анализ имеющихся резервов и дефицитов мощности в системе электроснабжения и ожидаемых резервов, и дефицитов, с учетом будущего спроса</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_Toc189573882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13</w:t>
            </w:r>
            <w:r w:rsidR="009E59D4" w:rsidRPr="002B57C1">
              <w:rPr>
                <w:noProof/>
                <w:webHidden/>
                <w:sz w:val="22"/>
                <w:szCs w:val="22"/>
              </w:rPr>
              <w:fldChar w:fldCharType="end"/>
            </w:r>
          </w:hyperlink>
        </w:p>
        <w:p w14:paraId="76CCAE45" w14:textId="6130F492"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3" w:history="1">
            <w:r w:rsidR="001A067A" w:rsidRPr="002B57C1">
              <w:rPr>
                <w:rStyle w:val="af1"/>
                <w:rFonts w:eastAsia="Calibri"/>
                <w:b/>
                <w:noProof/>
                <w:sz w:val="22"/>
                <w:szCs w:val="22"/>
              </w:rPr>
              <w:t>3.1.2.5. Анализ показателей готовности системы электроснабжения,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_Toc189573883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13</w:t>
            </w:r>
            <w:r w:rsidR="009E59D4" w:rsidRPr="002B57C1">
              <w:rPr>
                <w:noProof/>
                <w:webHidden/>
                <w:sz w:val="22"/>
                <w:szCs w:val="22"/>
              </w:rPr>
              <w:fldChar w:fldCharType="end"/>
            </w:r>
          </w:hyperlink>
        </w:p>
        <w:p w14:paraId="25467CA3" w14:textId="1DE30A34"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4" w:history="1">
            <w:r w:rsidR="001A067A" w:rsidRPr="002B57C1">
              <w:rPr>
                <w:rStyle w:val="af1"/>
                <w:rFonts w:eastAsia="Calibri"/>
                <w:b/>
                <w:noProof/>
                <w:sz w:val="22"/>
                <w:szCs w:val="22"/>
              </w:rPr>
              <w:t>3.1.2.6. Воздействие на окружающую среду,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_Toc189573884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13</w:t>
            </w:r>
            <w:r w:rsidR="009E59D4" w:rsidRPr="002B57C1">
              <w:rPr>
                <w:noProof/>
                <w:webHidden/>
                <w:sz w:val="22"/>
                <w:szCs w:val="22"/>
              </w:rPr>
              <w:fldChar w:fldCharType="end"/>
            </w:r>
          </w:hyperlink>
        </w:p>
        <w:p w14:paraId="1C283E87" w14:textId="792417ED"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5" w:history="1">
            <w:r w:rsidR="001A067A" w:rsidRPr="002B57C1">
              <w:rPr>
                <w:rStyle w:val="af1"/>
                <w:rFonts w:eastAsia="Calibri"/>
                <w:b/>
                <w:noProof/>
                <w:sz w:val="22"/>
                <w:szCs w:val="22"/>
              </w:rPr>
              <w:t>3.1.3. 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_Toc189573885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14</w:t>
            </w:r>
            <w:r w:rsidR="009E59D4" w:rsidRPr="002B57C1">
              <w:rPr>
                <w:noProof/>
                <w:webHidden/>
                <w:sz w:val="22"/>
                <w:szCs w:val="22"/>
              </w:rPr>
              <w:fldChar w:fldCharType="end"/>
            </w:r>
          </w:hyperlink>
        </w:p>
        <w:p w14:paraId="4EF37531" w14:textId="67850464"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6" w:history="1">
            <w:r w:rsidR="001A067A" w:rsidRPr="002B57C1">
              <w:rPr>
                <w:rStyle w:val="af1"/>
                <w:rFonts w:eastAsia="Calibri"/>
                <w:b/>
                <w:noProof/>
                <w:sz w:val="22"/>
                <w:szCs w:val="22"/>
              </w:rPr>
              <w:t>3.2. Система теплоснабжения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_Toc189573886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15</w:t>
            </w:r>
            <w:r w:rsidR="009E59D4" w:rsidRPr="002B57C1">
              <w:rPr>
                <w:noProof/>
                <w:webHidden/>
                <w:sz w:val="22"/>
                <w:szCs w:val="22"/>
              </w:rPr>
              <w:fldChar w:fldCharType="end"/>
            </w:r>
          </w:hyperlink>
        </w:p>
        <w:p w14:paraId="6CE3C2D2" w14:textId="24D79224"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7" w:history="1">
            <w:r w:rsidR="001A067A" w:rsidRPr="002B57C1">
              <w:rPr>
                <w:rStyle w:val="af1"/>
                <w:rFonts w:eastAsia="Calibri"/>
                <w:b/>
                <w:noProof/>
                <w:sz w:val="22"/>
                <w:szCs w:val="22"/>
              </w:rPr>
              <w:t>3.2.1. Описание организационной структуры, формы собственности и системы договоров между организациями, а также с потребителями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_Toc189573887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15</w:t>
            </w:r>
            <w:r w:rsidR="009E59D4" w:rsidRPr="002B57C1">
              <w:rPr>
                <w:noProof/>
                <w:webHidden/>
                <w:sz w:val="22"/>
                <w:szCs w:val="22"/>
              </w:rPr>
              <w:fldChar w:fldCharType="end"/>
            </w:r>
          </w:hyperlink>
        </w:p>
        <w:p w14:paraId="78B5F350" w14:textId="49AD4B58"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8" w:history="1">
            <w:r w:rsidR="001A067A" w:rsidRPr="002B57C1">
              <w:rPr>
                <w:rStyle w:val="af1"/>
                <w:rFonts w:eastAsia="Calibri"/>
                <w:b/>
                <w:noProof/>
                <w:sz w:val="22"/>
                <w:szCs w:val="22"/>
              </w:rPr>
              <w:t>3.2.2. Анализ существующего технического состояния системы теплоснабжения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_Toc189573888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15</w:t>
            </w:r>
            <w:r w:rsidR="009E59D4" w:rsidRPr="002B57C1">
              <w:rPr>
                <w:noProof/>
                <w:webHidden/>
                <w:sz w:val="22"/>
                <w:szCs w:val="22"/>
              </w:rPr>
              <w:fldChar w:fldCharType="end"/>
            </w:r>
          </w:hyperlink>
        </w:p>
        <w:p w14:paraId="77443C2B" w14:textId="5ADC6FA2"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89" w:history="1">
            <w:r w:rsidR="001A067A" w:rsidRPr="002B57C1">
              <w:rPr>
                <w:rStyle w:val="af1"/>
                <w:rFonts w:eastAsia="Calibri"/>
                <w:b/>
                <w:noProof/>
                <w:sz w:val="22"/>
                <w:szCs w:val="22"/>
              </w:rPr>
              <w:t>3.2.2.1. Анализ эффективности и надежности имеющихся источников теплоснабжения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_Toc189573889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15</w:t>
            </w:r>
            <w:r w:rsidR="009E59D4" w:rsidRPr="002B57C1">
              <w:rPr>
                <w:noProof/>
                <w:webHidden/>
                <w:sz w:val="22"/>
                <w:szCs w:val="22"/>
              </w:rPr>
              <w:fldChar w:fldCharType="end"/>
            </w:r>
          </w:hyperlink>
        </w:p>
        <w:p w14:paraId="0FC5446C" w14:textId="3E0534FD"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0" w:history="1">
            <w:r w:rsidR="001A067A" w:rsidRPr="002B57C1">
              <w:rPr>
                <w:rStyle w:val="af1"/>
                <w:rFonts w:eastAsia="Calibri"/>
                <w:b/>
                <w:noProof/>
                <w:sz w:val="22"/>
                <w:szCs w:val="22"/>
              </w:rPr>
              <w:t>3.2.2.2. Анализ эффективности и надежности имеющихся сетей,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_Toc189573890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19</w:t>
            </w:r>
            <w:r w:rsidR="009E59D4" w:rsidRPr="002B57C1">
              <w:rPr>
                <w:noProof/>
                <w:webHidden/>
                <w:sz w:val="22"/>
                <w:szCs w:val="22"/>
              </w:rPr>
              <w:fldChar w:fldCharType="end"/>
            </w:r>
          </w:hyperlink>
        </w:p>
        <w:p w14:paraId="1DDE8E05" w14:textId="6D587F31"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1" w:history="1">
            <w:r w:rsidR="001A067A" w:rsidRPr="002B57C1">
              <w:rPr>
                <w:rStyle w:val="af1"/>
                <w:rFonts w:eastAsia="Calibri"/>
                <w:b/>
                <w:noProof/>
                <w:sz w:val="22"/>
                <w:szCs w:val="22"/>
              </w:rPr>
              <w:t>3.2.2.3. Анализ зон действия источников теплоснабжения и их рациональности,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_Toc189573891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21</w:t>
            </w:r>
            <w:r w:rsidR="009E59D4" w:rsidRPr="002B57C1">
              <w:rPr>
                <w:noProof/>
                <w:webHidden/>
                <w:sz w:val="22"/>
                <w:szCs w:val="22"/>
              </w:rPr>
              <w:fldChar w:fldCharType="end"/>
            </w:r>
          </w:hyperlink>
        </w:p>
        <w:p w14:paraId="7DFB24CA" w14:textId="334F9F70"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2" w:history="1">
            <w:r w:rsidR="001A067A" w:rsidRPr="002B57C1">
              <w:rPr>
                <w:rStyle w:val="af1"/>
                <w:rFonts w:eastAsia="Calibri"/>
                <w:b/>
                <w:noProof/>
                <w:sz w:val="22"/>
                <w:szCs w:val="22"/>
              </w:rPr>
              <w:t>3.2.2.4. Анализ имеющихся резервов и дефицитов мощности в системе теплоснабжения и ожидаемых резервов и дефицитов, с учетом будущего спроса</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_Toc189573892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23</w:t>
            </w:r>
            <w:r w:rsidR="009E59D4" w:rsidRPr="002B57C1">
              <w:rPr>
                <w:noProof/>
                <w:webHidden/>
                <w:sz w:val="22"/>
                <w:szCs w:val="22"/>
              </w:rPr>
              <w:fldChar w:fldCharType="end"/>
            </w:r>
          </w:hyperlink>
        </w:p>
        <w:p w14:paraId="26BF4475" w14:textId="310B4AE0"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3" w:history="1">
            <w:r w:rsidR="001A067A" w:rsidRPr="002B57C1">
              <w:rPr>
                <w:rStyle w:val="af1"/>
                <w:rFonts w:eastAsia="Calibri"/>
                <w:b/>
                <w:noProof/>
                <w:sz w:val="22"/>
                <w:szCs w:val="22"/>
              </w:rPr>
              <w:t>3.2.2.5. Анализ показателей готовности системы теплоснабжения,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_Toc189573893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24</w:t>
            </w:r>
            <w:r w:rsidR="009E59D4" w:rsidRPr="002B57C1">
              <w:rPr>
                <w:noProof/>
                <w:webHidden/>
                <w:sz w:val="22"/>
                <w:szCs w:val="22"/>
              </w:rPr>
              <w:fldChar w:fldCharType="end"/>
            </w:r>
          </w:hyperlink>
        </w:p>
        <w:p w14:paraId="12B205B6" w14:textId="54A3CF15"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4" w:history="1">
            <w:r w:rsidR="001A067A" w:rsidRPr="002B57C1">
              <w:rPr>
                <w:rStyle w:val="af1"/>
                <w:rFonts w:eastAsia="Calibri"/>
                <w:b/>
                <w:noProof/>
                <w:sz w:val="22"/>
                <w:szCs w:val="22"/>
              </w:rPr>
              <w:t>3.2.2.6. Воздействие на окружающую среду,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_Toc189573894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25</w:t>
            </w:r>
            <w:r w:rsidR="009E59D4" w:rsidRPr="002B57C1">
              <w:rPr>
                <w:noProof/>
                <w:webHidden/>
                <w:sz w:val="22"/>
                <w:szCs w:val="22"/>
              </w:rPr>
              <w:fldChar w:fldCharType="end"/>
            </w:r>
          </w:hyperlink>
        </w:p>
        <w:p w14:paraId="5291DC5A" w14:textId="272C5B34"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5" w:history="1">
            <w:r w:rsidR="001A067A" w:rsidRPr="002B57C1">
              <w:rPr>
                <w:rStyle w:val="af1"/>
                <w:rFonts w:eastAsia="Calibri"/>
                <w:b/>
                <w:noProof/>
                <w:sz w:val="22"/>
                <w:szCs w:val="22"/>
              </w:rPr>
              <w:t>3.2.3. 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_Toc189573895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25</w:t>
            </w:r>
            <w:r w:rsidR="009E59D4" w:rsidRPr="002B57C1">
              <w:rPr>
                <w:noProof/>
                <w:webHidden/>
                <w:sz w:val="22"/>
                <w:szCs w:val="22"/>
              </w:rPr>
              <w:fldChar w:fldCharType="end"/>
            </w:r>
          </w:hyperlink>
        </w:p>
        <w:p w14:paraId="40BF3C3E" w14:textId="65208B57"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6" w:history="1">
            <w:r w:rsidR="001A067A" w:rsidRPr="002B57C1">
              <w:rPr>
                <w:rStyle w:val="af1"/>
                <w:rFonts w:eastAsia="Calibri"/>
                <w:b/>
                <w:noProof/>
                <w:sz w:val="22"/>
                <w:szCs w:val="22"/>
              </w:rPr>
              <w:t>3.3. Система газоснабжения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_Toc189573896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29</w:t>
            </w:r>
            <w:r w:rsidR="009E59D4" w:rsidRPr="002B57C1">
              <w:rPr>
                <w:noProof/>
                <w:webHidden/>
                <w:sz w:val="22"/>
                <w:szCs w:val="22"/>
              </w:rPr>
              <w:fldChar w:fldCharType="end"/>
            </w:r>
          </w:hyperlink>
        </w:p>
        <w:p w14:paraId="0376DE4F" w14:textId="757F7C7F"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7" w:history="1">
            <w:r w:rsidR="001A067A" w:rsidRPr="002B57C1">
              <w:rPr>
                <w:rStyle w:val="af1"/>
                <w:rFonts w:eastAsia="Calibri"/>
                <w:b/>
                <w:noProof/>
                <w:sz w:val="22"/>
                <w:szCs w:val="22"/>
              </w:rPr>
              <w:t>3.3.1. Описание организационной структуры, формы собственности и системы договоров между организациями, а также с потребителями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_Toc189573897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29</w:t>
            </w:r>
            <w:r w:rsidR="009E59D4" w:rsidRPr="002B57C1">
              <w:rPr>
                <w:noProof/>
                <w:webHidden/>
                <w:sz w:val="22"/>
                <w:szCs w:val="22"/>
              </w:rPr>
              <w:fldChar w:fldCharType="end"/>
            </w:r>
          </w:hyperlink>
        </w:p>
        <w:p w14:paraId="023B30A1" w14:textId="26D4558F"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8" w:history="1">
            <w:r w:rsidR="001A067A" w:rsidRPr="002B57C1">
              <w:rPr>
                <w:rStyle w:val="af1"/>
                <w:rFonts w:eastAsia="Calibri"/>
                <w:b/>
                <w:noProof/>
                <w:sz w:val="22"/>
                <w:szCs w:val="22"/>
              </w:rPr>
              <w:t>3.3.2. Анализ существующего технического состояния системы газоснабжения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_Toc189573898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29</w:t>
            </w:r>
            <w:r w:rsidR="009E59D4" w:rsidRPr="002B57C1">
              <w:rPr>
                <w:noProof/>
                <w:webHidden/>
                <w:sz w:val="22"/>
                <w:szCs w:val="22"/>
              </w:rPr>
              <w:fldChar w:fldCharType="end"/>
            </w:r>
          </w:hyperlink>
        </w:p>
        <w:p w14:paraId="33C53F3F" w14:textId="69729BEF"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899" w:history="1">
            <w:r w:rsidR="001A067A" w:rsidRPr="002B57C1">
              <w:rPr>
                <w:rStyle w:val="af1"/>
                <w:rFonts w:eastAsia="Calibri"/>
                <w:b/>
                <w:noProof/>
                <w:sz w:val="22"/>
                <w:szCs w:val="22"/>
              </w:rPr>
              <w:t>3.3.2.1. Анализ эффективности и надежности имеющихся источников газоснабжения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_Toc189573899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29</w:t>
            </w:r>
            <w:r w:rsidR="009E59D4" w:rsidRPr="002B57C1">
              <w:rPr>
                <w:noProof/>
                <w:webHidden/>
                <w:sz w:val="22"/>
                <w:szCs w:val="22"/>
              </w:rPr>
              <w:fldChar w:fldCharType="end"/>
            </w:r>
          </w:hyperlink>
        </w:p>
        <w:p w14:paraId="3118148E" w14:textId="463DD0BB"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0" w:history="1">
            <w:r w:rsidR="001A067A" w:rsidRPr="002B57C1">
              <w:rPr>
                <w:rStyle w:val="af1"/>
                <w:rFonts w:eastAsia="Calibri"/>
                <w:b/>
                <w:noProof/>
                <w:sz w:val="22"/>
                <w:szCs w:val="22"/>
              </w:rPr>
              <w:t>3.3.2.2. Анализ эффективности и надежности имеющихся сетей,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_Toc189573900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31</w:t>
            </w:r>
            <w:r w:rsidR="009E59D4" w:rsidRPr="002B57C1">
              <w:rPr>
                <w:noProof/>
                <w:webHidden/>
                <w:sz w:val="22"/>
                <w:szCs w:val="22"/>
              </w:rPr>
              <w:fldChar w:fldCharType="end"/>
            </w:r>
          </w:hyperlink>
        </w:p>
        <w:p w14:paraId="03D94CB4" w14:textId="4106F098"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1" w:history="1">
            <w:r w:rsidR="001A067A" w:rsidRPr="002B57C1">
              <w:rPr>
                <w:rStyle w:val="af1"/>
                <w:rFonts w:eastAsia="Calibri"/>
                <w:b/>
                <w:noProof/>
                <w:sz w:val="22"/>
                <w:szCs w:val="22"/>
              </w:rPr>
              <w:t>3.3.2.3. Анализ зон действия источников газоснабжения и их рациональности,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_Toc189573901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33</w:t>
            </w:r>
            <w:r w:rsidR="009E59D4" w:rsidRPr="002B57C1">
              <w:rPr>
                <w:noProof/>
                <w:webHidden/>
                <w:sz w:val="22"/>
                <w:szCs w:val="22"/>
              </w:rPr>
              <w:fldChar w:fldCharType="end"/>
            </w:r>
          </w:hyperlink>
        </w:p>
        <w:p w14:paraId="426042F2" w14:textId="37974423"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2" w:history="1">
            <w:r w:rsidR="001A067A" w:rsidRPr="002B57C1">
              <w:rPr>
                <w:rStyle w:val="af1"/>
                <w:rFonts w:eastAsia="Calibri"/>
                <w:b/>
                <w:noProof/>
                <w:sz w:val="22"/>
                <w:szCs w:val="22"/>
              </w:rPr>
              <w:t>3.3.2.4. Анализ имеющихся резервов и дефицитов мощности в системе газоснабжения и ожидаемых резервов, и дефицитов</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_Toc189573902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33</w:t>
            </w:r>
            <w:r w:rsidR="009E59D4" w:rsidRPr="002B57C1">
              <w:rPr>
                <w:noProof/>
                <w:webHidden/>
                <w:sz w:val="22"/>
                <w:szCs w:val="22"/>
              </w:rPr>
              <w:fldChar w:fldCharType="end"/>
            </w:r>
          </w:hyperlink>
        </w:p>
        <w:p w14:paraId="01F5288B" w14:textId="2F607C1B"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3" w:history="1">
            <w:r w:rsidR="001A067A" w:rsidRPr="002B57C1">
              <w:rPr>
                <w:rStyle w:val="af1"/>
                <w:rFonts w:eastAsia="Calibri"/>
                <w:b/>
                <w:noProof/>
                <w:sz w:val="22"/>
                <w:szCs w:val="22"/>
              </w:rPr>
              <w:t>3.3.2.5. Анализ показателей готовности системы газоснабжения,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_Toc189573903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33</w:t>
            </w:r>
            <w:r w:rsidR="009E59D4" w:rsidRPr="002B57C1">
              <w:rPr>
                <w:noProof/>
                <w:webHidden/>
                <w:sz w:val="22"/>
                <w:szCs w:val="22"/>
              </w:rPr>
              <w:fldChar w:fldCharType="end"/>
            </w:r>
          </w:hyperlink>
        </w:p>
        <w:p w14:paraId="3520FBD1" w14:textId="320785EA"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4" w:history="1">
            <w:r w:rsidR="001A067A" w:rsidRPr="002B57C1">
              <w:rPr>
                <w:rStyle w:val="af1"/>
                <w:rFonts w:eastAsia="Calibri"/>
                <w:b/>
                <w:noProof/>
                <w:sz w:val="22"/>
                <w:szCs w:val="22"/>
              </w:rPr>
              <w:t>3.3.2.6. Воздействие на окружающую среду,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_Toc189573904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33</w:t>
            </w:r>
            <w:r w:rsidR="009E59D4" w:rsidRPr="002B57C1">
              <w:rPr>
                <w:noProof/>
                <w:webHidden/>
                <w:sz w:val="22"/>
                <w:szCs w:val="22"/>
              </w:rPr>
              <w:fldChar w:fldCharType="end"/>
            </w:r>
          </w:hyperlink>
        </w:p>
        <w:p w14:paraId="4D6957EB" w14:textId="730A10B7"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5" w:history="1">
            <w:r w:rsidR="001A067A" w:rsidRPr="002B57C1">
              <w:rPr>
                <w:rStyle w:val="af1"/>
                <w:rFonts w:eastAsia="Calibri"/>
                <w:b/>
                <w:noProof/>
                <w:sz w:val="22"/>
                <w:szCs w:val="22"/>
              </w:rPr>
              <w:t>3.3.3. Анализ финансового состояния организаций коммунального комплекса, тарифов на коммунальные ресурсы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_Toc189573905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34</w:t>
            </w:r>
            <w:r w:rsidR="009E59D4" w:rsidRPr="002B57C1">
              <w:rPr>
                <w:noProof/>
                <w:webHidden/>
                <w:sz w:val="22"/>
                <w:szCs w:val="22"/>
              </w:rPr>
              <w:fldChar w:fldCharType="end"/>
            </w:r>
          </w:hyperlink>
        </w:p>
        <w:p w14:paraId="5D5EBECA" w14:textId="65866751"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6" w:history="1">
            <w:r w:rsidR="001A067A" w:rsidRPr="002B57C1">
              <w:rPr>
                <w:rStyle w:val="af1"/>
                <w:rFonts w:eastAsia="Calibri"/>
                <w:b/>
                <w:noProof/>
                <w:sz w:val="22"/>
                <w:szCs w:val="22"/>
              </w:rPr>
              <w:t>3.4. Система водоснабжения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_Toc189573906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35</w:t>
            </w:r>
            <w:r w:rsidR="009E59D4" w:rsidRPr="002B57C1">
              <w:rPr>
                <w:noProof/>
                <w:webHidden/>
                <w:sz w:val="22"/>
                <w:szCs w:val="22"/>
              </w:rPr>
              <w:fldChar w:fldCharType="end"/>
            </w:r>
          </w:hyperlink>
        </w:p>
        <w:p w14:paraId="16CA4538" w14:textId="08864CBF"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7" w:history="1">
            <w:r w:rsidR="001A067A" w:rsidRPr="002B57C1">
              <w:rPr>
                <w:rStyle w:val="af1"/>
                <w:rFonts w:eastAsia="Calibri"/>
                <w:b/>
                <w:noProof/>
                <w:sz w:val="22"/>
                <w:szCs w:val="22"/>
              </w:rPr>
              <w:t>3.4.1. Описание организационной структуры, формы собственности и системы договоров между организациями, а также с потребителями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_Toc189573907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35</w:t>
            </w:r>
            <w:r w:rsidR="009E59D4" w:rsidRPr="002B57C1">
              <w:rPr>
                <w:noProof/>
                <w:webHidden/>
                <w:sz w:val="22"/>
                <w:szCs w:val="22"/>
              </w:rPr>
              <w:fldChar w:fldCharType="end"/>
            </w:r>
          </w:hyperlink>
        </w:p>
        <w:p w14:paraId="68CE3628" w14:textId="20A56697"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8" w:history="1">
            <w:r w:rsidR="001A067A" w:rsidRPr="002B57C1">
              <w:rPr>
                <w:rStyle w:val="af1"/>
                <w:rFonts w:eastAsia="Calibri"/>
                <w:b/>
                <w:noProof/>
                <w:sz w:val="22"/>
                <w:szCs w:val="22"/>
              </w:rPr>
              <w:t>3.4.2. Анализ существующего технического состояния системы водоснабжения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_Toc189573908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35</w:t>
            </w:r>
            <w:r w:rsidR="009E59D4" w:rsidRPr="002B57C1">
              <w:rPr>
                <w:noProof/>
                <w:webHidden/>
                <w:sz w:val="22"/>
                <w:szCs w:val="22"/>
              </w:rPr>
              <w:fldChar w:fldCharType="end"/>
            </w:r>
          </w:hyperlink>
        </w:p>
        <w:p w14:paraId="4A007AF1" w14:textId="5E405782"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09" w:history="1">
            <w:r w:rsidR="001A067A" w:rsidRPr="002B57C1">
              <w:rPr>
                <w:rStyle w:val="af1"/>
                <w:rFonts w:eastAsia="Calibri"/>
                <w:b/>
                <w:noProof/>
                <w:sz w:val="22"/>
                <w:szCs w:val="22"/>
              </w:rPr>
              <w:t>3.4.2.1. Анализ эффективности и надежности имеющихся источников водоснабжения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_Toc189573909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35</w:t>
            </w:r>
            <w:r w:rsidR="009E59D4" w:rsidRPr="002B57C1">
              <w:rPr>
                <w:noProof/>
                <w:webHidden/>
                <w:sz w:val="22"/>
                <w:szCs w:val="22"/>
              </w:rPr>
              <w:fldChar w:fldCharType="end"/>
            </w:r>
          </w:hyperlink>
        </w:p>
        <w:p w14:paraId="0F79444C" w14:textId="7BE4DAA3"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0" w:history="1">
            <w:r w:rsidR="001A067A" w:rsidRPr="002B57C1">
              <w:rPr>
                <w:rStyle w:val="af1"/>
                <w:rFonts w:eastAsia="Calibri"/>
                <w:b/>
                <w:noProof/>
                <w:sz w:val="22"/>
                <w:szCs w:val="22"/>
              </w:rPr>
              <w:t>3.4.2.2. Анализ эффективности и надежности имеющихся сетей,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_Toc189573910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38</w:t>
            </w:r>
            <w:r w:rsidR="009E59D4" w:rsidRPr="002B57C1">
              <w:rPr>
                <w:noProof/>
                <w:webHidden/>
                <w:sz w:val="22"/>
                <w:szCs w:val="22"/>
              </w:rPr>
              <w:fldChar w:fldCharType="end"/>
            </w:r>
          </w:hyperlink>
        </w:p>
        <w:p w14:paraId="3A3DDBCB" w14:textId="5059529A"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1" w:history="1">
            <w:r w:rsidR="001A067A" w:rsidRPr="002B57C1">
              <w:rPr>
                <w:rStyle w:val="af1"/>
                <w:rFonts w:eastAsia="Calibri"/>
                <w:b/>
                <w:noProof/>
                <w:sz w:val="22"/>
                <w:szCs w:val="22"/>
              </w:rPr>
              <w:t>3.4.2.3. Анализ технологических зон централизованного водоснабжения и их рациональности,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_Toc189573911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41</w:t>
            </w:r>
            <w:r w:rsidR="009E59D4" w:rsidRPr="002B57C1">
              <w:rPr>
                <w:noProof/>
                <w:webHidden/>
                <w:sz w:val="22"/>
                <w:szCs w:val="22"/>
              </w:rPr>
              <w:fldChar w:fldCharType="end"/>
            </w:r>
          </w:hyperlink>
        </w:p>
        <w:p w14:paraId="7225DFD2" w14:textId="0687459C"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2" w:history="1">
            <w:r w:rsidR="001A067A" w:rsidRPr="002B57C1">
              <w:rPr>
                <w:rStyle w:val="af1"/>
                <w:rFonts w:eastAsia="Calibri"/>
                <w:b/>
                <w:noProof/>
                <w:sz w:val="22"/>
                <w:szCs w:val="22"/>
              </w:rPr>
              <w:t>3.4.2.4. Анализ имеющихся резервов и дефицитов мощности в системе водоснабжения и ожидаемых резервов и дефицитов, с учетом будущего спроса</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_Toc189573912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42</w:t>
            </w:r>
            <w:r w:rsidR="009E59D4" w:rsidRPr="002B57C1">
              <w:rPr>
                <w:noProof/>
                <w:webHidden/>
                <w:sz w:val="22"/>
                <w:szCs w:val="22"/>
              </w:rPr>
              <w:fldChar w:fldCharType="end"/>
            </w:r>
          </w:hyperlink>
        </w:p>
        <w:p w14:paraId="32087CC4" w14:textId="47773B33"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3" w:history="1">
            <w:r w:rsidR="001A067A" w:rsidRPr="002B57C1">
              <w:rPr>
                <w:rStyle w:val="af1"/>
                <w:rFonts w:eastAsia="Calibri"/>
                <w:b/>
                <w:noProof/>
                <w:sz w:val="22"/>
                <w:szCs w:val="22"/>
              </w:rPr>
              <w:t>3.4.2.5. Анализ показателей готовности системы водоснабжения,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_Toc189573913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43</w:t>
            </w:r>
            <w:r w:rsidR="009E59D4" w:rsidRPr="002B57C1">
              <w:rPr>
                <w:noProof/>
                <w:webHidden/>
                <w:sz w:val="22"/>
                <w:szCs w:val="22"/>
              </w:rPr>
              <w:fldChar w:fldCharType="end"/>
            </w:r>
          </w:hyperlink>
        </w:p>
        <w:p w14:paraId="0AA74040" w14:textId="6CF9B80E"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4" w:history="1">
            <w:r w:rsidR="001A067A" w:rsidRPr="002B57C1">
              <w:rPr>
                <w:rStyle w:val="af1"/>
                <w:rFonts w:eastAsia="Calibri"/>
                <w:b/>
                <w:noProof/>
                <w:sz w:val="22"/>
                <w:szCs w:val="22"/>
              </w:rPr>
              <w:t>3.4.2.6. Воздействие на окружающую среду,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_Toc189573914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43</w:t>
            </w:r>
            <w:r w:rsidR="009E59D4" w:rsidRPr="002B57C1">
              <w:rPr>
                <w:noProof/>
                <w:webHidden/>
                <w:sz w:val="22"/>
                <w:szCs w:val="22"/>
              </w:rPr>
              <w:fldChar w:fldCharType="end"/>
            </w:r>
          </w:hyperlink>
        </w:p>
        <w:p w14:paraId="4D5890F2" w14:textId="22C1BCCC"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5" w:history="1">
            <w:r w:rsidR="001A067A" w:rsidRPr="002B57C1">
              <w:rPr>
                <w:rStyle w:val="af1"/>
                <w:rFonts w:eastAsia="Calibri"/>
                <w:b/>
                <w:noProof/>
                <w:sz w:val="22"/>
                <w:szCs w:val="22"/>
              </w:rPr>
              <w:t>3.4.3. 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_Toc189573915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43</w:t>
            </w:r>
            <w:r w:rsidR="009E59D4" w:rsidRPr="002B57C1">
              <w:rPr>
                <w:noProof/>
                <w:webHidden/>
                <w:sz w:val="22"/>
                <w:szCs w:val="22"/>
              </w:rPr>
              <w:fldChar w:fldCharType="end"/>
            </w:r>
          </w:hyperlink>
        </w:p>
        <w:p w14:paraId="59BD6882" w14:textId="6A6A5AC0"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6" w:history="1">
            <w:r w:rsidR="001A067A" w:rsidRPr="002B57C1">
              <w:rPr>
                <w:rStyle w:val="af1"/>
                <w:rFonts w:eastAsia="Calibri"/>
                <w:b/>
                <w:noProof/>
                <w:sz w:val="22"/>
                <w:szCs w:val="22"/>
              </w:rPr>
              <w:t>3.5. Система водоотведения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_Toc189573916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44</w:t>
            </w:r>
            <w:r w:rsidR="009E59D4" w:rsidRPr="002B57C1">
              <w:rPr>
                <w:noProof/>
                <w:webHidden/>
                <w:sz w:val="22"/>
                <w:szCs w:val="22"/>
              </w:rPr>
              <w:fldChar w:fldCharType="end"/>
            </w:r>
          </w:hyperlink>
        </w:p>
        <w:p w14:paraId="525F1FD6" w14:textId="27AF99C0"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7" w:history="1">
            <w:r w:rsidR="001A067A" w:rsidRPr="002B57C1">
              <w:rPr>
                <w:rStyle w:val="af1"/>
                <w:rFonts w:eastAsia="Calibri"/>
                <w:b/>
                <w:noProof/>
                <w:sz w:val="22"/>
                <w:szCs w:val="22"/>
              </w:rPr>
              <w:t>3.5.1. Описание организационной структуры, формы собственности и системы договоров между организациями, а также с потребителями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_Toc189573917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44</w:t>
            </w:r>
            <w:r w:rsidR="009E59D4" w:rsidRPr="002B57C1">
              <w:rPr>
                <w:noProof/>
                <w:webHidden/>
                <w:sz w:val="22"/>
                <w:szCs w:val="22"/>
              </w:rPr>
              <w:fldChar w:fldCharType="end"/>
            </w:r>
          </w:hyperlink>
        </w:p>
        <w:p w14:paraId="26554211" w14:textId="2801F8EF"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8" w:history="1">
            <w:r w:rsidR="001A067A" w:rsidRPr="002B57C1">
              <w:rPr>
                <w:rStyle w:val="af1"/>
                <w:rFonts w:eastAsia="Calibri"/>
                <w:b/>
                <w:noProof/>
                <w:sz w:val="22"/>
                <w:szCs w:val="22"/>
              </w:rPr>
              <w:t>3.5.2. Анализ существующего технического состояния системы водоотведения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_Toc189573918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44</w:t>
            </w:r>
            <w:r w:rsidR="009E59D4" w:rsidRPr="002B57C1">
              <w:rPr>
                <w:noProof/>
                <w:webHidden/>
                <w:sz w:val="22"/>
                <w:szCs w:val="22"/>
              </w:rPr>
              <w:fldChar w:fldCharType="end"/>
            </w:r>
          </w:hyperlink>
        </w:p>
        <w:p w14:paraId="2FD43A2D" w14:textId="529B29E0"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19" w:history="1">
            <w:r w:rsidR="001A067A" w:rsidRPr="002B57C1">
              <w:rPr>
                <w:rStyle w:val="af1"/>
                <w:rFonts w:eastAsia="Calibri"/>
                <w:b/>
                <w:noProof/>
                <w:sz w:val="22"/>
                <w:szCs w:val="22"/>
              </w:rPr>
              <w:t>3.5.2.1. Анализ эффективности и надежности имеющихся источников водоотведения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_Toc189573919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44</w:t>
            </w:r>
            <w:r w:rsidR="009E59D4" w:rsidRPr="002B57C1">
              <w:rPr>
                <w:noProof/>
                <w:webHidden/>
                <w:sz w:val="22"/>
                <w:szCs w:val="22"/>
              </w:rPr>
              <w:fldChar w:fldCharType="end"/>
            </w:r>
          </w:hyperlink>
        </w:p>
        <w:p w14:paraId="7BC8AC6E" w14:textId="2142E7AD"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20" w:history="1">
            <w:r w:rsidR="001A067A" w:rsidRPr="002B57C1">
              <w:rPr>
                <w:rStyle w:val="af1"/>
                <w:rFonts w:eastAsia="Calibri"/>
                <w:b/>
                <w:noProof/>
                <w:sz w:val="22"/>
                <w:szCs w:val="22"/>
              </w:rPr>
              <w:t>3.5.2.2. Анализ эффективности и надежности имеющихся сетей,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_Toc189573920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45</w:t>
            </w:r>
            <w:r w:rsidR="009E59D4" w:rsidRPr="002B57C1">
              <w:rPr>
                <w:noProof/>
                <w:webHidden/>
                <w:sz w:val="22"/>
                <w:szCs w:val="22"/>
              </w:rPr>
              <w:fldChar w:fldCharType="end"/>
            </w:r>
          </w:hyperlink>
        </w:p>
        <w:p w14:paraId="5C8C013A" w14:textId="5B6E2A0C"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21" w:history="1">
            <w:r w:rsidR="001A067A" w:rsidRPr="002B57C1">
              <w:rPr>
                <w:rStyle w:val="af1"/>
                <w:rFonts w:eastAsia="Calibri"/>
                <w:b/>
                <w:noProof/>
                <w:sz w:val="22"/>
                <w:szCs w:val="22"/>
              </w:rPr>
              <w:t>3.5.2.3. Анализ зон действия объектов водоотведения и их рациональности,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_Toc189573921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47</w:t>
            </w:r>
            <w:r w:rsidR="009E59D4" w:rsidRPr="002B57C1">
              <w:rPr>
                <w:noProof/>
                <w:webHidden/>
                <w:sz w:val="22"/>
                <w:szCs w:val="22"/>
              </w:rPr>
              <w:fldChar w:fldCharType="end"/>
            </w:r>
          </w:hyperlink>
        </w:p>
        <w:p w14:paraId="02180549" w14:textId="3A9F58DF"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22" w:history="1">
            <w:r w:rsidR="001A067A" w:rsidRPr="002B57C1">
              <w:rPr>
                <w:rStyle w:val="af1"/>
                <w:rFonts w:eastAsia="Calibri"/>
                <w:b/>
                <w:noProof/>
                <w:sz w:val="22"/>
                <w:szCs w:val="22"/>
              </w:rPr>
              <w:t>3.5.2.4. Анализ имеющихся резервов и дефицитов мощности в системе водоотведения и ожидаемых резервов и дефицитов, с учетом будущего спроса</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_Toc189573922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48</w:t>
            </w:r>
            <w:r w:rsidR="009E59D4" w:rsidRPr="002B57C1">
              <w:rPr>
                <w:noProof/>
                <w:webHidden/>
                <w:sz w:val="22"/>
                <w:szCs w:val="22"/>
              </w:rPr>
              <w:fldChar w:fldCharType="end"/>
            </w:r>
          </w:hyperlink>
        </w:p>
        <w:p w14:paraId="6E8F749E" w14:textId="34BC51BF"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23" w:history="1">
            <w:r w:rsidR="001A067A" w:rsidRPr="002B57C1">
              <w:rPr>
                <w:rStyle w:val="af1"/>
                <w:rFonts w:eastAsia="Calibri"/>
                <w:b/>
                <w:noProof/>
                <w:sz w:val="22"/>
                <w:szCs w:val="22"/>
              </w:rPr>
              <w:t>3.4.2.5. Анализ показателей готовности системы водоотведения,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_Toc189573923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48</w:t>
            </w:r>
            <w:r w:rsidR="009E59D4" w:rsidRPr="002B57C1">
              <w:rPr>
                <w:noProof/>
                <w:webHidden/>
                <w:sz w:val="22"/>
                <w:szCs w:val="22"/>
              </w:rPr>
              <w:fldChar w:fldCharType="end"/>
            </w:r>
          </w:hyperlink>
        </w:p>
        <w:p w14:paraId="1079CCF6" w14:textId="0D2597F6"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24" w:history="1">
            <w:r w:rsidR="001A067A" w:rsidRPr="002B57C1">
              <w:rPr>
                <w:rStyle w:val="af1"/>
                <w:rFonts w:eastAsia="Calibri"/>
                <w:b/>
                <w:noProof/>
                <w:sz w:val="22"/>
                <w:szCs w:val="22"/>
              </w:rPr>
              <w:t>3.4.2.6. Воздействие на окружающую среду,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_Toc189573924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48</w:t>
            </w:r>
            <w:r w:rsidR="009E59D4" w:rsidRPr="002B57C1">
              <w:rPr>
                <w:noProof/>
                <w:webHidden/>
                <w:sz w:val="22"/>
                <w:szCs w:val="22"/>
              </w:rPr>
              <w:fldChar w:fldCharType="end"/>
            </w:r>
          </w:hyperlink>
        </w:p>
        <w:p w14:paraId="2BB8B1A4" w14:textId="50D7A84E"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25" w:history="1">
            <w:r w:rsidR="001A067A" w:rsidRPr="002B57C1">
              <w:rPr>
                <w:rStyle w:val="af1"/>
                <w:rFonts w:eastAsia="Calibri"/>
                <w:b/>
                <w:noProof/>
                <w:sz w:val="22"/>
                <w:szCs w:val="22"/>
              </w:rPr>
              <w:t>3.4.3. 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_Toc189573925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49</w:t>
            </w:r>
            <w:r w:rsidR="009E59D4" w:rsidRPr="002B57C1">
              <w:rPr>
                <w:noProof/>
                <w:webHidden/>
                <w:sz w:val="22"/>
                <w:szCs w:val="22"/>
              </w:rPr>
              <w:fldChar w:fldCharType="end"/>
            </w:r>
          </w:hyperlink>
        </w:p>
        <w:p w14:paraId="6783A3DD" w14:textId="6D2D2F54"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26" w:history="1">
            <w:r w:rsidR="001A067A" w:rsidRPr="002B57C1">
              <w:rPr>
                <w:rStyle w:val="af1"/>
                <w:rFonts w:eastAsia="Calibri"/>
                <w:b/>
                <w:noProof/>
                <w:sz w:val="22"/>
                <w:szCs w:val="22"/>
              </w:rPr>
              <w:t>3.6. Система по обращению твердых коммунальных отходов</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_Toc189573926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49</w:t>
            </w:r>
            <w:r w:rsidR="009E59D4" w:rsidRPr="002B57C1">
              <w:rPr>
                <w:noProof/>
                <w:webHidden/>
                <w:sz w:val="22"/>
                <w:szCs w:val="22"/>
              </w:rPr>
              <w:fldChar w:fldCharType="end"/>
            </w:r>
          </w:hyperlink>
        </w:p>
        <w:p w14:paraId="40323378" w14:textId="75586D6D"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27" w:history="1">
            <w:r w:rsidR="001A067A" w:rsidRPr="002B57C1">
              <w:rPr>
                <w:rStyle w:val="af1"/>
                <w:rFonts w:eastAsia="Calibri"/>
                <w:b/>
                <w:noProof/>
                <w:sz w:val="22"/>
                <w:szCs w:val="22"/>
              </w:rPr>
              <w:t>3.6.1. Описание организационной структуры, формы собственности и системы договоров между организациями, а также с потребителями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_Toc189573927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49</w:t>
            </w:r>
            <w:r w:rsidR="009E59D4" w:rsidRPr="002B57C1">
              <w:rPr>
                <w:noProof/>
                <w:webHidden/>
                <w:sz w:val="22"/>
                <w:szCs w:val="22"/>
              </w:rPr>
              <w:fldChar w:fldCharType="end"/>
            </w:r>
          </w:hyperlink>
        </w:p>
        <w:p w14:paraId="60ED68CB" w14:textId="0E2E2A6E" w:rsidR="001A067A" w:rsidRPr="002B57C1" w:rsidRDefault="003D4132">
          <w:pPr>
            <w:pStyle w:val="25"/>
            <w:tabs>
              <w:tab w:val="left" w:pos="1100"/>
              <w:tab w:val="right" w:leader="dot" w:pos="9627"/>
            </w:tabs>
            <w:rPr>
              <w:rFonts w:asciiTheme="minorHAnsi" w:eastAsiaTheme="minorEastAsia" w:hAnsiTheme="minorHAnsi" w:cstheme="minorBidi"/>
              <w:noProof/>
              <w:sz w:val="22"/>
              <w:szCs w:val="22"/>
            </w:rPr>
          </w:pPr>
          <w:hyperlink w:anchor="_Toc189573928" w:history="1">
            <w:r w:rsidR="001A067A" w:rsidRPr="002B57C1">
              <w:rPr>
                <w:rStyle w:val="af1"/>
                <w:rFonts w:eastAsia="Calibri"/>
                <w:b/>
                <w:noProof/>
                <w:sz w:val="22"/>
                <w:szCs w:val="22"/>
              </w:rPr>
              <w:t>3.6.2.</w:t>
            </w:r>
            <w:r w:rsidR="001A067A" w:rsidRPr="002B57C1">
              <w:rPr>
                <w:rFonts w:asciiTheme="minorHAnsi" w:eastAsiaTheme="minorEastAsia" w:hAnsiTheme="minorHAnsi" w:cstheme="minorBidi"/>
                <w:noProof/>
                <w:sz w:val="22"/>
                <w:szCs w:val="22"/>
              </w:rPr>
              <w:tab/>
            </w:r>
            <w:r w:rsidR="001A067A" w:rsidRPr="002B57C1">
              <w:rPr>
                <w:rStyle w:val="af1"/>
                <w:rFonts w:eastAsia="Calibri"/>
                <w:b/>
                <w:noProof/>
                <w:sz w:val="22"/>
                <w:szCs w:val="22"/>
              </w:rPr>
              <w:t>Анализ существующего технического состояния системы по обращению твердых коммунальных отходов</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_Toc189573928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50</w:t>
            </w:r>
            <w:r w:rsidR="009E59D4" w:rsidRPr="002B57C1">
              <w:rPr>
                <w:noProof/>
                <w:webHidden/>
                <w:sz w:val="22"/>
                <w:szCs w:val="22"/>
              </w:rPr>
              <w:fldChar w:fldCharType="end"/>
            </w:r>
          </w:hyperlink>
        </w:p>
        <w:p w14:paraId="0EDA2AA9" w14:textId="5B655E18" w:rsidR="001A067A" w:rsidRPr="002B57C1" w:rsidRDefault="003D4132">
          <w:pPr>
            <w:pStyle w:val="25"/>
            <w:tabs>
              <w:tab w:val="left" w:pos="1320"/>
              <w:tab w:val="right" w:leader="dot" w:pos="9627"/>
            </w:tabs>
            <w:rPr>
              <w:rFonts w:asciiTheme="minorHAnsi" w:eastAsiaTheme="minorEastAsia" w:hAnsiTheme="minorHAnsi" w:cstheme="minorBidi"/>
              <w:noProof/>
              <w:sz w:val="22"/>
              <w:szCs w:val="22"/>
            </w:rPr>
          </w:pPr>
          <w:hyperlink w:anchor="_Toc189573929" w:history="1">
            <w:r w:rsidR="001A067A" w:rsidRPr="002B57C1">
              <w:rPr>
                <w:rStyle w:val="af1"/>
                <w:rFonts w:eastAsia="Calibri"/>
                <w:b/>
                <w:noProof/>
                <w:sz w:val="22"/>
                <w:szCs w:val="22"/>
              </w:rPr>
              <w:t>3.6.2.1.</w:t>
            </w:r>
            <w:r w:rsidR="001A067A" w:rsidRPr="002B57C1">
              <w:rPr>
                <w:rFonts w:asciiTheme="minorHAnsi" w:eastAsiaTheme="minorEastAsia" w:hAnsiTheme="minorHAnsi" w:cstheme="minorBidi"/>
                <w:noProof/>
                <w:sz w:val="22"/>
                <w:szCs w:val="22"/>
              </w:rPr>
              <w:tab/>
            </w:r>
            <w:r w:rsidR="001A067A" w:rsidRPr="002B57C1">
              <w:rPr>
                <w:rStyle w:val="af1"/>
                <w:rFonts w:eastAsia="Calibri"/>
                <w:b/>
                <w:noProof/>
                <w:sz w:val="22"/>
                <w:szCs w:val="22"/>
              </w:rPr>
              <w:t>Анализ эффективности и надежности имеющихся объектов по обращению твердых коммунальных отходов</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_Toc189573929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50</w:t>
            </w:r>
            <w:r w:rsidR="009E59D4" w:rsidRPr="002B57C1">
              <w:rPr>
                <w:noProof/>
                <w:webHidden/>
                <w:sz w:val="22"/>
                <w:szCs w:val="22"/>
              </w:rPr>
              <w:fldChar w:fldCharType="end"/>
            </w:r>
          </w:hyperlink>
        </w:p>
        <w:p w14:paraId="62A352FC" w14:textId="688E1C82"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30" w:history="1">
            <w:r w:rsidR="001A067A" w:rsidRPr="002B57C1">
              <w:rPr>
                <w:rStyle w:val="af1"/>
                <w:rFonts w:eastAsia="Calibri"/>
                <w:b/>
                <w:noProof/>
                <w:sz w:val="22"/>
                <w:szCs w:val="22"/>
              </w:rPr>
              <w:t>3.6.2.2. Анализ зон действия объектов по обращению твердых коммунальных отходов и их рациональности,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_Toc189573930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51</w:t>
            </w:r>
            <w:r w:rsidR="009E59D4" w:rsidRPr="002B57C1">
              <w:rPr>
                <w:noProof/>
                <w:webHidden/>
                <w:sz w:val="22"/>
                <w:szCs w:val="22"/>
              </w:rPr>
              <w:fldChar w:fldCharType="end"/>
            </w:r>
          </w:hyperlink>
        </w:p>
        <w:p w14:paraId="2EB3733A" w14:textId="092D20FE"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31" w:history="1">
            <w:r w:rsidR="001A067A" w:rsidRPr="002B57C1">
              <w:rPr>
                <w:rStyle w:val="af1"/>
                <w:rFonts w:eastAsia="Calibri"/>
                <w:b/>
                <w:noProof/>
                <w:sz w:val="22"/>
                <w:szCs w:val="22"/>
              </w:rPr>
              <w:t>3.6.2.3. Анализ имеющихся резервов и дефицитов мощности в системе по обращению твердых коммунальных отходов и ожидаемых резервов и дефицитов, с учетом будущего спроса</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_Toc189573931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51</w:t>
            </w:r>
            <w:r w:rsidR="009E59D4" w:rsidRPr="002B57C1">
              <w:rPr>
                <w:noProof/>
                <w:webHidden/>
                <w:sz w:val="22"/>
                <w:szCs w:val="22"/>
              </w:rPr>
              <w:fldChar w:fldCharType="end"/>
            </w:r>
          </w:hyperlink>
        </w:p>
        <w:p w14:paraId="35583E34" w14:textId="4082D553"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32" w:history="1">
            <w:r w:rsidR="001A067A" w:rsidRPr="002B57C1">
              <w:rPr>
                <w:rStyle w:val="af1"/>
                <w:rFonts w:eastAsia="Calibri"/>
                <w:b/>
                <w:noProof/>
                <w:sz w:val="22"/>
                <w:szCs w:val="22"/>
              </w:rPr>
              <w:t>3.6.2.4. Воздействие на окружающую среду, имеющиеся проблемы и направления их решения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_Toc189573932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51</w:t>
            </w:r>
            <w:r w:rsidR="009E59D4" w:rsidRPr="002B57C1">
              <w:rPr>
                <w:noProof/>
                <w:webHidden/>
                <w:sz w:val="22"/>
                <w:szCs w:val="22"/>
              </w:rPr>
              <w:fldChar w:fldCharType="end"/>
            </w:r>
          </w:hyperlink>
        </w:p>
        <w:p w14:paraId="15572B55" w14:textId="25D710C8"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33" w:history="1">
            <w:r w:rsidR="001A067A" w:rsidRPr="002B57C1">
              <w:rPr>
                <w:rStyle w:val="af1"/>
                <w:rFonts w:eastAsia="Calibri"/>
                <w:b/>
                <w:noProof/>
                <w:sz w:val="22"/>
                <w:szCs w:val="22"/>
              </w:rPr>
              <w:t>3.6.3. 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_Toc189573933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52</w:t>
            </w:r>
            <w:r w:rsidR="009E59D4" w:rsidRPr="002B57C1">
              <w:rPr>
                <w:noProof/>
                <w:webHidden/>
                <w:sz w:val="22"/>
                <w:szCs w:val="22"/>
              </w:rPr>
              <w:fldChar w:fldCharType="end"/>
            </w:r>
          </w:hyperlink>
        </w:p>
        <w:p w14:paraId="4C261892" w14:textId="3A4FE6DE"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34" w:history="1">
            <w:r w:rsidR="001A067A" w:rsidRPr="002B57C1">
              <w:rPr>
                <w:rStyle w:val="af1"/>
                <w:rFonts w:eastAsia="Calibri"/>
                <w:b/>
                <w:noProof/>
                <w:sz w:val="22"/>
                <w:szCs w:val="22"/>
              </w:rPr>
              <w:t>Раздел 4 Характеристика состояния и проблем в реализации энергоресурсосбережения и учета и сбора информации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_Toc189573934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52</w:t>
            </w:r>
            <w:r w:rsidR="009E59D4" w:rsidRPr="002B57C1">
              <w:rPr>
                <w:noProof/>
                <w:webHidden/>
                <w:sz w:val="22"/>
                <w:szCs w:val="22"/>
              </w:rPr>
              <w:fldChar w:fldCharType="end"/>
            </w:r>
          </w:hyperlink>
        </w:p>
        <w:p w14:paraId="6C8977D2" w14:textId="63901575"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35" w:history="1">
            <w:r w:rsidR="001A067A" w:rsidRPr="002B57C1">
              <w:rPr>
                <w:rStyle w:val="af1"/>
                <w:rFonts w:eastAsia="Calibri"/>
                <w:b/>
                <w:noProof/>
                <w:sz w:val="22"/>
                <w:szCs w:val="22"/>
              </w:rPr>
              <w:t>4.1. Анализ состояния энергоресурсосбережения в поселении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_Toc189573935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52</w:t>
            </w:r>
            <w:r w:rsidR="009E59D4" w:rsidRPr="002B57C1">
              <w:rPr>
                <w:noProof/>
                <w:webHidden/>
                <w:sz w:val="22"/>
                <w:szCs w:val="22"/>
              </w:rPr>
              <w:fldChar w:fldCharType="end"/>
            </w:r>
          </w:hyperlink>
        </w:p>
        <w:p w14:paraId="70C6AADF" w14:textId="6E0D1F1C"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36" w:history="1">
            <w:r w:rsidR="001A067A" w:rsidRPr="002B57C1">
              <w:rPr>
                <w:rStyle w:val="af1"/>
                <w:rFonts w:eastAsia="Calibri"/>
                <w:b/>
                <w:noProof/>
                <w:sz w:val="22"/>
                <w:szCs w:val="22"/>
              </w:rPr>
              <w:t>4.2. Анализ состояния учета потребления ресурсов, используемых приборов учета и программно-аппаратных комплексов</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_Toc189573936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53</w:t>
            </w:r>
            <w:r w:rsidR="009E59D4" w:rsidRPr="002B57C1">
              <w:rPr>
                <w:noProof/>
                <w:webHidden/>
                <w:sz w:val="22"/>
                <w:szCs w:val="22"/>
              </w:rPr>
              <w:fldChar w:fldCharType="end"/>
            </w:r>
          </w:hyperlink>
        </w:p>
        <w:p w14:paraId="10962952" w14:textId="2D9672C8"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37" w:history="1">
            <w:r w:rsidR="001A067A" w:rsidRPr="002B57C1">
              <w:rPr>
                <w:rStyle w:val="af1"/>
                <w:rFonts w:eastAsia="Calibri"/>
                <w:b/>
                <w:noProof/>
                <w:sz w:val="22"/>
                <w:szCs w:val="22"/>
              </w:rPr>
              <w:t>Раздел 5 Целевые показатели развития коммунальной инфраструктуры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_Toc189573937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54</w:t>
            </w:r>
            <w:r w:rsidR="009E59D4" w:rsidRPr="002B57C1">
              <w:rPr>
                <w:noProof/>
                <w:webHidden/>
                <w:sz w:val="22"/>
                <w:szCs w:val="22"/>
              </w:rPr>
              <w:fldChar w:fldCharType="end"/>
            </w:r>
          </w:hyperlink>
        </w:p>
        <w:p w14:paraId="6BBBEF73" w14:textId="1BCA1EF9"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38" w:history="1">
            <w:r w:rsidR="001A067A" w:rsidRPr="002B57C1">
              <w:rPr>
                <w:rStyle w:val="af1"/>
                <w:rFonts w:eastAsia="Calibri"/>
                <w:b/>
                <w:noProof/>
                <w:sz w:val="22"/>
                <w:szCs w:val="22"/>
              </w:rPr>
              <w:t>Раздел 6 Перспективная схема электроснабжения муниципального образования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_Toc189573938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64</w:t>
            </w:r>
            <w:r w:rsidR="009E59D4" w:rsidRPr="002B57C1">
              <w:rPr>
                <w:noProof/>
                <w:webHidden/>
                <w:sz w:val="22"/>
                <w:szCs w:val="22"/>
              </w:rPr>
              <w:fldChar w:fldCharType="end"/>
            </w:r>
          </w:hyperlink>
        </w:p>
        <w:p w14:paraId="23DE059E" w14:textId="0C40F368"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39" w:history="1">
            <w:r w:rsidR="001A067A" w:rsidRPr="002B57C1">
              <w:rPr>
                <w:rStyle w:val="af1"/>
                <w:rFonts w:eastAsia="Calibri"/>
                <w:b/>
                <w:noProof/>
                <w:sz w:val="22"/>
                <w:szCs w:val="22"/>
              </w:rPr>
              <w:t>Раздел 7 Перспективная схема теплоснабжения муниципального образования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_Toc189573939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64</w:t>
            </w:r>
            <w:r w:rsidR="009E59D4" w:rsidRPr="002B57C1">
              <w:rPr>
                <w:noProof/>
                <w:webHidden/>
                <w:sz w:val="22"/>
                <w:szCs w:val="22"/>
              </w:rPr>
              <w:fldChar w:fldCharType="end"/>
            </w:r>
          </w:hyperlink>
        </w:p>
        <w:p w14:paraId="178A352C" w14:textId="0A46AFF2"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40" w:history="1">
            <w:r w:rsidR="001A067A" w:rsidRPr="002B57C1">
              <w:rPr>
                <w:rStyle w:val="af1"/>
                <w:rFonts w:eastAsia="Calibri"/>
                <w:b/>
                <w:noProof/>
                <w:sz w:val="22"/>
                <w:szCs w:val="22"/>
              </w:rPr>
              <w:t>Раздел 8 Перспективная схема газоснабжения муниципального образования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_Toc189573940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65</w:t>
            </w:r>
            <w:r w:rsidR="009E59D4" w:rsidRPr="002B57C1">
              <w:rPr>
                <w:noProof/>
                <w:webHidden/>
                <w:sz w:val="22"/>
                <w:szCs w:val="22"/>
              </w:rPr>
              <w:fldChar w:fldCharType="end"/>
            </w:r>
          </w:hyperlink>
        </w:p>
        <w:p w14:paraId="2C26AA5C" w14:textId="6CCF6E98"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41" w:history="1">
            <w:r w:rsidR="001A067A" w:rsidRPr="002B57C1">
              <w:rPr>
                <w:rStyle w:val="af1"/>
                <w:rFonts w:eastAsia="Calibri"/>
                <w:b/>
                <w:noProof/>
                <w:sz w:val="22"/>
                <w:szCs w:val="22"/>
              </w:rPr>
              <w:t>Раздел 9 Перспективная схема водоснабжения муниципального образования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_Toc189573941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65</w:t>
            </w:r>
            <w:r w:rsidR="009E59D4" w:rsidRPr="002B57C1">
              <w:rPr>
                <w:noProof/>
                <w:webHidden/>
                <w:sz w:val="22"/>
                <w:szCs w:val="22"/>
              </w:rPr>
              <w:fldChar w:fldCharType="end"/>
            </w:r>
          </w:hyperlink>
        </w:p>
        <w:p w14:paraId="626248F0" w14:textId="7A2CF794"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42" w:history="1">
            <w:r w:rsidR="001A067A" w:rsidRPr="002B57C1">
              <w:rPr>
                <w:rStyle w:val="af1"/>
                <w:rFonts w:eastAsia="Calibri"/>
                <w:b/>
                <w:noProof/>
                <w:sz w:val="22"/>
                <w:szCs w:val="22"/>
              </w:rPr>
              <w:t>Раздел 10 Перспективная схема водоотведения муниципального образования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_Toc189573942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65</w:t>
            </w:r>
            <w:r w:rsidR="009E59D4" w:rsidRPr="002B57C1">
              <w:rPr>
                <w:noProof/>
                <w:webHidden/>
                <w:sz w:val="22"/>
                <w:szCs w:val="22"/>
              </w:rPr>
              <w:fldChar w:fldCharType="end"/>
            </w:r>
          </w:hyperlink>
        </w:p>
        <w:p w14:paraId="6F94FDE5" w14:textId="526DA4FE"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43" w:history="1">
            <w:r w:rsidR="001A067A" w:rsidRPr="002B57C1">
              <w:rPr>
                <w:rStyle w:val="af1"/>
                <w:rFonts w:eastAsia="Calibri"/>
                <w:b/>
                <w:noProof/>
                <w:sz w:val="22"/>
                <w:szCs w:val="22"/>
              </w:rPr>
              <w:t>Раздел 11 Перспективная схема обращения с твердыми коммунальными отходами муниципального образования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_Toc189573943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66</w:t>
            </w:r>
            <w:r w:rsidR="009E59D4" w:rsidRPr="002B57C1">
              <w:rPr>
                <w:noProof/>
                <w:webHidden/>
                <w:sz w:val="22"/>
                <w:szCs w:val="22"/>
              </w:rPr>
              <w:fldChar w:fldCharType="end"/>
            </w:r>
          </w:hyperlink>
        </w:p>
        <w:p w14:paraId="41DD2ACF" w14:textId="645CF146"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44" w:history="1">
            <w:r w:rsidR="001A067A" w:rsidRPr="002B57C1">
              <w:rPr>
                <w:rStyle w:val="af1"/>
                <w:rFonts w:eastAsia="Calibri"/>
                <w:b/>
                <w:noProof/>
                <w:sz w:val="22"/>
                <w:szCs w:val="22"/>
              </w:rPr>
              <w:t>Раздел 12 Общая программа проектов</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_Toc189573944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68</w:t>
            </w:r>
            <w:r w:rsidR="009E59D4" w:rsidRPr="002B57C1">
              <w:rPr>
                <w:noProof/>
                <w:webHidden/>
                <w:sz w:val="22"/>
                <w:szCs w:val="22"/>
              </w:rPr>
              <w:fldChar w:fldCharType="end"/>
            </w:r>
          </w:hyperlink>
        </w:p>
        <w:p w14:paraId="5CC02156" w14:textId="5EC3A425"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45" w:history="1">
            <w:r w:rsidR="001A067A" w:rsidRPr="002B57C1">
              <w:rPr>
                <w:rStyle w:val="af1"/>
                <w:rFonts w:eastAsia="Calibri"/>
                <w:b/>
                <w:noProof/>
                <w:sz w:val="22"/>
                <w:szCs w:val="22"/>
              </w:rPr>
              <w:t>Раздел 13 Финансовые потребности для реализации программы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_Toc189573945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75</w:t>
            </w:r>
            <w:r w:rsidR="009E59D4" w:rsidRPr="002B57C1">
              <w:rPr>
                <w:noProof/>
                <w:webHidden/>
                <w:sz w:val="22"/>
                <w:szCs w:val="22"/>
              </w:rPr>
              <w:fldChar w:fldCharType="end"/>
            </w:r>
          </w:hyperlink>
        </w:p>
        <w:p w14:paraId="51CBCDC9" w14:textId="5EC6CDC2"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46" w:history="1">
            <w:r w:rsidR="001A067A" w:rsidRPr="002B57C1">
              <w:rPr>
                <w:rStyle w:val="af1"/>
                <w:rFonts w:eastAsia="Calibri"/>
                <w:b/>
                <w:noProof/>
                <w:sz w:val="22"/>
                <w:szCs w:val="22"/>
              </w:rPr>
              <w:t>13.1. Совокупные потребности в капитальных вложениях для реализации всей программы инвестиционных проектов</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_Toc189573946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75</w:t>
            </w:r>
            <w:r w:rsidR="009E59D4" w:rsidRPr="002B57C1">
              <w:rPr>
                <w:noProof/>
                <w:webHidden/>
                <w:sz w:val="22"/>
                <w:szCs w:val="22"/>
              </w:rPr>
              <w:fldChar w:fldCharType="end"/>
            </w:r>
          </w:hyperlink>
        </w:p>
        <w:p w14:paraId="12A2874B" w14:textId="11B81627"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47" w:history="1">
            <w:r w:rsidR="001A067A" w:rsidRPr="002B57C1">
              <w:rPr>
                <w:rStyle w:val="af1"/>
                <w:rFonts w:eastAsia="Calibri"/>
                <w:b/>
                <w:noProof/>
                <w:sz w:val="22"/>
                <w:szCs w:val="22"/>
              </w:rPr>
              <w:t>13.2. Величина изменения совокупных эксплуатационных затрат</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_Toc189573947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82</w:t>
            </w:r>
            <w:r w:rsidR="009E59D4" w:rsidRPr="002B57C1">
              <w:rPr>
                <w:noProof/>
                <w:webHidden/>
                <w:sz w:val="22"/>
                <w:szCs w:val="22"/>
              </w:rPr>
              <w:fldChar w:fldCharType="end"/>
            </w:r>
          </w:hyperlink>
        </w:p>
        <w:p w14:paraId="002CF19C" w14:textId="521379BC"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48" w:history="1">
            <w:r w:rsidR="001A067A" w:rsidRPr="002B57C1">
              <w:rPr>
                <w:rStyle w:val="af1"/>
                <w:rFonts w:eastAsia="Calibri"/>
                <w:b/>
                <w:noProof/>
                <w:sz w:val="22"/>
                <w:szCs w:val="22"/>
              </w:rPr>
              <w:t>Раздел 14 Организация реализации проектов</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_Toc189573948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82</w:t>
            </w:r>
            <w:r w:rsidR="009E59D4" w:rsidRPr="002B57C1">
              <w:rPr>
                <w:noProof/>
                <w:webHidden/>
                <w:sz w:val="22"/>
                <w:szCs w:val="22"/>
              </w:rPr>
              <w:fldChar w:fldCharType="end"/>
            </w:r>
          </w:hyperlink>
        </w:p>
        <w:p w14:paraId="573DAB56" w14:textId="1F8FD5C6"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49" w:history="1">
            <w:r w:rsidR="001A067A" w:rsidRPr="002B57C1">
              <w:rPr>
                <w:rStyle w:val="af1"/>
                <w:rFonts w:eastAsia="Calibri"/>
                <w:b/>
                <w:noProof/>
                <w:sz w:val="22"/>
                <w:szCs w:val="22"/>
              </w:rPr>
              <w:t>Раздел 15 Программы инвестиционных проектов, тариф и плата (тариф) за подключение (присоединение)</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_Toc189573949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84</w:t>
            </w:r>
            <w:r w:rsidR="009E59D4" w:rsidRPr="002B57C1">
              <w:rPr>
                <w:noProof/>
                <w:webHidden/>
                <w:sz w:val="22"/>
                <w:szCs w:val="22"/>
              </w:rPr>
              <w:fldChar w:fldCharType="end"/>
            </w:r>
          </w:hyperlink>
        </w:p>
        <w:p w14:paraId="73E2EEE3" w14:textId="2BE30A9A"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50" w:history="1">
            <w:r w:rsidR="001A067A" w:rsidRPr="002B57C1">
              <w:rPr>
                <w:rStyle w:val="af1"/>
                <w:rFonts w:eastAsia="Calibri"/>
                <w:b/>
                <w:noProof/>
                <w:sz w:val="22"/>
                <w:szCs w:val="22"/>
              </w:rPr>
              <w:t>15.1. Формирование проектов</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_Toc189573950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84</w:t>
            </w:r>
            <w:r w:rsidR="009E59D4" w:rsidRPr="002B57C1">
              <w:rPr>
                <w:noProof/>
                <w:webHidden/>
                <w:sz w:val="22"/>
                <w:szCs w:val="22"/>
              </w:rPr>
              <w:fldChar w:fldCharType="end"/>
            </w:r>
          </w:hyperlink>
        </w:p>
        <w:p w14:paraId="63F37139" w14:textId="74FA0D64"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51" w:history="1">
            <w:r w:rsidR="001A067A" w:rsidRPr="002B57C1">
              <w:rPr>
                <w:rStyle w:val="af1"/>
                <w:rFonts w:eastAsia="Calibri"/>
                <w:b/>
                <w:noProof/>
                <w:sz w:val="22"/>
                <w:szCs w:val="22"/>
              </w:rPr>
              <w:t>15.2. Обоснование источников финансирования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_Toc189573951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95</w:t>
            </w:r>
            <w:r w:rsidR="009E59D4" w:rsidRPr="002B57C1">
              <w:rPr>
                <w:noProof/>
                <w:webHidden/>
                <w:sz w:val="22"/>
                <w:szCs w:val="22"/>
              </w:rPr>
              <w:fldChar w:fldCharType="end"/>
            </w:r>
          </w:hyperlink>
        </w:p>
        <w:p w14:paraId="0D4B942B" w14:textId="51FE50FB"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52" w:history="1">
            <w:r w:rsidR="001A067A" w:rsidRPr="002B57C1">
              <w:rPr>
                <w:rStyle w:val="af1"/>
                <w:rFonts w:eastAsia="Calibri"/>
                <w:b/>
                <w:noProof/>
                <w:sz w:val="22"/>
                <w:szCs w:val="22"/>
              </w:rPr>
              <w:t>15.3. Оценка совокупных инвестиционных и эксплуатационных затрат по каждой организации коммунального комплекса</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_Toc189573952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95</w:t>
            </w:r>
            <w:r w:rsidR="009E59D4" w:rsidRPr="002B57C1">
              <w:rPr>
                <w:noProof/>
                <w:webHidden/>
                <w:sz w:val="22"/>
                <w:szCs w:val="22"/>
              </w:rPr>
              <w:fldChar w:fldCharType="end"/>
            </w:r>
          </w:hyperlink>
        </w:p>
        <w:p w14:paraId="277FDDC9" w14:textId="6AF807E5"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53" w:history="1">
            <w:r w:rsidR="001A067A" w:rsidRPr="002B57C1">
              <w:rPr>
                <w:rStyle w:val="af1"/>
                <w:rFonts w:eastAsia="Calibri"/>
                <w:b/>
                <w:noProof/>
                <w:sz w:val="22"/>
                <w:szCs w:val="22"/>
              </w:rPr>
              <w:t>15.4. Оценка уровней тарифов на каждый коммунальный ресурс</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_Toc189573953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95</w:t>
            </w:r>
            <w:r w:rsidR="009E59D4" w:rsidRPr="002B57C1">
              <w:rPr>
                <w:noProof/>
                <w:webHidden/>
                <w:sz w:val="22"/>
                <w:szCs w:val="22"/>
              </w:rPr>
              <w:fldChar w:fldCharType="end"/>
            </w:r>
          </w:hyperlink>
        </w:p>
        <w:p w14:paraId="6F6C2948" w14:textId="549B3AAE"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54" w:history="1">
            <w:r w:rsidR="001A067A" w:rsidRPr="002B57C1">
              <w:rPr>
                <w:rStyle w:val="af1"/>
                <w:rFonts w:eastAsia="Calibri"/>
                <w:b/>
                <w:noProof/>
                <w:sz w:val="22"/>
                <w:szCs w:val="22"/>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_Toc189573954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96</w:t>
            </w:r>
            <w:r w:rsidR="009E59D4" w:rsidRPr="002B57C1">
              <w:rPr>
                <w:noProof/>
                <w:webHidden/>
                <w:sz w:val="22"/>
                <w:szCs w:val="22"/>
              </w:rPr>
              <w:fldChar w:fldCharType="end"/>
            </w:r>
          </w:hyperlink>
        </w:p>
        <w:p w14:paraId="23789104" w14:textId="0C9CF9A1"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55" w:history="1">
            <w:r w:rsidR="001A067A" w:rsidRPr="002B57C1">
              <w:rPr>
                <w:rStyle w:val="af1"/>
                <w:rFonts w:eastAsia="Calibri"/>
                <w:b/>
                <w:noProof/>
                <w:sz w:val="22"/>
                <w:szCs w:val="22"/>
              </w:rPr>
              <w:t>16.1. Расчет прогнозного совокупного платежа населения муниципального образования за коммунальные ресурсы на основе прогноза спроса с учетом энергоресурсосбережения и тарифов (платы (тарифа) за подключение (присоединение)) без учета льгот и субсидий</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_Toc189573955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99</w:t>
            </w:r>
            <w:r w:rsidR="009E59D4" w:rsidRPr="002B57C1">
              <w:rPr>
                <w:noProof/>
                <w:webHidden/>
                <w:sz w:val="22"/>
                <w:szCs w:val="22"/>
              </w:rPr>
              <w:fldChar w:fldCharType="end"/>
            </w:r>
          </w:hyperlink>
        </w:p>
        <w:p w14:paraId="6360029E" w14:textId="10D5997D"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56" w:history="1">
            <w:r w:rsidR="001A067A" w:rsidRPr="002B57C1">
              <w:rPr>
                <w:rStyle w:val="af1"/>
                <w:rFonts w:eastAsia="Calibri"/>
                <w:b/>
                <w:noProof/>
                <w:sz w:val="22"/>
                <w:szCs w:val="22"/>
              </w:rPr>
              <w:t>16.2. Сопоставление прогнозного совокупного платежа населения за коммунальные ресурсы с прогнозами доходов населения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_Toc189573956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101</w:t>
            </w:r>
            <w:r w:rsidR="009E59D4" w:rsidRPr="002B57C1">
              <w:rPr>
                <w:noProof/>
                <w:webHidden/>
                <w:sz w:val="22"/>
                <w:szCs w:val="22"/>
              </w:rPr>
              <w:fldChar w:fldCharType="end"/>
            </w:r>
          </w:hyperlink>
        </w:p>
        <w:p w14:paraId="75516221" w14:textId="5EE68BD4" w:rsidR="001A067A" w:rsidRPr="002B57C1" w:rsidRDefault="003D4132">
          <w:pPr>
            <w:pStyle w:val="25"/>
            <w:tabs>
              <w:tab w:val="right" w:leader="dot" w:pos="9627"/>
            </w:tabs>
            <w:rPr>
              <w:rFonts w:asciiTheme="minorHAnsi" w:eastAsiaTheme="minorEastAsia" w:hAnsiTheme="minorHAnsi" w:cstheme="minorBidi"/>
              <w:noProof/>
              <w:sz w:val="22"/>
              <w:szCs w:val="22"/>
            </w:rPr>
          </w:pPr>
          <w:hyperlink w:anchor="_Toc189573957" w:history="1">
            <w:r w:rsidR="001A067A" w:rsidRPr="002B57C1">
              <w:rPr>
                <w:rStyle w:val="af1"/>
                <w:rFonts w:eastAsia="Calibri"/>
                <w:b/>
                <w:noProof/>
                <w:sz w:val="22"/>
                <w:szCs w:val="22"/>
              </w:rPr>
              <w:t>16.3. Проверка доступности тарифов на коммунальные услуги для населения</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_Toc189573957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103</w:t>
            </w:r>
            <w:r w:rsidR="009E59D4" w:rsidRPr="002B57C1">
              <w:rPr>
                <w:noProof/>
                <w:webHidden/>
                <w:sz w:val="22"/>
                <w:szCs w:val="22"/>
              </w:rPr>
              <w:fldChar w:fldCharType="end"/>
            </w:r>
          </w:hyperlink>
        </w:p>
        <w:p w14:paraId="4E2E7A0F" w14:textId="6D778D5F" w:rsidR="001A067A" w:rsidRPr="002B57C1" w:rsidRDefault="003D4132">
          <w:pPr>
            <w:pStyle w:val="13"/>
            <w:tabs>
              <w:tab w:val="right" w:leader="dot" w:pos="9627"/>
            </w:tabs>
            <w:rPr>
              <w:rFonts w:asciiTheme="minorHAnsi" w:eastAsiaTheme="minorEastAsia" w:hAnsiTheme="minorHAnsi" w:cstheme="minorBidi"/>
              <w:noProof/>
              <w:sz w:val="22"/>
              <w:szCs w:val="22"/>
            </w:rPr>
          </w:pPr>
          <w:hyperlink w:anchor="_Toc189573958" w:history="1">
            <w:r w:rsidR="001A067A" w:rsidRPr="002B57C1">
              <w:rPr>
                <w:rStyle w:val="af1"/>
                <w:rFonts w:eastAsia="Calibri"/>
                <w:b/>
                <w:noProof/>
                <w:sz w:val="22"/>
                <w:szCs w:val="22"/>
              </w:rPr>
              <w:t>Раздел 17 Модель для расчета программы</w:t>
            </w:r>
            <w:r w:rsidR="001A067A" w:rsidRPr="002B57C1">
              <w:rPr>
                <w:noProof/>
                <w:webHidden/>
                <w:sz w:val="22"/>
                <w:szCs w:val="22"/>
              </w:rPr>
              <w:tab/>
            </w:r>
            <w:r w:rsidR="009E59D4" w:rsidRPr="002B57C1">
              <w:rPr>
                <w:noProof/>
                <w:webHidden/>
                <w:sz w:val="22"/>
                <w:szCs w:val="22"/>
              </w:rPr>
              <w:fldChar w:fldCharType="begin"/>
            </w:r>
            <w:r w:rsidR="001A067A" w:rsidRPr="002B57C1">
              <w:rPr>
                <w:noProof/>
                <w:webHidden/>
                <w:sz w:val="22"/>
                <w:szCs w:val="22"/>
              </w:rPr>
              <w:instrText xml:space="preserve"> PAGEREF _Toc189573958 \h </w:instrText>
            </w:r>
            <w:r w:rsidR="009E59D4" w:rsidRPr="002B57C1">
              <w:rPr>
                <w:noProof/>
                <w:webHidden/>
                <w:sz w:val="22"/>
                <w:szCs w:val="22"/>
              </w:rPr>
            </w:r>
            <w:r w:rsidR="009E59D4" w:rsidRPr="002B57C1">
              <w:rPr>
                <w:noProof/>
                <w:webHidden/>
                <w:sz w:val="22"/>
                <w:szCs w:val="22"/>
              </w:rPr>
              <w:fldChar w:fldCharType="separate"/>
            </w:r>
            <w:r w:rsidR="00E27E92" w:rsidRPr="002B57C1">
              <w:rPr>
                <w:noProof/>
                <w:webHidden/>
                <w:sz w:val="22"/>
                <w:szCs w:val="22"/>
              </w:rPr>
              <w:t>104</w:t>
            </w:r>
            <w:r w:rsidR="009E59D4" w:rsidRPr="002B57C1">
              <w:rPr>
                <w:noProof/>
                <w:webHidden/>
                <w:sz w:val="22"/>
                <w:szCs w:val="22"/>
              </w:rPr>
              <w:fldChar w:fldCharType="end"/>
            </w:r>
          </w:hyperlink>
        </w:p>
        <w:p w14:paraId="680D64D8" w14:textId="77777777" w:rsidR="00190D1F" w:rsidRPr="002B57C1" w:rsidRDefault="009E59D4">
          <w:r w:rsidRPr="002B57C1">
            <w:rPr>
              <w:b/>
              <w:bCs/>
              <w:sz w:val="22"/>
              <w:szCs w:val="22"/>
            </w:rPr>
            <w:fldChar w:fldCharType="end"/>
          </w:r>
        </w:p>
      </w:sdtContent>
    </w:sdt>
    <w:p w14:paraId="64E292AD" w14:textId="77777777" w:rsidR="007E0A7E" w:rsidRPr="002B57C1" w:rsidRDefault="007E0A7E" w:rsidP="00190D1F">
      <w:pPr>
        <w:pStyle w:val="10"/>
        <w:rPr>
          <w:rFonts w:eastAsia="Calibri"/>
          <w:b/>
        </w:rPr>
      </w:pPr>
      <w:r w:rsidRPr="002B57C1">
        <w:rPr>
          <w:rFonts w:eastAsia="Calibri"/>
          <w:b/>
        </w:rPr>
        <w:br w:type="page"/>
      </w:r>
    </w:p>
    <w:p w14:paraId="6321D960" w14:textId="77777777" w:rsidR="00634B3B" w:rsidRPr="002B57C1" w:rsidRDefault="00634B3B" w:rsidP="00CB533E">
      <w:pPr>
        <w:pStyle w:val="10"/>
        <w:ind w:firstLine="567"/>
        <w:jc w:val="both"/>
        <w:rPr>
          <w:rFonts w:ascii="Times New Roman" w:eastAsia="Calibri" w:hAnsi="Times New Roman" w:cs="Times New Roman"/>
          <w:b/>
          <w:color w:val="auto"/>
          <w:sz w:val="26"/>
          <w:szCs w:val="26"/>
        </w:rPr>
      </w:pPr>
      <w:bookmarkStart w:id="1" w:name="_Toc189573868"/>
      <w:r w:rsidRPr="002B57C1">
        <w:rPr>
          <w:rFonts w:ascii="Times New Roman" w:eastAsia="Calibri" w:hAnsi="Times New Roman" w:cs="Times New Roman"/>
          <w:b/>
          <w:color w:val="auto"/>
          <w:sz w:val="26"/>
          <w:szCs w:val="26"/>
        </w:rPr>
        <w:lastRenderedPageBreak/>
        <w:t xml:space="preserve">Раздел 1 Перспективные показатели развития </w:t>
      </w:r>
      <w:r w:rsidR="00755964" w:rsidRPr="002B57C1">
        <w:rPr>
          <w:rFonts w:ascii="Times New Roman" w:eastAsia="Calibri" w:hAnsi="Times New Roman" w:cs="Times New Roman"/>
          <w:b/>
          <w:color w:val="auto"/>
          <w:sz w:val="26"/>
          <w:szCs w:val="26"/>
        </w:rPr>
        <w:t>поселения</w:t>
      </w:r>
      <w:r w:rsidR="00C6227C" w:rsidRPr="002B57C1">
        <w:rPr>
          <w:rFonts w:ascii="Times New Roman" w:eastAsia="Calibri" w:hAnsi="Times New Roman" w:cs="Times New Roman"/>
          <w:b/>
          <w:color w:val="auto"/>
          <w:sz w:val="26"/>
          <w:szCs w:val="26"/>
        </w:rPr>
        <w:t xml:space="preserve"> для разработки программы</w:t>
      </w:r>
      <w:bookmarkEnd w:id="1"/>
    </w:p>
    <w:p w14:paraId="249D329C" w14:textId="77777777" w:rsidR="00316215" w:rsidRPr="002B57C1" w:rsidRDefault="00316215" w:rsidP="00CB533E">
      <w:pPr>
        <w:ind w:firstLine="567"/>
        <w:contextualSpacing/>
        <w:jc w:val="both"/>
        <w:rPr>
          <w:rFonts w:eastAsia="Calibri"/>
          <w:b/>
          <w:sz w:val="26"/>
          <w:szCs w:val="26"/>
        </w:rPr>
      </w:pPr>
    </w:p>
    <w:p w14:paraId="3DAB5261" w14:textId="77777777" w:rsidR="00634B3B" w:rsidRPr="002B57C1" w:rsidRDefault="00634B3B" w:rsidP="00CB533E">
      <w:pPr>
        <w:pStyle w:val="23"/>
        <w:ind w:firstLine="567"/>
        <w:jc w:val="both"/>
        <w:rPr>
          <w:rFonts w:ascii="Times New Roman" w:eastAsia="Calibri" w:hAnsi="Times New Roman" w:cs="Times New Roman"/>
          <w:b/>
          <w:color w:val="auto"/>
        </w:rPr>
      </w:pPr>
      <w:bookmarkStart w:id="2" w:name="_Toc189573869"/>
      <w:r w:rsidRPr="002B57C1">
        <w:rPr>
          <w:rFonts w:ascii="Times New Roman" w:eastAsia="Calibri" w:hAnsi="Times New Roman" w:cs="Times New Roman"/>
          <w:b/>
          <w:color w:val="auto"/>
        </w:rPr>
        <w:t>1.1.</w:t>
      </w:r>
      <w:r w:rsidRPr="002B57C1">
        <w:rPr>
          <w:rFonts w:ascii="Times New Roman" w:eastAsia="Calibri" w:hAnsi="Times New Roman" w:cs="Times New Roman"/>
          <w:b/>
          <w:color w:val="auto"/>
        </w:rPr>
        <w:tab/>
        <w:t xml:space="preserve">Характеристика </w:t>
      </w:r>
      <w:r w:rsidR="00755964" w:rsidRPr="002B57C1">
        <w:rPr>
          <w:rFonts w:ascii="Times New Roman" w:eastAsia="Calibri" w:hAnsi="Times New Roman" w:cs="Times New Roman"/>
          <w:b/>
          <w:color w:val="auto"/>
        </w:rPr>
        <w:t>поселения</w:t>
      </w:r>
      <w:bookmarkEnd w:id="2"/>
    </w:p>
    <w:p w14:paraId="7084268E" w14:textId="77777777" w:rsidR="00884FBB" w:rsidRPr="002B57C1" w:rsidRDefault="00884FBB" w:rsidP="00884FBB">
      <w:pPr>
        <w:ind w:firstLine="567"/>
        <w:jc w:val="both"/>
        <w:rPr>
          <w:color w:val="000000"/>
        </w:rPr>
      </w:pPr>
      <w:r w:rsidRPr="002B57C1">
        <w:rPr>
          <w:color w:val="000000"/>
        </w:rPr>
        <w:t xml:space="preserve">Каменское городское поселение располагается в центральной части Каменского муниципального района Воронежской области. Поселок городского типа Каменка является административным центром. Населенный пункт пересекают автомобильные дороги общего пользования регионального значения: В38-0 «Воронеж-Луганск», 14-11 «Каменка-Тхоревка-Дальнее Стояново», 18-11  «Каменка-Марки», В26-0 «Каменка-Подгоренский». С северо-запада на юго-восток поселение пересекает железная дорога «Лиски-Миллерово» со станцией Евдаково. </w:t>
      </w:r>
    </w:p>
    <w:p w14:paraId="18C81531" w14:textId="77777777" w:rsidR="00884FBB" w:rsidRPr="002B57C1" w:rsidRDefault="00884FBB" w:rsidP="00884FBB">
      <w:pPr>
        <w:ind w:firstLine="567"/>
        <w:jc w:val="both"/>
        <w:rPr>
          <w:color w:val="000000"/>
        </w:rPr>
      </w:pPr>
      <w:r w:rsidRPr="002B57C1">
        <w:rPr>
          <w:color w:val="000000"/>
        </w:rPr>
        <w:t xml:space="preserve">Каменское городское поселение на севере граничит с Евдаковским сельским поселением, на востоке с Волчанским, на юго-востоке с Сончинским сельским поселением, на юге с Трехстенским сельским поселением, на юго-западе и западе с Тхоревским сельским поселением. Каменка расположена на вершине трех балок – русел рек Ольховатка, Гнилая Россошь и Марки. </w:t>
      </w:r>
    </w:p>
    <w:p w14:paraId="4EE1B92A" w14:textId="77777777" w:rsidR="00884FBB" w:rsidRPr="002B57C1" w:rsidRDefault="00884FBB" w:rsidP="00884FBB">
      <w:pPr>
        <w:ind w:firstLine="567"/>
        <w:jc w:val="both"/>
        <w:rPr>
          <w:color w:val="000000"/>
        </w:rPr>
      </w:pPr>
      <w:r w:rsidRPr="002B57C1">
        <w:rPr>
          <w:color w:val="000000"/>
        </w:rPr>
        <w:t xml:space="preserve">Территория Каменского городского поселения располагается в пределах Воронежской кристаллического массива, являющегося частью Восточно-Европейской платформы. На размытой поверхности кристаллического фундамента залегают девонские отложения, перекрытые меловой системой, а также палеогеновыми, неогеновыми и четвертичными образованиями. Комплекс покровных отложений представлен лессовидными суглинками и супесями и в меньшей степени песками. На территории поселения выявлен комплекс экзогенных геологических процессов: эрозионный, оползневой, суффозионно-карстовый. Овражная эрозия приурочена к склонам водоразделов и речных террас, сложенных легко размываемыми горными породами.   </w:t>
      </w:r>
    </w:p>
    <w:p w14:paraId="44895B39" w14:textId="77777777" w:rsidR="00884FBB" w:rsidRPr="002B57C1" w:rsidRDefault="00884FBB" w:rsidP="00884FBB">
      <w:pPr>
        <w:ind w:firstLine="567"/>
        <w:jc w:val="both"/>
        <w:rPr>
          <w:color w:val="000000"/>
        </w:rPr>
      </w:pPr>
      <w:r w:rsidRPr="002B57C1">
        <w:rPr>
          <w:color w:val="000000"/>
        </w:rPr>
        <w:t>Климат на территории Каменского городского поселения умеренно-континентальный с жарким и сухим летом и умеренно холодной зимой с устойчивым снежным покровом и хорошо выраженными переходными сезонами. Среднегодовая температура воздуха составляет +6,1ºС, средние из абсолютных минимальных температур составляют -28ºС. Годовая сумма осадков на территории составляет 450-500 мм. Территория относится к зоне недостаточного увлажнения, что обусловлено достаточно высокой испаряемостью в теплый период. В течении года преобладают средние скорости ветра.</w:t>
      </w:r>
    </w:p>
    <w:p w14:paraId="647D60D0" w14:textId="77777777" w:rsidR="00884FBB" w:rsidRPr="002B57C1" w:rsidRDefault="00884FBB" w:rsidP="00884FBB">
      <w:pPr>
        <w:ind w:firstLine="567"/>
        <w:jc w:val="both"/>
        <w:rPr>
          <w:color w:val="000000"/>
        </w:rPr>
      </w:pPr>
      <w:r w:rsidRPr="002B57C1">
        <w:rPr>
          <w:color w:val="000000"/>
        </w:rPr>
        <w:t xml:space="preserve">В состав земель Каменского городского поселения входят земельные участки, отнесенные к следующим территориальным зонам: </w:t>
      </w:r>
    </w:p>
    <w:p w14:paraId="38F7F3DD" w14:textId="77777777" w:rsidR="00884FBB" w:rsidRPr="002B57C1" w:rsidRDefault="00884FBB" w:rsidP="00884FBB">
      <w:pPr>
        <w:ind w:firstLine="567"/>
        <w:jc w:val="both"/>
        <w:rPr>
          <w:color w:val="000000"/>
        </w:rPr>
      </w:pPr>
      <w:r w:rsidRPr="002B57C1">
        <w:rPr>
          <w:color w:val="000000"/>
        </w:rPr>
        <w:t xml:space="preserve">- жилая зона; </w:t>
      </w:r>
    </w:p>
    <w:p w14:paraId="1B533922" w14:textId="77777777" w:rsidR="00884FBB" w:rsidRPr="002B57C1" w:rsidRDefault="00884FBB" w:rsidP="00884FBB">
      <w:pPr>
        <w:ind w:firstLine="567"/>
        <w:jc w:val="both"/>
        <w:rPr>
          <w:color w:val="000000"/>
        </w:rPr>
      </w:pPr>
      <w:r w:rsidRPr="002B57C1">
        <w:rPr>
          <w:color w:val="000000"/>
        </w:rPr>
        <w:t>- общественно-деловая зона;</w:t>
      </w:r>
    </w:p>
    <w:p w14:paraId="62C38AA4" w14:textId="77777777" w:rsidR="00884FBB" w:rsidRPr="002B57C1" w:rsidRDefault="00884FBB" w:rsidP="00884FBB">
      <w:pPr>
        <w:ind w:firstLine="567"/>
        <w:jc w:val="both"/>
        <w:rPr>
          <w:color w:val="000000"/>
        </w:rPr>
      </w:pPr>
      <w:r w:rsidRPr="002B57C1">
        <w:rPr>
          <w:color w:val="000000"/>
        </w:rPr>
        <w:t xml:space="preserve">- производственная зона; </w:t>
      </w:r>
    </w:p>
    <w:p w14:paraId="02AAA5C0" w14:textId="77777777" w:rsidR="00884FBB" w:rsidRPr="002B57C1" w:rsidRDefault="00884FBB" w:rsidP="00884FBB">
      <w:pPr>
        <w:ind w:firstLine="567"/>
        <w:jc w:val="both"/>
        <w:rPr>
          <w:color w:val="000000"/>
        </w:rPr>
      </w:pPr>
      <w:r w:rsidRPr="002B57C1">
        <w:rPr>
          <w:color w:val="000000"/>
        </w:rPr>
        <w:t>- зона инженерной и транспортной инфраструктур;</w:t>
      </w:r>
    </w:p>
    <w:p w14:paraId="67A56700" w14:textId="77777777" w:rsidR="00884FBB" w:rsidRPr="002B57C1" w:rsidRDefault="00884FBB" w:rsidP="00884FBB">
      <w:pPr>
        <w:ind w:firstLine="567"/>
        <w:jc w:val="both"/>
        <w:rPr>
          <w:color w:val="000000"/>
        </w:rPr>
      </w:pPr>
      <w:r w:rsidRPr="002B57C1">
        <w:rPr>
          <w:color w:val="000000"/>
        </w:rPr>
        <w:t>- рекреационная зона;</w:t>
      </w:r>
    </w:p>
    <w:p w14:paraId="4F6D6A4E" w14:textId="77777777" w:rsidR="00884FBB" w:rsidRPr="002B57C1" w:rsidRDefault="00884FBB" w:rsidP="00884FBB">
      <w:pPr>
        <w:ind w:firstLine="567"/>
        <w:jc w:val="both"/>
        <w:rPr>
          <w:color w:val="000000"/>
        </w:rPr>
      </w:pPr>
      <w:r w:rsidRPr="002B57C1">
        <w:rPr>
          <w:color w:val="000000"/>
        </w:rPr>
        <w:t>- зона сельскохозяйственного использования;</w:t>
      </w:r>
    </w:p>
    <w:p w14:paraId="3394141E" w14:textId="77777777" w:rsidR="00884FBB" w:rsidRPr="002B57C1" w:rsidRDefault="00884FBB" w:rsidP="00884FBB">
      <w:pPr>
        <w:ind w:firstLine="567"/>
        <w:jc w:val="both"/>
        <w:rPr>
          <w:color w:val="000000"/>
        </w:rPr>
      </w:pPr>
      <w:r w:rsidRPr="002B57C1">
        <w:rPr>
          <w:color w:val="000000"/>
        </w:rPr>
        <w:t>- зона специального назначения.</w:t>
      </w:r>
    </w:p>
    <w:p w14:paraId="52D49E4F" w14:textId="77777777" w:rsidR="00884FBB" w:rsidRPr="002B57C1" w:rsidRDefault="00884FBB" w:rsidP="00884FBB">
      <w:pPr>
        <w:ind w:firstLine="567"/>
        <w:jc w:val="both"/>
        <w:rPr>
          <w:color w:val="000000"/>
        </w:rPr>
      </w:pPr>
      <w:r w:rsidRPr="002B57C1">
        <w:rPr>
          <w:color w:val="000000"/>
        </w:rPr>
        <w:t>- иные территориальные зоны</w:t>
      </w:r>
    </w:p>
    <w:p w14:paraId="41CA2D9E" w14:textId="77777777" w:rsidR="00884FBB" w:rsidRPr="002B57C1" w:rsidRDefault="00884FBB" w:rsidP="00884FBB">
      <w:pPr>
        <w:ind w:firstLine="567"/>
        <w:jc w:val="both"/>
        <w:rPr>
          <w:color w:val="000000"/>
        </w:rPr>
      </w:pPr>
      <w:r w:rsidRPr="002B57C1">
        <w:rPr>
          <w:color w:val="000000"/>
        </w:rPr>
        <w:t>Численность населения Каменского городского поселения по состоянию на 01.01.2024г. составляет 7921 человек. Демографическая структура и состав населения во многом определяют перспективы и проблемы рынка труда, а значит и трудовой потенциал той или иной территории.</w:t>
      </w:r>
    </w:p>
    <w:p w14:paraId="0444D5FA" w14:textId="77777777" w:rsidR="00884FBB" w:rsidRPr="002B57C1" w:rsidRDefault="00884FBB" w:rsidP="00884FBB">
      <w:pPr>
        <w:ind w:firstLine="567"/>
        <w:jc w:val="both"/>
        <w:rPr>
          <w:color w:val="000000"/>
        </w:rPr>
      </w:pPr>
      <w:r w:rsidRPr="002B57C1">
        <w:rPr>
          <w:color w:val="000000"/>
        </w:rPr>
        <w:t>Население проживает в индивидуальных и многоквартирных жилых домах.</w:t>
      </w:r>
    </w:p>
    <w:p w14:paraId="5FD1878C" w14:textId="77777777" w:rsidR="00884FBB" w:rsidRPr="002B57C1" w:rsidRDefault="00884FBB" w:rsidP="00884FBB">
      <w:pPr>
        <w:ind w:firstLine="567"/>
        <w:jc w:val="both"/>
        <w:rPr>
          <w:color w:val="000000"/>
        </w:rPr>
      </w:pPr>
      <w:r w:rsidRPr="002B57C1">
        <w:rPr>
          <w:color w:val="000000"/>
        </w:rPr>
        <w:t xml:space="preserve">Жилой фонд в населенном пункте Каменского городского поселения представлен преимущественно одноэтажными, двухэтажными индивидуальными жилыми домами с приусадебными участками. В среднем площадь приусадебного участка составляет десять соток. В пгт. Каменка также имеются 79 многоквартирных домов, из них 44 двухэтажных, 27 трехэтажных, 3 четырехэтажных и 5 пятиэтажных секционных жилых домов.  </w:t>
      </w:r>
    </w:p>
    <w:p w14:paraId="0449FAC0" w14:textId="77777777" w:rsidR="00884FBB" w:rsidRPr="002B57C1" w:rsidRDefault="00884FBB" w:rsidP="00884FBB">
      <w:pPr>
        <w:ind w:firstLine="567"/>
        <w:jc w:val="both"/>
        <w:rPr>
          <w:color w:val="000000"/>
        </w:rPr>
      </w:pPr>
    </w:p>
    <w:p w14:paraId="25255904" w14:textId="77777777" w:rsidR="00884FBB" w:rsidRPr="002B57C1" w:rsidRDefault="00884FBB" w:rsidP="00884FBB">
      <w:pPr>
        <w:ind w:firstLine="567"/>
        <w:jc w:val="both"/>
        <w:rPr>
          <w:color w:val="000000"/>
        </w:rPr>
      </w:pPr>
      <w:r w:rsidRPr="002B57C1">
        <w:rPr>
          <w:color w:val="000000"/>
        </w:rPr>
        <w:lastRenderedPageBreak/>
        <w:t>Таблица 1.1.1 Динамика численности постоянного населения Каменского городского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05"/>
        <w:gridCol w:w="1405"/>
        <w:gridCol w:w="1403"/>
        <w:gridCol w:w="1404"/>
        <w:gridCol w:w="1404"/>
        <w:gridCol w:w="1404"/>
        <w:gridCol w:w="1404"/>
      </w:tblGrid>
      <w:tr w:rsidR="00884FBB" w:rsidRPr="002B57C1" w14:paraId="0D888B4C" w14:textId="77777777" w:rsidTr="00884FBB">
        <w:trPr>
          <w:trHeight w:val="20"/>
        </w:trPr>
        <w:tc>
          <w:tcPr>
            <w:tcW w:w="5000" w:type="pct"/>
            <w:gridSpan w:val="7"/>
            <w:shd w:val="clear" w:color="auto" w:fill="auto"/>
            <w:tcMar>
              <w:top w:w="48" w:type="dxa"/>
              <w:left w:w="96" w:type="dxa"/>
              <w:bottom w:w="48" w:type="dxa"/>
              <w:right w:w="96" w:type="dxa"/>
            </w:tcMar>
            <w:vAlign w:val="center"/>
            <w:hideMark/>
          </w:tcPr>
          <w:p w14:paraId="24D4A9F3" w14:textId="77777777" w:rsidR="00884FBB" w:rsidRPr="002B57C1" w:rsidRDefault="00884FBB" w:rsidP="00884FBB">
            <w:pPr>
              <w:jc w:val="center"/>
              <w:rPr>
                <w:bCs/>
                <w:sz w:val="20"/>
                <w:szCs w:val="20"/>
              </w:rPr>
            </w:pPr>
            <w:r w:rsidRPr="002B57C1">
              <w:rPr>
                <w:bCs/>
                <w:sz w:val="20"/>
                <w:szCs w:val="20"/>
              </w:rPr>
              <w:t>Численность населения, г/чел</w:t>
            </w:r>
          </w:p>
        </w:tc>
      </w:tr>
      <w:tr w:rsidR="00884FBB" w:rsidRPr="002B57C1" w14:paraId="4CAF2CE8" w14:textId="77777777" w:rsidTr="00884FBB">
        <w:trPr>
          <w:trHeight w:val="20"/>
        </w:trPr>
        <w:tc>
          <w:tcPr>
            <w:tcW w:w="715" w:type="pct"/>
            <w:shd w:val="clear" w:color="auto" w:fill="auto"/>
            <w:tcMar>
              <w:top w:w="48" w:type="dxa"/>
              <w:left w:w="96" w:type="dxa"/>
              <w:bottom w:w="48" w:type="dxa"/>
              <w:right w:w="96" w:type="dxa"/>
            </w:tcMar>
            <w:vAlign w:val="center"/>
            <w:hideMark/>
          </w:tcPr>
          <w:p w14:paraId="4A54A90B" w14:textId="77777777" w:rsidR="00884FBB" w:rsidRPr="002B57C1" w:rsidRDefault="00884FBB" w:rsidP="00884FBB">
            <w:pPr>
              <w:jc w:val="center"/>
              <w:rPr>
                <w:bCs/>
                <w:sz w:val="20"/>
                <w:szCs w:val="20"/>
              </w:rPr>
            </w:pPr>
            <w:r w:rsidRPr="002B57C1">
              <w:rPr>
                <w:bCs/>
                <w:sz w:val="20"/>
                <w:szCs w:val="20"/>
              </w:rPr>
              <w:t>2010</w:t>
            </w:r>
          </w:p>
        </w:tc>
        <w:tc>
          <w:tcPr>
            <w:tcW w:w="715" w:type="pct"/>
            <w:shd w:val="clear" w:color="auto" w:fill="auto"/>
            <w:tcMar>
              <w:top w:w="48" w:type="dxa"/>
              <w:left w:w="96" w:type="dxa"/>
              <w:bottom w:w="48" w:type="dxa"/>
              <w:right w:w="96" w:type="dxa"/>
            </w:tcMar>
            <w:vAlign w:val="center"/>
          </w:tcPr>
          <w:p w14:paraId="2CE5DAF2" w14:textId="77777777" w:rsidR="00884FBB" w:rsidRPr="002B57C1" w:rsidRDefault="00884FBB" w:rsidP="00884FBB">
            <w:pPr>
              <w:jc w:val="center"/>
              <w:rPr>
                <w:bCs/>
                <w:sz w:val="20"/>
                <w:szCs w:val="20"/>
              </w:rPr>
            </w:pPr>
            <w:r w:rsidRPr="002B57C1">
              <w:rPr>
                <w:bCs/>
                <w:sz w:val="20"/>
                <w:szCs w:val="20"/>
              </w:rPr>
              <w:t>2011</w:t>
            </w:r>
          </w:p>
        </w:tc>
        <w:tc>
          <w:tcPr>
            <w:tcW w:w="714" w:type="pct"/>
            <w:shd w:val="clear" w:color="auto" w:fill="auto"/>
            <w:tcMar>
              <w:top w:w="48" w:type="dxa"/>
              <w:left w:w="96" w:type="dxa"/>
              <w:bottom w:w="48" w:type="dxa"/>
              <w:right w:w="96" w:type="dxa"/>
            </w:tcMar>
            <w:vAlign w:val="center"/>
          </w:tcPr>
          <w:p w14:paraId="090D487D" w14:textId="77777777" w:rsidR="00884FBB" w:rsidRPr="002B57C1" w:rsidRDefault="00884FBB" w:rsidP="00884FBB">
            <w:pPr>
              <w:jc w:val="center"/>
              <w:rPr>
                <w:bCs/>
                <w:sz w:val="20"/>
                <w:szCs w:val="20"/>
              </w:rPr>
            </w:pPr>
            <w:r w:rsidRPr="002B57C1">
              <w:rPr>
                <w:bCs/>
                <w:sz w:val="20"/>
                <w:szCs w:val="20"/>
              </w:rPr>
              <w:t>2012</w:t>
            </w:r>
          </w:p>
        </w:tc>
        <w:tc>
          <w:tcPr>
            <w:tcW w:w="714" w:type="pct"/>
            <w:shd w:val="clear" w:color="auto" w:fill="auto"/>
            <w:tcMar>
              <w:top w:w="48" w:type="dxa"/>
              <w:left w:w="96" w:type="dxa"/>
              <w:bottom w:w="48" w:type="dxa"/>
              <w:right w:w="96" w:type="dxa"/>
            </w:tcMar>
            <w:vAlign w:val="center"/>
          </w:tcPr>
          <w:p w14:paraId="5DA29D54" w14:textId="77777777" w:rsidR="00884FBB" w:rsidRPr="002B57C1" w:rsidRDefault="00884FBB" w:rsidP="00884FBB">
            <w:pPr>
              <w:jc w:val="center"/>
              <w:rPr>
                <w:bCs/>
                <w:sz w:val="20"/>
                <w:szCs w:val="20"/>
              </w:rPr>
            </w:pPr>
            <w:r w:rsidRPr="002B57C1">
              <w:rPr>
                <w:bCs/>
                <w:sz w:val="20"/>
                <w:szCs w:val="20"/>
              </w:rPr>
              <w:t>2013</w:t>
            </w:r>
          </w:p>
        </w:tc>
        <w:tc>
          <w:tcPr>
            <w:tcW w:w="714" w:type="pct"/>
            <w:shd w:val="clear" w:color="auto" w:fill="auto"/>
            <w:tcMar>
              <w:top w:w="48" w:type="dxa"/>
              <w:left w:w="96" w:type="dxa"/>
              <w:bottom w:w="48" w:type="dxa"/>
              <w:right w:w="96" w:type="dxa"/>
            </w:tcMar>
            <w:vAlign w:val="center"/>
          </w:tcPr>
          <w:p w14:paraId="427A8904" w14:textId="77777777" w:rsidR="00884FBB" w:rsidRPr="002B57C1" w:rsidRDefault="00884FBB" w:rsidP="00884FBB">
            <w:pPr>
              <w:jc w:val="center"/>
              <w:rPr>
                <w:bCs/>
                <w:sz w:val="20"/>
                <w:szCs w:val="20"/>
              </w:rPr>
            </w:pPr>
            <w:r w:rsidRPr="002B57C1">
              <w:rPr>
                <w:bCs/>
                <w:sz w:val="20"/>
                <w:szCs w:val="20"/>
              </w:rPr>
              <w:t>2014</w:t>
            </w:r>
          </w:p>
        </w:tc>
        <w:tc>
          <w:tcPr>
            <w:tcW w:w="714" w:type="pct"/>
            <w:shd w:val="clear" w:color="auto" w:fill="auto"/>
            <w:tcMar>
              <w:top w:w="48" w:type="dxa"/>
              <w:left w:w="96" w:type="dxa"/>
              <w:bottom w:w="48" w:type="dxa"/>
              <w:right w:w="96" w:type="dxa"/>
            </w:tcMar>
            <w:vAlign w:val="center"/>
          </w:tcPr>
          <w:p w14:paraId="71E72EB3" w14:textId="77777777" w:rsidR="00884FBB" w:rsidRPr="002B57C1" w:rsidRDefault="00884FBB" w:rsidP="00884FBB">
            <w:pPr>
              <w:jc w:val="center"/>
              <w:rPr>
                <w:bCs/>
                <w:sz w:val="20"/>
                <w:szCs w:val="20"/>
              </w:rPr>
            </w:pPr>
            <w:r w:rsidRPr="002B57C1">
              <w:rPr>
                <w:bCs/>
                <w:sz w:val="20"/>
                <w:szCs w:val="20"/>
              </w:rPr>
              <w:t>2015</w:t>
            </w:r>
          </w:p>
        </w:tc>
        <w:tc>
          <w:tcPr>
            <w:tcW w:w="714" w:type="pct"/>
            <w:shd w:val="clear" w:color="auto" w:fill="auto"/>
            <w:tcMar>
              <w:top w:w="48" w:type="dxa"/>
              <w:left w:w="96" w:type="dxa"/>
              <w:bottom w:w="48" w:type="dxa"/>
              <w:right w:w="96" w:type="dxa"/>
            </w:tcMar>
            <w:vAlign w:val="center"/>
          </w:tcPr>
          <w:p w14:paraId="4CF77779" w14:textId="77777777" w:rsidR="00884FBB" w:rsidRPr="002B57C1" w:rsidRDefault="00884FBB" w:rsidP="00884FBB">
            <w:pPr>
              <w:jc w:val="center"/>
              <w:rPr>
                <w:bCs/>
                <w:sz w:val="20"/>
                <w:szCs w:val="20"/>
              </w:rPr>
            </w:pPr>
            <w:r w:rsidRPr="002B57C1">
              <w:rPr>
                <w:bCs/>
                <w:sz w:val="20"/>
                <w:szCs w:val="20"/>
              </w:rPr>
              <w:t>2016</w:t>
            </w:r>
          </w:p>
        </w:tc>
      </w:tr>
      <w:tr w:rsidR="00884FBB" w:rsidRPr="002B57C1" w14:paraId="77E42050" w14:textId="77777777" w:rsidTr="00884FBB">
        <w:trPr>
          <w:trHeight w:val="20"/>
        </w:trPr>
        <w:tc>
          <w:tcPr>
            <w:tcW w:w="715" w:type="pct"/>
            <w:shd w:val="clear" w:color="auto" w:fill="auto"/>
            <w:tcMar>
              <w:top w:w="48" w:type="dxa"/>
              <w:left w:w="96" w:type="dxa"/>
              <w:bottom w:w="48" w:type="dxa"/>
              <w:right w:w="96" w:type="dxa"/>
            </w:tcMar>
            <w:vAlign w:val="center"/>
          </w:tcPr>
          <w:p w14:paraId="775A92D9" w14:textId="77777777" w:rsidR="00884FBB" w:rsidRPr="002B57C1" w:rsidRDefault="00884FBB" w:rsidP="00884FBB">
            <w:pPr>
              <w:jc w:val="center"/>
              <w:rPr>
                <w:sz w:val="20"/>
                <w:szCs w:val="20"/>
              </w:rPr>
            </w:pPr>
            <w:r w:rsidRPr="002B57C1">
              <w:rPr>
                <w:sz w:val="20"/>
                <w:szCs w:val="20"/>
              </w:rPr>
              <w:t>9108</w:t>
            </w:r>
          </w:p>
        </w:tc>
        <w:tc>
          <w:tcPr>
            <w:tcW w:w="715" w:type="pct"/>
            <w:shd w:val="clear" w:color="auto" w:fill="auto"/>
            <w:tcMar>
              <w:top w:w="48" w:type="dxa"/>
              <w:left w:w="96" w:type="dxa"/>
              <w:bottom w:w="48" w:type="dxa"/>
              <w:right w:w="96" w:type="dxa"/>
            </w:tcMar>
            <w:vAlign w:val="center"/>
          </w:tcPr>
          <w:p w14:paraId="68C0957A" w14:textId="77777777" w:rsidR="00884FBB" w:rsidRPr="002B57C1" w:rsidRDefault="00884FBB" w:rsidP="00884FBB">
            <w:pPr>
              <w:jc w:val="center"/>
              <w:rPr>
                <w:sz w:val="20"/>
                <w:szCs w:val="20"/>
              </w:rPr>
            </w:pPr>
            <w:r w:rsidRPr="002B57C1">
              <w:rPr>
                <w:sz w:val="20"/>
                <w:szCs w:val="20"/>
              </w:rPr>
              <w:t>9192</w:t>
            </w:r>
          </w:p>
        </w:tc>
        <w:tc>
          <w:tcPr>
            <w:tcW w:w="714" w:type="pct"/>
            <w:shd w:val="clear" w:color="auto" w:fill="auto"/>
            <w:tcMar>
              <w:top w:w="48" w:type="dxa"/>
              <w:left w:w="96" w:type="dxa"/>
              <w:bottom w:w="48" w:type="dxa"/>
              <w:right w:w="96" w:type="dxa"/>
            </w:tcMar>
            <w:vAlign w:val="center"/>
          </w:tcPr>
          <w:p w14:paraId="3F3352E5" w14:textId="77777777" w:rsidR="00884FBB" w:rsidRPr="002B57C1" w:rsidRDefault="00884FBB" w:rsidP="00884FBB">
            <w:pPr>
              <w:jc w:val="center"/>
              <w:rPr>
                <w:sz w:val="20"/>
                <w:szCs w:val="20"/>
              </w:rPr>
            </w:pPr>
            <w:r w:rsidRPr="002B57C1">
              <w:rPr>
                <w:sz w:val="20"/>
                <w:szCs w:val="20"/>
              </w:rPr>
              <w:t>9007</w:t>
            </w:r>
          </w:p>
        </w:tc>
        <w:tc>
          <w:tcPr>
            <w:tcW w:w="714" w:type="pct"/>
            <w:shd w:val="clear" w:color="auto" w:fill="auto"/>
            <w:tcMar>
              <w:top w:w="48" w:type="dxa"/>
              <w:left w:w="96" w:type="dxa"/>
              <w:bottom w:w="48" w:type="dxa"/>
              <w:right w:w="96" w:type="dxa"/>
            </w:tcMar>
            <w:vAlign w:val="center"/>
          </w:tcPr>
          <w:p w14:paraId="2EFFF269" w14:textId="77777777" w:rsidR="00884FBB" w:rsidRPr="002B57C1" w:rsidRDefault="00884FBB" w:rsidP="00884FBB">
            <w:pPr>
              <w:jc w:val="center"/>
              <w:rPr>
                <w:sz w:val="20"/>
                <w:szCs w:val="20"/>
              </w:rPr>
            </w:pPr>
            <w:r w:rsidRPr="002B57C1">
              <w:rPr>
                <w:sz w:val="20"/>
                <w:szCs w:val="20"/>
              </w:rPr>
              <w:t>8810</w:t>
            </w:r>
          </w:p>
        </w:tc>
        <w:tc>
          <w:tcPr>
            <w:tcW w:w="714" w:type="pct"/>
            <w:shd w:val="clear" w:color="auto" w:fill="auto"/>
            <w:tcMar>
              <w:top w:w="48" w:type="dxa"/>
              <w:left w:w="96" w:type="dxa"/>
              <w:bottom w:w="48" w:type="dxa"/>
              <w:right w:w="96" w:type="dxa"/>
            </w:tcMar>
            <w:vAlign w:val="center"/>
          </w:tcPr>
          <w:p w14:paraId="2C036A1B" w14:textId="77777777" w:rsidR="00884FBB" w:rsidRPr="002B57C1" w:rsidRDefault="00884FBB" w:rsidP="00884FBB">
            <w:pPr>
              <w:jc w:val="center"/>
              <w:rPr>
                <w:sz w:val="20"/>
                <w:szCs w:val="20"/>
              </w:rPr>
            </w:pPr>
            <w:r w:rsidRPr="002B57C1">
              <w:rPr>
                <w:sz w:val="20"/>
                <w:szCs w:val="20"/>
              </w:rPr>
              <w:t>8641</w:t>
            </w:r>
          </w:p>
        </w:tc>
        <w:tc>
          <w:tcPr>
            <w:tcW w:w="714" w:type="pct"/>
            <w:shd w:val="clear" w:color="auto" w:fill="auto"/>
            <w:tcMar>
              <w:top w:w="48" w:type="dxa"/>
              <w:left w:w="96" w:type="dxa"/>
              <w:bottom w:w="48" w:type="dxa"/>
              <w:right w:w="96" w:type="dxa"/>
            </w:tcMar>
            <w:vAlign w:val="center"/>
          </w:tcPr>
          <w:p w14:paraId="1A0A5DFC" w14:textId="77777777" w:rsidR="00884FBB" w:rsidRPr="002B57C1" w:rsidRDefault="00884FBB" w:rsidP="00884FBB">
            <w:pPr>
              <w:jc w:val="center"/>
              <w:rPr>
                <w:sz w:val="20"/>
                <w:szCs w:val="20"/>
              </w:rPr>
            </w:pPr>
            <w:r w:rsidRPr="002B57C1">
              <w:rPr>
                <w:sz w:val="20"/>
                <w:szCs w:val="20"/>
              </w:rPr>
              <w:t>8594</w:t>
            </w:r>
          </w:p>
        </w:tc>
        <w:tc>
          <w:tcPr>
            <w:tcW w:w="714" w:type="pct"/>
            <w:shd w:val="clear" w:color="auto" w:fill="auto"/>
            <w:tcMar>
              <w:top w:w="48" w:type="dxa"/>
              <w:left w:w="96" w:type="dxa"/>
              <w:bottom w:w="48" w:type="dxa"/>
              <w:right w:w="96" w:type="dxa"/>
            </w:tcMar>
            <w:vAlign w:val="center"/>
          </w:tcPr>
          <w:p w14:paraId="1AC44DAA" w14:textId="77777777" w:rsidR="00884FBB" w:rsidRPr="002B57C1" w:rsidRDefault="00884FBB" w:rsidP="00884FBB">
            <w:pPr>
              <w:jc w:val="center"/>
              <w:rPr>
                <w:sz w:val="20"/>
                <w:szCs w:val="20"/>
              </w:rPr>
            </w:pPr>
            <w:r w:rsidRPr="002B57C1">
              <w:rPr>
                <w:sz w:val="20"/>
                <w:szCs w:val="20"/>
              </w:rPr>
              <w:t>8469</w:t>
            </w:r>
          </w:p>
        </w:tc>
      </w:tr>
      <w:tr w:rsidR="00884FBB" w:rsidRPr="002B57C1" w14:paraId="5A0F466F" w14:textId="77777777" w:rsidTr="00884FBB">
        <w:trPr>
          <w:trHeight w:val="20"/>
        </w:trPr>
        <w:tc>
          <w:tcPr>
            <w:tcW w:w="715" w:type="pct"/>
            <w:shd w:val="clear" w:color="auto" w:fill="auto"/>
            <w:tcMar>
              <w:top w:w="48" w:type="dxa"/>
              <w:left w:w="96" w:type="dxa"/>
              <w:bottom w:w="48" w:type="dxa"/>
              <w:right w:w="96" w:type="dxa"/>
            </w:tcMar>
            <w:vAlign w:val="center"/>
            <w:hideMark/>
          </w:tcPr>
          <w:p w14:paraId="05B887B0" w14:textId="77777777" w:rsidR="00884FBB" w:rsidRPr="002B57C1" w:rsidRDefault="00884FBB" w:rsidP="00884FBB">
            <w:pPr>
              <w:jc w:val="center"/>
              <w:rPr>
                <w:bCs/>
                <w:sz w:val="20"/>
                <w:szCs w:val="20"/>
              </w:rPr>
            </w:pPr>
            <w:r w:rsidRPr="002B57C1">
              <w:rPr>
                <w:bCs/>
                <w:sz w:val="20"/>
                <w:szCs w:val="20"/>
              </w:rPr>
              <w:t>2017</w:t>
            </w:r>
          </w:p>
        </w:tc>
        <w:tc>
          <w:tcPr>
            <w:tcW w:w="715" w:type="pct"/>
            <w:shd w:val="clear" w:color="auto" w:fill="auto"/>
            <w:tcMar>
              <w:top w:w="48" w:type="dxa"/>
              <w:left w:w="96" w:type="dxa"/>
              <w:bottom w:w="48" w:type="dxa"/>
              <w:right w:w="96" w:type="dxa"/>
            </w:tcMar>
            <w:vAlign w:val="center"/>
          </w:tcPr>
          <w:p w14:paraId="133A30B3" w14:textId="77777777" w:rsidR="00884FBB" w:rsidRPr="002B57C1" w:rsidRDefault="00884FBB" w:rsidP="00884FBB">
            <w:pPr>
              <w:jc w:val="center"/>
              <w:rPr>
                <w:bCs/>
                <w:sz w:val="20"/>
                <w:szCs w:val="20"/>
              </w:rPr>
            </w:pPr>
            <w:r w:rsidRPr="002B57C1">
              <w:rPr>
                <w:bCs/>
                <w:sz w:val="20"/>
                <w:szCs w:val="20"/>
              </w:rPr>
              <w:t>2018</w:t>
            </w:r>
          </w:p>
        </w:tc>
        <w:tc>
          <w:tcPr>
            <w:tcW w:w="714" w:type="pct"/>
            <w:shd w:val="clear" w:color="auto" w:fill="auto"/>
            <w:tcMar>
              <w:top w:w="48" w:type="dxa"/>
              <w:left w:w="96" w:type="dxa"/>
              <w:bottom w:w="48" w:type="dxa"/>
              <w:right w:w="96" w:type="dxa"/>
            </w:tcMar>
            <w:vAlign w:val="center"/>
          </w:tcPr>
          <w:p w14:paraId="3A6AFAA0" w14:textId="77777777" w:rsidR="00884FBB" w:rsidRPr="002B57C1" w:rsidRDefault="00884FBB" w:rsidP="00884FBB">
            <w:pPr>
              <w:jc w:val="center"/>
              <w:rPr>
                <w:bCs/>
                <w:sz w:val="20"/>
                <w:szCs w:val="20"/>
              </w:rPr>
            </w:pPr>
            <w:r w:rsidRPr="002B57C1">
              <w:rPr>
                <w:bCs/>
                <w:sz w:val="20"/>
                <w:szCs w:val="20"/>
              </w:rPr>
              <w:t>2019</w:t>
            </w:r>
          </w:p>
        </w:tc>
        <w:tc>
          <w:tcPr>
            <w:tcW w:w="714" w:type="pct"/>
            <w:shd w:val="clear" w:color="auto" w:fill="auto"/>
            <w:tcMar>
              <w:top w:w="48" w:type="dxa"/>
              <w:left w:w="96" w:type="dxa"/>
              <w:bottom w:w="48" w:type="dxa"/>
              <w:right w:w="96" w:type="dxa"/>
            </w:tcMar>
            <w:vAlign w:val="center"/>
          </w:tcPr>
          <w:p w14:paraId="351D9D6C" w14:textId="77777777" w:rsidR="00884FBB" w:rsidRPr="002B57C1" w:rsidRDefault="00884FBB" w:rsidP="00884FBB">
            <w:pPr>
              <w:jc w:val="center"/>
              <w:rPr>
                <w:bCs/>
                <w:sz w:val="20"/>
                <w:szCs w:val="20"/>
              </w:rPr>
            </w:pPr>
            <w:r w:rsidRPr="002B57C1">
              <w:rPr>
                <w:bCs/>
                <w:sz w:val="20"/>
                <w:szCs w:val="20"/>
              </w:rPr>
              <w:t>2020</w:t>
            </w:r>
          </w:p>
        </w:tc>
        <w:tc>
          <w:tcPr>
            <w:tcW w:w="714" w:type="pct"/>
            <w:shd w:val="clear" w:color="auto" w:fill="auto"/>
            <w:tcMar>
              <w:top w:w="48" w:type="dxa"/>
              <w:left w:w="96" w:type="dxa"/>
              <w:bottom w:w="48" w:type="dxa"/>
              <w:right w:w="96" w:type="dxa"/>
            </w:tcMar>
            <w:vAlign w:val="center"/>
          </w:tcPr>
          <w:p w14:paraId="4C2D1525" w14:textId="77777777" w:rsidR="00884FBB" w:rsidRPr="002B57C1" w:rsidRDefault="00884FBB" w:rsidP="00884FBB">
            <w:pPr>
              <w:jc w:val="center"/>
              <w:rPr>
                <w:bCs/>
                <w:sz w:val="20"/>
                <w:szCs w:val="20"/>
              </w:rPr>
            </w:pPr>
            <w:r w:rsidRPr="002B57C1">
              <w:rPr>
                <w:bCs/>
                <w:sz w:val="20"/>
                <w:szCs w:val="20"/>
              </w:rPr>
              <w:t>2021</w:t>
            </w:r>
          </w:p>
        </w:tc>
        <w:tc>
          <w:tcPr>
            <w:tcW w:w="714" w:type="pct"/>
            <w:shd w:val="clear" w:color="auto" w:fill="auto"/>
            <w:tcMar>
              <w:top w:w="48" w:type="dxa"/>
              <w:left w:w="96" w:type="dxa"/>
              <w:bottom w:w="48" w:type="dxa"/>
              <w:right w:w="96" w:type="dxa"/>
            </w:tcMar>
            <w:vAlign w:val="center"/>
          </w:tcPr>
          <w:p w14:paraId="78910F45" w14:textId="77777777" w:rsidR="00884FBB" w:rsidRPr="002B57C1" w:rsidRDefault="00884FBB" w:rsidP="00884FBB">
            <w:pPr>
              <w:jc w:val="center"/>
              <w:rPr>
                <w:bCs/>
                <w:sz w:val="20"/>
                <w:szCs w:val="20"/>
              </w:rPr>
            </w:pPr>
            <w:r w:rsidRPr="002B57C1">
              <w:rPr>
                <w:bCs/>
                <w:sz w:val="20"/>
                <w:szCs w:val="20"/>
              </w:rPr>
              <w:t>2022</w:t>
            </w:r>
          </w:p>
        </w:tc>
        <w:tc>
          <w:tcPr>
            <w:tcW w:w="714" w:type="pct"/>
            <w:shd w:val="clear" w:color="auto" w:fill="auto"/>
            <w:tcMar>
              <w:top w:w="48" w:type="dxa"/>
              <w:left w:w="96" w:type="dxa"/>
              <w:bottom w:w="48" w:type="dxa"/>
              <w:right w:w="96" w:type="dxa"/>
            </w:tcMar>
            <w:vAlign w:val="center"/>
          </w:tcPr>
          <w:p w14:paraId="7003BA4E" w14:textId="77777777" w:rsidR="00884FBB" w:rsidRPr="002B57C1" w:rsidRDefault="00884FBB" w:rsidP="00884FBB">
            <w:pPr>
              <w:jc w:val="center"/>
              <w:rPr>
                <w:bCs/>
                <w:sz w:val="20"/>
                <w:szCs w:val="20"/>
              </w:rPr>
            </w:pPr>
            <w:r w:rsidRPr="002B57C1">
              <w:rPr>
                <w:bCs/>
                <w:sz w:val="20"/>
                <w:szCs w:val="20"/>
              </w:rPr>
              <w:t>2023</w:t>
            </w:r>
          </w:p>
        </w:tc>
      </w:tr>
      <w:tr w:rsidR="00884FBB" w:rsidRPr="002B57C1" w14:paraId="07B6275E" w14:textId="77777777" w:rsidTr="00884FBB">
        <w:trPr>
          <w:trHeight w:val="20"/>
        </w:trPr>
        <w:tc>
          <w:tcPr>
            <w:tcW w:w="715" w:type="pct"/>
            <w:shd w:val="clear" w:color="auto" w:fill="auto"/>
            <w:tcMar>
              <w:top w:w="48" w:type="dxa"/>
              <w:left w:w="96" w:type="dxa"/>
              <w:bottom w:w="48" w:type="dxa"/>
              <w:right w:w="96" w:type="dxa"/>
            </w:tcMar>
            <w:vAlign w:val="center"/>
          </w:tcPr>
          <w:p w14:paraId="170DF328" w14:textId="77777777" w:rsidR="00884FBB" w:rsidRPr="002B57C1" w:rsidRDefault="00884FBB" w:rsidP="00884FBB">
            <w:pPr>
              <w:jc w:val="center"/>
              <w:rPr>
                <w:sz w:val="20"/>
                <w:szCs w:val="20"/>
              </w:rPr>
            </w:pPr>
            <w:r w:rsidRPr="002B57C1">
              <w:rPr>
                <w:sz w:val="20"/>
                <w:szCs w:val="20"/>
              </w:rPr>
              <w:t>8375</w:t>
            </w:r>
          </w:p>
        </w:tc>
        <w:tc>
          <w:tcPr>
            <w:tcW w:w="715" w:type="pct"/>
            <w:shd w:val="clear" w:color="auto" w:fill="auto"/>
            <w:tcMar>
              <w:top w:w="48" w:type="dxa"/>
              <w:left w:w="96" w:type="dxa"/>
              <w:bottom w:w="48" w:type="dxa"/>
              <w:right w:w="96" w:type="dxa"/>
            </w:tcMar>
            <w:vAlign w:val="center"/>
          </w:tcPr>
          <w:p w14:paraId="0D360F6A" w14:textId="77777777" w:rsidR="00884FBB" w:rsidRPr="002B57C1" w:rsidRDefault="00884FBB" w:rsidP="00884FBB">
            <w:pPr>
              <w:jc w:val="center"/>
              <w:rPr>
                <w:sz w:val="20"/>
                <w:szCs w:val="20"/>
              </w:rPr>
            </w:pPr>
            <w:r w:rsidRPr="002B57C1">
              <w:rPr>
                <w:sz w:val="20"/>
                <w:szCs w:val="20"/>
              </w:rPr>
              <w:t>8214</w:t>
            </w:r>
          </w:p>
        </w:tc>
        <w:tc>
          <w:tcPr>
            <w:tcW w:w="714" w:type="pct"/>
            <w:shd w:val="clear" w:color="auto" w:fill="auto"/>
            <w:tcMar>
              <w:top w:w="48" w:type="dxa"/>
              <w:left w:w="96" w:type="dxa"/>
              <w:bottom w:w="48" w:type="dxa"/>
              <w:right w:w="96" w:type="dxa"/>
            </w:tcMar>
            <w:vAlign w:val="center"/>
          </w:tcPr>
          <w:p w14:paraId="6DFA0CBA" w14:textId="77777777" w:rsidR="00884FBB" w:rsidRPr="002B57C1" w:rsidRDefault="00884FBB" w:rsidP="00884FBB">
            <w:pPr>
              <w:jc w:val="center"/>
              <w:rPr>
                <w:sz w:val="20"/>
                <w:szCs w:val="20"/>
              </w:rPr>
            </w:pPr>
            <w:r w:rsidRPr="002B57C1">
              <w:rPr>
                <w:sz w:val="20"/>
                <w:szCs w:val="20"/>
              </w:rPr>
              <w:t>8010</w:t>
            </w:r>
          </w:p>
        </w:tc>
        <w:tc>
          <w:tcPr>
            <w:tcW w:w="714" w:type="pct"/>
            <w:shd w:val="clear" w:color="auto" w:fill="auto"/>
            <w:tcMar>
              <w:top w:w="48" w:type="dxa"/>
              <w:left w:w="96" w:type="dxa"/>
              <w:bottom w:w="48" w:type="dxa"/>
              <w:right w:w="96" w:type="dxa"/>
            </w:tcMar>
            <w:vAlign w:val="center"/>
          </w:tcPr>
          <w:p w14:paraId="2CC736C1" w14:textId="77777777" w:rsidR="00884FBB" w:rsidRPr="002B57C1" w:rsidRDefault="00884FBB" w:rsidP="00884FBB">
            <w:pPr>
              <w:jc w:val="center"/>
              <w:rPr>
                <w:sz w:val="20"/>
                <w:szCs w:val="20"/>
              </w:rPr>
            </w:pPr>
            <w:r w:rsidRPr="002B57C1">
              <w:rPr>
                <w:sz w:val="20"/>
                <w:szCs w:val="20"/>
              </w:rPr>
              <w:t>7953</w:t>
            </w:r>
          </w:p>
        </w:tc>
        <w:tc>
          <w:tcPr>
            <w:tcW w:w="714" w:type="pct"/>
            <w:shd w:val="clear" w:color="auto" w:fill="auto"/>
            <w:tcMar>
              <w:top w:w="48" w:type="dxa"/>
              <w:left w:w="96" w:type="dxa"/>
              <w:bottom w:w="48" w:type="dxa"/>
              <w:right w:w="96" w:type="dxa"/>
            </w:tcMar>
            <w:vAlign w:val="center"/>
          </w:tcPr>
          <w:p w14:paraId="718C5543" w14:textId="77777777" w:rsidR="00884FBB" w:rsidRPr="002B57C1" w:rsidRDefault="00884FBB" w:rsidP="00884FBB">
            <w:pPr>
              <w:jc w:val="center"/>
              <w:rPr>
                <w:sz w:val="20"/>
                <w:szCs w:val="20"/>
              </w:rPr>
            </w:pPr>
            <w:r w:rsidRPr="002B57C1">
              <w:rPr>
                <w:sz w:val="20"/>
                <w:szCs w:val="20"/>
              </w:rPr>
              <w:t>7867</w:t>
            </w:r>
          </w:p>
        </w:tc>
        <w:tc>
          <w:tcPr>
            <w:tcW w:w="714" w:type="pct"/>
            <w:shd w:val="clear" w:color="auto" w:fill="auto"/>
            <w:tcMar>
              <w:top w:w="48" w:type="dxa"/>
              <w:left w:w="96" w:type="dxa"/>
              <w:bottom w:w="48" w:type="dxa"/>
              <w:right w:w="96" w:type="dxa"/>
            </w:tcMar>
            <w:vAlign w:val="center"/>
          </w:tcPr>
          <w:p w14:paraId="2FAFF2A9" w14:textId="77777777" w:rsidR="00884FBB" w:rsidRPr="002B57C1" w:rsidRDefault="00884FBB" w:rsidP="00884FBB">
            <w:pPr>
              <w:jc w:val="center"/>
              <w:rPr>
                <w:sz w:val="20"/>
                <w:szCs w:val="20"/>
              </w:rPr>
            </w:pPr>
            <w:r w:rsidRPr="002B57C1">
              <w:rPr>
                <w:sz w:val="20"/>
                <w:szCs w:val="20"/>
              </w:rPr>
              <w:t>7845</w:t>
            </w:r>
          </w:p>
        </w:tc>
        <w:tc>
          <w:tcPr>
            <w:tcW w:w="714" w:type="pct"/>
            <w:shd w:val="clear" w:color="auto" w:fill="auto"/>
            <w:vAlign w:val="center"/>
          </w:tcPr>
          <w:p w14:paraId="0BFD1909" w14:textId="77777777" w:rsidR="00884FBB" w:rsidRPr="002B57C1" w:rsidRDefault="00884FBB" w:rsidP="00884FBB">
            <w:pPr>
              <w:jc w:val="center"/>
              <w:rPr>
                <w:sz w:val="20"/>
                <w:szCs w:val="20"/>
              </w:rPr>
            </w:pPr>
            <w:r w:rsidRPr="002B57C1">
              <w:rPr>
                <w:sz w:val="20"/>
                <w:szCs w:val="20"/>
              </w:rPr>
              <w:t>7822</w:t>
            </w:r>
          </w:p>
        </w:tc>
      </w:tr>
    </w:tbl>
    <w:p w14:paraId="7211045B" w14:textId="77777777" w:rsidR="00884FBB" w:rsidRPr="002B57C1" w:rsidRDefault="00884FBB" w:rsidP="00884FBB">
      <w:pPr>
        <w:ind w:firstLine="567"/>
        <w:jc w:val="both"/>
        <w:rPr>
          <w:color w:val="000000"/>
        </w:rPr>
      </w:pPr>
    </w:p>
    <w:p w14:paraId="11E114A4" w14:textId="77777777" w:rsidR="00884FBB" w:rsidRPr="002B57C1" w:rsidRDefault="00884FBB" w:rsidP="00884FBB">
      <w:pPr>
        <w:ind w:firstLine="567"/>
        <w:jc w:val="both"/>
        <w:rPr>
          <w:color w:val="000000"/>
        </w:rPr>
      </w:pPr>
      <w:r w:rsidRPr="002B57C1">
        <w:rPr>
          <w:color w:val="000000"/>
        </w:rPr>
        <w:t>Демографическая ситуация в Каменском городском поселении характеризуется отрицательной динамикой. Снижение численности происходит за счет естественной убыли населения, и за счет незначительной убыли населения миграционного прироста. Статистические данные о жилом фонде приведены в таблице 1.1.2</w:t>
      </w:r>
    </w:p>
    <w:p w14:paraId="02E19B8B" w14:textId="77777777" w:rsidR="00884FBB" w:rsidRPr="002B57C1" w:rsidRDefault="00884FBB" w:rsidP="00884FBB">
      <w:pPr>
        <w:ind w:firstLine="567"/>
        <w:jc w:val="both"/>
        <w:rPr>
          <w:color w:val="000000"/>
        </w:rPr>
      </w:pPr>
    </w:p>
    <w:p w14:paraId="2418CD4F" w14:textId="77777777" w:rsidR="00884FBB" w:rsidRPr="002B57C1" w:rsidRDefault="00884FBB" w:rsidP="00884FBB">
      <w:pPr>
        <w:ind w:firstLine="567"/>
        <w:jc w:val="both"/>
        <w:rPr>
          <w:color w:val="000000"/>
        </w:rPr>
      </w:pPr>
      <w:r w:rsidRPr="002B57C1">
        <w:rPr>
          <w:color w:val="000000"/>
        </w:rPr>
        <w:t>Таблица 1.1.2. Статистические данные о жилом фонде Каменского городского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5006"/>
        <w:gridCol w:w="1412"/>
        <w:gridCol w:w="1414"/>
        <w:gridCol w:w="1319"/>
      </w:tblGrid>
      <w:tr w:rsidR="00884FBB" w:rsidRPr="002B57C1" w14:paraId="578CC007" w14:textId="77777777" w:rsidTr="007E6798">
        <w:tc>
          <w:tcPr>
            <w:tcW w:w="704" w:type="dxa"/>
            <w:vAlign w:val="center"/>
          </w:tcPr>
          <w:p w14:paraId="668910D0" w14:textId="77777777" w:rsidR="00884FBB" w:rsidRPr="002B57C1" w:rsidRDefault="00884FBB" w:rsidP="007E6798">
            <w:pPr>
              <w:jc w:val="center"/>
              <w:rPr>
                <w:sz w:val="20"/>
                <w:szCs w:val="20"/>
              </w:rPr>
            </w:pPr>
            <w:r w:rsidRPr="002B57C1">
              <w:rPr>
                <w:sz w:val="20"/>
                <w:szCs w:val="20"/>
              </w:rPr>
              <w:t>№</w:t>
            </w:r>
          </w:p>
          <w:p w14:paraId="3356E67C" w14:textId="77777777" w:rsidR="00884FBB" w:rsidRPr="002B57C1" w:rsidRDefault="00884FBB" w:rsidP="007E6798">
            <w:pPr>
              <w:jc w:val="center"/>
              <w:rPr>
                <w:sz w:val="20"/>
                <w:szCs w:val="20"/>
              </w:rPr>
            </w:pPr>
            <w:r w:rsidRPr="002B57C1">
              <w:rPr>
                <w:sz w:val="20"/>
                <w:szCs w:val="20"/>
              </w:rPr>
              <w:t>п/п</w:t>
            </w:r>
          </w:p>
        </w:tc>
        <w:tc>
          <w:tcPr>
            <w:tcW w:w="5035" w:type="dxa"/>
            <w:vAlign w:val="center"/>
          </w:tcPr>
          <w:p w14:paraId="27D5049B" w14:textId="77777777" w:rsidR="00884FBB" w:rsidRPr="002B57C1" w:rsidRDefault="00884FBB" w:rsidP="007E6798">
            <w:pPr>
              <w:jc w:val="center"/>
              <w:rPr>
                <w:sz w:val="20"/>
                <w:szCs w:val="20"/>
              </w:rPr>
            </w:pPr>
            <w:r w:rsidRPr="002B57C1">
              <w:rPr>
                <w:sz w:val="20"/>
                <w:szCs w:val="20"/>
              </w:rPr>
              <w:t>Наименование</w:t>
            </w:r>
          </w:p>
        </w:tc>
        <w:tc>
          <w:tcPr>
            <w:tcW w:w="1418" w:type="dxa"/>
            <w:vAlign w:val="center"/>
          </w:tcPr>
          <w:p w14:paraId="321E74D1" w14:textId="77777777" w:rsidR="00884FBB" w:rsidRPr="002B57C1" w:rsidRDefault="00884FBB" w:rsidP="007E6798">
            <w:pPr>
              <w:jc w:val="center"/>
              <w:rPr>
                <w:sz w:val="20"/>
                <w:szCs w:val="20"/>
              </w:rPr>
            </w:pPr>
            <w:r w:rsidRPr="002B57C1">
              <w:rPr>
                <w:sz w:val="20"/>
                <w:szCs w:val="20"/>
              </w:rPr>
              <w:t>Кол-во домов, шт.</w:t>
            </w:r>
          </w:p>
        </w:tc>
        <w:tc>
          <w:tcPr>
            <w:tcW w:w="1417" w:type="dxa"/>
            <w:vAlign w:val="center"/>
          </w:tcPr>
          <w:p w14:paraId="55744CD7" w14:textId="77777777" w:rsidR="00884FBB" w:rsidRPr="002B57C1" w:rsidRDefault="00884FBB" w:rsidP="007E6798">
            <w:pPr>
              <w:jc w:val="center"/>
              <w:rPr>
                <w:sz w:val="20"/>
                <w:szCs w:val="20"/>
                <w:vertAlign w:val="superscript"/>
              </w:rPr>
            </w:pPr>
            <w:r w:rsidRPr="002B57C1">
              <w:rPr>
                <w:sz w:val="20"/>
                <w:szCs w:val="20"/>
              </w:rPr>
              <w:t>Общая площадь, м</w:t>
            </w:r>
            <w:r w:rsidRPr="002B57C1">
              <w:rPr>
                <w:sz w:val="20"/>
                <w:szCs w:val="20"/>
                <w:vertAlign w:val="superscript"/>
              </w:rPr>
              <w:t>2</w:t>
            </w:r>
          </w:p>
        </w:tc>
        <w:tc>
          <w:tcPr>
            <w:tcW w:w="1322" w:type="dxa"/>
            <w:vAlign w:val="center"/>
          </w:tcPr>
          <w:p w14:paraId="69B4C8EB" w14:textId="77777777" w:rsidR="00884FBB" w:rsidRPr="002B57C1" w:rsidRDefault="00884FBB" w:rsidP="007E6798">
            <w:pPr>
              <w:jc w:val="center"/>
              <w:rPr>
                <w:sz w:val="20"/>
                <w:szCs w:val="20"/>
              </w:rPr>
            </w:pPr>
            <w:r w:rsidRPr="002B57C1">
              <w:rPr>
                <w:sz w:val="20"/>
                <w:szCs w:val="20"/>
              </w:rPr>
              <w:t>% от общей площади</w:t>
            </w:r>
          </w:p>
        </w:tc>
      </w:tr>
      <w:tr w:rsidR="00884FBB" w:rsidRPr="002B57C1" w14:paraId="68607A52" w14:textId="77777777" w:rsidTr="007E6798">
        <w:tc>
          <w:tcPr>
            <w:tcW w:w="9896" w:type="dxa"/>
            <w:gridSpan w:val="5"/>
            <w:vAlign w:val="center"/>
          </w:tcPr>
          <w:p w14:paraId="4DAFB285" w14:textId="77777777" w:rsidR="00884FBB" w:rsidRPr="002B57C1" w:rsidRDefault="00884FBB" w:rsidP="007E6798">
            <w:pPr>
              <w:jc w:val="center"/>
              <w:rPr>
                <w:sz w:val="20"/>
                <w:szCs w:val="20"/>
              </w:rPr>
            </w:pPr>
            <w:r w:rsidRPr="002B57C1">
              <w:rPr>
                <w:sz w:val="20"/>
                <w:szCs w:val="20"/>
              </w:rPr>
              <w:t>Жилые дома</w:t>
            </w:r>
          </w:p>
        </w:tc>
      </w:tr>
      <w:tr w:rsidR="00884FBB" w:rsidRPr="002B57C1" w14:paraId="509C7EFD" w14:textId="77777777" w:rsidTr="007E6798">
        <w:tc>
          <w:tcPr>
            <w:tcW w:w="704" w:type="dxa"/>
            <w:vAlign w:val="center"/>
          </w:tcPr>
          <w:p w14:paraId="58418C1B" w14:textId="77777777" w:rsidR="00884FBB" w:rsidRPr="002B57C1" w:rsidRDefault="00884FBB" w:rsidP="007E6798">
            <w:pPr>
              <w:jc w:val="center"/>
              <w:rPr>
                <w:sz w:val="20"/>
                <w:szCs w:val="20"/>
              </w:rPr>
            </w:pPr>
            <w:r w:rsidRPr="002B57C1">
              <w:rPr>
                <w:sz w:val="20"/>
                <w:szCs w:val="20"/>
              </w:rPr>
              <w:t>1</w:t>
            </w:r>
          </w:p>
        </w:tc>
        <w:tc>
          <w:tcPr>
            <w:tcW w:w="5035" w:type="dxa"/>
            <w:vAlign w:val="center"/>
          </w:tcPr>
          <w:p w14:paraId="65A8CC5C" w14:textId="77777777" w:rsidR="00884FBB" w:rsidRPr="002B57C1" w:rsidRDefault="00884FBB" w:rsidP="007E6798">
            <w:pPr>
              <w:rPr>
                <w:sz w:val="20"/>
                <w:szCs w:val="20"/>
              </w:rPr>
            </w:pPr>
            <w:r w:rsidRPr="002B57C1">
              <w:rPr>
                <w:sz w:val="20"/>
                <w:szCs w:val="20"/>
              </w:rPr>
              <w:t>Индивидуальные жилые дома (усадебная застройка)</w:t>
            </w:r>
          </w:p>
        </w:tc>
        <w:tc>
          <w:tcPr>
            <w:tcW w:w="1418" w:type="dxa"/>
            <w:vAlign w:val="center"/>
          </w:tcPr>
          <w:p w14:paraId="17B4DC7C" w14:textId="77777777" w:rsidR="00884FBB" w:rsidRPr="002B57C1" w:rsidRDefault="00884FBB" w:rsidP="007E6798">
            <w:pPr>
              <w:jc w:val="center"/>
              <w:rPr>
                <w:sz w:val="20"/>
                <w:szCs w:val="20"/>
              </w:rPr>
            </w:pPr>
            <w:r w:rsidRPr="002B57C1">
              <w:rPr>
                <w:sz w:val="20"/>
                <w:szCs w:val="20"/>
              </w:rPr>
              <w:t>1803</w:t>
            </w:r>
          </w:p>
        </w:tc>
        <w:tc>
          <w:tcPr>
            <w:tcW w:w="1417" w:type="dxa"/>
            <w:vAlign w:val="center"/>
          </w:tcPr>
          <w:p w14:paraId="107B4C94" w14:textId="77777777" w:rsidR="00884FBB" w:rsidRPr="002B57C1" w:rsidRDefault="00884FBB" w:rsidP="007E6798">
            <w:pPr>
              <w:jc w:val="center"/>
              <w:rPr>
                <w:sz w:val="20"/>
                <w:szCs w:val="20"/>
              </w:rPr>
            </w:pPr>
            <w:r w:rsidRPr="002B57C1">
              <w:rPr>
                <w:sz w:val="20"/>
                <w:szCs w:val="20"/>
              </w:rPr>
              <w:t>86300</w:t>
            </w:r>
          </w:p>
        </w:tc>
        <w:tc>
          <w:tcPr>
            <w:tcW w:w="1322" w:type="dxa"/>
            <w:vAlign w:val="center"/>
          </w:tcPr>
          <w:p w14:paraId="653580D6" w14:textId="77777777" w:rsidR="00884FBB" w:rsidRPr="002B57C1" w:rsidRDefault="00884FBB" w:rsidP="007E6798">
            <w:pPr>
              <w:jc w:val="center"/>
              <w:rPr>
                <w:sz w:val="20"/>
                <w:szCs w:val="20"/>
              </w:rPr>
            </w:pPr>
            <w:r w:rsidRPr="002B57C1">
              <w:rPr>
                <w:sz w:val="20"/>
                <w:szCs w:val="20"/>
              </w:rPr>
              <w:t>40,7</w:t>
            </w:r>
          </w:p>
        </w:tc>
      </w:tr>
      <w:tr w:rsidR="00884FBB" w:rsidRPr="002B57C1" w14:paraId="48EA01CD" w14:textId="77777777" w:rsidTr="007E6798">
        <w:tc>
          <w:tcPr>
            <w:tcW w:w="704" w:type="dxa"/>
            <w:vAlign w:val="center"/>
          </w:tcPr>
          <w:p w14:paraId="1EC0834F" w14:textId="77777777" w:rsidR="00884FBB" w:rsidRPr="002B57C1" w:rsidRDefault="00884FBB" w:rsidP="007E6798">
            <w:pPr>
              <w:jc w:val="center"/>
              <w:rPr>
                <w:sz w:val="20"/>
                <w:szCs w:val="20"/>
              </w:rPr>
            </w:pPr>
            <w:r w:rsidRPr="002B57C1">
              <w:rPr>
                <w:sz w:val="20"/>
                <w:szCs w:val="20"/>
              </w:rPr>
              <w:t>2</w:t>
            </w:r>
          </w:p>
        </w:tc>
        <w:tc>
          <w:tcPr>
            <w:tcW w:w="5035" w:type="dxa"/>
            <w:vAlign w:val="center"/>
          </w:tcPr>
          <w:p w14:paraId="5A7A278B" w14:textId="77777777" w:rsidR="00884FBB" w:rsidRPr="002B57C1" w:rsidRDefault="00884FBB" w:rsidP="007E6798">
            <w:pPr>
              <w:rPr>
                <w:sz w:val="20"/>
                <w:szCs w:val="20"/>
              </w:rPr>
            </w:pPr>
            <w:r w:rsidRPr="002B57C1">
              <w:rPr>
                <w:sz w:val="20"/>
                <w:szCs w:val="20"/>
              </w:rPr>
              <w:t xml:space="preserve">2-х этажных </w:t>
            </w:r>
          </w:p>
        </w:tc>
        <w:tc>
          <w:tcPr>
            <w:tcW w:w="1418" w:type="dxa"/>
            <w:vAlign w:val="center"/>
          </w:tcPr>
          <w:p w14:paraId="1B4BE208" w14:textId="77777777" w:rsidR="00884FBB" w:rsidRPr="002B57C1" w:rsidRDefault="00884FBB" w:rsidP="007E6798">
            <w:pPr>
              <w:jc w:val="center"/>
              <w:rPr>
                <w:sz w:val="20"/>
                <w:szCs w:val="20"/>
              </w:rPr>
            </w:pPr>
            <w:r w:rsidRPr="002B57C1">
              <w:rPr>
                <w:sz w:val="20"/>
                <w:szCs w:val="20"/>
              </w:rPr>
              <w:t>44</w:t>
            </w:r>
          </w:p>
        </w:tc>
        <w:tc>
          <w:tcPr>
            <w:tcW w:w="1417" w:type="dxa"/>
            <w:vAlign w:val="center"/>
          </w:tcPr>
          <w:p w14:paraId="492AFAE9" w14:textId="77777777" w:rsidR="00884FBB" w:rsidRPr="002B57C1" w:rsidRDefault="00884FBB" w:rsidP="007E6798">
            <w:pPr>
              <w:jc w:val="center"/>
              <w:rPr>
                <w:sz w:val="20"/>
                <w:szCs w:val="20"/>
              </w:rPr>
            </w:pPr>
            <w:r w:rsidRPr="002B57C1">
              <w:rPr>
                <w:sz w:val="20"/>
                <w:szCs w:val="20"/>
              </w:rPr>
              <w:t>23355,97</w:t>
            </w:r>
          </w:p>
        </w:tc>
        <w:tc>
          <w:tcPr>
            <w:tcW w:w="1322" w:type="dxa"/>
            <w:vAlign w:val="center"/>
          </w:tcPr>
          <w:p w14:paraId="10E8AAB8" w14:textId="77777777" w:rsidR="00884FBB" w:rsidRPr="002B57C1" w:rsidRDefault="00884FBB" w:rsidP="007E6798">
            <w:pPr>
              <w:jc w:val="center"/>
              <w:rPr>
                <w:sz w:val="20"/>
                <w:szCs w:val="20"/>
              </w:rPr>
            </w:pPr>
            <w:r w:rsidRPr="002B57C1">
              <w:rPr>
                <w:sz w:val="20"/>
                <w:szCs w:val="20"/>
              </w:rPr>
              <w:t>11,5</w:t>
            </w:r>
          </w:p>
        </w:tc>
      </w:tr>
      <w:tr w:rsidR="00884FBB" w:rsidRPr="002B57C1" w14:paraId="47FD2AE4" w14:textId="77777777" w:rsidTr="007E6798">
        <w:tc>
          <w:tcPr>
            <w:tcW w:w="704" w:type="dxa"/>
            <w:vAlign w:val="center"/>
          </w:tcPr>
          <w:p w14:paraId="5453EEB6" w14:textId="77777777" w:rsidR="00884FBB" w:rsidRPr="002B57C1" w:rsidRDefault="00884FBB" w:rsidP="007E6798">
            <w:pPr>
              <w:jc w:val="center"/>
              <w:rPr>
                <w:sz w:val="20"/>
                <w:szCs w:val="20"/>
              </w:rPr>
            </w:pPr>
            <w:r w:rsidRPr="002B57C1">
              <w:rPr>
                <w:sz w:val="20"/>
                <w:szCs w:val="20"/>
              </w:rPr>
              <w:t>3</w:t>
            </w:r>
          </w:p>
        </w:tc>
        <w:tc>
          <w:tcPr>
            <w:tcW w:w="5035" w:type="dxa"/>
            <w:vAlign w:val="center"/>
          </w:tcPr>
          <w:p w14:paraId="32F9A2C5" w14:textId="77777777" w:rsidR="00884FBB" w:rsidRPr="002B57C1" w:rsidRDefault="00884FBB" w:rsidP="007E6798">
            <w:pPr>
              <w:rPr>
                <w:sz w:val="20"/>
                <w:szCs w:val="20"/>
              </w:rPr>
            </w:pPr>
            <w:r w:rsidRPr="002B57C1">
              <w:rPr>
                <w:sz w:val="20"/>
                <w:szCs w:val="20"/>
              </w:rPr>
              <w:t xml:space="preserve">3-х этажных </w:t>
            </w:r>
          </w:p>
        </w:tc>
        <w:tc>
          <w:tcPr>
            <w:tcW w:w="1418" w:type="dxa"/>
            <w:vAlign w:val="center"/>
          </w:tcPr>
          <w:p w14:paraId="2DE63390" w14:textId="77777777" w:rsidR="00884FBB" w:rsidRPr="002B57C1" w:rsidRDefault="00884FBB" w:rsidP="007E6798">
            <w:pPr>
              <w:jc w:val="center"/>
              <w:rPr>
                <w:sz w:val="20"/>
                <w:szCs w:val="20"/>
              </w:rPr>
            </w:pPr>
            <w:r w:rsidRPr="002B57C1">
              <w:rPr>
                <w:sz w:val="20"/>
                <w:szCs w:val="20"/>
              </w:rPr>
              <w:t>27</w:t>
            </w:r>
          </w:p>
        </w:tc>
        <w:tc>
          <w:tcPr>
            <w:tcW w:w="1417" w:type="dxa"/>
            <w:vAlign w:val="center"/>
          </w:tcPr>
          <w:p w14:paraId="7354E68A" w14:textId="77777777" w:rsidR="00884FBB" w:rsidRPr="002B57C1" w:rsidRDefault="00884FBB" w:rsidP="007E6798">
            <w:pPr>
              <w:jc w:val="center"/>
              <w:rPr>
                <w:sz w:val="20"/>
                <w:szCs w:val="20"/>
              </w:rPr>
            </w:pPr>
            <w:r w:rsidRPr="002B57C1">
              <w:rPr>
                <w:sz w:val="20"/>
                <w:szCs w:val="20"/>
              </w:rPr>
              <w:t>29268,18</w:t>
            </w:r>
          </w:p>
        </w:tc>
        <w:tc>
          <w:tcPr>
            <w:tcW w:w="1322" w:type="dxa"/>
            <w:vAlign w:val="center"/>
          </w:tcPr>
          <w:p w14:paraId="1B1D2410" w14:textId="77777777" w:rsidR="00884FBB" w:rsidRPr="002B57C1" w:rsidRDefault="00884FBB" w:rsidP="007E6798">
            <w:pPr>
              <w:jc w:val="center"/>
              <w:rPr>
                <w:sz w:val="20"/>
                <w:szCs w:val="20"/>
              </w:rPr>
            </w:pPr>
            <w:r w:rsidRPr="002B57C1">
              <w:rPr>
                <w:sz w:val="20"/>
                <w:szCs w:val="20"/>
              </w:rPr>
              <w:t>13,7</w:t>
            </w:r>
          </w:p>
        </w:tc>
      </w:tr>
      <w:tr w:rsidR="00884FBB" w:rsidRPr="002B57C1" w14:paraId="05356F67" w14:textId="77777777" w:rsidTr="007E6798">
        <w:tc>
          <w:tcPr>
            <w:tcW w:w="704" w:type="dxa"/>
            <w:vAlign w:val="center"/>
          </w:tcPr>
          <w:p w14:paraId="566345B1" w14:textId="77777777" w:rsidR="00884FBB" w:rsidRPr="002B57C1" w:rsidRDefault="00884FBB" w:rsidP="007E6798">
            <w:pPr>
              <w:jc w:val="center"/>
              <w:rPr>
                <w:sz w:val="20"/>
                <w:szCs w:val="20"/>
              </w:rPr>
            </w:pPr>
            <w:r w:rsidRPr="002B57C1">
              <w:rPr>
                <w:sz w:val="20"/>
                <w:szCs w:val="20"/>
              </w:rPr>
              <w:t>4</w:t>
            </w:r>
          </w:p>
        </w:tc>
        <w:tc>
          <w:tcPr>
            <w:tcW w:w="5035" w:type="dxa"/>
            <w:vAlign w:val="center"/>
          </w:tcPr>
          <w:p w14:paraId="3975817A" w14:textId="77777777" w:rsidR="00884FBB" w:rsidRPr="002B57C1" w:rsidRDefault="00884FBB" w:rsidP="007E6798">
            <w:pPr>
              <w:rPr>
                <w:sz w:val="20"/>
                <w:szCs w:val="20"/>
              </w:rPr>
            </w:pPr>
            <w:r w:rsidRPr="002B57C1">
              <w:rPr>
                <w:sz w:val="20"/>
                <w:szCs w:val="20"/>
              </w:rPr>
              <w:t>4-х этажных</w:t>
            </w:r>
          </w:p>
        </w:tc>
        <w:tc>
          <w:tcPr>
            <w:tcW w:w="1418" w:type="dxa"/>
            <w:vAlign w:val="center"/>
          </w:tcPr>
          <w:p w14:paraId="6BF4E78E" w14:textId="77777777" w:rsidR="00884FBB" w:rsidRPr="002B57C1" w:rsidRDefault="00884FBB" w:rsidP="007E6798">
            <w:pPr>
              <w:jc w:val="center"/>
              <w:rPr>
                <w:sz w:val="20"/>
                <w:szCs w:val="20"/>
              </w:rPr>
            </w:pPr>
            <w:r w:rsidRPr="002B57C1">
              <w:rPr>
                <w:sz w:val="20"/>
                <w:szCs w:val="20"/>
              </w:rPr>
              <w:t>3</w:t>
            </w:r>
          </w:p>
        </w:tc>
        <w:tc>
          <w:tcPr>
            <w:tcW w:w="1417" w:type="dxa"/>
            <w:vAlign w:val="center"/>
          </w:tcPr>
          <w:p w14:paraId="2D64224E" w14:textId="77777777" w:rsidR="00884FBB" w:rsidRPr="002B57C1" w:rsidRDefault="00884FBB" w:rsidP="007E6798">
            <w:pPr>
              <w:jc w:val="center"/>
              <w:rPr>
                <w:sz w:val="20"/>
                <w:szCs w:val="20"/>
              </w:rPr>
            </w:pPr>
            <w:r w:rsidRPr="002B57C1">
              <w:rPr>
                <w:sz w:val="20"/>
                <w:szCs w:val="20"/>
              </w:rPr>
              <w:t>4961,1</w:t>
            </w:r>
          </w:p>
        </w:tc>
        <w:tc>
          <w:tcPr>
            <w:tcW w:w="1322" w:type="dxa"/>
            <w:vAlign w:val="center"/>
          </w:tcPr>
          <w:p w14:paraId="7584DD94" w14:textId="77777777" w:rsidR="00884FBB" w:rsidRPr="002B57C1" w:rsidRDefault="00884FBB" w:rsidP="007E6798">
            <w:pPr>
              <w:jc w:val="center"/>
              <w:rPr>
                <w:sz w:val="20"/>
                <w:szCs w:val="20"/>
              </w:rPr>
            </w:pPr>
            <w:r w:rsidRPr="002B57C1">
              <w:rPr>
                <w:sz w:val="20"/>
                <w:szCs w:val="20"/>
              </w:rPr>
              <w:t>2,3</w:t>
            </w:r>
          </w:p>
        </w:tc>
      </w:tr>
      <w:tr w:rsidR="00884FBB" w:rsidRPr="002B57C1" w14:paraId="040BC6D9" w14:textId="77777777" w:rsidTr="007E6798">
        <w:tc>
          <w:tcPr>
            <w:tcW w:w="704" w:type="dxa"/>
            <w:vAlign w:val="center"/>
          </w:tcPr>
          <w:p w14:paraId="6DFF86FA" w14:textId="77777777" w:rsidR="00884FBB" w:rsidRPr="002B57C1" w:rsidRDefault="00884FBB" w:rsidP="007E6798">
            <w:pPr>
              <w:jc w:val="center"/>
              <w:rPr>
                <w:sz w:val="20"/>
                <w:szCs w:val="20"/>
              </w:rPr>
            </w:pPr>
            <w:r w:rsidRPr="002B57C1">
              <w:rPr>
                <w:sz w:val="20"/>
                <w:szCs w:val="20"/>
              </w:rPr>
              <w:t>5</w:t>
            </w:r>
          </w:p>
        </w:tc>
        <w:tc>
          <w:tcPr>
            <w:tcW w:w="5035" w:type="dxa"/>
            <w:vAlign w:val="center"/>
          </w:tcPr>
          <w:p w14:paraId="7EEA0660" w14:textId="77777777" w:rsidR="00884FBB" w:rsidRPr="002B57C1" w:rsidRDefault="00884FBB" w:rsidP="007E6798">
            <w:pPr>
              <w:rPr>
                <w:sz w:val="20"/>
                <w:szCs w:val="20"/>
              </w:rPr>
            </w:pPr>
            <w:r w:rsidRPr="002B57C1">
              <w:rPr>
                <w:sz w:val="20"/>
                <w:szCs w:val="20"/>
              </w:rPr>
              <w:t>5-х этажных</w:t>
            </w:r>
          </w:p>
        </w:tc>
        <w:tc>
          <w:tcPr>
            <w:tcW w:w="1418" w:type="dxa"/>
            <w:vAlign w:val="center"/>
          </w:tcPr>
          <w:p w14:paraId="73037DE5" w14:textId="77777777" w:rsidR="00884FBB" w:rsidRPr="002B57C1" w:rsidRDefault="00884FBB" w:rsidP="007E6798">
            <w:pPr>
              <w:jc w:val="center"/>
              <w:rPr>
                <w:sz w:val="20"/>
                <w:szCs w:val="20"/>
              </w:rPr>
            </w:pPr>
            <w:r w:rsidRPr="002B57C1">
              <w:rPr>
                <w:sz w:val="20"/>
                <w:szCs w:val="20"/>
              </w:rPr>
              <w:t>5</w:t>
            </w:r>
          </w:p>
        </w:tc>
        <w:tc>
          <w:tcPr>
            <w:tcW w:w="1417" w:type="dxa"/>
            <w:vAlign w:val="center"/>
          </w:tcPr>
          <w:p w14:paraId="68019F1E" w14:textId="77777777" w:rsidR="00884FBB" w:rsidRPr="002B57C1" w:rsidRDefault="00884FBB" w:rsidP="007E6798">
            <w:pPr>
              <w:jc w:val="center"/>
              <w:rPr>
                <w:sz w:val="20"/>
                <w:szCs w:val="20"/>
              </w:rPr>
            </w:pPr>
            <w:r w:rsidRPr="002B57C1">
              <w:rPr>
                <w:sz w:val="20"/>
                <w:szCs w:val="20"/>
              </w:rPr>
              <w:t>17844,37</w:t>
            </w:r>
          </w:p>
        </w:tc>
        <w:tc>
          <w:tcPr>
            <w:tcW w:w="1322" w:type="dxa"/>
            <w:vAlign w:val="center"/>
          </w:tcPr>
          <w:p w14:paraId="21423584" w14:textId="77777777" w:rsidR="00884FBB" w:rsidRPr="002B57C1" w:rsidRDefault="00884FBB" w:rsidP="007E6798">
            <w:pPr>
              <w:jc w:val="center"/>
              <w:rPr>
                <w:sz w:val="20"/>
                <w:szCs w:val="20"/>
              </w:rPr>
            </w:pPr>
            <w:r w:rsidRPr="002B57C1">
              <w:rPr>
                <w:sz w:val="20"/>
                <w:szCs w:val="20"/>
              </w:rPr>
              <w:t>8,4</w:t>
            </w:r>
          </w:p>
        </w:tc>
      </w:tr>
      <w:tr w:rsidR="00884FBB" w:rsidRPr="002B57C1" w14:paraId="7B7C2474" w14:textId="77777777" w:rsidTr="007E6798">
        <w:tc>
          <w:tcPr>
            <w:tcW w:w="704" w:type="dxa"/>
            <w:vAlign w:val="center"/>
          </w:tcPr>
          <w:p w14:paraId="52D827A8" w14:textId="77777777" w:rsidR="00884FBB" w:rsidRPr="002B57C1" w:rsidRDefault="00884FBB" w:rsidP="007E6798">
            <w:pPr>
              <w:jc w:val="center"/>
              <w:rPr>
                <w:sz w:val="20"/>
                <w:szCs w:val="20"/>
              </w:rPr>
            </w:pPr>
            <w:r w:rsidRPr="002B57C1">
              <w:rPr>
                <w:sz w:val="20"/>
                <w:szCs w:val="20"/>
              </w:rPr>
              <w:t>6</w:t>
            </w:r>
          </w:p>
        </w:tc>
        <w:tc>
          <w:tcPr>
            <w:tcW w:w="5035" w:type="dxa"/>
            <w:vAlign w:val="center"/>
          </w:tcPr>
          <w:p w14:paraId="4976340B" w14:textId="77777777" w:rsidR="00884FBB" w:rsidRPr="002B57C1" w:rsidRDefault="00884FBB" w:rsidP="007E6798">
            <w:pPr>
              <w:rPr>
                <w:sz w:val="20"/>
                <w:szCs w:val="20"/>
              </w:rPr>
            </w:pPr>
            <w:r w:rsidRPr="002B57C1">
              <w:rPr>
                <w:sz w:val="20"/>
                <w:szCs w:val="20"/>
              </w:rPr>
              <w:t>Дома блокированной застройки</w:t>
            </w:r>
          </w:p>
        </w:tc>
        <w:tc>
          <w:tcPr>
            <w:tcW w:w="1418" w:type="dxa"/>
            <w:vAlign w:val="center"/>
          </w:tcPr>
          <w:p w14:paraId="56B765EF" w14:textId="77777777" w:rsidR="00884FBB" w:rsidRPr="002B57C1" w:rsidRDefault="00884FBB" w:rsidP="007E6798">
            <w:pPr>
              <w:jc w:val="center"/>
              <w:rPr>
                <w:sz w:val="20"/>
                <w:szCs w:val="20"/>
              </w:rPr>
            </w:pPr>
            <w:r w:rsidRPr="002B57C1">
              <w:rPr>
                <w:sz w:val="20"/>
                <w:szCs w:val="20"/>
              </w:rPr>
              <w:t>174</w:t>
            </w:r>
          </w:p>
        </w:tc>
        <w:tc>
          <w:tcPr>
            <w:tcW w:w="1417" w:type="dxa"/>
            <w:vAlign w:val="center"/>
          </w:tcPr>
          <w:p w14:paraId="54CE56CB" w14:textId="77777777" w:rsidR="00884FBB" w:rsidRPr="002B57C1" w:rsidRDefault="00884FBB" w:rsidP="007E6798">
            <w:pPr>
              <w:jc w:val="center"/>
              <w:rPr>
                <w:sz w:val="20"/>
                <w:szCs w:val="20"/>
              </w:rPr>
            </w:pPr>
            <w:r w:rsidRPr="002B57C1">
              <w:rPr>
                <w:sz w:val="20"/>
                <w:szCs w:val="20"/>
              </w:rPr>
              <w:t>49700</w:t>
            </w:r>
          </w:p>
        </w:tc>
        <w:tc>
          <w:tcPr>
            <w:tcW w:w="1322" w:type="dxa"/>
            <w:vAlign w:val="center"/>
          </w:tcPr>
          <w:p w14:paraId="0AE482D7" w14:textId="77777777" w:rsidR="00884FBB" w:rsidRPr="002B57C1" w:rsidRDefault="00884FBB" w:rsidP="007E6798">
            <w:pPr>
              <w:jc w:val="center"/>
              <w:rPr>
                <w:sz w:val="20"/>
                <w:szCs w:val="20"/>
              </w:rPr>
            </w:pPr>
            <w:r w:rsidRPr="002B57C1">
              <w:rPr>
                <w:sz w:val="20"/>
                <w:szCs w:val="20"/>
              </w:rPr>
              <w:t>23,4</w:t>
            </w:r>
          </w:p>
        </w:tc>
      </w:tr>
      <w:tr w:rsidR="00884FBB" w:rsidRPr="002B57C1" w14:paraId="08DB3819" w14:textId="77777777" w:rsidTr="007E6798">
        <w:tc>
          <w:tcPr>
            <w:tcW w:w="704" w:type="dxa"/>
            <w:vAlign w:val="center"/>
          </w:tcPr>
          <w:p w14:paraId="648F78BD" w14:textId="77777777" w:rsidR="00884FBB" w:rsidRPr="002B57C1" w:rsidRDefault="00884FBB" w:rsidP="007E6798">
            <w:pPr>
              <w:jc w:val="center"/>
              <w:rPr>
                <w:sz w:val="20"/>
                <w:szCs w:val="20"/>
              </w:rPr>
            </w:pPr>
          </w:p>
        </w:tc>
        <w:tc>
          <w:tcPr>
            <w:tcW w:w="5035" w:type="dxa"/>
            <w:vAlign w:val="center"/>
          </w:tcPr>
          <w:p w14:paraId="6F17DB93" w14:textId="77777777" w:rsidR="00884FBB" w:rsidRPr="002B57C1" w:rsidRDefault="00884FBB" w:rsidP="007E6798">
            <w:pPr>
              <w:rPr>
                <w:sz w:val="20"/>
                <w:szCs w:val="20"/>
              </w:rPr>
            </w:pPr>
            <w:r w:rsidRPr="002B57C1">
              <w:rPr>
                <w:sz w:val="20"/>
                <w:szCs w:val="20"/>
              </w:rPr>
              <w:t>Всего:</w:t>
            </w:r>
          </w:p>
        </w:tc>
        <w:tc>
          <w:tcPr>
            <w:tcW w:w="1418" w:type="dxa"/>
            <w:vAlign w:val="center"/>
          </w:tcPr>
          <w:p w14:paraId="014F8C58" w14:textId="77777777" w:rsidR="00884FBB" w:rsidRPr="002B57C1" w:rsidRDefault="00884FBB" w:rsidP="007E6798">
            <w:pPr>
              <w:jc w:val="center"/>
              <w:rPr>
                <w:sz w:val="20"/>
                <w:szCs w:val="20"/>
              </w:rPr>
            </w:pPr>
            <w:r w:rsidRPr="002B57C1">
              <w:rPr>
                <w:sz w:val="20"/>
                <w:szCs w:val="20"/>
              </w:rPr>
              <w:t>2056</w:t>
            </w:r>
          </w:p>
        </w:tc>
        <w:tc>
          <w:tcPr>
            <w:tcW w:w="1417" w:type="dxa"/>
            <w:vAlign w:val="center"/>
          </w:tcPr>
          <w:p w14:paraId="63C7BBD9" w14:textId="77777777" w:rsidR="00884FBB" w:rsidRPr="002B57C1" w:rsidRDefault="00884FBB" w:rsidP="007E6798">
            <w:pPr>
              <w:jc w:val="center"/>
              <w:rPr>
                <w:sz w:val="20"/>
                <w:szCs w:val="20"/>
              </w:rPr>
            </w:pPr>
            <w:r w:rsidRPr="002B57C1">
              <w:rPr>
                <w:sz w:val="20"/>
                <w:szCs w:val="20"/>
              </w:rPr>
              <w:t>211429,62</w:t>
            </w:r>
          </w:p>
        </w:tc>
        <w:tc>
          <w:tcPr>
            <w:tcW w:w="1322" w:type="dxa"/>
            <w:vAlign w:val="center"/>
          </w:tcPr>
          <w:p w14:paraId="007E504D" w14:textId="77777777" w:rsidR="00884FBB" w:rsidRPr="002B57C1" w:rsidRDefault="00884FBB" w:rsidP="007E6798">
            <w:pPr>
              <w:jc w:val="center"/>
              <w:rPr>
                <w:sz w:val="20"/>
                <w:szCs w:val="20"/>
              </w:rPr>
            </w:pPr>
            <w:r w:rsidRPr="002B57C1">
              <w:rPr>
                <w:sz w:val="20"/>
                <w:szCs w:val="20"/>
              </w:rPr>
              <w:t>100</w:t>
            </w:r>
          </w:p>
        </w:tc>
      </w:tr>
    </w:tbl>
    <w:p w14:paraId="5D03CB4F" w14:textId="77777777" w:rsidR="00884FBB" w:rsidRPr="002B57C1" w:rsidRDefault="00884FBB" w:rsidP="00884FBB">
      <w:pPr>
        <w:ind w:firstLine="567"/>
        <w:jc w:val="both"/>
        <w:rPr>
          <w:color w:val="000000"/>
        </w:rPr>
      </w:pPr>
    </w:p>
    <w:p w14:paraId="759B6BD4" w14:textId="77777777" w:rsidR="00634B3B" w:rsidRPr="002B57C1" w:rsidRDefault="00634B3B" w:rsidP="00190D1F">
      <w:pPr>
        <w:pStyle w:val="23"/>
        <w:ind w:firstLine="709"/>
        <w:rPr>
          <w:rFonts w:ascii="Times New Roman" w:eastAsia="Calibri" w:hAnsi="Times New Roman" w:cs="Times New Roman"/>
          <w:b/>
          <w:color w:val="auto"/>
        </w:rPr>
      </w:pPr>
      <w:bookmarkStart w:id="3" w:name="_Toc189573870"/>
      <w:r w:rsidRPr="002B57C1">
        <w:rPr>
          <w:rFonts w:ascii="Times New Roman" w:eastAsia="Calibri" w:hAnsi="Times New Roman" w:cs="Times New Roman"/>
          <w:b/>
          <w:color w:val="auto"/>
        </w:rPr>
        <w:t>1.2.</w:t>
      </w:r>
      <w:r w:rsidRPr="002B57C1">
        <w:rPr>
          <w:rFonts w:ascii="Times New Roman" w:eastAsia="Calibri" w:hAnsi="Times New Roman" w:cs="Times New Roman"/>
          <w:b/>
          <w:color w:val="auto"/>
        </w:rPr>
        <w:tab/>
        <w:t>Прогноз численности и состава населения</w:t>
      </w:r>
      <w:bookmarkEnd w:id="3"/>
    </w:p>
    <w:p w14:paraId="6684892B" w14:textId="77777777" w:rsidR="00884FBB" w:rsidRPr="002B57C1" w:rsidRDefault="00884FBB" w:rsidP="00884FBB">
      <w:pPr>
        <w:ind w:firstLine="709"/>
        <w:contextualSpacing/>
        <w:jc w:val="both"/>
        <w:rPr>
          <w:rFonts w:eastAsia="Calibri"/>
        </w:rPr>
      </w:pPr>
      <w:r w:rsidRPr="002B57C1">
        <w:rPr>
          <w:rFonts w:eastAsia="Calibri"/>
        </w:rPr>
        <w:t>Прогноз перспективной численности постоянного населения основывается на «инерционном» сценарии развития учитываемом в генеральном плане Каменского городского поселения.</w:t>
      </w:r>
    </w:p>
    <w:p w14:paraId="058F18DB" w14:textId="77777777" w:rsidR="00884FBB" w:rsidRPr="002B57C1" w:rsidRDefault="00884FBB" w:rsidP="00884FBB">
      <w:pPr>
        <w:ind w:firstLine="709"/>
        <w:contextualSpacing/>
        <w:jc w:val="both"/>
        <w:rPr>
          <w:rFonts w:eastAsia="Calibri"/>
        </w:rPr>
      </w:pPr>
      <w:r w:rsidRPr="002B57C1">
        <w:rPr>
          <w:rFonts w:eastAsia="Calibri"/>
        </w:rPr>
        <w:t xml:space="preserve">Перспективный расчет численности населения по «инерционному» методу предполагает сохранение темпа роста или снижения показателей естественного прироста и миграции, заданного в исходном году. </w:t>
      </w:r>
    </w:p>
    <w:p w14:paraId="5DB9420E" w14:textId="77777777" w:rsidR="00884FBB" w:rsidRPr="002B57C1" w:rsidRDefault="00884FBB" w:rsidP="00884FBB">
      <w:pPr>
        <w:ind w:firstLine="709"/>
        <w:contextualSpacing/>
        <w:jc w:val="both"/>
        <w:rPr>
          <w:rFonts w:eastAsia="Calibri"/>
        </w:rPr>
      </w:pPr>
      <w:r w:rsidRPr="002B57C1">
        <w:rPr>
          <w:rFonts w:eastAsia="Calibri"/>
        </w:rPr>
        <w:t xml:space="preserve">Расчет произведен по следующей формуле: </w:t>
      </w:r>
    </w:p>
    <w:p w14:paraId="2727EB47" w14:textId="77777777" w:rsidR="00884FBB" w:rsidRPr="002B57C1" w:rsidRDefault="00884FBB" w:rsidP="00884FBB">
      <w:pPr>
        <w:ind w:firstLine="709"/>
        <w:contextualSpacing/>
        <w:jc w:val="both"/>
        <w:rPr>
          <w:rFonts w:eastAsia="Calibri"/>
        </w:rPr>
      </w:pPr>
      <w:r w:rsidRPr="002B57C1">
        <w:rPr>
          <w:rFonts w:eastAsia="Calibri"/>
        </w:rPr>
        <w:t xml:space="preserve">Hp = Нф (1+ (kП +kМ)/1000)t, где </w:t>
      </w:r>
    </w:p>
    <w:p w14:paraId="4179D49D" w14:textId="77777777" w:rsidR="00884FBB" w:rsidRPr="002B57C1" w:rsidRDefault="00884FBB" w:rsidP="00884FBB">
      <w:pPr>
        <w:ind w:firstLine="709"/>
        <w:contextualSpacing/>
        <w:jc w:val="both"/>
        <w:rPr>
          <w:rFonts w:eastAsia="Calibri"/>
        </w:rPr>
      </w:pPr>
      <w:r w:rsidRPr="002B57C1">
        <w:rPr>
          <w:rFonts w:eastAsia="Calibri"/>
        </w:rPr>
        <w:t>Hp – перспективная численность населения,</w:t>
      </w:r>
      <w:r w:rsidR="00C85255" w:rsidRPr="002B57C1">
        <w:rPr>
          <w:rFonts w:eastAsia="Calibri"/>
        </w:rPr>
        <w:t xml:space="preserve"> чел., где р – расчетный период</w:t>
      </w:r>
      <w:r w:rsidRPr="002B57C1">
        <w:rPr>
          <w:rFonts w:eastAsia="Calibri"/>
        </w:rPr>
        <w:t>;</w:t>
      </w:r>
    </w:p>
    <w:p w14:paraId="79DE725C" w14:textId="77777777" w:rsidR="00884FBB" w:rsidRPr="002B57C1" w:rsidRDefault="00884FBB" w:rsidP="00884FBB">
      <w:pPr>
        <w:ind w:firstLine="709"/>
        <w:contextualSpacing/>
        <w:jc w:val="both"/>
        <w:rPr>
          <w:rFonts w:eastAsia="Calibri"/>
        </w:rPr>
      </w:pPr>
      <w:r w:rsidRPr="002B57C1">
        <w:rPr>
          <w:rFonts w:eastAsia="Calibri"/>
        </w:rPr>
        <w:t>Нф – фактическая численность населения в исходном году (79</w:t>
      </w:r>
      <w:r w:rsidR="00C85255" w:rsidRPr="002B57C1">
        <w:rPr>
          <w:rFonts w:eastAsia="Calibri"/>
        </w:rPr>
        <w:t>21</w:t>
      </w:r>
      <w:r w:rsidRPr="002B57C1">
        <w:rPr>
          <w:rFonts w:eastAsia="Calibri"/>
        </w:rPr>
        <w:t xml:space="preserve"> чел.);</w:t>
      </w:r>
    </w:p>
    <w:p w14:paraId="65D61FC4" w14:textId="77777777" w:rsidR="00884FBB" w:rsidRPr="002B57C1" w:rsidRDefault="00884FBB" w:rsidP="00884FBB">
      <w:pPr>
        <w:ind w:firstLine="709"/>
        <w:contextualSpacing/>
        <w:jc w:val="both"/>
        <w:rPr>
          <w:rFonts w:eastAsia="Calibri"/>
        </w:rPr>
      </w:pPr>
      <w:r w:rsidRPr="002B57C1">
        <w:rPr>
          <w:rFonts w:eastAsia="Calibri"/>
        </w:rPr>
        <w:t>kП – коэффициент среднегодового естественного прироста населения (-11,8 ‰);</w:t>
      </w:r>
    </w:p>
    <w:p w14:paraId="628D9537" w14:textId="77777777" w:rsidR="00884FBB" w:rsidRPr="002B57C1" w:rsidRDefault="00884FBB" w:rsidP="00884FBB">
      <w:pPr>
        <w:ind w:firstLine="709"/>
        <w:contextualSpacing/>
        <w:jc w:val="both"/>
        <w:rPr>
          <w:rFonts w:eastAsia="Calibri"/>
        </w:rPr>
      </w:pPr>
      <w:r w:rsidRPr="002B57C1">
        <w:rPr>
          <w:rFonts w:eastAsia="Calibri"/>
        </w:rPr>
        <w:t>kМ – коэффициент среднегодового механического прироста населения (25,5 ‰);</w:t>
      </w:r>
    </w:p>
    <w:p w14:paraId="6CA25836" w14:textId="77777777" w:rsidR="00884FBB" w:rsidRPr="002B57C1" w:rsidRDefault="00884FBB" w:rsidP="00884FBB">
      <w:pPr>
        <w:ind w:firstLine="709"/>
        <w:contextualSpacing/>
        <w:jc w:val="both"/>
        <w:rPr>
          <w:rFonts w:eastAsia="Calibri"/>
        </w:rPr>
      </w:pPr>
      <w:r w:rsidRPr="002B57C1">
        <w:rPr>
          <w:rFonts w:eastAsia="Calibri"/>
        </w:rPr>
        <w:t xml:space="preserve">t – расчетный срок. </w:t>
      </w:r>
    </w:p>
    <w:p w14:paraId="2B1F0BC6" w14:textId="77777777" w:rsidR="00884FBB" w:rsidRPr="002B57C1" w:rsidRDefault="00884FBB" w:rsidP="00884FBB">
      <w:pPr>
        <w:ind w:firstLine="709"/>
        <w:contextualSpacing/>
        <w:jc w:val="both"/>
        <w:rPr>
          <w:rFonts w:eastAsia="Calibri"/>
        </w:rPr>
      </w:pPr>
      <w:r w:rsidRPr="002B57C1">
        <w:rPr>
          <w:rFonts w:eastAsia="Calibri"/>
        </w:rPr>
        <w:t xml:space="preserve">Таким образом, перспективная численность </w:t>
      </w:r>
      <w:r w:rsidR="00C85255" w:rsidRPr="002B57C1">
        <w:rPr>
          <w:rFonts w:eastAsia="Calibri"/>
        </w:rPr>
        <w:t xml:space="preserve">в Программе </w:t>
      </w:r>
      <w:r w:rsidRPr="002B57C1">
        <w:rPr>
          <w:rFonts w:eastAsia="Calibri"/>
        </w:rPr>
        <w:t xml:space="preserve">на расчетный срок </w:t>
      </w:r>
      <w:r w:rsidR="00C85255" w:rsidRPr="002B57C1">
        <w:rPr>
          <w:rFonts w:eastAsia="Calibri"/>
        </w:rPr>
        <w:t xml:space="preserve">(2035 год) </w:t>
      </w:r>
      <w:r w:rsidRPr="002B57C1">
        <w:rPr>
          <w:rFonts w:eastAsia="Calibri"/>
        </w:rPr>
        <w:t xml:space="preserve">составит </w:t>
      </w:r>
      <w:r w:rsidR="00C85255" w:rsidRPr="002B57C1">
        <w:rPr>
          <w:rFonts w:eastAsia="Calibri"/>
        </w:rPr>
        <w:t>9775</w:t>
      </w:r>
      <w:r w:rsidRPr="002B57C1">
        <w:rPr>
          <w:rFonts w:eastAsia="Calibri"/>
        </w:rPr>
        <w:t xml:space="preserve"> чел., в том числе на первую очередь </w:t>
      </w:r>
      <w:r w:rsidR="00C85255" w:rsidRPr="002B57C1">
        <w:rPr>
          <w:rFonts w:eastAsia="Calibri"/>
        </w:rPr>
        <w:t xml:space="preserve">(2029 год) </w:t>
      </w:r>
      <w:r w:rsidRPr="002B57C1">
        <w:rPr>
          <w:rFonts w:eastAsia="Calibri"/>
        </w:rPr>
        <w:t xml:space="preserve">– </w:t>
      </w:r>
      <w:r w:rsidR="00C85255" w:rsidRPr="002B57C1">
        <w:rPr>
          <w:rFonts w:eastAsia="Calibri"/>
        </w:rPr>
        <w:t>8861</w:t>
      </w:r>
      <w:r w:rsidRPr="002B57C1">
        <w:rPr>
          <w:rFonts w:eastAsia="Calibri"/>
        </w:rPr>
        <w:t xml:space="preserve"> чел.</w:t>
      </w:r>
    </w:p>
    <w:p w14:paraId="61138405" w14:textId="77777777" w:rsidR="00EE1D7A" w:rsidRPr="002B57C1" w:rsidRDefault="00EE1D7A" w:rsidP="00EE1D7A">
      <w:pPr>
        <w:ind w:firstLine="709"/>
        <w:contextualSpacing/>
        <w:jc w:val="both"/>
        <w:rPr>
          <w:rFonts w:eastAsia="Calibri"/>
        </w:rPr>
      </w:pPr>
      <w:r w:rsidRPr="002B57C1">
        <w:rPr>
          <w:rFonts w:eastAsia="Calibri"/>
        </w:rPr>
        <w:t>Возрастная структура населения характеризуется следующим образом: трудоспособное население составляет 54,6% от общей численности населения муниципального района, лица старше трудоспособного возраста – 29,9%, моложе – 15,5%.</w:t>
      </w:r>
    </w:p>
    <w:p w14:paraId="44BC8C88" w14:textId="77777777" w:rsidR="00EE1D7A" w:rsidRPr="002B57C1" w:rsidRDefault="00EE1D7A" w:rsidP="00EE1D7A">
      <w:pPr>
        <w:ind w:firstLine="709"/>
        <w:contextualSpacing/>
        <w:jc w:val="both"/>
        <w:rPr>
          <w:rFonts w:eastAsia="Calibri"/>
        </w:rPr>
      </w:pPr>
      <w:r w:rsidRPr="002B57C1">
        <w:rPr>
          <w:rFonts w:eastAsia="Calibri"/>
        </w:rPr>
        <w:t>В целом характерен регрессивный тип возрастной структуры населения, с относительно низкой долей населения молодых возрастов при относительно высокой доле населения пенсионных возрастов.</w:t>
      </w:r>
    </w:p>
    <w:p w14:paraId="106819A5" w14:textId="77777777" w:rsidR="00D20EA2" w:rsidRPr="002B57C1" w:rsidRDefault="00D20EA2" w:rsidP="00D20EA2">
      <w:pPr>
        <w:ind w:firstLine="709"/>
        <w:contextualSpacing/>
        <w:jc w:val="both"/>
        <w:rPr>
          <w:rFonts w:eastAsia="Calibri"/>
          <w:b/>
        </w:rPr>
      </w:pPr>
    </w:p>
    <w:p w14:paraId="04AC996D" w14:textId="77777777" w:rsidR="00634B3B" w:rsidRPr="002B57C1" w:rsidRDefault="00634B3B" w:rsidP="00190D1F">
      <w:pPr>
        <w:pStyle w:val="23"/>
        <w:ind w:firstLine="709"/>
        <w:rPr>
          <w:rFonts w:ascii="Times New Roman" w:eastAsia="Calibri" w:hAnsi="Times New Roman" w:cs="Times New Roman"/>
          <w:b/>
          <w:color w:val="auto"/>
        </w:rPr>
      </w:pPr>
      <w:bookmarkStart w:id="4" w:name="_Toc189573871"/>
      <w:r w:rsidRPr="002B57C1">
        <w:rPr>
          <w:rFonts w:ascii="Times New Roman" w:eastAsia="Calibri" w:hAnsi="Times New Roman" w:cs="Times New Roman"/>
          <w:b/>
          <w:color w:val="auto"/>
        </w:rPr>
        <w:t>1.3.</w:t>
      </w:r>
      <w:r w:rsidRPr="002B57C1">
        <w:rPr>
          <w:rFonts w:ascii="Times New Roman" w:eastAsia="Calibri" w:hAnsi="Times New Roman" w:cs="Times New Roman"/>
          <w:b/>
          <w:color w:val="auto"/>
        </w:rPr>
        <w:tab/>
        <w:t>Прогноз развития промышленности</w:t>
      </w:r>
      <w:bookmarkEnd w:id="4"/>
    </w:p>
    <w:p w14:paraId="6C868CD6" w14:textId="77777777" w:rsidR="00604AA0" w:rsidRPr="002B57C1" w:rsidRDefault="007F6581" w:rsidP="00C85255">
      <w:pPr>
        <w:ind w:firstLine="709"/>
        <w:contextualSpacing/>
        <w:jc w:val="both"/>
        <w:rPr>
          <w:rFonts w:eastAsia="Calibri"/>
        </w:rPr>
      </w:pPr>
      <w:r w:rsidRPr="002B57C1">
        <w:rPr>
          <w:rFonts w:eastAsia="Calibri"/>
        </w:rPr>
        <w:t>Основным направлением развития обрабатывающего производства является реконструкция и техническое перевооружение ООО «Евдаково».</w:t>
      </w:r>
    </w:p>
    <w:p w14:paraId="00D5EE53" w14:textId="77777777" w:rsidR="00634B3B" w:rsidRPr="002B57C1" w:rsidRDefault="00634B3B" w:rsidP="00190D1F">
      <w:pPr>
        <w:pStyle w:val="23"/>
        <w:ind w:firstLine="709"/>
        <w:rPr>
          <w:rFonts w:ascii="Times New Roman" w:eastAsia="Calibri" w:hAnsi="Times New Roman" w:cs="Times New Roman"/>
          <w:b/>
          <w:color w:val="auto"/>
        </w:rPr>
      </w:pPr>
      <w:bookmarkStart w:id="5" w:name="_Toc189573872"/>
      <w:r w:rsidRPr="002B57C1">
        <w:rPr>
          <w:rFonts w:ascii="Times New Roman" w:eastAsia="Calibri" w:hAnsi="Times New Roman" w:cs="Times New Roman"/>
          <w:b/>
          <w:color w:val="auto"/>
        </w:rPr>
        <w:t>1.4.</w:t>
      </w:r>
      <w:r w:rsidRPr="002B57C1">
        <w:rPr>
          <w:rFonts w:ascii="Times New Roman" w:eastAsia="Calibri" w:hAnsi="Times New Roman" w:cs="Times New Roman"/>
          <w:b/>
          <w:color w:val="auto"/>
        </w:rPr>
        <w:tab/>
        <w:t xml:space="preserve">Прогноз развития застройки </w:t>
      </w:r>
      <w:r w:rsidR="00755964" w:rsidRPr="002B57C1">
        <w:rPr>
          <w:rFonts w:ascii="Times New Roman" w:eastAsia="Calibri" w:hAnsi="Times New Roman" w:cs="Times New Roman"/>
          <w:b/>
          <w:color w:val="auto"/>
        </w:rPr>
        <w:t>поселения</w:t>
      </w:r>
      <w:bookmarkEnd w:id="5"/>
    </w:p>
    <w:p w14:paraId="2A248DF1" w14:textId="77777777" w:rsidR="00C85255" w:rsidRPr="002B57C1" w:rsidRDefault="00C85255" w:rsidP="00C85255">
      <w:pPr>
        <w:ind w:firstLine="709"/>
        <w:contextualSpacing/>
        <w:jc w:val="both"/>
        <w:rPr>
          <w:rFonts w:eastAsia="Calibri"/>
        </w:rPr>
      </w:pPr>
      <w:r w:rsidRPr="002B57C1">
        <w:rPr>
          <w:rFonts w:eastAsia="Calibri"/>
        </w:rPr>
        <w:t>Расчёт жилой территории производится исходя из 3-х основных показателей:</w:t>
      </w:r>
    </w:p>
    <w:p w14:paraId="57661B56" w14:textId="77777777" w:rsidR="00C85255" w:rsidRPr="002B57C1" w:rsidRDefault="00C85255" w:rsidP="00C85255">
      <w:pPr>
        <w:ind w:firstLine="709"/>
        <w:contextualSpacing/>
        <w:jc w:val="both"/>
        <w:rPr>
          <w:rFonts w:eastAsia="Calibri"/>
        </w:rPr>
      </w:pPr>
      <w:r w:rsidRPr="002B57C1">
        <w:rPr>
          <w:rFonts w:eastAsia="Calibri"/>
        </w:rPr>
        <w:t xml:space="preserve">- численности населения городского поселения к расчётному сроку; </w:t>
      </w:r>
    </w:p>
    <w:p w14:paraId="03338DD9" w14:textId="77777777" w:rsidR="00C85255" w:rsidRPr="002B57C1" w:rsidRDefault="00C85255" w:rsidP="00C85255">
      <w:pPr>
        <w:ind w:firstLine="709"/>
        <w:contextualSpacing/>
        <w:jc w:val="both"/>
        <w:rPr>
          <w:rFonts w:eastAsia="Calibri"/>
        </w:rPr>
      </w:pPr>
      <w:r w:rsidRPr="002B57C1">
        <w:rPr>
          <w:rFonts w:eastAsia="Calibri"/>
        </w:rPr>
        <w:t>- нормы жилой обеспеченности;</w:t>
      </w:r>
    </w:p>
    <w:p w14:paraId="6BD5604C" w14:textId="77777777" w:rsidR="00C85255" w:rsidRPr="002B57C1" w:rsidRDefault="00C85255" w:rsidP="00C85255">
      <w:pPr>
        <w:ind w:firstLine="709"/>
        <w:contextualSpacing/>
        <w:jc w:val="both"/>
        <w:rPr>
          <w:rFonts w:eastAsia="Calibri"/>
        </w:rPr>
      </w:pPr>
      <w:r w:rsidRPr="002B57C1">
        <w:rPr>
          <w:rFonts w:eastAsia="Calibri"/>
        </w:rPr>
        <w:t>- параметров плотности застройки для жилой застройки.</w:t>
      </w:r>
    </w:p>
    <w:p w14:paraId="73DC32BA" w14:textId="77777777" w:rsidR="00C85255" w:rsidRPr="002B57C1" w:rsidRDefault="00C85255" w:rsidP="00C85255">
      <w:pPr>
        <w:ind w:firstLine="709"/>
        <w:contextualSpacing/>
        <w:jc w:val="both"/>
        <w:rPr>
          <w:rFonts w:eastAsia="Calibri"/>
        </w:rPr>
      </w:pPr>
      <w:r w:rsidRPr="002B57C1">
        <w:rPr>
          <w:rFonts w:eastAsia="Calibri"/>
        </w:rPr>
        <w:t>Перспективная площадь жилищного фонда в Программе на расчетный срок (2035 год) составит 311320,0 м</w:t>
      </w:r>
      <w:r w:rsidRPr="002B57C1">
        <w:rPr>
          <w:rFonts w:eastAsia="Calibri"/>
          <w:vertAlign w:val="superscript"/>
        </w:rPr>
        <w:t>2</w:t>
      </w:r>
      <w:r w:rsidRPr="002B57C1">
        <w:rPr>
          <w:rFonts w:eastAsia="Calibri"/>
        </w:rPr>
        <w:t>, в том числе на первую очередь (2029 год) – 268542,9 м</w:t>
      </w:r>
      <w:r w:rsidRPr="002B57C1">
        <w:rPr>
          <w:rFonts w:eastAsia="Calibri"/>
          <w:vertAlign w:val="superscript"/>
        </w:rPr>
        <w:t>2</w:t>
      </w:r>
      <w:r w:rsidR="00EE1D7A" w:rsidRPr="002B57C1">
        <w:rPr>
          <w:rFonts w:eastAsia="Calibri"/>
        </w:rPr>
        <w:t>.</w:t>
      </w:r>
    </w:p>
    <w:p w14:paraId="619308B9" w14:textId="77777777" w:rsidR="00EE1D7A" w:rsidRPr="002B57C1" w:rsidRDefault="00EE1D7A" w:rsidP="00C85255">
      <w:pPr>
        <w:ind w:firstLine="709"/>
        <w:contextualSpacing/>
        <w:jc w:val="both"/>
        <w:rPr>
          <w:rFonts w:eastAsia="Calibri"/>
        </w:rPr>
      </w:pPr>
      <w:r w:rsidRPr="002B57C1">
        <w:rPr>
          <w:rFonts w:eastAsia="Calibri"/>
        </w:rPr>
        <w:t>Строительство социальных объектов на территории Каменского городского поселения на период действия Программы не планируется.</w:t>
      </w:r>
    </w:p>
    <w:p w14:paraId="60C2847C" w14:textId="77777777" w:rsidR="00C85255" w:rsidRPr="002B57C1" w:rsidRDefault="00C85255" w:rsidP="00C85255">
      <w:pPr>
        <w:ind w:firstLine="709"/>
        <w:contextualSpacing/>
        <w:jc w:val="both"/>
        <w:rPr>
          <w:rFonts w:eastAsia="Calibri"/>
        </w:rPr>
      </w:pPr>
    </w:p>
    <w:p w14:paraId="21617CBD" w14:textId="77777777" w:rsidR="00634B3B" w:rsidRPr="002B57C1" w:rsidRDefault="00634B3B" w:rsidP="00190D1F">
      <w:pPr>
        <w:pStyle w:val="23"/>
        <w:ind w:firstLine="709"/>
        <w:rPr>
          <w:rFonts w:ascii="Times New Roman" w:eastAsia="Calibri" w:hAnsi="Times New Roman" w:cs="Times New Roman"/>
          <w:b/>
          <w:color w:val="auto"/>
        </w:rPr>
      </w:pPr>
      <w:bookmarkStart w:id="6" w:name="_Toc189573873"/>
      <w:r w:rsidRPr="002B57C1">
        <w:rPr>
          <w:rFonts w:ascii="Times New Roman" w:eastAsia="Calibri" w:hAnsi="Times New Roman" w:cs="Times New Roman"/>
          <w:b/>
          <w:color w:val="auto"/>
        </w:rPr>
        <w:t>1.5.</w:t>
      </w:r>
      <w:r w:rsidRPr="002B57C1">
        <w:rPr>
          <w:rFonts w:ascii="Times New Roman" w:eastAsia="Calibri" w:hAnsi="Times New Roman" w:cs="Times New Roman"/>
          <w:b/>
          <w:color w:val="auto"/>
        </w:rPr>
        <w:tab/>
        <w:t>Прогноз изменения доходов населения</w:t>
      </w:r>
      <w:bookmarkEnd w:id="6"/>
    </w:p>
    <w:p w14:paraId="33FB2385" w14:textId="77777777" w:rsidR="00B1249C" w:rsidRPr="002B57C1" w:rsidRDefault="00B1249C" w:rsidP="00B1249C">
      <w:pPr>
        <w:ind w:firstLine="709"/>
        <w:contextualSpacing/>
        <w:jc w:val="both"/>
        <w:rPr>
          <w:rFonts w:eastAsia="Calibri"/>
        </w:rPr>
      </w:pPr>
      <w:r w:rsidRPr="002B57C1">
        <w:rPr>
          <w:rFonts w:eastAsia="Calibri"/>
        </w:rPr>
        <w:t xml:space="preserve">Постановлением Правительства </w:t>
      </w:r>
      <w:r w:rsidR="00916037" w:rsidRPr="002B57C1">
        <w:rPr>
          <w:rFonts w:eastAsia="Calibri"/>
        </w:rPr>
        <w:t>Воронежской</w:t>
      </w:r>
      <w:r w:rsidRPr="002B57C1">
        <w:rPr>
          <w:rFonts w:eastAsia="Calibri"/>
        </w:rPr>
        <w:t xml:space="preserve"> области от </w:t>
      </w:r>
      <w:r w:rsidR="00916037" w:rsidRPr="002B57C1">
        <w:rPr>
          <w:rFonts w:eastAsia="Calibri"/>
        </w:rPr>
        <w:t>09.09.2024</w:t>
      </w:r>
      <w:r w:rsidRPr="002B57C1">
        <w:rPr>
          <w:rFonts w:eastAsia="Calibri"/>
        </w:rPr>
        <w:t xml:space="preserve"> № </w:t>
      </w:r>
      <w:r w:rsidR="00916037" w:rsidRPr="002B57C1">
        <w:rPr>
          <w:rFonts w:eastAsia="Calibri"/>
        </w:rPr>
        <w:t>622</w:t>
      </w:r>
      <w:r w:rsidRPr="002B57C1">
        <w:rPr>
          <w:rFonts w:eastAsia="Calibri"/>
        </w:rPr>
        <w:t xml:space="preserve"> «Об установлении величины прожиточного минимума на душу населения и по основным социально-демографическим группам населения по </w:t>
      </w:r>
      <w:r w:rsidR="00916037" w:rsidRPr="002B57C1">
        <w:rPr>
          <w:rFonts w:eastAsia="Calibri"/>
        </w:rPr>
        <w:t xml:space="preserve">Воронежской </w:t>
      </w:r>
      <w:r w:rsidRPr="002B57C1">
        <w:rPr>
          <w:rFonts w:eastAsia="Calibri"/>
        </w:rPr>
        <w:t>области на 2025 год» утверждены величины прожиточного минимума для различных категорий граждан.</w:t>
      </w:r>
    </w:p>
    <w:p w14:paraId="448E7C62" w14:textId="77777777" w:rsidR="00B1249C" w:rsidRPr="002B57C1" w:rsidRDefault="00B1249C" w:rsidP="00B1249C">
      <w:pPr>
        <w:ind w:firstLine="709"/>
        <w:contextualSpacing/>
        <w:jc w:val="both"/>
        <w:rPr>
          <w:rFonts w:eastAsia="Calibri"/>
        </w:rPr>
      </w:pPr>
      <w:r w:rsidRPr="002B57C1">
        <w:rPr>
          <w:rFonts w:eastAsia="Calibri"/>
        </w:rPr>
        <w:t xml:space="preserve">В соответствии с пунктом 3 статьи 4 Федерального закона от 24 октября 1997 г. № 134-ФЗ «О прожиточном минимуме в Российской Федерации» Правительство </w:t>
      </w:r>
      <w:r w:rsidR="00916037" w:rsidRPr="002B57C1">
        <w:rPr>
          <w:rFonts w:eastAsia="Calibri"/>
        </w:rPr>
        <w:t xml:space="preserve">Воронежской </w:t>
      </w:r>
      <w:r w:rsidRPr="002B57C1">
        <w:rPr>
          <w:rFonts w:eastAsia="Calibri"/>
        </w:rPr>
        <w:t>области постанов</w:t>
      </w:r>
      <w:r w:rsidR="00916037" w:rsidRPr="002B57C1">
        <w:rPr>
          <w:rFonts w:eastAsia="Calibri"/>
        </w:rPr>
        <w:t>ило</w:t>
      </w:r>
      <w:r w:rsidRPr="002B57C1">
        <w:rPr>
          <w:rFonts w:eastAsia="Calibri"/>
        </w:rPr>
        <w:t>:</w:t>
      </w:r>
    </w:p>
    <w:p w14:paraId="294697FD" w14:textId="77777777" w:rsidR="00B1249C" w:rsidRPr="002B57C1" w:rsidRDefault="00B1249C" w:rsidP="00B1249C">
      <w:pPr>
        <w:ind w:firstLine="709"/>
        <w:contextualSpacing/>
        <w:jc w:val="both"/>
        <w:rPr>
          <w:rFonts w:eastAsia="Calibri"/>
        </w:rPr>
      </w:pPr>
      <w:r w:rsidRPr="002B57C1">
        <w:rPr>
          <w:rFonts w:eastAsia="Calibri"/>
        </w:rPr>
        <w:t xml:space="preserve">1. Установить величину прожиточного минимума по </w:t>
      </w:r>
      <w:r w:rsidR="00916037" w:rsidRPr="002B57C1">
        <w:rPr>
          <w:rFonts w:eastAsia="Calibri"/>
        </w:rPr>
        <w:t>Воронежской</w:t>
      </w:r>
      <w:r w:rsidRPr="002B57C1">
        <w:rPr>
          <w:rFonts w:eastAsia="Calibri"/>
        </w:rPr>
        <w:t xml:space="preserve"> области на 2025 год:</w:t>
      </w:r>
    </w:p>
    <w:p w14:paraId="14419D54" w14:textId="77777777" w:rsidR="00B1249C" w:rsidRPr="002B57C1" w:rsidRDefault="00B1249C" w:rsidP="00B1249C">
      <w:pPr>
        <w:ind w:firstLine="709"/>
        <w:contextualSpacing/>
        <w:jc w:val="both"/>
        <w:rPr>
          <w:rFonts w:eastAsia="Calibri"/>
        </w:rPr>
      </w:pPr>
      <w:r w:rsidRPr="002B57C1">
        <w:rPr>
          <w:rFonts w:eastAsia="Calibri"/>
        </w:rPr>
        <w:t xml:space="preserve">в расчете на душу населения – </w:t>
      </w:r>
      <w:r w:rsidR="00916037" w:rsidRPr="002B57C1">
        <w:rPr>
          <w:rFonts w:eastAsia="Calibri"/>
        </w:rPr>
        <w:t>15 605</w:t>
      </w:r>
      <w:r w:rsidRPr="002B57C1">
        <w:rPr>
          <w:rFonts w:eastAsia="Calibri"/>
        </w:rPr>
        <w:t xml:space="preserve"> рублей;</w:t>
      </w:r>
    </w:p>
    <w:p w14:paraId="343D5FE1" w14:textId="77777777" w:rsidR="00B1249C" w:rsidRPr="002B57C1" w:rsidRDefault="00B1249C" w:rsidP="00B1249C">
      <w:pPr>
        <w:ind w:firstLine="709"/>
        <w:contextualSpacing/>
        <w:jc w:val="both"/>
        <w:rPr>
          <w:rFonts w:eastAsia="Calibri"/>
        </w:rPr>
      </w:pPr>
      <w:r w:rsidRPr="002B57C1">
        <w:rPr>
          <w:rFonts w:eastAsia="Calibri"/>
        </w:rPr>
        <w:t xml:space="preserve">для трудоспособного населения – </w:t>
      </w:r>
      <w:r w:rsidR="00916037" w:rsidRPr="002B57C1">
        <w:rPr>
          <w:rFonts w:eastAsia="Calibri"/>
        </w:rPr>
        <w:t>17 009</w:t>
      </w:r>
      <w:r w:rsidRPr="002B57C1">
        <w:rPr>
          <w:rFonts w:eastAsia="Calibri"/>
        </w:rPr>
        <w:t xml:space="preserve"> рублей;</w:t>
      </w:r>
    </w:p>
    <w:p w14:paraId="319415B4" w14:textId="77777777" w:rsidR="00B1249C" w:rsidRPr="002B57C1" w:rsidRDefault="00B1249C" w:rsidP="00B1249C">
      <w:pPr>
        <w:ind w:firstLine="709"/>
        <w:contextualSpacing/>
        <w:jc w:val="both"/>
        <w:rPr>
          <w:rFonts w:eastAsia="Calibri"/>
        </w:rPr>
      </w:pPr>
      <w:r w:rsidRPr="002B57C1">
        <w:rPr>
          <w:rFonts w:eastAsia="Calibri"/>
        </w:rPr>
        <w:t xml:space="preserve">пенсионеров – </w:t>
      </w:r>
      <w:r w:rsidR="00916037" w:rsidRPr="002B57C1">
        <w:rPr>
          <w:rFonts w:eastAsia="Calibri"/>
        </w:rPr>
        <w:t>13 420</w:t>
      </w:r>
      <w:r w:rsidRPr="002B57C1">
        <w:rPr>
          <w:rFonts w:eastAsia="Calibri"/>
        </w:rPr>
        <w:t xml:space="preserve"> рублей;</w:t>
      </w:r>
    </w:p>
    <w:p w14:paraId="19116180" w14:textId="77777777" w:rsidR="00B1249C" w:rsidRPr="002B57C1" w:rsidRDefault="00B1249C" w:rsidP="00B1249C">
      <w:pPr>
        <w:ind w:firstLine="709"/>
        <w:contextualSpacing/>
        <w:jc w:val="both"/>
        <w:rPr>
          <w:rFonts w:eastAsia="Calibri"/>
        </w:rPr>
      </w:pPr>
      <w:r w:rsidRPr="002B57C1">
        <w:rPr>
          <w:rFonts w:eastAsia="Calibri"/>
        </w:rPr>
        <w:t xml:space="preserve">детей – </w:t>
      </w:r>
      <w:r w:rsidR="00916037" w:rsidRPr="002B57C1">
        <w:rPr>
          <w:rFonts w:eastAsia="Calibri"/>
        </w:rPr>
        <w:t>15 137</w:t>
      </w:r>
      <w:r w:rsidRPr="002B57C1">
        <w:rPr>
          <w:rFonts w:eastAsia="Calibri"/>
        </w:rPr>
        <w:t xml:space="preserve"> рублей.</w:t>
      </w:r>
    </w:p>
    <w:p w14:paraId="4AD62D70" w14:textId="77777777" w:rsidR="00A22182" w:rsidRPr="002B57C1" w:rsidRDefault="00184136" w:rsidP="00B1249C">
      <w:pPr>
        <w:ind w:firstLine="709"/>
        <w:contextualSpacing/>
        <w:jc w:val="both"/>
        <w:rPr>
          <w:rFonts w:eastAsia="Calibri"/>
        </w:rPr>
      </w:pPr>
      <w:r w:rsidRPr="002B57C1">
        <w:rPr>
          <w:rFonts w:eastAsia="Calibri"/>
        </w:rPr>
        <w:t xml:space="preserve">Прогноз изменения доходов населения Каменского </w:t>
      </w:r>
      <w:r w:rsidR="00AE26E4" w:rsidRPr="002B57C1">
        <w:rPr>
          <w:rFonts w:eastAsia="Calibri"/>
        </w:rPr>
        <w:t>городского поселения</w:t>
      </w:r>
      <w:r w:rsidRPr="002B57C1">
        <w:rPr>
          <w:rFonts w:eastAsia="Calibri"/>
        </w:rPr>
        <w:t xml:space="preserve"> произведен с учетом статистических данных по оплате труда работников по районам Воронежской области за январь-сентябрь 2024 года Воронежстата</w:t>
      </w:r>
    </w:p>
    <w:p w14:paraId="1599F589" w14:textId="77777777" w:rsidR="00D20EA2" w:rsidRPr="002B57C1" w:rsidRDefault="00D20EA2" w:rsidP="00611A32">
      <w:pPr>
        <w:ind w:firstLine="709"/>
        <w:contextualSpacing/>
        <w:jc w:val="both"/>
        <w:rPr>
          <w:rFonts w:eastAsia="Calibri"/>
        </w:rPr>
      </w:pPr>
    </w:p>
    <w:p w14:paraId="4E6D460F" w14:textId="77777777" w:rsidR="00D20EA2" w:rsidRPr="002B57C1" w:rsidRDefault="00D20EA2" w:rsidP="00D20EA2">
      <w:pPr>
        <w:spacing w:line="276" w:lineRule="auto"/>
        <w:ind w:firstLine="567"/>
      </w:pPr>
      <w:r w:rsidRPr="002B57C1">
        <w:t xml:space="preserve">Таблица 1.5.1. Изменение доходов населения в </w:t>
      </w:r>
      <w:r w:rsidR="00184136" w:rsidRPr="002B57C1">
        <w:t>Каменском городском поселении</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7"/>
        <w:gridCol w:w="1107"/>
        <w:gridCol w:w="1110"/>
        <w:gridCol w:w="1110"/>
        <w:gridCol w:w="1107"/>
        <w:gridCol w:w="1109"/>
        <w:gridCol w:w="1107"/>
      </w:tblGrid>
      <w:tr w:rsidR="00AE26E4" w:rsidRPr="002B57C1" w14:paraId="153BE5C8" w14:textId="77777777" w:rsidTr="00AE26E4">
        <w:trPr>
          <w:trHeight w:val="20"/>
        </w:trPr>
        <w:tc>
          <w:tcPr>
            <w:tcW w:w="1553" w:type="pct"/>
            <w:vAlign w:val="center"/>
          </w:tcPr>
          <w:p w14:paraId="51259D9E" w14:textId="77777777" w:rsidR="00AE26E4" w:rsidRPr="002B57C1" w:rsidRDefault="00AE26E4" w:rsidP="00AE26E4">
            <w:pPr>
              <w:jc w:val="center"/>
              <w:rPr>
                <w:i/>
                <w:sz w:val="20"/>
                <w:szCs w:val="20"/>
              </w:rPr>
            </w:pPr>
            <w:r w:rsidRPr="002B57C1">
              <w:rPr>
                <w:i/>
                <w:sz w:val="20"/>
                <w:szCs w:val="20"/>
              </w:rPr>
              <w:t>Прогноз (годы)</w:t>
            </w:r>
          </w:p>
        </w:tc>
        <w:tc>
          <w:tcPr>
            <w:tcW w:w="573" w:type="pct"/>
            <w:vAlign w:val="center"/>
          </w:tcPr>
          <w:p w14:paraId="2B1C8D04" w14:textId="77777777" w:rsidR="00AE26E4" w:rsidRPr="002B57C1" w:rsidRDefault="00AE26E4" w:rsidP="00AE26E4">
            <w:pPr>
              <w:jc w:val="center"/>
              <w:rPr>
                <w:i/>
                <w:sz w:val="20"/>
                <w:szCs w:val="20"/>
              </w:rPr>
            </w:pPr>
            <w:r w:rsidRPr="002B57C1">
              <w:rPr>
                <w:i/>
                <w:sz w:val="20"/>
                <w:szCs w:val="20"/>
              </w:rPr>
              <w:t>2024</w:t>
            </w:r>
          </w:p>
        </w:tc>
        <w:tc>
          <w:tcPr>
            <w:tcW w:w="575" w:type="pct"/>
            <w:vAlign w:val="center"/>
          </w:tcPr>
          <w:p w14:paraId="015AAB66" w14:textId="77777777" w:rsidR="00AE26E4" w:rsidRPr="002B57C1" w:rsidRDefault="00AE26E4" w:rsidP="00AE26E4">
            <w:pPr>
              <w:jc w:val="center"/>
              <w:rPr>
                <w:i/>
                <w:sz w:val="20"/>
                <w:szCs w:val="20"/>
              </w:rPr>
            </w:pPr>
            <w:r w:rsidRPr="002B57C1">
              <w:rPr>
                <w:i/>
                <w:sz w:val="20"/>
                <w:szCs w:val="20"/>
              </w:rPr>
              <w:t>2025</w:t>
            </w:r>
          </w:p>
        </w:tc>
        <w:tc>
          <w:tcPr>
            <w:tcW w:w="575" w:type="pct"/>
            <w:vAlign w:val="center"/>
          </w:tcPr>
          <w:p w14:paraId="0E6E0C79" w14:textId="77777777" w:rsidR="00AE26E4" w:rsidRPr="002B57C1" w:rsidRDefault="00AE26E4" w:rsidP="00AE26E4">
            <w:pPr>
              <w:jc w:val="center"/>
              <w:rPr>
                <w:i/>
                <w:sz w:val="20"/>
                <w:szCs w:val="20"/>
              </w:rPr>
            </w:pPr>
            <w:r w:rsidRPr="002B57C1">
              <w:rPr>
                <w:i/>
                <w:sz w:val="20"/>
                <w:szCs w:val="20"/>
              </w:rPr>
              <w:t>2026</w:t>
            </w:r>
          </w:p>
        </w:tc>
        <w:tc>
          <w:tcPr>
            <w:tcW w:w="574" w:type="pct"/>
            <w:vAlign w:val="center"/>
          </w:tcPr>
          <w:p w14:paraId="2EE13C13" w14:textId="77777777" w:rsidR="00AE26E4" w:rsidRPr="002B57C1" w:rsidRDefault="00AE26E4" w:rsidP="00AE26E4">
            <w:pPr>
              <w:jc w:val="center"/>
              <w:rPr>
                <w:i/>
                <w:sz w:val="20"/>
                <w:szCs w:val="20"/>
              </w:rPr>
            </w:pPr>
            <w:r w:rsidRPr="002B57C1">
              <w:rPr>
                <w:i/>
                <w:sz w:val="20"/>
                <w:szCs w:val="20"/>
              </w:rPr>
              <w:t>2027</w:t>
            </w:r>
          </w:p>
        </w:tc>
        <w:tc>
          <w:tcPr>
            <w:tcW w:w="575" w:type="pct"/>
            <w:vAlign w:val="center"/>
          </w:tcPr>
          <w:p w14:paraId="11CA7A23" w14:textId="77777777" w:rsidR="00AE26E4" w:rsidRPr="002B57C1" w:rsidRDefault="00AE26E4" w:rsidP="00AE26E4">
            <w:pPr>
              <w:pStyle w:val="11ff2"/>
              <w:rPr>
                <w:rFonts w:cs="Times New Roman"/>
                <w:i/>
                <w:szCs w:val="20"/>
              </w:rPr>
            </w:pPr>
            <w:r w:rsidRPr="002B57C1">
              <w:rPr>
                <w:rFonts w:cs="Times New Roman"/>
                <w:i/>
                <w:szCs w:val="20"/>
              </w:rPr>
              <w:t>2028</w:t>
            </w:r>
          </w:p>
        </w:tc>
        <w:tc>
          <w:tcPr>
            <w:tcW w:w="574" w:type="pct"/>
            <w:vAlign w:val="center"/>
          </w:tcPr>
          <w:p w14:paraId="1FBC48A7" w14:textId="77777777" w:rsidR="00AE26E4" w:rsidRPr="002B57C1" w:rsidRDefault="00AE26E4" w:rsidP="00AE26E4">
            <w:pPr>
              <w:pStyle w:val="11ff2"/>
              <w:rPr>
                <w:rFonts w:cs="Times New Roman"/>
                <w:i/>
                <w:szCs w:val="20"/>
              </w:rPr>
            </w:pPr>
            <w:r w:rsidRPr="002B57C1">
              <w:rPr>
                <w:rFonts w:cs="Times New Roman"/>
                <w:i/>
                <w:szCs w:val="20"/>
              </w:rPr>
              <w:t>2029</w:t>
            </w:r>
          </w:p>
        </w:tc>
      </w:tr>
      <w:tr w:rsidR="00AE26E4" w:rsidRPr="002B57C1" w14:paraId="62C69D95" w14:textId="77777777" w:rsidTr="00AE26E4">
        <w:trPr>
          <w:trHeight w:val="20"/>
        </w:trPr>
        <w:tc>
          <w:tcPr>
            <w:tcW w:w="1553" w:type="pct"/>
            <w:vAlign w:val="center"/>
          </w:tcPr>
          <w:p w14:paraId="35EAE0D8" w14:textId="77777777" w:rsidR="00AE26E4" w:rsidRPr="002B57C1" w:rsidRDefault="00AE26E4" w:rsidP="00AE26E4">
            <w:pPr>
              <w:rPr>
                <w:sz w:val="20"/>
                <w:szCs w:val="20"/>
              </w:rPr>
            </w:pPr>
            <w:r w:rsidRPr="002B57C1">
              <w:rPr>
                <w:sz w:val="20"/>
                <w:szCs w:val="20"/>
              </w:rPr>
              <w:t>Среднемесячнаязаработнаяплата, руб</w:t>
            </w:r>
          </w:p>
        </w:tc>
        <w:tc>
          <w:tcPr>
            <w:tcW w:w="573" w:type="pct"/>
            <w:vAlign w:val="center"/>
          </w:tcPr>
          <w:p w14:paraId="0EC07CA0" w14:textId="77777777" w:rsidR="00AE26E4" w:rsidRPr="002B57C1" w:rsidRDefault="00AE26E4" w:rsidP="00AE26E4">
            <w:pPr>
              <w:jc w:val="center"/>
              <w:rPr>
                <w:sz w:val="20"/>
                <w:szCs w:val="20"/>
              </w:rPr>
            </w:pPr>
            <w:r w:rsidRPr="002B57C1">
              <w:rPr>
                <w:sz w:val="20"/>
                <w:szCs w:val="20"/>
              </w:rPr>
              <w:t>53963</w:t>
            </w:r>
          </w:p>
        </w:tc>
        <w:tc>
          <w:tcPr>
            <w:tcW w:w="575" w:type="pct"/>
            <w:vAlign w:val="center"/>
          </w:tcPr>
          <w:p w14:paraId="0979C020" w14:textId="77777777" w:rsidR="00AE26E4" w:rsidRPr="002B57C1" w:rsidRDefault="00AE26E4" w:rsidP="00AE26E4">
            <w:pPr>
              <w:jc w:val="center"/>
              <w:rPr>
                <w:sz w:val="20"/>
                <w:szCs w:val="20"/>
              </w:rPr>
            </w:pPr>
            <w:r w:rsidRPr="002B57C1">
              <w:rPr>
                <w:sz w:val="20"/>
                <w:szCs w:val="20"/>
              </w:rPr>
              <w:t>59429</w:t>
            </w:r>
          </w:p>
        </w:tc>
        <w:tc>
          <w:tcPr>
            <w:tcW w:w="575" w:type="pct"/>
            <w:vAlign w:val="center"/>
          </w:tcPr>
          <w:p w14:paraId="1ECC2F5E" w14:textId="77777777" w:rsidR="00AE26E4" w:rsidRPr="002B57C1" w:rsidRDefault="00AE26E4" w:rsidP="00AE26E4">
            <w:pPr>
              <w:jc w:val="center"/>
              <w:rPr>
                <w:sz w:val="20"/>
                <w:szCs w:val="20"/>
              </w:rPr>
            </w:pPr>
            <w:r w:rsidRPr="002B57C1">
              <w:rPr>
                <w:sz w:val="20"/>
                <w:szCs w:val="20"/>
              </w:rPr>
              <w:t>66240</w:t>
            </w:r>
          </w:p>
        </w:tc>
        <w:tc>
          <w:tcPr>
            <w:tcW w:w="574" w:type="pct"/>
            <w:vAlign w:val="center"/>
          </w:tcPr>
          <w:p w14:paraId="1A41F547" w14:textId="77777777" w:rsidR="00AE26E4" w:rsidRPr="002B57C1" w:rsidRDefault="00AE26E4" w:rsidP="00AE26E4">
            <w:pPr>
              <w:jc w:val="center"/>
              <w:rPr>
                <w:sz w:val="20"/>
                <w:szCs w:val="20"/>
              </w:rPr>
            </w:pPr>
            <w:r w:rsidRPr="002B57C1">
              <w:rPr>
                <w:sz w:val="20"/>
                <w:szCs w:val="20"/>
              </w:rPr>
              <w:t>73428</w:t>
            </w:r>
          </w:p>
        </w:tc>
        <w:tc>
          <w:tcPr>
            <w:tcW w:w="575" w:type="pct"/>
            <w:vAlign w:val="center"/>
          </w:tcPr>
          <w:p w14:paraId="6F6B6D3F" w14:textId="77777777" w:rsidR="00AE26E4" w:rsidRPr="002B57C1" w:rsidRDefault="00AE26E4" w:rsidP="00AE26E4">
            <w:pPr>
              <w:jc w:val="center"/>
              <w:rPr>
                <w:sz w:val="20"/>
                <w:szCs w:val="20"/>
              </w:rPr>
            </w:pPr>
            <w:r w:rsidRPr="002B57C1">
              <w:rPr>
                <w:sz w:val="20"/>
                <w:szCs w:val="20"/>
              </w:rPr>
              <w:t>81031</w:t>
            </w:r>
          </w:p>
        </w:tc>
        <w:tc>
          <w:tcPr>
            <w:tcW w:w="574" w:type="pct"/>
            <w:vAlign w:val="center"/>
          </w:tcPr>
          <w:p w14:paraId="074AFC88" w14:textId="77777777" w:rsidR="00AE26E4" w:rsidRPr="002B57C1" w:rsidRDefault="00AE26E4" w:rsidP="00AE26E4">
            <w:pPr>
              <w:jc w:val="center"/>
              <w:rPr>
                <w:sz w:val="20"/>
                <w:szCs w:val="20"/>
              </w:rPr>
            </w:pPr>
            <w:r w:rsidRPr="002B57C1">
              <w:rPr>
                <w:sz w:val="20"/>
                <w:szCs w:val="20"/>
              </w:rPr>
              <w:t>89089</w:t>
            </w:r>
          </w:p>
        </w:tc>
      </w:tr>
      <w:tr w:rsidR="00AE26E4" w:rsidRPr="002B57C1" w14:paraId="09B5665D" w14:textId="77777777" w:rsidTr="00AE26E4">
        <w:trPr>
          <w:trHeight w:val="20"/>
        </w:trPr>
        <w:tc>
          <w:tcPr>
            <w:tcW w:w="1553" w:type="pct"/>
            <w:vAlign w:val="center"/>
          </w:tcPr>
          <w:p w14:paraId="78985576" w14:textId="77777777" w:rsidR="00AE26E4" w:rsidRPr="002B57C1" w:rsidRDefault="00AE26E4" w:rsidP="00AE26E4">
            <w:pPr>
              <w:jc w:val="center"/>
              <w:rPr>
                <w:i/>
                <w:sz w:val="20"/>
                <w:szCs w:val="20"/>
              </w:rPr>
            </w:pPr>
            <w:r w:rsidRPr="002B57C1">
              <w:rPr>
                <w:i/>
                <w:sz w:val="20"/>
                <w:szCs w:val="20"/>
              </w:rPr>
              <w:t>Прогноз (годы)</w:t>
            </w:r>
          </w:p>
        </w:tc>
        <w:tc>
          <w:tcPr>
            <w:tcW w:w="573" w:type="pct"/>
            <w:vAlign w:val="center"/>
          </w:tcPr>
          <w:p w14:paraId="07138522" w14:textId="77777777" w:rsidR="00AE26E4" w:rsidRPr="002B57C1" w:rsidRDefault="00AE26E4" w:rsidP="00AE26E4">
            <w:pPr>
              <w:jc w:val="center"/>
              <w:rPr>
                <w:i/>
                <w:sz w:val="20"/>
                <w:szCs w:val="20"/>
              </w:rPr>
            </w:pPr>
            <w:r w:rsidRPr="002B57C1">
              <w:rPr>
                <w:i/>
                <w:sz w:val="20"/>
                <w:szCs w:val="20"/>
              </w:rPr>
              <w:t>2030</w:t>
            </w:r>
          </w:p>
        </w:tc>
        <w:tc>
          <w:tcPr>
            <w:tcW w:w="575" w:type="pct"/>
            <w:vAlign w:val="center"/>
          </w:tcPr>
          <w:p w14:paraId="12E7272C" w14:textId="77777777" w:rsidR="00AE26E4" w:rsidRPr="002B57C1" w:rsidRDefault="00AE26E4" w:rsidP="00AE26E4">
            <w:pPr>
              <w:jc w:val="center"/>
              <w:rPr>
                <w:i/>
                <w:sz w:val="20"/>
                <w:szCs w:val="20"/>
              </w:rPr>
            </w:pPr>
            <w:r w:rsidRPr="002B57C1">
              <w:rPr>
                <w:i/>
                <w:sz w:val="20"/>
                <w:szCs w:val="20"/>
              </w:rPr>
              <w:t>2031</w:t>
            </w:r>
          </w:p>
        </w:tc>
        <w:tc>
          <w:tcPr>
            <w:tcW w:w="575" w:type="pct"/>
            <w:vAlign w:val="center"/>
          </w:tcPr>
          <w:p w14:paraId="48D670D7" w14:textId="77777777" w:rsidR="00AE26E4" w:rsidRPr="002B57C1" w:rsidRDefault="00AE26E4" w:rsidP="00AE26E4">
            <w:pPr>
              <w:jc w:val="center"/>
              <w:rPr>
                <w:i/>
                <w:sz w:val="20"/>
                <w:szCs w:val="20"/>
              </w:rPr>
            </w:pPr>
            <w:r w:rsidRPr="002B57C1">
              <w:rPr>
                <w:i/>
                <w:sz w:val="20"/>
                <w:szCs w:val="20"/>
              </w:rPr>
              <w:t>2032</w:t>
            </w:r>
          </w:p>
        </w:tc>
        <w:tc>
          <w:tcPr>
            <w:tcW w:w="574" w:type="pct"/>
            <w:vAlign w:val="center"/>
          </w:tcPr>
          <w:p w14:paraId="65B3C83D" w14:textId="77777777" w:rsidR="00AE26E4" w:rsidRPr="002B57C1" w:rsidRDefault="00AE26E4" w:rsidP="00AE26E4">
            <w:pPr>
              <w:jc w:val="center"/>
              <w:rPr>
                <w:i/>
                <w:sz w:val="20"/>
                <w:szCs w:val="20"/>
              </w:rPr>
            </w:pPr>
            <w:r w:rsidRPr="002B57C1">
              <w:rPr>
                <w:i/>
                <w:sz w:val="20"/>
                <w:szCs w:val="20"/>
              </w:rPr>
              <w:t>2033</w:t>
            </w:r>
          </w:p>
        </w:tc>
        <w:tc>
          <w:tcPr>
            <w:tcW w:w="575" w:type="pct"/>
            <w:vAlign w:val="center"/>
          </w:tcPr>
          <w:p w14:paraId="3D15A7B9" w14:textId="77777777" w:rsidR="00AE26E4" w:rsidRPr="002B57C1" w:rsidRDefault="00AE26E4" w:rsidP="00AE26E4">
            <w:pPr>
              <w:jc w:val="center"/>
              <w:rPr>
                <w:i/>
                <w:sz w:val="20"/>
                <w:szCs w:val="20"/>
              </w:rPr>
            </w:pPr>
            <w:r w:rsidRPr="002B57C1">
              <w:rPr>
                <w:i/>
                <w:sz w:val="20"/>
                <w:szCs w:val="20"/>
              </w:rPr>
              <w:t>2034</w:t>
            </w:r>
          </w:p>
        </w:tc>
        <w:tc>
          <w:tcPr>
            <w:tcW w:w="574" w:type="pct"/>
            <w:vAlign w:val="center"/>
          </w:tcPr>
          <w:p w14:paraId="02D03CB4" w14:textId="77777777" w:rsidR="00AE26E4" w:rsidRPr="002B57C1" w:rsidRDefault="00AE26E4" w:rsidP="00AE26E4">
            <w:pPr>
              <w:jc w:val="center"/>
              <w:rPr>
                <w:i/>
                <w:sz w:val="20"/>
                <w:szCs w:val="20"/>
              </w:rPr>
            </w:pPr>
            <w:r w:rsidRPr="002B57C1">
              <w:rPr>
                <w:i/>
                <w:sz w:val="20"/>
                <w:szCs w:val="20"/>
              </w:rPr>
              <w:t>2035</w:t>
            </w:r>
          </w:p>
        </w:tc>
      </w:tr>
      <w:tr w:rsidR="00AE26E4" w:rsidRPr="002B57C1" w14:paraId="376334B0" w14:textId="77777777" w:rsidTr="00AE26E4">
        <w:trPr>
          <w:trHeight w:val="20"/>
        </w:trPr>
        <w:tc>
          <w:tcPr>
            <w:tcW w:w="1553" w:type="pct"/>
            <w:vAlign w:val="center"/>
          </w:tcPr>
          <w:p w14:paraId="0F24AE45" w14:textId="77777777" w:rsidR="00AE26E4" w:rsidRPr="002B57C1" w:rsidRDefault="00AE26E4" w:rsidP="00AE26E4">
            <w:pPr>
              <w:rPr>
                <w:sz w:val="20"/>
                <w:szCs w:val="20"/>
              </w:rPr>
            </w:pPr>
            <w:r w:rsidRPr="002B57C1">
              <w:rPr>
                <w:sz w:val="20"/>
                <w:szCs w:val="20"/>
              </w:rPr>
              <w:t>Среднемесячнаязаработнаяплата, руб</w:t>
            </w:r>
          </w:p>
        </w:tc>
        <w:tc>
          <w:tcPr>
            <w:tcW w:w="573" w:type="pct"/>
            <w:vAlign w:val="center"/>
          </w:tcPr>
          <w:p w14:paraId="0D3E452F" w14:textId="77777777" w:rsidR="00AE26E4" w:rsidRPr="002B57C1" w:rsidRDefault="00AE26E4" w:rsidP="00AE26E4">
            <w:pPr>
              <w:jc w:val="center"/>
              <w:rPr>
                <w:sz w:val="20"/>
                <w:szCs w:val="20"/>
              </w:rPr>
            </w:pPr>
            <w:r w:rsidRPr="002B57C1">
              <w:rPr>
                <w:sz w:val="20"/>
                <w:szCs w:val="20"/>
              </w:rPr>
              <w:t>97648</w:t>
            </w:r>
          </w:p>
        </w:tc>
        <w:tc>
          <w:tcPr>
            <w:tcW w:w="575" w:type="pct"/>
            <w:vAlign w:val="center"/>
          </w:tcPr>
          <w:p w14:paraId="28F0C22D" w14:textId="77777777" w:rsidR="00AE26E4" w:rsidRPr="002B57C1" w:rsidRDefault="00AE26E4" w:rsidP="00AE26E4">
            <w:pPr>
              <w:jc w:val="center"/>
              <w:rPr>
                <w:sz w:val="20"/>
                <w:szCs w:val="20"/>
              </w:rPr>
            </w:pPr>
            <w:r w:rsidRPr="002B57C1">
              <w:rPr>
                <w:sz w:val="20"/>
                <w:szCs w:val="20"/>
              </w:rPr>
              <w:t>106758</w:t>
            </w:r>
          </w:p>
        </w:tc>
        <w:tc>
          <w:tcPr>
            <w:tcW w:w="575" w:type="pct"/>
            <w:vAlign w:val="center"/>
          </w:tcPr>
          <w:p w14:paraId="37560CFB" w14:textId="77777777" w:rsidR="00AE26E4" w:rsidRPr="002B57C1" w:rsidRDefault="00AE26E4" w:rsidP="00AE26E4">
            <w:pPr>
              <w:jc w:val="center"/>
              <w:rPr>
                <w:sz w:val="20"/>
                <w:szCs w:val="20"/>
              </w:rPr>
            </w:pPr>
            <w:r w:rsidRPr="002B57C1">
              <w:rPr>
                <w:sz w:val="20"/>
                <w:szCs w:val="20"/>
              </w:rPr>
              <w:t>116472</w:t>
            </w:r>
          </w:p>
        </w:tc>
        <w:tc>
          <w:tcPr>
            <w:tcW w:w="574" w:type="pct"/>
            <w:vAlign w:val="center"/>
          </w:tcPr>
          <w:p w14:paraId="7B3CC618" w14:textId="77777777" w:rsidR="00AE26E4" w:rsidRPr="002B57C1" w:rsidRDefault="00AE26E4" w:rsidP="00AE26E4">
            <w:pPr>
              <w:jc w:val="center"/>
              <w:rPr>
                <w:sz w:val="20"/>
                <w:szCs w:val="20"/>
              </w:rPr>
            </w:pPr>
            <w:r w:rsidRPr="002B57C1">
              <w:rPr>
                <w:sz w:val="20"/>
                <w:szCs w:val="20"/>
              </w:rPr>
              <w:t>126851</w:t>
            </w:r>
          </w:p>
        </w:tc>
        <w:tc>
          <w:tcPr>
            <w:tcW w:w="575" w:type="pct"/>
            <w:vAlign w:val="center"/>
          </w:tcPr>
          <w:p w14:paraId="65888532" w14:textId="77777777" w:rsidR="00AE26E4" w:rsidRPr="002B57C1" w:rsidRDefault="00AE26E4" w:rsidP="00AE26E4">
            <w:pPr>
              <w:jc w:val="center"/>
              <w:rPr>
                <w:sz w:val="20"/>
                <w:szCs w:val="20"/>
              </w:rPr>
            </w:pPr>
            <w:r w:rsidRPr="002B57C1">
              <w:rPr>
                <w:sz w:val="20"/>
                <w:szCs w:val="20"/>
              </w:rPr>
              <w:t>137961</w:t>
            </w:r>
          </w:p>
        </w:tc>
        <w:tc>
          <w:tcPr>
            <w:tcW w:w="574" w:type="pct"/>
            <w:vAlign w:val="center"/>
          </w:tcPr>
          <w:p w14:paraId="416AC062" w14:textId="77777777" w:rsidR="00AE26E4" w:rsidRPr="002B57C1" w:rsidRDefault="00AE26E4" w:rsidP="00AE26E4">
            <w:pPr>
              <w:jc w:val="center"/>
              <w:rPr>
                <w:sz w:val="20"/>
                <w:szCs w:val="20"/>
              </w:rPr>
            </w:pPr>
            <w:r w:rsidRPr="002B57C1">
              <w:rPr>
                <w:sz w:val="20"/>
                <w:szCs w:val="20"/>
              </w:rPr>
              <w:t>150873</w:t>
            </w:r>
          </w:p>
        </w:tc>
      </w:tr>
    </w:tbl>
    <w:p w14:paraId="73E9098B" w14:textId="77777777" w:rsidR="00D20EA2" w:rsidRPr="002B57C1" w:rsidRDefault="00D20EA2" w:rsidP="00611A32">
      <w:pPr>
        <w:ind w:firstLine="709"/>
        <w:contextualSpacing/>
        <w:jc w:val="both"/>
        <w:rPr>
          <w:rFonts w:eastAsia="Calibri"/>
          <w:b/>
        </w:rPr>
      </w:pPr>
    </w:p>
    <w:p w14:paraId="4E200FE2" w14:textId="77777777" w:rsidR="00611A32" w:rsidRPr="002B57C1" w:rsidRDefault="00611A32" w:rsidP="00190D1F">
      <w:pPr>
        <w:pStyle w:val="10"/>
        <w:spacing w:before="0"/>
        <w:ind w:firstLine="709"/>
        <w:jc w:val="both"/>
        <w:rPr>
          <w:rFonts w:ascii="Times New Roman" w:eastAsia="Calibri" w:hAnsi="Times New Roman" w:cs="Times New Roman"/>
          <w:b/>
          <w:color w:val="auto"/>
          <w:sz w:val="26"/>
          <w:szCs w:val="26"/>
        </w:rPr>
      </w:pPr>
      <w:bookmarkStart w:id="7" w:name="_Toc189573874"/>
      <w:r w:rsidRPr="002B57C1">
        <w:rPr>
          <w:rFonts w:ascii="Times New Roman" w:eastAsia="Calibri" w:hAnsi="Times New Roman" w:cs="Times New Roman"/>
          <w:b/>
          <w:color w:val="auto"/>
          <w:sz w:val="26"/>
          <w:szCs w:val="26"/>
        </w:rPr>
        <w:t>Раздел 2 Перспективные показатели спроса на коммунальные ресурсы</w:t>
      </w:r>
      <w:bookmarkEnd w:id="7"/>
    </w:p>
    <w:p w14:paraId="3F0E2AA4" w14:textId="77777777" w:rsidR="00611A32" w:rsidRPr="002B57C1" w:rsidRDefault="00611A32" w:rsidP="008F74B5">
      <w:pPr>
        <w:ind w:firstLine="709"/>
        <w:contextualSpacing/>
        <w:jc w:val="both"/>
        <w:rPr>
          <w:rFonts w:eastAsia="Calibri"/>
        </w:rPr>
      </w:pPr>
      <w:r w:rsidRPr="002B57C1">
        <w:rPr>
          <w:rFonts w:eastAsia="Calibri"/>
        </w:rPr>
        <w:t xml:space="preserve">При прогнозировании спроса </w:t>
      </w:r>
      <w:r w:rsidR="00934E95" w:rsidRPr="002B57C1">
        <w:rPr>
          <w:rFonts w:eastAsia="Calibri"/>
        </w:rPr>
        <w:t xml:space="preserve">на коммунальные ресурсы </w:t>
      </w:r>
      <w:r w:rsidRPr="002B57C1">
        <w:rPr>
          <w:rFonts w:eastAsia="Calibri"/>
        </w:rPr>
        <w:t>учитывались: фактический удельный уровень потребления по каждому виду коммунальных ресурсов, сложившаяся демографич</w:t>
      </w:r>
      <w:r w:rsidR="00934E95" w:rsidRPr="002B57C1">
        <w:rPr>
          <w:rFonts w:eastAsia="Calibri"/>
        </w:rPr>
        <w:t xml:space="preserve">еская ситуация в </w:t>
      </w:r>
      <w:r w:rsidR="00C83083" w:rsidRPr="002B57C1">
        <w:rPr>
          <w:rFonts w:eastAsia="Calibri"/>
        </w:rPr>
        <w:t>городском поселении</w:t>
      </w:r>
      <w:r w:rsidRPr="002B57C1">
        <w:rPr>
          <w:rFonts w:eastAsia="Calibri"/>
        </w:rPr>
        <w:t xml:space="preserve"> и её изменение в перспективе до 20</w:t>
      </w:r>
      <w:r w:rsidR="00C83083" w:rsidRPr="002B57C1">
        <w:rPr>
          <w:rFonts w:eastAsia="Calibri"/>
        </w:rPr>
        <w:t xml:space="preserve">35 </w:t>
      </w:r>
      <w:r w:rsidRPr="002B57C1">
        <w:rPr>
          <w:rFonts w:eastAsia="Calibri"/>
        </w:rPr>
        <w:t>года, прогнозы застройки, развития промышленности, а также планируемые к реализации мероприятия по повышению энергоэффективности и энергосбережению как сущ</w:t>
      </w:r>
      <w:r w:rsidR="008F74B5" w:rsidRPr="002B57C1">
        <w:rPr>
          <w:rFonts w:eastAsia="Calibri"/>
        </w:rPr>
        <w:t xml:space="preserve">ествующих, так и новых зданий. </w:t>
      </w:r>
      <w:r w:rsidRPr="002B57C1">
        <w:rPr>
          <w:rFonts w:eastAsia="Calibri"/>
        </w:rPr>
        <w:t>Сформировать прогнозный спрос по каждому коммунальному ресурсу в разрезе по элементам территориального деления, с детализацией по многоквартирным домам, частной жилой застройке, бюджетным организациям, административно-коммерческим зданиям, промышленности не представляется возможным, ввиду отсутствия данных о фактических объёмах потребления коммунальных ресурсов и подключенных нагрузках по указанным группам объектов.</w:t>
      </w:r>
    </w:p>
    <w:p w14:paraId="1D86B1BE" w14:textId="77777777" w:rsidR="003B651A" w:rsidRPr="002B57C1" w:rsidRDefault="00611A32" w:rsidP="00190D1F">
      <w:pPr>
        <w:ind w:firstLine="709"/>
        <w:contextualSpacing/>
        <w:jc w:val="both"/>
        <w:rPr>
          <w:rFonts w:eastAsia="Calibri"/>
          <w:b/>
        </w:rPr>
      </w:pPr>
      <w:r w:rsidRPr="002B57C1">
        <w:rPr>
          <w:rFonts w:eastAsia="Calibri"/>
        </w:rPr>
        <w:t xml:space="preserve">Количественное определение перспективных показателей развития </w:t>
      </w:r>
      <w:r w:rsidR="00AE26E4" w:rsidRPr="002B57C1">
        <w:rPr>
          <w:rFonts w:eastAsia="Calibri"/>
        </w:rPr>
        <w:t>Каменского городского поселения</w:t>
      </w:r>
      <w:r w:rsidRPr="002B57C1">
        <w:rPr>
          <w:rFonts w:eastAsia="Calibri"/>
        </w:rPr>
        <w:t xml:space="preserve"> осуществляется на основе Обосновывающих материалов, представленных в разделе 5 «Целевые показатели развития коммунальной инфраструктуры». Необходимо отметить, что прогнозные показатели носят оценочный характер и могут корректироваться исходя из условий социально-экономического развития </w:t>
      </w:r>
      <w:r w:rsidR="00C83083" w:rsidRPr="002B57C1">
        <w:rPr>
          <w:rFonts w:eastAsia="Calibri"/>
        </w:rPr>
        <w:t>городского поселения</w:t>
      </w:r>
      <w:r w:rsidRPr="002B57C1">
        <w:rPr>
          <w:rFonts w:eastAsia="Calibri"/>
        </w:rPr>
        <w:t>.</w:t>
      </w:r>
      <w:r w:rsidR="003B651A" w:rsidRPr="002B57C1">
        <w:rPr>
          <w:rFonts w:eastAsia="Calibri"/>
          <w:b/>
        </w:rPr>
        <w:br w:type="page"/>
      </w:r>
    </w:p>
    <w:p w14:paraId="535D8988" w14:textId="77777777" w:rsidR="00634B3B" w:rsidRPr="002B57C1" w:rsidRDefault="00634B3B" w:rsidP="00CB533E">
      <w:pPr>
        <w:pStyle w:val="10"/>
        <w:ind w:firstLine="709"/>
        <w:jc w:val="both"/>
        <w:rPr>
          <w:rFonts w:ascii="Times New Roman" w:eastAsia="Calibri" w:hAnsi="Times New Roman" w:cs="Times New Roman"/>
          <w:b/>
          <w:color w:val="auto"/>
          <w:sz w:val="26"/>
          <w:szCs w:val="26"/>
        </w:rPr>
      </w:pPr>
      <w:bookmarkStart w:id="8" w:name="_Toc189573875"/>
      <w:r w:rsidRPr="002B57C1">
        <w:rPr>
          <w:rFonts w:ascii="Times New Roman" w:eastAsia="Calibri" w:hAnsi="Times New Roman" w:cs="Times New Roman"/>
          <w:b/>
          <w:color w:val="auto"/>
          <w:sz w:val="26"/>
          <w:szCs w:val="26"/>
        </w:rPr>
        <w:t>Раздел 3 Характеристика состояния и проблем коммунальной инфраструктуры</w:t>
      </w:r>
      <w:bookmarkEnd w:id="8"/>
    </w:p>
    <w:p w14:paraId="4672197F" w14:textId="77777777" w:rsidR="00391697" w:rsidRPr="002B57C1" w:rsidRDefault="00391697" w:rsidP="00CB533E">
      <w:pPr>
        <w:ind w:firstLine="709"/>
        <w:contextualSpacing/>
        <w:jc w:val="both"/>
        <w:rPr>
          <w:rFonts w:eastAsia="Calibri"/>
          <w:b/>
          <w:sz w:val="26"/>
          <w:szCs w:val="26"/>
        </w:rPr>
      </w:pPr>
    </w:p>
    <w:p w14:paraId="2248F6FA"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9" w:name="_Toc189573876"/>
      <w:r w:rsidRPr="002B57C1">
        <w:rPr>
          <w:rFonts w:ascii="Times New Roman" w:eastAsia="Calibri" w:hAnsi="Times New Roman" w:cs="Times New Roman"/>
          <w:b/>
          <w:color w:val="auto"/>
        </w:rPr>
        <w:t>3.1. Система электроснабжения</w:t>
      </w:r>
      <w:bookmarkEnd w:id="9"/>
    </w:p>
    <w:p w14:paraId="6437A67E"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10" w:name="_Toc189573877"/>
      <w:r w:rsidRPr="002B57C1">
        <w:rPr>
          <w:rFonts w:ascii="Times New Roman" w:eastAsia="Calibri" w:hAnsi="Times New Roman" w:cs="Times New Roman"/>
          <w:b/>
          <w:color w:val="auto"/>
        </w:rPr>
        <w:t>3.1.1. Описание организационной структуры, формы собственности и системы договоров между организациями, а также с потребителями</w:t>
      </w:r>
      <w:bookmarkEnd w:id="10"/>
    </w:p>
    <w:p w14:paraId="45FB092A" w14:textId="77777777" w:rsidR="00A15B49" w:rsidRPr="002B57C1" w:rsidRDefault="00A15B49" w:rsidP="00634B3B">
      <w:pPr>
        <w:ind w:firstLine="709"/>
        <w:contextualSpacing/>
        <w:jc w:val="both"/>
        <w:rPr>
          <w:rFonts w:eastAsia="Calibri"/>
        </w:rPr>
      </w:pPr>
      <w:r w:rsidRPr="002B57C1">
        <w:rPr>
          <w:rFonts w:eastAsia="Calibri"/>
        </w:rPr>
        <w:t xml:space="preserve">По балансовой принадлежности электросетевые объекты Каменского городского поселения относятся к производственному отделению </w:t>
      </w:r>
      <w:r w:rsidR="007E6798" w:rsidRPr="002B57C1">
        <w:rPr>
          <w:rFonts w:eastAsia="Calibri"/>
        </w:rPr>
        <w:t>Филиал ПАО «Россети Центр» - «Воронежэнерго» Каменский РЭС по адресу: п.г.т. Каменка, ул.Советская, д.45</w:t>
      </w:r>
      <w:r w:rsidRPr="002B57C1">
        <w:rPr>
          <w:rFonts w:eastAsia="Calibri"/>
        </w:rPr>
        <w:t>.</w:t>
      </w:r>
    </w:p>
    <w:p w14:paraId="4A9B5E7C" w14:textId="77777777" w:rsidR="00595569" w:rsidRPr="002B57C1" w:rsidRDefault="00595569" w:rsidP="00634B3B">
      <w:pPr>
        <w:ind w:firstLine="709"/>
        <w:contextualSpacing/>
        <w:jc w:val="both"/>
        <w:rPr>
          <w:rFonts w:eastAsia="Calibri"/>
        </w:rPr>
      </w:pPr>
      <w:r w:rsidRPr="002B57C1">
        <w:rPr>
          <w:rFonts w:eastAsia="Calibri"/>
        </w:rPr>
        <w:t>Основной задачей предприяти</w:t>
      </w:r>
      <w:r w:rsidR="008F74B5" w:rsidRPr="002B57C1">
        <w:rPr>
          <w:rFonts w:eastAsia="Calibri"/>
        </w:rPr>
        <w:t>я</w:t>
      </w:r>
      <w:r w:rsidRPr="002B57C1">
        <w:rPr>
          <w:rFonts w:eastAsia="Calibri"/>
        </w:rPr>
        <w:t xml:space="preserve"> является обеспечение надежного функционирования и развития распределительного электросетевого комплекса, а также подключение новых потребителей к распределительным сетям.</w:t>
      </w:r>
    </w:p>
    <w:p w14:paraId="458486CD" w14:textId="77777777" w:rsidR="009C17F7" w:rsidRPr="002B57C1" w:rsidRDefault="00E37770" w:rsidP="00634B3B">
      <w:pPr>
        <w:ind w:firstLine="709"/>
        <w:contextualSpacing/>
        <w:jc w:val="both"/>
        <w:rPr>
          <w:rFonts w:eastAsia="Calibri"/>
        </w:rPr>
      </w:pPr>
      <w:r w:rsidRPr="002B57C1">
        <w:rPr>
          <w:rFonts w:eastAsia="Calibri"/>
        </w:rPr>
        <w:t>Д</w:t>
      </w:r>
      <w:r w:rsidR="009C17F7" w:rsidRPr="002B57C1">
        <w:rPr>
          <w:rFonts w:eastAsia="Calibri"/>
        </w:rPr>
        <w:t>оговоры электроснабжения заключаются с абонентами: собственниками помещений в многоквартирных жилых домах, нанимателями помещений в многоквартирных жилых домах, собственниками индивидуальных жилых домов, предприятиями. Договоры на отпуск электроэнергии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14:paraId="08343274" w14:textId="77777777" w:rsidR="009C17F7" w:rsidRPr="002B57C1" w:rsidRDefault="009C17F7" w:rsidP="00634B3B">
      <w:pPr>
        <w:ind w:firstLine="709"/>
        <w:contextualSpacing/>
        <w:jc w:val="both"/>
        <w:rPr>
          <w:rFonts w:eastAsia="Calibri"/>
        </w:rPr>
      </w:pPr>
    </w:p>
    <w:p w14:paraId="558046A9"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11" w:name="_Toc189573878"/>
      <w:r w:rsidRPr="002B57C1">
        <w:rPr>
          <w:rFonts w:ascii="Times New Roman" w:eastAsia="Calibri" w:hAnsi="Times New Roman" w:cs="Times New Roman"/>
          <w:b/>
          <w:color w:val="auto"/>
        </w:rPr>
        <w:t>3.1.2. Анализ существующего технического состояния системы электроснабжения</w:t>
      </w:r>
      <w:bookmarkEnd w:id="11"/>
    </w:p>
    <w:p w14:paraId="352395EA"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12" w:name="_Toc189573879"/>
      <w:r w:rsidRPr="002B57C1">
        <w:rPr>
          <w:rFonts w:ascii="Times New Roman" w:eastAsia="Calibri" w:hAnsi="Times New Roman" w:cs="Times New Roman"/>
          <w:b/>
          <w:color w:val="auto"/>
        </w:rPr>
        <w:t>3.1.2.1. Анализ эффективности и надежности имеющихся источников электроснабжения</w:t>
      </w:r>
      <w:bookmarkEnd w:id="12"/>
    </w:p>
    <w:p w14:paraId="313B07A7" w14:textId="77777777" w:rsidR="00A15B49" w:rsidRPr="002B57C1" w:rsidRDefault="00A15B49" w:rsidP="009C2F84">
      <w:pPr>
        <w:ind w:firstLine="709"/>
        <w:contextualSpacing/>
        <w:jc w:val="both"/>
        <w:rPr>
          <w:rFonts w:eastAsia="Calibri"/>
        </w:rPr>
      </w:pPr>
      <w:r w:rsidRPr="002B57C1">
        <w:rPr>
          <w:rFonts w:eastAsia="Calibri"/>
        </w:rPr>
        <w:t xml:space="preserve">В настоящее время электроснабжение Каменского городского поселения в основном осуществляется по распределительным линиям ВЛ 10 кВ от подстанции ПС 110/35/10 кВ «Каменка» (п.г.т. Каменка). </w:t>
      </w:r>
    </w:p>
    <w:p w14:paraId="40A15CBF" w14:textId="77777777" w:rsidR="00A15B49" w:rsidRPr="002B57C1" w:rsidRDefault="00A15B49" w:rsidP="00A15B49">
      <w:pPr>
        <w:ind w:firstLine="709"/>
        <w:contextualSpacing/>
        <w:jc w:val="both"/>
        <w:rPr>
          <w:rFonts w:eastAsia="Calibri"/>
        </w:rPr>
      </w:pPr>
      <w:r w:rsidRPr="002B57C1">
        <w:rPr>
          <w:rFonts w:eastAsia="Calibri"/>
        </w:rPr>
        <w:t xml:space="preserve">Распределение электроэнергии по потребителям поселения осуществляется на напряжении 10, 0,4 кВ, через понижающие трансформаторные подстанции 10/0,4кВ (в количестве 64 шт., присоединенной мощностью — 16286 кВа.). </w:t>
      </w:r>
      <w:r w:rsidR="007D2F72" w:rsidRPr="002B57C1">
        <w:rPr>
          <w:rFonts w:eastAsia="Calibri"/>
        </w:rPr>
        <w:t xml:space="preserve">Техническое состояние ТП в основном удовлетворительное. </w:t>
      </w:r>
      <w:r w:rsidRPr="002B57C1">
        <w:rPr>
          <w:rFonts w:eastAsia="Calibri"/>
        </w:rPr>
        <w:t>Процент износа оборудования на подстанциях достаточно высокий. Все подстанции обеспечены защитой.</w:t>
      </w:r>
    </w:p>
    <w:p w14:paraId="096FE561" w14:textId="77777777" w:rsidR="00A15B49" w:rsidRPr="002B57C1" w:rsidRDefault="00A15B49" w:rsidP="00A15B49">
      <w:pPr>
        <w:ind w:firstLine="709"/>
        <w:contextualSpacing/>
        <w:jc w:val="both"/>
        <w:rPr>
          <w:rFonts w:eastAsia="Calibri"/>
        </w:rPr>
      </w:pPr>
      <w:r w:rsidRPr="002B57C1">
        <w:rPr>
          <w:rFonts w:eastAsia="Calibri"/>
        </w:rPr>
        <w:t>Электрические сети напряжением 10кВ - 3-х проводные. Схема электроснабжения открытая, выполненная проводом АС по опорам ВЛ.</w:t>
      </w:r>
    </w:p>
    <w:p w14:paraId="24BF737C" w14:textId="77777777" w:rsidR="00A15B49" w:rsidRPr="002B57C1" w:rsidRDefault="00A15B49" w:rsidP="00A15B49">
      <w:pPr>
        <w:ind w:firstLine="709"/>
        <w:contextualSpacing/>
        <w:jc w:val="both"/>
        <w:rPr>
          <w:rFonts w:eastAsia="Calibri"/>
        </w:rPr>
      </w:pPr>
      <w:r w:rsidRPr="002B57C1">
        <w:rPr>
          <w:rFonts w:eastAsia="Calibri"/>
        </w:rPr>
        <w:t>Электрические сети напряжением 0,4 кВ - четырех проводные. Схема электроснабжения в основном открытого типа, выполненная проводом, а по опорам ВЛ. Оборудование на подстанциях находится в удовлетворительном состоянии.</w:t>
      </w:r>
    </w:p>
    <w:p w14:paraId="5FBE2D31" w14:textId="77777777" w:rsidR="009C2F84" w:rsidRPr="002B57C1" w:rsidRDefault="009C2F84" w:rsidP="009C2F84">
      <w:pPr>
        <w:ind w:firstLine="709"/>
        <w:contextualSpacing/>
        <w:jc w:val="both"/>
        <w:rPr>
          <w:rFonts w:eastAsia="Calibri"/>
        </w:rPr>
      </w:pPr>
    </w:p>
    <w:p w14:paraId="1DD8A624" w14:textId="77777777" w:rsidR="009C2F84" w:rsidRPr="002B57C1" w:rsidRDefault="009C2F84" w:rsidP="009C2F84">
      <w:pPr>
        <w:ind w:firstLine="709"/>
        <w:contextualSpacing/>
        <w:jc w:val="both"/>
        <w:rPr>
          <w:rFonts w:eastAsia="Calibri"/>
        </w:rPr>
      </w:pPr>
      <w:r w:rsidRPr="002B57C1">
        <w:rPr>
          <w:rFonts w:eastAsia="Calibri"/>
        </w:rPr>
        <w:t xml:space="preserve">Таблица </w:t>
      </w:r>
      <w:r w:rsidR="007E6798" w:rsidRPr="002B57C1">
        <w:rPr>
          <w:rFonts w:eastAsia="Calibri"/>
        </w:rPr>
        <w:t>3.1.</w:t>
      </w:r>
      <w:r w:rsidRPr="002B57C1">
        <w:rPr>
          <w:rFonts w:eastAsia="Calibri"/>
        </w:rPr>
        <w:t xml:space="preserve">1 </w:t>
      </w:r>
      <w:r w:rsidR="00A15B49" w:rsidRPr="002B57C1">
        <w:rPr>
          <w:rFonts w:eastAsia="Calibri"/>
        </w:rPr>
        <w:t>Характеристика электрических подстанций</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33"/>
        <w:gridCol w:w="3011"/>
        <w:gridCol w:w="2126"/>
        <w:gridCol w:w="1985"/>
        <w:gridCol w:w="1843"/>
      </w:tblGrid>
      <w:tr w:rsidR="00A15B49" w:rsidRPr="002B57C1" w14:paraId="30914AF3" w14:textId="77777777" w:rsidTr="00A15B49">
        <w:trPr>
          <w:trHeight w:val="190"/>
          <w:jc w:val="center"/>
        </w:trPr>
        <w:tc>
          <w:tcPr>
            <w:tcW w:w="533" w:type="dxa"/>
            <w:shd w:val="clear" w:color="auto" w:fill="auto"/>
            <w:vAlign w:val="center"/>
          </w:tcPr>
          <w:p w14:paraId="1B6A77CA" w14:textId="77777777" w:rsidR="00A15B49" w:rsidRPr="002B57C1" w:rsidRDefault="00A15B49" w:rsidP="00A15B49">
            <w:pPr>
              <w:pStyle w:val="afffff7"/>
              <w:autoSpaceDE w:val="0"/>
              <w:jc w:val="center"/>
              <w:rPr>
                <w:rFonts w:ascii="Times New Roman" w:hAnsi="Times New Roman"/>
                <w:sz w:val="20"/>
                <w:szCs w:val="20"/>
                <w:shd w:val="clear" w:color="auto" w:fill="FFFFFF"/>
              </w:rPr>
            </w:pPr>
            <w:r w:rsidRPr="002B57C1">
              <w:rPr>
                <w:rFonts w:ascii="Times New Roman" w:hAnsi="Times New Roman"/>
                <w:sz w:val="20"/>
                <w:szCs w:val="20"/>
                <w:shd w:val="clear" w:color="auto" w:fill="FFFFFF"/>
              </w:rPr>
              <w:t>№ пп</w:t>
            </w:r>
          </w:p>
        </w:tc>
        <w:tc>
          <w:tcPr>
            <w:tcW w:w="3011" w:type="dxa"/>
            <w:shd w:val="clear" w:color="auto" w:fill="auto"/>
            <w:vAlign w:val="center"/>
          </w:tcPr>
          <w:p w14:paraId="5E824983" w14:textId="77777777" w:rsidR="00A15B49" w:rsidRPr="002B57C1" w:rsidRDefault="00A15B49" w:rsidP="00A15B49">
            <w:pPr>
              <w:pStyle w:val="afffff7"/>
              <w:autoSpaceDE w:val="0"/>
              <w:jc w:val="center"/>
              <w:rPr>
                <w:rFonts w:ascii="Times New Roman" w:hAnsi="Times New Roman"/>
                <w:sz w:val="20"/>
                <w:szCs w:val="20"/>
                <w:shd w:val="clear" w:color="auto" w:fill="FFFFFF"/>
              </w:rPr>
            </w:pPr>
            <w:r w:rsidRPr="002B57C1">
              <w:rPr>
                <w:rFonts w:ascii="Times New Roman" w:hAnsi="Times New Roman"/>
                <w:sz w:val="20"/>
                <w:szCs w:val="20"/>
                <w:shd w:val="clear" w:color="auto" w:fill="FFFFFF"/>
              </w:rPr>
              <w:t>Наименование ПС</w:t>
            </w:r>
          </w:p>
        </w:tc>
        <w:tc>
          <w:tcPr>
            <w:tcW w:w="2126" w:type="dxa"/>
            <w:shd w:val="clear" w:color="auto" w:fill="auto"/>
            <w:vAlign w:val="center"/>
          </w:tcPr>
          <w:p w14:paraId="474B0B38" w14:textId="77777777" w:rsidR="00A15B49" w:rsidRPr="002B57C1" w:rsidRDefault="00A15B49" w:rsidP="00A15B49">
            <w:pPr>
              <w:pStyle w:val="afffff7"/>
              <w:autoSpaceDE w:val="0"/>
              <w:jc w:val="center"/>
              <w:rPr>
                <w:rFonts w:ascii="Times New Roman" w:hAnsi="Times New Roman"/>
                <w:sz w:val="20"/>
                <w:szCs w:val="20"/>
                <w:shd w:val="clear" w:color="auto" w:fill="FFFFFF"/>
              </w:rPr>
            </w:pPr>
            <w:r w:rsidRPr="002B57C1">
              <w:rPr>
                <w:rFonts w:ascii="Times New Roman" w:hAnsi="Times New Roman"/>
                <w:sz w:val="20"/>
                <w:szCs w:val="20"/>
                <w:shd w:val="clear" w:color="auto" w:fill="FFFFFF"/>
              </w:rPr>
              <w:t>Напряжение, кВ</w:t>
            </w:r>
          </w:p>
        </w:tc>
        <w:tc>
          <w:tcPr>
            <w:tcW w:w="1985" w:type="dxa"/>
            <w:shd w:val="clear" w:color="auto" w:fill="auto"/>
            <w:vAlign w:val="center"/>
          </w:tcPr>
          <w:p w14:paraId="24FA3B03" w14:textId="77777777" w:rsidR="00A15B49" w:rsidRPr="002B57C1" w:rsidRDefault="00A15B49" w:rsidP="00A15B49">
            <w:pPr>
              <w:pStyle w:val="afffff7"/>
              <w:autoSpaceDE w:val="0"/>
              <w:jc w:val="center"/>
              <w:rPr>
                <w:rFonts w:ascii="Times New Roman" w:hAnsi="Times New Roman"/>
                <w:sz w:val="20"/>
                <w:szCs w:val="20"/>
                <w:shd w:val="clear" w:color="auto" w:fill="FFFFFF"/>
              </w:rPr>
            </w:pPr>
            <w:r w:rsidRPr="002B57C1">
              <w:rPr>
                <w:rFonts w:ascii="Times New Roman" w:hAnsi="Times New Roman"/>
                <w:sz w:val="20"/>
                <w:szCs w:val="20"/>
                <w:shd w:val="clear" w:color="auto" w:fill="FFFFFF"/>
              </w:rPr>
              <w:t>Количество трансформаторов, шт.</w:t>
            </w:r>
          </w:p>
        </w:tc>
        <w:tc>
          <w:tcPr>
            <w:tcW w:w="1843" w:type="dxa"/>
            <w:shd w:val="clear" w:color="auto" w:fill="auto"/>
            <w:vAlign w:val="center"/>
          </w:tcPr>
          <w:p w14:paraId="2EB6A97F" w14:textId="77777777" w:rsidR="00A15B49" w:rsidRPr="002B57C1" w:rsidRDefault="00A15B49" w:rsidP="00A15B49">
            <w:pPr>
              <w:pStyle w:val="afffff7"/>
              <w:autoSpaceDE w:val="0"/>
              <w:jc w:val="center"/>
              <w:rPr>
                <w:rFonts w:ascii="Times New Roman" w:hAnsi="Times New Roman"/>
                <w:sz w:val="20"/>
                <w:szCs w:val="20"/>
                <w:shd w:val="clear" w:color="auto" w:fill="FFFFFF"/>
              </w:rPr>
            </w:pPr>
            <w:r w:rsidRPr="002B57C1">
              <w:rPr>
                <w:rFonts w:ascii="Times New Roman" w:hAnsi="Times New Roman"/>
                <w:sz w:val="20"/>
                <w:szCs w:val="20"/>
                <w:shd w:val="clear" w:color="auto" w:fill="FFFFFF"/>
              </w:rPr>
              <w:t>Мощность трансформаторов, тыс.кВа</w:t>
            </w:r>
          </w:p>
        </w:tc>
      </w:tr>
      <w:tr w:rsidR="00A15B49" w:rsidRPr="002B57C1" w14:paraId="06DBDEDA" w14:textId="77777777" w:rsidTr="00A15B49">
        <w:trPr>
          <w:jc w:val="center"/>
        </w:trPr>
        <w:tc>
          <w:tcPr>
            <w:tcW w:w="533" w:type="dxa"/>
            <w:shd w:val="clear" w:color="auto" w:fill="auto"/>
            <w:vAlign w:val="center"/>
          </w:tcPr>
          <w:p w14:paraId="50F50FA3" w14:textId="77777777" w:rsidR="00A15B49" w:rsidRPr="002B57C1" w:rsidRDefault="00A15B49" w:rsidP="00A15B49">
            <w:pPr>
              <w:pStyle w:val="afffff7"/>
              <w:autoSpaceDE w:val="0"/>
              <w:jc w:val="center"/>
              <w:rPr>
                <w:rFonts w:ascii="Times New Roman" w:hAnsi="Times New Roman"/>
                <w:sz w:val="20"/>
                <w:szCs w:val="20"/>
                <w:shd w:val="clear" w:color="auto" w:fill="FFFFFF"/>
              </w:rPr>
            </w:pPr>
            <w:r w:rsidRPr="002B57C1">
              <w:rPr>
                <w:rFonts w:ascii="Times New Roman" w:hAnsi="Times New Roman"/>
                <w:sz w:val="20"/>
                <w:szCs w:val="20"/>
                <w:shd w:val="clear" w:color="auto" w:fill="FFFFFF"/>
              </w:rPr>
              <w:t>1</w:t>
            </w:r>
          </w:p>
        </w:tc>
        <w:tc>
          <w:tcPr>
            <w:tcW w:w="3011" w:type="dxa"/>
            <w:shd w:val="clear" w:color="auto" w:fill="auto"/>
            <w:vAlign w:val="center"/>
          </w:tcPr>
          <w:p w14:paraId="6465C55E" w14:textId="77777777" w:rsidR="00A15B49" w:rsidRPr="002B57C1" w:rsidRDefault="00A15B49" w:rsidP="00A15B49">
            <w:pPr>
              <w:pStyle w:val="afffff7"/>
              <w:autoSpaceDE w:val="0"/>
              <w:rPr>
                <w:rFonts w:ascii="Times New Roman" w:hAnsi="Times New Roman"/>
                <w:sz w:val="20"/>
                <w:szCs w:val="20"/>
                <w:shd w:val="clear" w:color="auto" w:fill="FFFFFF"/>
              </w:rPr>
            </w:pPr>
            <w:r w:rsidRPr="002B57C1">
              <w:rPr>
                <w:rFonts w:ascii="Times New Roman" w:hAnsi="Times New Roman"/>
                <w:sz w:val="20"/>
                <w:szCs w:val="20"/>
                <w:shd w:val="clear" w:color="auto" w:fill="FFFFFF"/>
              </w:rPr>
              <w:t>ПС «Каменка»</w:t>
            </w:r>
          </w:p>
        </w:tc>
        <w:tc>
          <w:tcPr>
            <w:tcW w:w="2126" w:type="dxa"/>
            <w:shd w:val="clear" w:color="auto" w:fill="auto"/>
            <w:vAlign w:val="center"/>
          </w:tcPr>
          <w:p w14:paraId="2F51893B" w14:textId="77777777" w:rsidR="00A15B49" w:rsidRPr="002B57C1" w:rsidRDefault="00A15B49" w:rsidP="00A15B49">
            <w:pPr>
              <w:pStyle w:val="afffff7"/>
              <w:autoSpaceDE w:val="0"/>
              <w:jc w:val="center"/>
              <w:rPr>
                <w:rFonts w:ascii="Times New Roman" w:hAnsi="Times New Roman"/>
                <w:sz w:val="20"/>
                <w:szCs w:val="20"/>
                <w:shd w:val="clear" w:color="auto" w:fill="FFFFFF"/>
              </w:rPr>
            </w:pPr>
            <w:r w:rsidRPr="002B57C1">
              <w:rPr>
                <w:rFonts w:ascii="Times New Roman" w:hAnsi="Times New Roman"/>
                <w:sz w:val="20"/>
                <w:szCs w:val="20"/>
                <w:shd w:val="clear" w:color="auto" w:fill="FFFFFF"/>
              </w:rPr>
              <w:t>110/35/10</w:t>
            </w:r>
          </w:p>
        </w:tc>
        <w:tc>
          <w:tcPr>
            <w:tcW w:w="1985" w:type="dxa"/>
            <w:shd w:val="clear" w:color="auto" w:fill="auto"/>
            <w:vAlign w:val="center"/>
          </w:tcPr>
          <w:p w14:paraId="660A6D5B" w14:textId="77777777" w:rsidR="00A15B49" w:rsidRPr="002B57C1" w:rsidRDefault="00A15B49" w:rsidP="00A15B49">
            <w:pPr>
              <w:pStyle w:val="afffff7"/>
              <w:autoSpaceDE w:val="0"/>
              <w:jc w:val="center"/>
              <w:rPr>
                <w:rFonts w:ascii="Times New Roman" w:hAnsi="Times New Roman"/>
                <w:sz w:val="20"/>
                <w:szCs w:val="20"/>
                <w:shd w:val="clear" w:color="auto" w:fill="FFFFFF"/>
              </w:rPr>
            </w:pPr>
            <w:r w:rsidRPr="002B57C1">
              <w:rPr>
                <w:rFonts w:ascii="Times New Roman" w:hAnsi="Times New Roman"/>
                <w:sz w:val="20"/>
                <w:szCs w:val="20"/>
                <w:shd w:val="clear" w:color="auto" w:fill="FFFFFF"/>
              </w:rPr>
              <w:t>2</w:t>
            </w:r>
          </w:p>
        </w:tc>
        <w:tc>
          <w:tcPr>
            <w:tcW w:w="1843" w:type="dxa"/>
            <w:shd w:val="clear" w:color="auto" w:fill="auto"/>
            <w:vAlign w:val="center"/>
          </w:tcPr>
          <w:p w14:paraId="39121C7E" w14:textId="77777777" w:rsidR="00A15B49" w:rsidRPr="002B57C1" w:rsidRDefault="00A15B49" w:rsidP="00A15B49">
            <w:pPr>
              <w:pStyle w:val="afffff7"/>
              <w:autoSpaceDE w:val="0"/>
              <w:jc w:val="center"/>
              <w:rPr>
                <w:rFonts w:ascii="Times New Roman" w:hAnsi="Times New Roman"/>
                <w:sz w:val="20"/>
                <w:szCs w:val="20"/>
                <w:shd w:val="clear" w:color="auto" w:fill="FFFFFF"/>
              </w:rPr>
            </w:pPr>
            <w:r w:rsidRPr="002B57C1">
              <w:rPr>
                <w:rFonts w:ascii="Times New Roman" w:hAnsi="Times New Roman"/>
                <w:sz w:val="20"/>
                <w:szCs w:val="20"/>
                <w:shd w:val="clear" w:color="auto" w:fill="FFFFFF"/>
              </w:rPr>
              <w:t>16</w:t>
            </w:r>
          </w:p>
        </w:tc>
      </w:tr>
    </w:tbl>
    <w:p w14:paraId="3C00F2D7" w14:textId="77777777" w:rsidR="00304598" w:rsidRPr="002B57C1" w:rsidRDefault="00304598" w:rsidP="00595569">
      <w:pPr>
        <w:ind w:firstLine="709"/>
        <w:contextualSpacing/>
        <w:jc w:val="both"/>
        <w:rPr>
          <w:rFonts w:eastAsia="Calibri"/>
        </w:rPr>
      </w:pPr>
    </w:p>
    <w:p w14:paraId="0B70EAF0" w14:textId="77777777" w:rsidR="00FB7464" w:rsidRPr="002B57C1" w:rsidRDefault="00FB7464" w:rsidP="00595569">
      <w:pPr>
        <w:ind w:firstLine="709"/>
        <w:contextualSpacing/>
        <w:jc w:val="both"/>
        <w:rPr>
          <w:rFonts w:eastAsia="Calibri"/>
          <w:b/>
        </w:rPr>
      </w:pPr>
      <w:r w:rsidRPr="002B57C1">
        <w:rPr>
          <w:rFonts w:eastAsia="Calibri"/>
          <w:b/>
        </w:rPr>
        <w:t>Остаточный ресурс.</w:t>
      </w:r>
    </w:p>
    <w:p w14:paraId="05F1C1F2" w14:textId="77777777" w:rsidR="00EF7DC8" w:rsidRPr="002B57C1" w:rsidRDefault="00EF7DC8" w:rsidP="00595569">
      <w:pPr>
        <w:ind w:firstLine="709"/>
        <w:contextualSpacing/>
        <w:jc w:val="both"/>
        <w:rPr>
          <w:rFonts w:eastAsia="Calibri"/>
        </w:rPr>
      </w:pPr>
      <w:r w:rsidRPr="002B57C1">
        <w:rPr>
          <w:rFonts w:eastAsia="Calibri"/>
        </w:rPr>
        <w:t xml:space="preserve">Процент остаточного ресурса </w:t>
      </w:r>
      <w:r w:rsidR="00223522" w:rsidRPr="002B57C1">
        <w:rPr>
          <w:rFonts w:eastAsia="Calibri"/>
        </w:rPr>
        <w:t>имеющихся источников электроснабжения</w:t>
      </w:r>
      <w:r w:rsidRPr="002B57C1">
        <w:rPr>
          <w:rFonts w:eastAsia="Calibri"/>
        </w:rPr>
        <w:t xml:space="preserve"> неизвестен.</w:t>
      </w:r>
    </w:p>
    <w:p w14:paraId="26AA22B4" w14:textId="77777777" w:rsidR="00FB7464" w:rsidRPr="002B57C1" w:rsidRDefault="00FB7464" w:rsidP="00FB7464">
      <w:pPr>
        <w:ind w:firstLine="709"/>
        <w:contextualSpacing/>
        <w:jc w:val="both"/>
        <w:rPr>
          <w:rFonts w:eastAsia="Calibri"/>
          <w:b/>
        </w:rPr>
      </w:pPr>
      <w:r w:rsidRPr="002B57C1">
        <w:rPr>
          <w:rFonts w:eastAsia="Calibri"/>
          <w:b/>
        </w:rPr>
        <w:t>Ограничения использования мощностей</w:t>
      </w:r>
    </w:p>
    <w:p w14:paraId="6802194C" w14:textId="77777777" w:rsidR="00FB7464" w:rsidRPr="002B57C1" w:rsidRDefault="00FB7464" w:rsidP="00FB7464">
      <w:pPr>
        <w:ind w:firstLine="709"/>
        <w:contextualSpacing/>
        <w:jc w:val="both"/>
        <w:rPr>
          <w:rFonts w:eastAsia="Calibri"/>
        </w:rPr>
      </w:pPr>
      <w:r w:rsidRPr="002B57C1">
        <w:rPr>
          <w:rFonts w:eastAsia="Calibri"/>
        </w:rPr>
        <w:t>Анализ технического состояния источников электроснабжения не выявил ограничения использования мощностей.</w:t>
      </w:r>
    </w:p>
    <w:p w14:paraId="33916482" w14:textId="77777777" w:rsidR="00FB7464" w:rsidRPr="002B57C1" w:rsidRDefault="00FB7464" w:rsidP="00FB7464">
      <w:pPr>
        <w:ind w:firstLine="709"/>
        <w:contextualSpacing/>
        <w:jc w:val="both"/>
        <w:rPr>
          <w:rFonts w:eastAsia="Calibri"/>
          <w:b/>
        </w:rPr>
      </w:pPr>
      <w:r w:rsidRPr="002B57C1">
        <w:rPr>
          <w:rFonts w:eastAsia="Calibri"/>
          <w:b/>
        </w:rPr>
        <w:t>Качество эксплуатации, наладки и ремонтов</w:t>
      </w:r>
    </w:p>
    <w:p w14:paraId="6BC99848" w14:textId="77777777" w:rsidR="00FB7464" w:rsidRPr="002B57C1" w:rsidRDefault="00FB7464" w:rsidP="00FB7464">
      <w:pPr>
        <w:ind w:firstLine="709"/>
        <w:contextualSpacing/>
        <w:jc w:val="both"/>
        <w:rPr>
          <w:rFonts w:eastAsia="Calibri"/>
        </w:rPr>
      </w:pPr>
      <w:r w:rsidRPr="002B57C1">
        <w:rPr>
          <w:rFonts w:eastAsia="Calibri"/>
        </w:rPr>
        <w:t xml:space="preserve">Качество эксплуатации, наладки и ремонтов источников электроснабжения удовлетворяет требованиям «Правил технической эксплуатации электроустановок потребителей» и «Правил технической эксплуатации электрических станций и сетей Российской Федерации». </w:t>
      </w:r>
    </w:p>
    <w:p w14:paraId="2FE3DFD1" w14:textId="77777777" w:rsidR="00FB7464" w:rsidRPr="002B57C1" w:rsidRDefault="00FB7464" w:rsidP="00FB7464">
      <w:pPr>
        <w:ind w:firstLine="709"/>
        <w:contextualSpacing/>
        <w:jc w:val="both"/>
        <w:rPr>
          <w:rFonts w:eastAsia="Calibri"/>
          <w:b/>
        </w:rPr>
      </w:pPr>
      <w:r w:rsidRPr="002B57C1">
        <w:rPr>
          <w:rFonts w:eastAsia="Calibri"/>
          <w:b/>
        </w:rPr>
        <w:t>Системы учета ресурсов</w:t>
      </w:r>
    </w:p>
    <w:p w14:paraId="540E30DD" w14:textId="77777777" w:rsidR="00FB7464" w:rsidRPr="002B57C1" w:rsidRDefault="00FB7464" w:rsidP="00FB7464">
      <w:pPr>
        <w:ind w:firstLine="709"/>
        <w:contextualSpacing/>
        <w:jc w:val="both"/>
        <w:rPr>
          <w:rFonts w:eastAsia="Calibri"/>
        </w:rPr>
      </w:pPr>
      <w:r w:rsidRPr="002B57C1">
        <w:rPr>
          <w:rFonts w:eastAsia="Calibri"/>
        </w:rPr>
        <w:t xml:space="preserve">Доля поставки электроэнергии потребителям по </w:t>
      </w:r>
      <w:r w:rsidR="00237FE5" w:rsidRPr="002B57C1">
        <w:rPr>
          <w:rFonts w:eastAsia="Calibri"/>
        </w:rPr>
        <w:t xml:space="preserve">индивидуальным </w:t>
      </w:r>
      <w:r w:rsidRPr="002B57C1">
        <w:rPr>
          <w:rFonts w:eastAsia="Calibri"/>
        </w:rPr>
        <w:t xml:space="preserve">приборам учета составляет </w:t>
      </w:r>
      <w:r w:rsidR="00495FF0" w:rsidRPr="002B57C1">
        <w:rPr>
          <w:rFonts w:eastAsia="Calibri"/>
        </w:rPr>
        <w:t>100</w:t>
      </w:r>
      <w:r w:rsidRPr="002B57C1">
        <w:rPr>
          <w:rFonts w:eastAsia="Calibri"/>
        </w:rPr>
        <w:t>%</w:t>
      </w:r>
      <w:r w:rsidR="00495FF0" w:rsidRPr="002B57C1">
        <w:rPr>
          <w:rFonts w:eastAsia="Calibri"/>
        </w:rPr>
        <w:t>.</w:t>
      </w:r>
    </w:p>
    <w:p w14:paraId="3F756341" w14:textId="77777777" w:rsidR="00FB7464" w:rsidRPr="002B57C1" w:rsidRDefault="00FB7464" w:rsidP="00FB7464">
      <w:pPr>
        <w:ind w:firstLine="709"/>
        <w:contextualSpacing/>
        <w:jc w:val="both"/>
        <w:rPr>
          <w:rFonts w:eastAsia="Calibri"/>
          <w:b/>
        </w:rPr>
      </w:pPr>
      <w:r w:rsidRPr="002B57C1">
        <w:rPr>
          <w:rFonts w:eastAsia="Calibri"/>
          <w:b/>
        </w:rPr>
        <w:t>Расход ресурсов</w:t>
      </w:r>
    </w:p>
    <w:p w14:paraId="156D8DB5" w14:textId="77777777" w:rsidR="00FB7464" w:rsidRPr="002B57C1" w:rsidRDefault="00FB7464" w:rsidP="00FB7464">
      <w:pPr>
        <w:ind w:firstLine="709"/>
        <w:contextualSpacing/>
        <w:jc w:val="both"/>
        <w:rPr>
          <w:rFonts w:eastAsia="Calibri"/>
        </w:rPr>
      </w:pPr>
      <w:r w:rsidRPr="002B57C1">
        <w:rPr>
          <w:rFonts w:eastAsia="Calibri"/>
        </w:rPr>
        <w:t>Суммарное фактическое количество электроэнергии, отпущенной за 202</w:t>
      </w:r>
      <w:r w:rsidR="0014735A" w:rsidRPr="002B57C1">
        <w:rPr>
          <w:rFonts w:eastAsia="Calibri"/>
        </w:rPr>
        <w:t>4</w:t>
      </w:r>
      <w:r w:rsidRPr="002B57C1">
        <w:rPr>
          <w:rFonts w:eastAsia="Calibri"/>
        </w:rPr>
        <w:t xml:space="preserve"> год, по населению, бюджетофинансируемым организациям, промышленным предприятиям и прочим потребителям не представлено.</w:t>
      </w:r>
    </w:p>
    <w:p w14:paraId="26E20B1C" w14:textId="77777777" w:rsidR="00FB7464" w:rsidRPr="002B57C1" w:rsidRDefault="00FB7464" w:rsidP="00FB7464">
      <w:pPr>
        <w:ind w:firstLine="709"/>
        <w:contextualSpacing/>
        <w:jc w:val="both"/>
        <w:rPr>
          <w:rFonts w:eastAsia="Calibri"/>
          <w:b/>
        </w:rPr>
      </w:pPr>
      <w:r w:rsidRPr="002B57C1">
        <w:rPr>
          <w:rFonts w:eastAsia="Calibri"/>
          <w:b/>
        </w:rPr>
        <w:t>Имеющиеся проблемы и направления их решения</w:t>
      </w:r>
    </w:p>
    <w:p w14:paraId="48D0E70C" w14:textId="77777777" w:rsidR="00595569" w:rsidRPr="002B57C1" w:rsidRDefault="00237FE5" w:rsidP="00B66707">
      <w:pPr>
        <w:tabs>
          <w:tab w:val="left" w:pos="851"/>
        </w:tabs>
        <w:ind w:firstLine="709"/>
        <w:contextualSpacing/>
        <w:jc w:val="both"/>
        <w:rPr>
          <w:rFonts w:eastAsia="Calibri"/>
        </w:rPr>
      </w:pPr>
      <w:r w:rsidRPr="002B57C1">
        <w:rPr>
          <w:rFonts w:eastAsia="Calibri"/>
        </w:rPr>
        <w:t xml:space="preserve">Анализ системы электроснабжения выявил, что в целом система электроснабжения находится в удовлетворительном состоянии, достаточно развита и пригодна для дальнейшей эксплуатации. На перспективу необходимо предусмотреть </w:t>
      </w:r>
      <w:r w:rsidR="00B66707" w:rsidRPr="002B57C1">
        <w:rPr>
          <w:rFonts w:eastAsia="Calibri"/>
        </w:rPr>
        <w:t xml:space="preserve">проведение работ по реконструкции и техническому перевооружению подстанций, </w:t>
      </w:r>
      <w:r w:rsidRPr="002B57C1">
        <w:rPr>
          <w:rFonts w:eastAsia="Calibri"/>
        </w:rPr>
        <w:t>для обеспечения гарантированного подключения новых потребителей электроэнергии.</w:t>
      </w:r>
    </w:p>
    <w:p w14:paraId="113C81D7" w14:textId="77777777" w:rsidR="00237FE5" w:rsidRPr="002B57C1" w:rsidRDefault="00237FE5" w:rsidP="00595569">
      <w:pPr>
        <w:tabs>
          <w:tab w:val="left" w:pos="851"/>
        </w:tabs>
        <w:ind w:firstLine="709"/>
        <w:contextualSpacing/>
        <w:jc w:val="both"/>
        <w:rPr>
          <w:rFonts w:eastAsia="Calibri"/>
        </w:rPr>
      </w:pPr>
    </w:p>
    <w:p w14:paraId="594DDDB6"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13" w:name="_Toc189573880"/>
      <w:r w:rsidRPr="002B57C1">
        <w:rPr>
          <w:rFonts w:ascii="Times New Roman" w:eastAsia="Calibri" w:hAnsi="Times New Roman" w:cs="Times New Roman"/>
          <w:b/>
          <w:color w:val="auto"/>
        </w:rPr>
        <w:t>3.1.2.2. Анализ эффективности и надежности имеющихся сетей, имеющиеся проблемы и направления их решения</w:t>
      </w:r>
      <w:bookmarkEnd w:id="13"/>
    </w:p>
    <w:p w14:paraId="1B3F6955" w14:textId="77777777" w:rsidR="007D2F72" w:rsidRPr="002B57C1" w:rsidRDefault="007D2F72" w:rsidP="007D2F72">
      <w:pPr>
        <w:ind w:firstLine="709"/>
        <w:contextualSpacing/>
        <w:jc w:val="both"/>
        <w:rPr>
          <w:rFonts w:eastAsia="Calibri"/>
        </w:rPr>
      </w:pPr>
      <w:r w:rsidRPr="002B57C1">
        <w:rPr>
          <w:rFonts w:eastAsia="Calibri"/>
        </w:rPr>
        <w:t>Предусматривать строительство новых сетевых объектов нецелесообразно, так как уровень электропотребления на перспективу обеспечивается существующими электрическими сетями.</w:t>
      </w:r>
    </w:p>
    <w:p w14:paraId="6AB8B007" w14:textId="77777777" w:rsidR="007D2F72" w:rsidRPr="002B57C1" w:rsidRDefault="007D2F72" w:rsidP="007D2F72">
      <w:pPr>
        <w:ind w:firstLine="709"/>
        <w:contextualSpacing/>
        <w:jc w:val="both"/>
        <w:rPr>
          <w:rFonts w:eastAsia="Calibri"/>
        </w:rPr>
      </w:pPr>
      <w:r w:rsidRPr="002B57C1">
        <w:rPr>
          <w:rFonts w:eastAsia="Calibri"/>
        </w:rPr>
        <w:t>При возникновении прироста потребления электроэнергии в случаях:</w:t>
      </w:r>
    </w:p>
    <w:p w14:paraId="4A45E7B1" w14:textId="77777777" w:rsidR="007D2F72" w:rsidRPr="002B57C1" w:rsidRDefault="007D2F72" w:rsidP="007D2F72">
      <w:pPr>
        <w:ind w:firstLine="709"/>
        <w:contextualSpacing/>
        <w:jc w:val="both"/>
        <w:rPr>
          <w:rFonts w:eastAsia="Calibri"/>
        </w:rPr>
      </w:pPr>
      <w:r w:rsidRPr="002B57C1">
        <w:rPr>
          <w:rFonts w:eastAsia="Calibri"/>
        </w:rPr>
        <w:t>- роста производственных мощностей промышленных и сельскохозяйственных предприятий или их перепрофилирования и переоборудования;</w:t>
      </w:r>
    </w:p>
    <w:p w14:paraId="76D64165" w14:textId="77777777" w:rsidR="007D2F72" w:rsidRPr="002B57C1" w:rsidRDefault="007D2F72" w:rsidP="007D2F72">
      <w:pPr>
        <w:ind w:firstLine="709"/>
        <w:contextualSpacing/>
        <w:jc w:val="both"/>
        <w:rPr>
          <w:rFonts w:eastAsia="Calibri"/>
        </w:rPr>
      </w:pPr>
      <w:r w:rsidRPr="002B57C1">
        <w:rPr>
          <w:rFonts w:eastAsia="Calibri"/>
        </w:rPr>
        <w:t>- переоборудования систем электроснабжения жилого фонда с связи с использованием более энергопотребляющей бытовой техники,</w:t>
      </w:r>
    </w:p>
    <w:p w14:paraId="1497C691" w14:textId="77777777" w:rsidR="007D2F72" w:rsidRPr="002B57C1" w:rsidRDefault="007D2F72" w:rsidP="007D2F72">
      <w:pPr>
        <w:ind w:firstLine="709"/>
        <w:contextualSpacing/>
        <w:jc w:val="both"/>
        <w:rPr>
          <w:rFonts w:eastAsia="Calibri"/>
        </w:rPr>
      </w:pPr>
      <w:r w:rsidRPr="002B57C1">
        <w:rPr>
          <w:rFonts w:eastAsia="Calibri"/>
        </w:rPr>
        <w:t>- для обеспечения надежного и бесперебойного электроснабжения, возможно 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p w14:paraId="1DA95A5B" w14:textId="77777777" w:rsidR="007D2F72" w:rsidRPr="002B57C1" w:rsidRDefault="007D2F72" w:rsidP="007D2F72">
      <w:pPr>
        <w:ind w:firstLine="709"/>
        <w:contextualSpacing/>
        <w:jc w:val="both"/>
        <w:rPr>
          <w:rFonts w:eastAsia="Calibri"/>
        </w:rPr>
      </w:pPr>
      <w:r w:rsidRPr="002B57C1">
        <w:rPr>
          <w:rFonts w:eastAsia="Calibri"/>
        </w:rPr>
        <w:t>Слабыми сторонами электросетей и электрического оборудования Каменского городского поселения являются: физическая усталость металлоконструкций; потери электроэнергии при передаче; слабое развитие энергосберегающих технологий, низкая управляемость сети уличного освещения.</w:t>
      </w:r>
    </w:p>
    <w:p w14:paraId="04FC18F3" w14:textId="77777777" w:rsidR="008B35AB" w:rsidRPr="002B57C1" w:rsidRDefault="008B35AB" w:rsidP="00595569">
      <w:pPr>
        <w:tabs>
          <w:tab w:val="left" w:pos="851"/>
        </w:tabs>
        <w:ind w:firstLine="709"/>
        <w:contextualSpacing/>
        <w:jc w:val="both"/>
        <w:rPr>
          <w:rFonts w:eastAsia="Calibri"/>
          <w:b/>
        </w:rPr>
      </w:pPr>
      <w:r w:rsidRPr="002B57C1">
        <w:rPr>
          <w:rFonts w:eastAsia="Calibri"/>
          <w:b/>
        </w:rPr>
        <w:t xml:space="preserve">Резервирование </w:t>
      </w:r>
    </w:p>
    <w:p w14:paraId="5655C51E" w14:textId="77777777" w:rsidR="008B35AB" w:rsidRPr="002B57C1" w:rsidRDefault="008B35AB" w:rsidP="00595569">
      <w:pPr>
        <w:tabs>
          <w:tab w:val="left" w:pos="851"/>
        </w:tabs>
        <w:ind w:firstLine="709"/>
        <w:contextualSpacing/>
        <w:jc w:val="both"/>
        <w:rPr>
          <w:rFonts w:eastAsia="Calibri"/>
        </w:rPr>
      </w:pPr>
      <w:r w:rsidRPr="002B57C1">
        <w:rPr>
          <w:rFonts w:eastAsia="Calibri"/>
        </w:rPr>
        <w:t>Резервирование электрических сетей отсутствует.</w:t>
      </w:r>
    </w:p>
    <w:p w14:paraId="3377FB7F" w14:textId="77777777" w:rsidR="008B35AB" w:rsidRPr="002B57C1" w:rsidRDefault="008B35AB" w:rsidP="00595569">
      <w:pPr>
        <w:tabs>
          <w:tab w:val="left" w:pos="851"/>
        </w:tabs>
        <w:ind w:firstLine="709"/>
        <w:contextualSpacing/>
        <w:jc w:val="both"/>
        <w:rPr>
          <w:rFonts w:eastAsia="Calibri"/>
          <w:b/>
        </w:rPr>
      </w:pPr>
      <w:r w:rsidRPr="002B57C1">
        <w:rPr>
          <w:rFonts w:eastAsia="Calibri"/>
          <w:b/>
        </w:rPr>
        <w:t>Применяемые графики работы</w:t>
      </w:r>
    </w:p>
    <w:p w14:paraId="1CF80AAF" w14:textId="77777777" w:rsidR="008B35AB" w:rsidRPr="002B57C1" w:rsidRDefault="008B35AB" w:rsidP="00595569">
      <w:pPr>
        <w:tabs>
          <w:tab w:val="left" w:pos="851"/>
        </w:tabs>
        <w:ind w:firstLine="709"/>
        <w:contextualSpacing/>
        <w:jc w:val="both"/>
        <w:rPr>
          <w:rFonts w:eastAsia="Calibri"/>
        </w:rPr>
      </w:pPr>
      <w:r w:rsidRPr="002B57C1">
        <w:rPr>
          <w:rFonts w:eastAsia="Calibri"/>
        </w:rPr>
        <w:t>Применяемый график работы системы электроснабжения – круглосуточный. Обоснованность подобного графика работы системы электроснабжения объясняется выполнением требований бесперебойного предоставления электроэнергии потребителям. Графики временного отключения, ограничения мощности и электроэнергии утверждены в установленном порядке и строго соблюдается организацией.</w:t>
      </w:r>
    </w:p>
    <w:p w14:paraId="72BEA35A" w14:textId="77777777" w:rsidR="008B35AB" w:rsidRPr="002B57C1" w:rsidRDefault="008B35AB" w:rsidP="00595569">
      <w:pPr>
        <w:tabs>
          <w:tab w:val="left" w:pos="851"/>
        </w:tabs>
        <w:ind w:firstLine="709"/>
        <w:contextualSpacing/>
        <w:jc w:val="both"/>
        <w:rPr>
          <w:rFonts w:eastAsia="Calibri"/>
          <w:b/>
        </w:rPr>
      </w:pPr>
      <w:r w:rsidRPr="002B57C1">
        <w:rPr>
          <w:rFonts w:eastAsia="Calibri"/>
          <w:b/>
        </w:rPr>
        <w:t>Статистика отказов и среднего времени восстановления работы</w:t>
      </w:r>
    </w:p>
    <w:p w14:paraId="168DB45A" w14:textId="77777777" w:rsidR="008B35AB" w:rsidRPr="002B57C1" w:rsidRDefault="008B35AB" w:rsidP="00595569">
      <w:pPr>
        <w:tabs>
          <w:tab w:val="left" w:pos="851"/>
        </w:tabs>
        <w:ind w:firstLine="709"/>
        <w:contextualSpacing/>
        <w:jc w:val="both"/>
        <w:rPr>
          <w:rFonts w:eastAsia="Calibri"/>
        </w:rPr>
      </w:pPr>
      <w:r w:rsidRPr="002B57C1">
        <w:rPr>
          <w:rFonts w:eastAsia="Calibri"/>
        </w:rPr>
        <w:t>Данные о статистике отказов и времени восстановления работы электрических сетей не представлены.</w:t>
      </w:r>
    </w:p>
    <w:p w14:paraId="554C8F86" w14:textId="77777777" w:rsidR="00F04904" w:rsidRPr="002B57C1" w:rsidRDefault="00F04904" w:rsidP="00F04904">
      <w:pPr>
        <w:tabs>
          <w:tab w:val="left" w:pos="851"/>
        </w:tabs>
        <w:ind w:firstLine="709"/>
        <w:contextualSpacing/>
        <w:jc w:val="both"/>
        <w:rPr>
          <w:rFonts w:eastAsia="Calibri"/>
          <w:b/>
        </w:rPr>
      </w:pPr>
      <w:r w:rsidRPr="002B57C1">
        <w:rPr>
          <w:rFonts w:eastAsia="Calibri"/>
          <w:b/>
        </w:rPr>
        <w:t>Качество эксплуатации</w:t>
      </w:r>
    </w:p>
    <w:p w14:paraId="752AF5AC" w14:textId="77777777" w:rsidR="00F04904" w:rsidRPr="002B57C1" w:rsidRDefault="00F04904" w:rsidP="00F04904">
      <w:pPr>
        <w:tabs>
          <w:tab w:val="left" w:pos="851"/>
        </w:tabs>
        <w:ind w:firstLine="709"/>
        <w:contextualSpacing/>
        <w:jc w:val="both"/>
        <w:rPr>
          <w:rFonts w:eastAsia="Calibri"/>
        </w:rPr>
      </w:pPr>
      <w:r w:rsidRPr="002B57C1">
        <w:rPr>
          <w:rFonts w:eastAsia="Calibri"/>
        </w:rPr>
        <w:t>Качество эксплуатации электросетей удовлетворяет требованиям «Правил технической эксплуатации электрических станций и сетей Российской Федерации»</w:t>
      </w:r>
      <w:r w:rsidRPr="002B57C1">
        <w:t xml:space="preserve"> утверждённым </w:t>
      </w:r>
      <w:r w:rsidRPr="002B57C1">
        <w:rPr>
          <w:rFonts w:eastAsia="Calibri"/>
        </w:rPr>
        <w:t>Приказом Минэнерго России от 04.10.2022 N 1070 "Об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 N 757, от 12 июля 2018 г. N 548" (Зарегистрировано в Минюсте России 06.12.2022 N 71384).</w:t>
      </w:r>
    </w:p>
    <w:p w14:paraId="0C1FBA34" w14:textId="77777777" w:rsidR="00F04904" w:rsidRPr="002B57C1" w:rsidRDefault="00F04904" w:rsidP="00F04904">
      <w:pPr>
        <w:tabs>
          <w:tab w:val="left" w:pos="851"/>
        </w:tabs>
        <w:ind w:firstLine="709"/>
        <w:contextualSpacing/>
        <w:jc w:val="both"/>
        <w:rPr>
          <w:rFonts w:eastAsia="Calibri"/>
        </w:rPr>
      </w:pPr>
      <w:r w:rsidRPr="002B57C1">
        <w:rPr>
          <w:rFonts w:eastAsia="Calibri"/>
        </w:rPr>
        <w:t>Безопасность работы системы электроснабжения обеспечивается за счёт реализации комплекса мер, учитывающих:</w:t>
      </w:r>
    </w:p>
    <w:p w14:paraId="383713F7" w14:textId="77777777" w:rsidR="00F04904" w:rsidRPr="002B57C1" w:rsidRDefault="00F04904" w:rsidP="00F04904">
      <w:pPr>
        <w:tabs>
          <w:tab w:val="left" w:pos="851"/>
        </w:tabs>
        <w:ind w:firstLine="709"/>
        <w:contextualSpacing/>
        <w:jc w:val="both"/>
        <w:rPr>
          <w:rFonts w:eastAsia="Calibri"/>
        </w:rPr>
      </w:pPr>
      <w:r w:rsidRPr="002B57C1">
        <w:rPr>
          <w:rFonts w:eastAsia="Calibri"/>
        </w:rPr>
        <w:t>- общие требования безопасности;</w:t>
      </w:r>
    </w:p>
    <w:p w14:paraId="3405B19D" w14:textId="77777777" w:rsidR="00F04904" w:rsidRPr="002B57C1" w:rsidRDefault="00F04904" w:rsidP="00F04904">
      <w:pPr>
        <w:tabs>
          <w:tab w:val="left" w:pos="851"/>
        </w:tabs>
        <w:ind w:firstLine="709"/>
        <w:contextualSpacing/>
        <w:jc w:val="both"/>
        <w:rPr>
          <w:rFonts w:eastAsia="Calibri"/>
        </w:rPr>
      </w:pPr>
      <w:r w:rsidRPr="002B57C1">
        <w:rPr>
          <w:rFonts w:eastAsia="Calibri"/>
        </w:rPr>
        <w:t>- функции систем безопасности, зависящие от электроснабжения;</w:t>
      </w:r>
    </w:p>
    <w:p w14:paraId="597BA76E" w14:textId="77777777" w:rsidR="00F04904" w:rsidRPr="002B57C1" w:rsidRDefault="00F04904" w:rsidP="00F04904">
      <w:pPr>
        <w:tabs>
          <w:tab w:val="left" w:pos="851"/>
        </w:tabs>
        <w:ind w:firstLine="709"/>
        <w:contextualSpacing/>
        <w:jc w:val="both"/>
        <w:rPr>
          <w:rFonts w:eastAsia="Calibri"/>
        </w:rPr>
      </w:pPr>
      <w:r w:rsidRPr="002B57C1">
        <w:rPr>
          <w:rFonts w:eastAsia="Calibri"/>
        </w:rPr>
        <w:t>- электробезопасность;</w:t>
      </w:r>
    </w:p>
    <w:p w14:paraId="77D3072A" w14:textId="77777777" w:rsidR="00F04904" w:rsidRPr="002B57C1" w:rsidRDefault="00F04904" w:rsidP="00F04904">
      <w:pPr>
        <w:tabs>
          <w:tab w:val="left" w:pos="851"/>
        </w:tabs>
        <w:ind w:firstLine="709"/>
        <w:contextualSpacing/>
        <w:jc w:val="both"/>
        <w:rPr>
          <w:rFonts w:eastAsia="Calibri"/>
        </w:rPr>
      </w:pPr>
      <w:r w:rsidRPr="002B57C1">
        <w:rPr>
          <w:rFonts w:eastAsia="Calibri"/>
        </w:rPr>
        <w:t>- пожарную безопасность;</w:t>
      </w:r>
    </w:p>
    <w:p w14:paraId="75C6DF26" w14:textId="77777777" w:rsidR="00F04904" w:rsidRPr="002B57C1" w:rsidRDefault="00F04904" w:rsidP="00F04904">
      <w:pPr>
        <w:tabs>
          <w:tab w:val="left" w:pos="851"/>
        </w:tabs>
        <w:ind w:firstLine="709"/>
        <w:contextualSpacing/>
        <w:jc w:val="both"/>
        <w:rPr>
          <w:rFonts w:eastAsia="Calibri"/>
        </w:rPr>
      </w:pPr>
      <w:r w:rsidRPr="002B57C1">
        <w:rPr>
          <w:rFonts w:eastAsia="Calibri"/>
        </w:rPr>
        <w:t>- информационную безопасность (сохранность информации, предотвращение несанкционированного доступа по цепям питания, защита от преднамеренного воздействия на цепи питания).</w:t>
      </w:r>
    </w:p>
    <w:p w14:paraId="696BAF9C" w14:textId="77777777" w:rsidR="00F04904" w:rsidRPr="002B57C1" w:rsidRDefault="00F04904" w:rsidP="00F04904">
      <w:pPr>
        <w:tabs>
          <w:tab w:val="left" w:pos="851"/>
        </w:tabs>
        <w:ind w:firstLine="709"/>
        <w:contextualSpacing/>
        <w:jc w:val="both"/>
        <w:rPr>
          <w:rFonts w:eastAsia="Calibri"/>
        </w:rPr>
      </w:pPr>
      <w:r w:rsidRPr="002B57C1">
        <w:rPr>
          <w:rFonts w:eastAsia="Calibri"/>
        </w:rPr>
        <w:t>Кроме того, в целях осуществления мер, направленных на обеспечение безопасного функционирования электроэнергетики и предотвращения возникновения аварийных ситуаций, на территории города организовано оперативно-диспетчерское управление. Все необходимые мероприятия по реконструкции, ремонту и пусконаладочным работам на объектах электросетевого хозяйства производятся в соответствии с утвержденными графиками ППР и инвестиционной программе. В случае возникновения отказов на участках электрических сетей принимаются все необходимые меры по восстановлению электроснабжения в кратчайшие сроки.</w:t>
      </w:r>
    </w:p>
    <w:p w14:paraId="633CE8C8" w14:textId="77777777" w:rsidR="00F04904" w:rsidRPr="002B57C1" w:rsidRDefault="00F04904" w:rsidP="00F04904">
      <w:pPr>
        <w:tabs>
          <w:tab w:val="left" w:pos="851"/>
        </w:tabs>
        <w:ind w:firstLine="709"/>
        <w:contextualSpacing/>
        <w:jc w:val="both"/>
        <w:rPr>
          <w:rFonts w:eastAsia="Calibri"/>
          <w:b/>
        </w:rPr>
      </w:pPr>
      <w:r w:rsidRPr="002B57C1">
        <w:rPr>
          <w:rFonts w:eastAsia="Calibri"/>
          <w:b/>
        </w:rPr>
        <w:t>Качество диспетчеризации</w:t>
      </w:r>
    </w:p>
    <w:p w14:paraId="32BB3D30" w14:textId="77777777" w:rsidR="00F04904" w:rsidRPr="002B57C1" w:rsidRDefault="00F04904" w:rsidP="00F04904">
      <w:pPr>
        <w:tabs>
          <w:tab w:val="left" w:pos="851"/>
        </w:tabs>
        <w:ind w:firstLine="709"/>
        <w:contextualSpacing/>
        <w:jc w:val="both"/>
        <w:rPr>
          <w:rFonts w:eastAsia="Calibri"/>
        </w:rPr>
      </w:pPr>
      <w:r w:rsidRPr="002B57C1">
        <w:rPr>
          <w:rFonts w:eastAsia="Calibri"/>
        </w:rPr>
        <w:t>Для оперативного реагирования и решения аварийных ситуаций создана Единая дежурно-диспетчерская служба. Приём заявок производится круглосуточно. Диспетчер обеспечивает выезд оперативно-выездных бригад по заявкам потребителей и осуществляет контрольные мероприятия. На объекты электросетевого хозяйства отправляется оперативно-выездная группа.</w:t>
      </w:r>
    </w:p>
    <w:p w14:paraId="54272FEE" w14:textId="77777777" w:rsidR="00F04904" w:rsidRPr="002B57C1" w:rsidRDefault="00F04904" w:rsidP="00F04904">
      <w:pPr>
        <w:tabs>
          <w:tab w:val="left" w:pos="851"/>
        </w:tabs>
        <w:ind w:firstLine="709"/>
        <w:contextualSpacing/>
        <w:jc w:val="both"/>
        <w:rPr>
          <w:rFonts w:eastAsia="Calibri"/>
          <w:b/>
        </w:rPr>
      </w:pPr>
      <w:r w:rsidRPr="002B57C1">
        <w:rPr>
          <w:rFonts w:eastAsia="Calibri"/>
          <w:b/>
        </w:rPr>
        <w:t>Перечень выявленных бесхозяйных электрических сетей и обоснование выбора организации, уполномоченной на их эксплуатацию</w:t>
      </w:r>
    </w:p>
    <w:p w14:paraId="7E66A0F6" w14:textId="77777777" w:rsidR="00F04904" w:rsidRPr="002B57C1" w:rsidRDefault="00F04904" w:rsidP="00F04904">
      <w:pPr>
        <w:tabs>
          <w:tab w:val="left" w:pos="851"/>
        </w:tabs>
        <w:ind w:firstLine="709"/>
        <w:contextualSpacing/>
        <w:jc w:val="both"/>
        <w:rPr>
          <w:rFonts w:eastAsia="Calibri"/>
        </w:rPr>
      </w:pPr>
      <w:r w:rsidRPr="002B57C1">
        <w:rPr>
          <w:rFonts w:eastAsia="Calibri"/>
        </w:rPr>
        <w:t xml:space="preserve">Бесхозяйные сети на территории </w:t>
      </w:r>
      <w:r w:rsidR="007D2F72" w:rsidRPr="002B57C1">
        <w:rPr>
          <w:rFonts w:eastAsia="Calibri"/>
        </w:rPr>
        <w:t>Каменского городского поселения</w:t>
      </w:r>
      <w:r w:rsidRPr="002B57C1">
        <w:rPr>
          <w:rFonts w:eastAsia="Calibri"/>
        </w:rPr>
        <w:t xml:space="preserve"> отсутствуют.</w:t>
      </w:r>
    </w:p>
    <w:p w14:paraId="423A05F6" w14:textId="77777777" w:rsidR="00F04904" w:rsidRPr="002B57C1" w:rsidRDefault="00F04904" w:rsidP="00F04904">
      <w:pPr>
        <w:tabs>
          <w:tab w:val="left" w:pos="851"/>
        </w:tabs>
        <w:ind w:firstLine="709"/>
        <w:contextualSpacing/>
        <w:jc w:val="both"/>
        <w:rPr>
          <w:rFonts w:eastAsia="Calibri"/>
          <w:b/>
        </w:rPr>
      </w:pPr>
      <w:r w:rsidRPr="002B57C1">
        <w:rPr>
          <w:rFonts w:eastAsia="Calibri"/>
          <w:b/>
        </w:rPr>
        <w:t>Имеющиеся проблемы и направления их решения</w:t>
      </w:r>
    </w:p>
    <w:p w14:paraId="47038D4D" w14:textId="77777777" w:rsidR="00B66707" w:rsidRPr="002B57C1" w:rsidRDefault="00B66707" w:rsidP="00B66707">
      <w:pPr>
        <w:tabs>
          <w:tab w:val="left" w:pos="851"/>
        </w:tabs>
        <w:ind w:firstLine="709"/>
        <w:contextualSpacing/>
        <w:jc w:val="both"/>
        <w:rPr>
          <w:rFonts w:eastAsia="Calibri"/>
        </w:rPr>
      </w:pPr>
      <w:r w:rsidRPr="002B57C1">
        <w:rPr>
          <w:rFonts w:eastAsia="Calibri"/>
        </w:rPr>
        <w:t>На данный момент существующая система электроснабжения полностью удовлетворяет потребность поселения в электроэнергии. Вместе с тем, часть электрических сетей выработали свой нормативный ресурс и требуют проведения работ по реконструкции и техническому перевооружению.</w:t>
      </w:r>
    </w:p>
    <w:p w14:paraId="6E50A221" w14:textId="77777777" w:rsidR="00B66707" w:rsidRPr="002B57C1" w:rsidRDefault="00B66707" w:rsidP="00B66707">
      <w:pPr>
        <w:tabs>
          <w:tab w:val="left" w:pos="851"/>
        </w:tabs>
        <w:ind w:firstLine="709"/>
        <w:contextualSpacing/>
        <w:jc w:val="both"/>
        <w:rPr>
          <w:rFonts w:eastAsia="Calibri"/>
        </w:rPr>
      </w:pPr>
      <w:r w:rsidRPr="002B57C1">
        <w:rPr>
          <w:rFonts w:eastAsia="Calibri"/>
        </w:rPr>
        <w:t>На расчетный срок и перспективу основными задачами развития электрических сетей являются обеспечение надежного, безопасного и эффективного электроснабжения потребителей при снижении электроемкости производства продукции и создание комфортных социально-бытовых условий жизни. При этом, восстановление сетевых объектов в тех же параметрах с использованием устаревшей элементной базы и в прежних схемных решениях по экономическим и техническим соображениям нецелесообразно.</w:t>
      </w:r>
    </w:p>
    <w:p w14:paraId="2668C00E" w14:textId="77777777" w:rsidR="00B66707" w:rsidRPr="002B57C1" w:rsidRDefault="00B66707" w:rsidP="00B66707">
      <w:pPr>
        <w:tabs>
          <w:tab w:val="left" w:pos="851"/>
        </w:tabs>
        <w:ind w:firstLine="709"/>
        <w:contextualSpacing/>
        <w:jc w:val="both"/>
        <w:rPr>
          <w:rFonts w:eastAsia="Calibri"/>
        </w:rPr>
      </w:pPr>
      <w:r w:rsidRPr="002B57C1">
        <w:rPr>
          <w:rFonts w:eastAsia="Calibri"/>
        </w:rPr>
        <w:t>В ближайшие 10-15 лет рост потребления электроэнергии будет определяться умеренными темпами развития отраслей промышленности, ростом потребления электроэнергии в коммунальном и бытовом секторах. Рост потребления в не промышленной сфере ожидается вследствие увеличения числа коммерческих, финансовых и общественных учреждений, оснащения их различного рода техникой; в бытовой сфере вследствие насыщения квартир изделиями бытовой электротехники и увеличения размеров жилья. Такие тенденции могут потребовать размещения новых электросетевых объектов, потребность в которых будет определять эксплуатирующая организация с учетом существующего состояния и комплексного развития обслуживаемых сетей.</w:t>
      </w:r>
    </w:p>
    <w:p w14:paraId="1B9C9A80" w14:textId="77777777" w:rsidR="007D2F72" w:rsidRPr="002B57C1" w:rsidRDefault="00B66707" w:rsidP="00B66707">
      <w:pPr>
        <w:tabs>
          <w:tab w:val="left" w:pos="851"/>
        </w:tabs>
        <w:ind w:firstLine="709"/>
        <w:contextualSpacing/>
        <w:jc w:val="both"/>
        <w:rPr>
          <w:rFonts w:eastAsia="Calibri"/>
        </w:rPr>
      </w:pPr>
      <w:r w:rsidRPr="002B57C1">
        <w:rPr>
          <w:rFonts w:eastAsia="Calibri"/>
        </w:rPr>
        <w:t>Одновременно для новых промышленных предприятий рекомендуется применение энергосберегающих технологий.</w:t>
      </w:r>
    </w:p>
    <w:p w14:paraId="61DFE9EE" w14:textId="77777777" w:rsidR="007D2F72" w:rsidRPr="002B57C1" w:rsidRDefault="007D2F72" w:rsidP="00932DC5">
      <w:pPr>
        <w:tabs>
          <w:tab w:val="left" w:pos="851"/>
        </w:tabs>
        <w:ind w:firstLine="709"/>
        <w:contextualSpacing/>
        <w:jc w:val="both"/>
        <w:rPr>
          <w:rFonts w:eastAsia="Calibri"/>
        </w:rPr>
      </w:pPr>
    </w:p>
    <w:p w14:paraId="661E2999"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14" w:name="_Toc189573881"/>
      <w:r w:rsidRPr="002B57C1">
        <w:rPr>
          <w:rFonts w:ascii="Times New Roman" w:eastAsia="Calibri" w:hAnsi="Times New Roman" w:cs="Times New Roman"/>
          <w:b/>
          <w:color w:val="auto"/>
        </w:rPr>
        <w:t>3.1.2.3. Анализ зон действия источников электроснабжения и их рациональности, имеющиеся проблемы и направления их решения</w:t>
      </w:r>
      <w:bookmarkEnd w:id="14"/>
    </w:p>
    <w:p w14:paraId="2E2EC021" w14:textId="77777777" w:rsidR="00A33B3F" w:rsidRPr="002B57C1" w:rsidRDefault="00A33B3F" w:rsidP="00634B3B">
      <w:pPr>
        <w:ind w:firstLine="709"/>
        <w:contextualSpacing/>
        <w:jc w:val="both"/>
        <w:rPr>
          <w:rFonts w:eastAsia="Calibri"/>
        </w:rPr>
      </w:pPr>
      <w:r w:rsidRPr="002B57C1">
        <w:rPr>
          <w:rFonts w:eastAsia="Calibri"/>
        </w:rPr>
        <w:t xml:space="preserve">Зона действия источников электроснабжения </w:t>
      </w:r>
      <w:r w:rsidR="00C83083" w:rsidRPr="002B57C1">
        <w:rPr>
          <w:rFonts w:eastAsia="Calibri"/>
        </w:rPr>
        <w:t>на территории Каменского городского поселения составляет 100%</w:t>
      </w:r>
      <w:r w:rsidRPr="002B57C1">
        <w:rPr>
          <w:rFonts w:eastAsia="Calibri"/>
        </w:rPr>
        <w:t>.</w:t>
      </w:r>
    </w:p>
    <w:p w14:paraId="528D7AE5" w14:textId="77777777" w:rsidR="00A33B3F" w:rsidRPr="002B57C1" w:rsidRDefault="00A33B3F" w:rsidP="00634B3B">
      <w:pPr>
        <w:ind w:firstLine="709"/>
        <w:contextualSpacing/>
        <w:jc w:val="both"/>
        <w:rPr>
          <w:rFonts w:eastAsia="Calibri"/>
          <w:b/>
        </w:rPr>
      </w:pPr>
    </w:p>
    <w:p w14:paraId="18B072EB"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15" w:name="_Toc189573882"/>
      <w:r w:rsidRPr="002B57C1">
        <w:rPr>
          <w:rFonts w:ascii="Times New Roman" w:eastAsia="Calibri" w:hAnsi="Times New Roman" w:cs="Times New Roman"/>
          <w:b/>
          <w:color w:val="auto"/>
        </w:rPr>
        <w:t>3.1.2.4. Анализ имеющихся резервов и дефицитов мощности в системе электроснабжения и ожидаемых резервов, и дефицитов</w:t>
      </w:r>
      <w:r w:rsidR="00C94747" w:rsidRPr="002B57C1">
        <w:rPr>
          <w:rFonts w:ascii="Times New Roman" w:eastAsia="Calibri" w:hAnsi="Times New Roman" w:cs="Times New Roman"/>
          <w:b/>
          <w:color w:val="auto"/>
        </w:rPr>
        <w:t>, с учетом будущего спроса</w:t>
      </w:r>
      <w:bookmarkEnd w:id="15"/>
    </w:p>
    <w:p w14:paraId="44355F0A" w14:textId="77777777" w:rsidR="001E5BA7" w:rsidRPr="002B57C1" w:rsidRDefault="001E5BA7" w:rsidP="001E5BA7">
      <w:pPr>
        <w:ind w:firstLine="709"/>
        <w:jc w:val="both"/>
      </w:pPr>
      <w:r w:rsidRPr="002B57C1">
        <w:t xml:space="preserve">Для территории </w:t>
      </w:r>
      <w:r w:rsidR="00B66707" w:rsidRPr="002B57C1">
        <w:t>городского поселения</w:t>
      </w:r>
      <w:r w:rsidRPr="002B57C1">
        <w:t xml:space="preserve"> имеется резерв мощности, позволяющий производить технологическое присоединение объектов как существующих, так и запланированных к строительству.</w:t>
      </w:r>
    </w:p>
    <w:p w14:paraId="4E8BC8EA"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16" w:name="_Toc189573883"/>
      <w:r w:rsidRPr="002B57C1">
        <w:rPr>
          <w:rFonts w:ascii="Times New Roman" w:eastAsia="Calibri" w:hAnsi="Times New Roman" w:cs="Times New Roman"/>
          <w:b/>
          <w:color w:val="auto"/>
        </w:rPr>
        <w:t>3.1.2.5. Анализ показателей готовности системы электроснабжения, имеющиеся проблемы и направления их решения</w:t>
      </w:r>
      <w:bookmarkEnd w:id="16"/>
    </w:p>
    <w:p w14:paraId="63A7A162" w14:textId="77777777" w:rsidR="00A33B3F" w:rsidRPr="002B57C1" w:rsidRDefault="00A33B3F" w:rsidP="00634B3B">
      <w:pPr>
        <w:ind w:firstLine="709"/>
        <w:contextualSpacing/>
        <w:jc w:val="both"/>
      </w:pPr>
      <w:r w:rsidRPr="002B57C1">
        <w:t>Проблемы в части показателей готовности системы электроснабжения отсутствуют.</w:t>
      </w:r>
    </w:p>
    <w:p w14:paraId="30E7076A" w14:textId="77777777" w:rsidR="00A33B3F" w:rsidRPr="002B57C1" w:rsidRDefault="00A33B3F" w:rsidP="00634B3B">
      <w:pPr>
        <w:ind w:firstLine="709"/>
        <w:contextualSpacing/>
        <w:jc w:val="both"/>
        <w:rPr>
          <w:rFonts w:eastAsia="Calibri"/>
          <w:b/>
        </w:rPr>
      </w:pPr>
    </w:p>
    <w:p w14:paraId="2A144D0B"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17" w:name="_Toc189573884"/>
      <w:r w:rsidRPr="002B57C1">
        <w:rPr>
          <w:rFonts w:ascii="Times New Roman" w:eastAsia="Calibri" w:hAnsi="Times New Roman" w:cs="Times New Roman"/>
          <w:b/>
          <w:color w:val="auto"/>
        </w:rPr>
        <w:t>3.1.2.6. Воздействие на окружающую среду, имеющиеся проблемы и направления их решения</w:t>
      </w:r>
      <w:bookmarkEnd w:id="17"/>
    </w:p>
    <w:p w14:paraId="67DC692C" w14:textId="77777777" w:rsidR="00A33B3F" w:rsidRPr="002B57C1" w:rsidRDefault="00A33B3F" w:rsidP="00634B3B">
      <w:pPr>
        <w:ind w:firstLine="709"/>
        <w:contextualSpacing/>
        <w:jc w:val="both"/>
        <w:rPr>
          <w:rFonts w:eastAsia="Calibri"/>
          <w:b/>
        </w:rPr>
      </w:pPr>
      <w:r w:rsidRPr="002B57C1">
        <w:rPr>
          <w:rFonts w:eastAsia="Calibri"/>
          <w:b/>
        </w:rPr>
        <w:t>Анализ выбросов, сбросов, шумовых воздействий</w:t>
      </w:r>
    </w:p>
    <w:p w14:paraId="0DBBB672" w14:textId="77777777" w:rsidR="00A33B3F" w:rsidRPr="002B57C1" w:rsidRDefault="00A33B3F" w:rsidP="00A33B3F">
      <w:pPr>
        <w:ind w:firstLine="709"/>
        <w:contextualSpacing/>
        <w:jc w:val="both"/>
        <w:rPr>
          <w:rFonts w:eastAsia="Calibri"/>
        </w:rPr>
      </w:pPr>
      <w:r w:rsidRPr="002B57C1">
        <w:rPr>
          <w:rFonts w:eastAsia="Calibri"/>
        </w:rPr>
        <w:t xml:space="preserve">Понижающие станции, расположенные на территории </w:t>
      </w:r>
      <w:r w:rsidR="003D1240" w:rsidRPr="002B57C1">
        <w:rPr>
          <w:rFonts w:eastAsia="Calibri"/>
        </w:rPr>
        <w:t xml:space="preserve">муниципального </w:t>
      </w:r>
      <w:r w:rsidR="0052120F" w:rsidRPr="002B57C1">
        <w:rPr>
          <w:rFonts w:eastAsia="Calibri"/>
        </w:rPr>
        <w:t>образования</w:t>
      </w:r>
      <w:r w:rsidRPr="002B57C1">
        <w:rPr>
          <w:rFonts w:eastAsia="Calibri"/>
        </w:rPr>
        <w:t>, не оказывают воздействия на окружающую среду, прочие генерирующие источники электроснабжения отсутствуют, соответственно, вредное воздействие на экологию со стороны объектов электроснабжения ограничивается воздействием при строительстве и воздействием при утилизации демонтированного оборудования и расходных материалов.</w:t>
      </w:r>
    </w:p>
    <w:p w14:paraId="7552F7BF" w14:textId="77777777" w:rsidR="00A33B3F" w:rsidRPr="002B57C1" w:rsidRDefault="00A33B3F" w:rsidP="00A33B3F">
      <w:pPr>
        <w:ind w:firstLine="709"/>
        <w:contextualSpacing/>
        <w:jc w:val="both"/>
        <w:rPr>
          <w:rFonts w:eastAsia="Calibri"/>
        </w:rPr>
      </w:pPr>
      <w:r w:rsidRPr="002B57C1">
        <w:rPr>
          <w:rFonts w:eastAsia="Calibri"/>
        </w:rPr>
        <w:t>При строительстве объектов энергетики происходит вырубка лесов (просеки под трассы линий электропередач), нарушение почв (земляные работы), нарушение естественной формы водоемов (отсыпки). Элементы системы электроснабжения, оказывающие воздействие на окружающую среду после истечения нормативного срока эксплуатации:</w:t>
      </w:r>
    </w:p>
    <w:p w14:paraId="0AF74D68" w14:textId="77777777" w:rsidR="00A33B3F" w:rsidRPr="002B57C1" w:rsidRDefault="00A33B3F" w:rsidP="00A33B3F">
      <w:pPr>
        <w:ind w:firstLine="709"/>
        <w:contextualSpacing/>
        <w:jc w:val="both"/>
        <w:rPr>
          <w:rFonts w:eastAsia="Calibri"/>
        </w:rPr>
      </w:pPr>
      <w:r w:rsidRPr="002B57C1">
        <w:rPr>
          <w:rFonts w:eastAsia="Calibri"/>
        </w:rPr>
        <w:t>- масляные силовые трансформаторы и высоковольтные масляные выключатели;</w:t>
      </w:r>
    </w:p>
    <w:p w14:paraId="4C613B5D" w14:textId="77777777" w:rsidR="00A33B3F" w:rsidRPr="002B57C1" w:rsidRDefault="00A33B3F" w:rsidP="00A33B3F">
      <w:pPr>
        <w:ind w:firstLine="709"/>
        <w:contextualSpacing/>
        <w:jc w:val="both"/>
        <w:rPr>
          <w:rFonts w:eastAsia="Calibri"/>
        </w:rPr>
      </w:pPr>
      <w:r w:rsidRPr="002B57C1">
        <w:rPr>
          <w:rFonts w:eastAsia="Calibri"/>
        </w:rPr>
        <w:t>- аккумуляторные батареи;</w:t>
      </w:r>
    </w:p>
    <w:p w14:paraId="492F3B8C" w14:textId="77777777" w:rsidR="00A33B3F" w:rsidRPr="002B57C1" w:rsidRDefault="00A33B3F" w:rsidP="00A33B3F">
      <w:pPr>
        <w:ind w:firstLine="709"/>
        <w:contextualSpacing/>
        <w:jc w:val="both"/>
        <w:rPr>
          <w:rFonts w:eastAsia="Calibri"/>
        </w:rPr>
      </w:pPr>
      <w:r w:rsidRPr="002B57C1">
        <w:rPr>
          <w:rFonts w:eastAsia="Calibri"/>
        </w:rPr>
        <w:t>- масляные кабели.</w:t>
      </w:r>
    </w:p>
    <w:p w14:paraId="340C3EC1" w14:textId="77777777" w:rsidR="00A33B3F" w:rsidRPr="002B57C1" w:rsidRDefault="00A33B3F" w:rsidP="00A33B3F">
      <w:pPr>
        <w:ind w:firstLine="709"/>
        <w:contextualSpacing/>
        <w:jc w:val="both"/>
        <w:rPr>
          <w:rFonts w:eastAsia="Calibri"/>
        </w:rPr>
      </w:pPr>
      <w:r w:rsidRPr="002B57C1">
        <w:rPr>
          <w:rFonts w:eastAsia="Calibri"/>
        </w:rPr>
        <w:t>Для снижения выбросов ЗВ в атмосферу в процессе строительства выполняются:</w:t>
      </w:r>
    </w:p>
    <w:p w14:paraId="54D0443C" w14:textId="77777777" w:rsidR="00A33B3F" w:rsidRPr="002B57C1" w:rsidRDefault="00A33B3F" w:rsidP="00A33B3F">
      <w:pPr>
        <w:ind w:firstLine="709"/>
        <w:contextualSpacing/>
        <w:jc w:val="both"/>
        <w:rPr>
          <w:rFonts w:eastAsia="Calibri"/>
        </w:rPr>
      </w:pPr>
      <w:r w:rsidRPr="002B57C1">
        <w:rPr>
          <w:rFonts w:eastAsia="Calibri"/>
        </w:rPr>
        <w:t>- своевременный техосмотр и техобслуживание техники, проводить контроль за токсичностью выхлопных газов;</w:t>
      </w:r>
    </w:p>
    <w:p w14:paraId="54D68EA2" w14:textId="77777777" w:rsidR="00A33B3F" w:rsidRPr="002B57C1" w:rsidRDefault="00A33B3F" w:rsidP="00A33B3F">
      <w:pPr>
        <w:ind w:firstLine="709"/>
        <w:contextualSpacing/>
        <w:jc w:val="both"/>
        <w:rPr>
          <w:rFonts w:eastAsia="Calibri"/>
        </w:rPr>
      </w:pPr>
      <w:r w:rsidRPr="002B57C1">
        <w:rPr>
          <w:rFonts w:eastAsia="Calibri"/>
        </w:rPr>
        <w:t>- сокращаются нерациональные и «холостые» пробеги автотранспорта путем планирования маршрута.</w:t>
      </w:r>
    </w:p>
    <w:p w14:paraId="462AB8B7" w14:textId="77777777" w:rsidR="00A33B3F" w:rsidRPr="002B57C1" w:rsidRDefault="00A33B3F" w:rsidP="00A33B3F">
      <w:pPr>
        <w:ind w:firstLine="709"/>
        <w:contextualSpacing/>
        <w:jc w:val="both"/>
        <w:rPr>
          <w:rFonts w:eastAsia="Calibri"/>
        </w:rPr>
      </w:pPr>
      <w:r w:rsidRPr="002B57C1">
        <w:rPr>
          <w:rFonts w:eastAsia="Calibri"/>
        </w:rPr>
        <w:t>Определяющим условием минимального загрязнения атмосферы отработавшими газами двигателей автомобилей является правильная их эксплуатация.</w:t>
      </w:r>
    </w:p>
    <w:p w14:paraId="6FFD127A" w14:textId="77777777" w:rsidR="00A33B3F" w:rsidRPr="002B57C1" w:rsidRDefault="00A33B3F" w:rsidP="00A33B3F">
      <w:pPr>
        <w:ind w:firstLine="709"/>
        <w:contextualSpacing/>
        <w:jc w:val="both"/>
        <w:rPr>
          <w:rFonts w:eastAsia="Calibri"/>
          <w:b/>
        </w:rPr>
      </w:pPr>
      <w:r w:rsidRPr="002B57C1">
        <w:rPr>
          <w:rFonts w:eastAsia="Calibri"/>
          <w:b/>
        </w:rPr>
        <w:t>Проблемы и направления их решения</w:t>
      </w:r>
    </w:p>
    <w:p w14:paraId="5ABAD5E5" w14:textId="77777777" w:rsidR="00A33B3F" w:rsidRPr="002B57C1" w:rsidRDefault="00A33B3F" w:rsidP="00A33B3F">
      <w:pPr>
        <w:ind w:firstLine="709"/>
        <w:contextualSpacing/>
        <w:jc w:val="both"/>
        <w:rPr>
          <w:rFonts w:eastAsia="Calibri"/>
        </w:rPr>
      </w:pPr>
      <w:r w:rsidRPr="002B57C1">
        <w:rPr>
          <w:rFonts w:eastAsia="Calibri"/>
        </w:rPr>
        <w:t>Для снижения площади лесов, уничтожаемых при строительстве объектов электроэнергетики, необходимо соблюдать нормативную ширину охранных зон линий электропередач при строительстве либо занижать ее в допустимых пределах, принимая ее величину минимально допустимой для условий стесненной прокладки.</w:t>
      </w:r>
    </w:p>
    <w:p w14:paraId="4CAC8A88" w14:textId="77777777" w:rsidR="00A33B3F" w:rsidRPr="002B57C1" w:rsidRDefault="00A33B3F" w:rsidP="00A33B3F">
      <w:pPr>
        <w:ind w:firstLine="709"/>
        <w:contextualSpacing/>
        <w:jc w:val="both"/>
        <w:rPr>
          <w:rFonts w:eastAsia="Calibri"/>
        </w:rPr>
      </w:pPr>
      <w:r w:rsidRPr="002B57C1">
        <w:rPr>
          <w:rFonts w:eastAsia="Calibri"/>
        </w:rPr>
        <w:t>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124B632B" w14:textId="77777777" w:rsidR="00A33B3F" w:rsidRPr="002B57C1" w:rsidRDefault="00A33B3F" w:rsidP="00A33B3F">
      <w:pPr>
        <w:ind w:firstLine="709"/>
        <w:contextualSpacing/>
        <w:jc w:val="both"/>
        <w:rPr>
          <w:rFonts w:eastAsia="Calibri"/>
        </w:rPr>
      </w:pPr>
      <w:r w:rsidRPr="002B57C1">
        <w:rPr>
          <w:rFonts w:eastAsia="Calibri"/>
        </w:rPr>
        <w:t>Для исключения опасности нанесения ущерба окружающей среде возможно применение сухих трансформаторов и вакуумных выключателей вместо масляных. Эксплуатация аккумуляторных батарей сопровождается испарением электролита, что представляет опасность для здоровья людей. Также аккумуляторные батареи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71282157" w14:textId="77777777" w:rsidR="00A33B3F" w:rsidRPr="002B57C1" w:rsidRDefault="00A33B3F" w:rsidP="00A33B3F">
      <w:pPr>
        <w:ind w:firstLine="709"/>
        <w:contextualSpacing/>
        <w:jc w:val="both"/>
        <w:rPr>
          <w:rFonts w:eastAsia="Calibri"/>
        </w:rPr>
      </w:pPr>
      <w:r w:rsidRPr="002B57C1">
        <w:rPr>
          <w:rFonts w:eastAsia="Calibri"/>
        </w:rPr>
        <w:t>Масляные кабели по истечении срока эксплуатации остаются в земле, и при дальнейшем старении происходит разрушение изоляции и попадание масла в почву.</w:t>
      </w:r>
    </w:p>
    <w:p w14:paraId="2B93F3B4" w14:textId="77777777" w:rsidR="00A33B3F" w:rsidRPr="002B57C1" w:rsidRDefault="00A33B3F" w:rsidP="00A33B3F">
      <w:pPr>
        <w:ind w:firstLine="709"/>
        <w:contextualSpacing/>
        <w:jc w:val="both"/>
        <w:rPr>
          <w:rFonts w:eastAsia="Calibri"/>
        </w:rPr>
      </w:pPr>
      <w:r w:rsidRPr="002B57C1">
        <w:rPr>
          <w:rFonts w:eastAsia="Calibri"/>
        </w:rPr>
        <w:t>Для предотвращения данного воздействия необходимо использовать кабели с пластмассовой изоляцией, либо с изоляцией из сшитого полиэтилена.</w:t>
      </w:r>
    </w:p>
    <w:p w14:paraId="65F905D9" w14:textId="77777777" w:rsidR="00CB533E" w:rsidRPr="002B57C1" w:rsidRDefault="00CB533E" w:rsidP="00CB533E">
      <w:pPr>
        <w:pStyle w:val="23"/>
        <w:rPr>
          <w:rFonts w:eastAsia="Calibri"/>
          <w:b/>
        </w:rPr>
      </w:pPr>
    </w:p>
    <w:p w14:paraId="1D623E49" w14:textId="77777777" w:rsidR="00634B3B" w:rsidRPr="002B57C1" w:rsidRDefault="00634B3B" w:rsidP="00CB533E">
      <w:pPr>
        <w:pStyle w:val="23"/>
        <w:ind w:firstLine="709"/>
        <w:jc w:val="both"/>
        <w:rPr>
          <w:rFonts w:ascii="Times New Roman" w:eastAsia="Calibri" w:hAnsi="Times New Roman" w:cs="Times New Roman"/>
          <w:b/>
          <w:color w:val="auto"/>
        </w:rPr>
      </w:pPr>
      <w:bookmarkStart w:id="18" w:name="_Toc189573885"/>
      <w:r w:rsidRPr="002B57C1">
        <w:rPr>
          <w:rFonts w:ascii="Times New Roman" w:eastAsia="Calibri" w:hAnsi="Times New Roman" w:cs="Times New Roman"/>
          <w:b/>
          <w:color w:val="auto"/>
        </w:rPr>
        <w:t>3.1.3. 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bookmarkEnd w:id="18"/>
    </w:p>
    <w:p w14:paraId="5CFC31F0" w14:textId="77777777" w:rsidR="00F9108A" w:rsidRPr="002B57C1" w:rsidRDefault="00F9108A" w:rsidP="00F9108A">
      <w:pPr>
        <w:ind w:firstLine="709"/>
        <w:contextualSpacing/>
        <w:rPr>
          <w:rFonts w:eastAsia="Calibri"/>
        </w:rPr>
      </w:pPr>
    </w:p>
    <w:p w14:paraId="52149F99" w14:textId="77777777" w:rsidR="009172DB" w:rsidRPr="002B57C1" w:rsidRDefault="00A33B3F" w:rsidP="00932DC5">
      <w:pPr>
        <w:ind w:firstLine="709"/>
        <w:contextualSpacing/>
        <w:jc w:val="both"/>
        <w:rPr>
          <w:rFonts w:eastAsia="Calibri"/>
        </w:rPr>
      </w:pPr>
      <w:r w:rsidRPr="002B57C1">
        <w:rPr>
          <w:rFonts w:eastAsia="Calibri"/>
        </w:rPr>
        <w:t xml:space="preserve">Таблица </w:t>
      </w:r>
      <w:r w:rsidR="007E6798" w:rsidRPr="002B57C1">
        <w:rPr>
          <w:rFonts w:eastAsia="Calibri"/>
        </w:rPr>
        <w:t xml:space="preserve">3.1.2. </w:t>
      </w:r>
      <w:r w:rsidRPr="002B57C1">
        <w:rPr>
          <w:rFonts w:eastAsia="Calibri"/>
        </w:rPr>
        <w:t>Финансовые показатели деятельности</w:t>
      </w:r>
      <w:r w:rsidR="009A4B5B" w:rsidRPr="002B57C1">
        <w:rPr>
          <w:rFonts w:eastAsia="Calibri"/>
        </w:rPr>
        <w:t xml:space="preserve"> ПАО «Россети Центр</w:t>
      </w:r>
      <w:r w:rsidR="00932DC5" w:rsidRPr="002B57C1">
        <w:rPr>
          <w:rFonts w:eastAsia="Calibri"/>
        </w:rPr>
        <w:t>»</w:t>
      </w:r>
    </w:p>
    <w:tbl>
      <w:tblPr>
        <w:tblStyle w:val="af0"/>
        <w:tblW w:w="5000" w:type="pct"/>
        <w:tblLook w:val="04A0" w:firstRow="1" w:lastRow="0" w:firstColumn="1" w:lastColumn="0" w:noHBand="0" w:noVBand="1"/>
      </w:tblPr>
      <w:tblGrid>
        <w:gridCol w:w="4555"/>
        <w:gridCol w:w="2650"/>
        <w:gridCol w:w="2648"/>
      </w:tblGrid>
      <w:tr w:rsidR="009A4B5B" w:rsidRPr="002B57C1" w14:paraId="66558DE7" w14:textId="77777777" w:rsidTr="007E6798">
        <w:tc>
          <w:tcPr>
            <w:tcW w:w="2311" w:type="pct"/>
            <w:vAlign w:val="center"/>
          </w:tcPr>
          <w:p w14:paraId="7C3BA17F" w14:textId="77777777" w:rsidR="009A4B5B" w:rsidRPr="002B57C1" w:rsidRDefault="009A4B5B" w:rsidP="007E6798">
            <w:pPr>
              <w:jc w:val="center"/>
              <w:rPr>
                <w:bCs/>
                <w:iCs/>
                <w:sz w:val="20"/>
                <w:szCs w:val="20"/>
              </w:rPr>
            </w:pPr>
            <w:r w:rsidRPr="002B57C1">
              <w:rPr>
                <w:bCs/>
                <w:iCs/>
                <w:sz w:val="20"/>
                <w:szCs w:val="20"/>
              </w:rPr>
              <w:t>млн руб.</w:t>
            </w:r>
          </w:p>
        </w:tc>
        <w:tc>
          <w:tcPr>
            <w:tcW w:w="1345" w:type="pct"/>
            <w:vAlign w:val="center"/>
          </w:tcPr>
          <w:p w14:paraId="16AF7B14" w14:textId="77777777" w:rsidR="009A4B5B" w:rsidRPr="002B57C1" w:rsidRDefault="009A4B5B" w:rsidP="009A4B5B">
            <w:pPr>
              <w:jc w:val="center"/>
              <w:rPr>
                <w:bCs/>
                <w:iCs/>
                <w:sz w:val="20"/>
                <w:szCs w:val="20"/>
              </w:rPr>
            </w:pPr>
            <w:r w:rsidRPr="002B57C1">
              <w:rPr>
                <w:bCs/>
                <w:iCs/>
                <w:sz w:val="20"/>
                <w:szCs w:val="20"/>
              </w:rPr>
              <w:t>9 мес. '23</w:t>
            </w:r>
          </w:p>
        </w:tc>
        <w:tc>
          <w:tcPr>
            <w:tcW w:w="1345" w:type="pct"/>
            <w:vAlign w:val="center"/>
          </w:tcPr>
          <w:p w14:paraId="65115E25" w14:textId="77777777" w:rsidR="009A4B5B" w:rsidRPr="002B57C1" w:rsidRDefault="009A4B5B" w:rsidP="009A4B5B">
            <w:pPr>
              <w:jc w:val="center"/>
              <w:rPr>
                <w:bCs/>
                <w:iCs/>
                <w:sz w:val="20"/>
                <w:szCs w:val="20"/>
              </w:rPr>
            </w:pPr>
            <w:r w:rsidRPr="002B57C1">
              <w:rPr>
                <w:bCs/>
                <w:iCs/>
                <w:sz w:val="20"/>
                <w:szCs w:val="20"/>
              </w:rPr>
              <w:t>9 мес. '24</w:t>
            </w:r>
          </w:p>
        </w:tc>
      </w:tr>
      <w:tr w:rsidR="009A4B5B" w:rsidRPr="002B57C1" w14:paraId="4C326E65" w14:textId="77777777" w:rsidTr="007E6798">
        <w:tc>
          <w:tcPr>
            <w:tcW w:w="2311" w:type="pct"/>
            <w:vAlign w:val="bottom"/>
          </w:tcPr>
          <w:p w14:paraId="7B31B64C" w14:textId="77777777" w:rsidR="009A4B5B" w:rsidRPr="002B57C1" w:rsidRDefault="009A4B5B" w:rsidP="007E6798">
            <w:pPr>
              <w:rPr>
                <w:sz w:val="20"/>
                <w:szCs w:val="20"/>
              </w:rPr>
            </w:pPr>
            <w:r w:rsidRPr="002B57C1">
              <w:rPr>
                <w:sz w:val="20"/>
                <w:szCs w:val="20"/>
              </w:rPr>
              <w:t>Выручка</w:t>
            </w:r>
          </w:p>
        </w:tc>
        <w:tc>
          <w:tcPr>
            <w:tcW w:w="1345" w:type="pct"/>
            <w:vAlign w:val="bottom"/>
          </w:tcPr>
          <w:p w14:paraId="3D2B8A94" w14:textId="77777777" w:rsidR="009A4B5B" w:rsidRPr="002B57C1" w:rsidRDefault="009A4B5B" w:rsidP="009A4B5B">
            <w:pPr>
              <w:jc w:val="center"/>
              <w:rPr>
                <w:sz w:val="20"/>
                <w:szCs w:val="20"/>
              </w:rPr>
            </w:pPr>
            <w:r w:rsidRPr="002B57C1">
              <w:rPr>
                <w:sz w:val="20"/>
                <w:szCs w:val="20"/>
              </w:rPr>
              <w:t>87 758,0</w:t>
            </w:r>
          </w:p>
        </w:tc>
        <w:tc>
          <w:tcPr>
            <w:tcW w:w="1345" w:type="pct"/>
            <w:vAlign w:val="bottom"/>
          </w:tcPr>
          <w:p w14:paraId="4A702B1A" w14:textId="77777777" w:rsidR="009A4B5B" w:rsidRPr="002B57C1" w:rsidRDefault="009A4B5B" w:rsidP="009A4B5B">
            <w:pPr>
              <w:jc w:val="center"/>
              <w:rPr>
                <w:sz w:val="20"/>
                <w:szCs w:val="20"/>
              </w:rPr>
            </w:pPr>
            <w:r w:rsidRPr="002B57C1">
              <w:rPr>
                <w:sz w:val="20"/>
                <w:szCs w:val="20"/>
              </w:rPr>
              <w:t>93 976,1</w:t>
            </w:r>
          </w:p>
        </w:tc>
      </w:tr>
      <w:tr w:rsidR="009A4B5B" w:rsidRPr="002B57C1" w14:paraId="701787A0" w14:textId="77777777" w:rsidTr="007E6798">
        <w:tc>
          <w:tcPr>
            <w:tcW w:w="2311" w:type="pct"/>
            <w:vAlign w:val="bottom"/>
          </w:tcPr>
          <w:p w14:paraId="45C1EC63" w14:textId="77777777" w:rsidR="009A4B5B" w:rsidRPr="002B57C1" w:rsidRDefault="009A4B5B" w:rsidP="007E6798">
            <w:pPr>
              <w:rPr>
                <w:sz w:val="20"/>
                <w:szCs w:val="20"/>
              </w:rPr>
            </w:pPr>
            <w:r w:rsidRPr="002B57C1">
              <w:rPr>
                <w:sz w:val="20"/>
                <w:szCs w:val="20"/>
              </w:rPr>
              <w:t>- от передачи электрической энергии</w:t>
            </w:r>
          </w:p>
        </w:tc>
        <w:tc>
          <w:tcPr>
            <w:tcW w:w="1345" w:type="pct"/>
            <w:vAlign w:val="bottom"/>
          </w:tcPr>
          <w:p w14:paraId="3B9667AF" w14:textId="77777777" w:rsidR="009A4B5B" w:rsidRPr="002B57C1" w:rsidRDefault="009A4B5B" w:rsidP="009A4B5B">
            <w:pPr>
              <w:jc w:val="center"/>
              <w:rPr>
                <w:sz w:val="20"/>
                <w:szCs w:val="20"/>
              </w:rPr>
            </w:pPr>
            <w:r w:rsidRPr="002B57C1">
              <w:rPr>
                <w:sz w:val="20"/>
                <w:szCs w:val="20"/>
              </w:rPr>
              <w:t>82 036,4</w:t>
            </w:r>
          </w:p>
        </w:tc>
        <w:tc>
          <w:tcPr>
            <w:tcW w:w="1345" w:type="pct"/>
            <w:vAlign w:val="bottom"/>
          </w:tcPr>
          <w:p w14:paraId="141476A0" w14:textId="77777777" w:rsidR="009A4B5B" w:rsidRPr="002B57C1" w:rsidRDefault="009A4B5B" w:rsidP="009A4B5B">
            <w:pPr>
              <w:jc w:val="center"/>
              <w:rPr>
                <w:sz w:val="20"/>
                <w:szCs w:val="20"/>
              </w:rPr>
            </w:pPr>
            <w:r w:rsidRPr="002B57C1">
              <w:rPr>
                <w:sz w:val="20"/>
                <w:szCs w:val="20"/>
              </w:rPr>
              <w:t>88 347,3</w:t>
            </w:r>
          </w:p>
        </w:tc>
      </w:tr>
      <w:tr w:rsidR="009A4B5B" w:rsidRPr="002B57C1" w14:paraId="5BF210C2" w14:textId="77777777" w:rsidTr="007E6798">
        <w:tc>
          <w:tcPr>
            <w:tcW w:w="2311" w:type="pct"/>
            <w:vAlign w:val="bottom"/>
          </w:tcPr>
          <w:p w14:paraId="51BB0B78" w14:textId="77777777" w:rsidR="009A4B5B" w:rsidRPr="002B57C1" w:rsidRDefault="009A4B5B" w:rsidP="007E6798">
            <w:pPr>
              <w:rPr>
                <w:sz w:val="20"/>
                <w:szCs w:val="20"/>
              </w:rPr>
            </w:pPr>
            <w:r w:rsidRPr="002B57C1">
              <w:rPr>
                <w:sz w:val="20"/>
                <w:szCs w:val="20"/>
              </w:rPr>
              <w:t>- от технологического присоединения</w:t>
            </w:r>
          </w:p>
        </w:tc>
        <w:tc>
          <w:tcPr>
            <w:tcW w:w="1345" w:type="pct"/>
            <w:vAlign w:val="bottom"/>
          </w:tcPr>
          <w:p w14:paraId="0FB3EEA9" w14:textId="77777777" w:rsidR="009A4B5B" w:rsidRPr="002B57C1" w:rsidRDefault="009A4B5B" w:rsidP="009A4B5B">
            <w:pPr>
              <w:jc w:val="center"/>
              <w:rPr>
                <w:sz w:val="20"/>
                <w:szCs w:val="20"/>
              </w:rPr>
            </w:pPr>
            <w:r w:rsidRPr="002B57C1">
              <w:rPr>
                <w:sz w:val="20"/>
                <w:szCs w:val="20"/>
              </w:rPr>
              <w:t>2 543,3</w:t>
            </w:r>
          </w:p>
        </w:tc>
        <w:tc>
          <w:tcPr>
            <w:tcW w:w="1345" w:type="pct"/>
            <w:vAlign w:val="bottom"/>
          </w:tcPr>
          <w:p w14:paraId="04D78ABC" w14:textId="77777777" w:rsidR="009A4B5B" w:rsidRPr="002B57C1" w:rsidRDefault="009A4B5B" w:rsidP="009A4B5B">
            <w:pPr>
              <w:jc w:val="center"/>
              <w:rPr>
                <w:sz w:val="20"/>
                <w:szCs w:val="20"/>
              </w:rPr>
            </w:pPr>
            <w:r w:rsidRPr="002B57C1">
              <w:rPr>
                <w:sz w:val="20"/>
                <w:szCs w:val="20"/>
              </w:rPr>
              <w:t>2 996,1</w:t>
            </w:r>
          </w:p>
        </w:tc>
      </w:tr>
      <w:tr w:rsidR="009A4B5B" w:rsidRPr="002B57C1" w14:paraId="69098D04" w14:textId="77777777" w:rsidTr="007E6798">
        <w:tc>
          <w:tcPr>
            <w:tcW w:w="2311" w:type="pct"/>
            <w:vAlign w:val="bottom"/>
          </w:tcPr>
          <w:p w14:paraId="7079C0BC" w14:textId="77777777" w:rsidR="009A4B5B" w:rsidRPr="002B57C1" w:rsidRDefault="009A4B5B" w:rsidP="007E6798">
            <w:pPr>
              <w:rPr>
                <w:sz w:val="20"/>
                <w:szCs w:val="20"/>
              </w:rPr>
            </w:pPr>
            <w:r w:rsidRPr="002B57C1">
              <w:rPr>
                <w:sz w:val="20"/>
                <w:szCs w:val="20"/>
              </w:rPr>
              <w:t>- от перепродажи электроэнергии и мощности</w:t>
            </w:r>
          </w:p>
        </w:tc>
        <w:tc>
          <w:tcPr>
            <w:tcW w:w="1345" w:type="pct"/>
            <w:vAlign w:val="bottom"/>
          </w:tcPr>
          <w:p w14:paraId="09E3D979" w14:textId="77777777" w:rsidR="009A4B5B" w:rsidRPr="002B57C1" w:rsidRDefault="009A4B5B" w:rsidP="009A4B5B">
            <w:pPr>
              <w:jc w:val="center"/>
              <w:rPr>
                <w:sz w:val="20"/>
                <w:szCs w:val="20"/>
              </w:rPr>
            </w:pPr>
            <w:r w:rsidRPr="002B57C1">
              <w:rPr>
                <w:sz w:val="20"/>
                <w:szCs w:val="20"/>
              </w:rPr>
              <w:t>416,8</w:t>
            </w:r>
          </w:p>
        </w:tc>
        <w:tc>
          <w:tcPr>
            <w:tcW w:w="1345" w:type="pct"/>
            <w:vAlign w:val="bottom"/>
          </w:tcPr>
          <w:p w14:paraId="051A9D19" w14:textId="77777777" w:rsidR="009A4B5B" w:rsidRPr="002B57C1" w:rsidRDefault="009A4B5B" w:rsidP="009A4B5B">
            <w:pPr>
              <w:jc w:val="center"/>
              <w:rPr>
                <w:sz w:val="20"/>
                <w:szCs w:val="20"/>
              </w:rPr>
            </w:pPr>
            <w:r w:rsidRPr="002B57C1">
              <w:rPr>
                <w:sz w:val="20"/>
                <w:szCs w:val="20"/>
              </w:rPr>
              <w:t>0,0</w:t>
            </w:r>
          </w:p>
        </w:tc>
      </w:tr>
      <w:tr w:rsidR="009A4B5B" w:rsidRPr="002B57C1" w14:paraId="5B8CBC6B" w14:textId="77777777" w:rsidTr="007E6798">
        <w:tc>
          <w:tcPr>
            <w:tcW w:w="2311" w:type="pct"/>
            <w:vAlign w:val="bottom"/>
          </w:tcPr>
          <w:p w14:paraId="2E73B07D" w14:textId="77777777" w:rsidR="009A4B5B" w:rsidRPr="002B57C1" w:rsidRDefault="009A4B5B" w:rsidP="007E6798">
            <w:pPr>
              <w:rPr>
                <w:sz w:val="20"/>
                <w:szCs w:val="20"/>
              </w:rPr>
            </w:pPr>
            <w:r w:rsidRPr="002B57C1">
              <w:rPr>
                <w:sz w:val="20"/>
                <w:szCs w:val="20"/>
              </w:rPr>
              <w:t>- прочая</w:t>
            </w:r>
          </w:p>
        </w:tc>
        <w:tc>
          <w:tcPr>
            <w:tcW w:w="1345" w:type="pct"/>
            <w:vAlign w:val="bottom"/>
          </w:tcPr>
          <w:p w14:paraId="274683AD" w14:textId="77777777" w:rsidR="009A4B5B" w:rsidRPr="002B57C1" w:rsidRDefault="009A4B5B" w:rsidP="009A4B5B">
            <w:pPr>
              <w:jc w:val="center"/>
              <w:rPr>
                <w:sz w:val="20"/>
                <w:szCs w:val="20"/>
              </w:rPr>
            </w:pPr>
            <w:r w:rsidRPr="002B57C1">
              <w:rPr>
                <w:sz w:val="20"/>
                <w:szCs w:val="20"/>
              </w:rPr>
              <w:t>2 761,5</w:t>
            </w:r>
          </w:p>
        </w:tc>
        <w:tc>
          <w:tcPr>
            <w:tcW w:w="1345" w:type="pct"/>
            <w:vAlign w:val="bottom"/>
          </w:tcPr>
          <w:p w14:paraId="57365CA3" w14:textId="77777777" w:rsidR="009A4B5B" w:rsidRPr="002B57C1" w:rsidRDefault="009A4B5B" w:rsidP="009A4B5B">
            <w:pPr>
              <w:jc w:val="center"/>
              <w:rPr>
                <w:sz w:val="20"/>
                <w:szCs w:val="20"/>
              </w:rPr>
            </w:pPr>
            <w:r w:rsidRPr="002B57C1">
              <w:rPr>
                <w:sz w:val="20"/>
                <w:szCs w:val="20"/>
              </w:rPr>
              <w:t>2 632,7</w:t>
            </w:r>
          </w:p>
        </w:tc>
      </w:tr>
      <w:tr w:rsidR="009A4B5B" w:rsidRPr="002B57C1" w14:paraId="6F864840" w14:textId="77777777" w:rsidTr="007E6798">
        <w:tc>
          <w:tcPr>
            <w:tcW w:w="2311" w:type="pct"/>
            <w:vAlign w:val="bottom"/>
          </w:tcPr>
          <w:p w14:paraId="41254198" w14:textId="77777777" w:rsidR="009A4B5B" w:rsidRPr="002B57C1" w:rsidRDefault="009A4B5B" w:rsidP="007E6798">
            <w:pPr>
              <w:rPr>
                <w:sz w:val="20"/>
                <w:szCs w:val="20"/>
              </w:rPr>
            </w:pPr>
            <w:r w:rsidRPr="002B57C1">
              <w:rPr>
                <w:sz w:val="20"/>
                <w:szCs w:val="20"/>
              </w:rPr>
              <w:t>Себестоимость, млрд руб.</w:t>
            </w:r>
          </w:p>
        </w:tc>
        <w:tc>
          <w:tcPr>
            <w:tcW w:w="1345" w:type="pct"/>
            <w:vAlign w:val="bottom"/>
          </w:tcPr>
          <w:p w14:paraId="4D522D33" w14:textId="77777777" w:rsidR="009A4B5B" w:rsidRPr="002B57C1" w:rsidRDefault="009A4B5B" w:rsidP="009A4B5B">
            <w:pPr>
              <w:jc w:val="center"/>
              <w:rPr>
                <w:sz w:val="20"/>
                <w:szCs w:val="20"/>
              </w:rPr>
            </w:pPr>
            <w:r w:rsidRPr="002B57C1">
              <w:rPr>
                <w:sz w:val="20"/>
                <w:szCs w:val="20"/>
              </w:rPr>
              <w:t>74 764,6</w:t>
            </w:r>
          </w:p>
        </w:tc>
        <w:tc>
          <w:tcPr>
            <w:tcW w:w="1345" w:type="pct"/>
            <w:vAlign w:val="bottom"/>
          </w:tcPr>
          <w:p w14:paraId="649CD438" w14:textId="77777777" w:rsidR="009A4B5B" w:rsidRPr="002B57C1" w:rsidRDefault="009A4B5B" w:rsidP="009A4B5B">
            <w:pPr>
              <w:jc w:val="center"/>
              <w:rPr>
                <w:sz w:val="20"/>
                <w:szCs w:val="20"/>
              </w:rPr>
            </w:pPr>
            <w:r w:rsidRPr="002B57C1">
              <w:rPr>
                <w:sz w:val="20"/>
                <w:szCs w:val="20"/>
              </w:rPr>
              <w:t>79 934,6</w:t>
            </w:r>
          </w:p>
        </w:tc>
      </w:tr>
      <w:tr w:rsidR="009A4B5B" w:rsidRPr="002B57C1" w14:paraId="7E1BCED8" w14:textId="77777777" w:rsidTr="007E6798">
        <w:tc>
          <w:tcPr>
            <w:tcW w:w="2311" w:type="pct"/>
            <w:vAlign w:val="bottom"/>
          </w:tcPr>
          <w:p w14:paraId="0D8EAC46" w14:textId="77777777" w:rsidR="009A4B5B" w:rsidRPr="002B57C1" w:rsidRDefault="009A4B5B" w:rsidP="007E6798">
            <w:pPr>
              <w:rPr>
                <w:sz w:val="20"/>
                <w:szCs w:val="20"/>
              </w:rPr>
            </w:pPr>
            <w:r w:rsidRPr="002B57C1">
              <w:rPr>
                <w:sz w:val="20"/>
                <w:szCs w:val="20"/>
              </w:rPr>
              <w:t>Прибыль (убыток) от продаж</w:t>
            </w:r>
            <w:r w:rsidRPr="002B57C1">
              <w:rPr>
                <w:sz w:val="20"/>
                <w:szCs w:val="20"/>
                <w:bdr w:val="none" w:sz="0" w:space="0" w:color="auto" w:frame="1"/>
                <w:vertAlign w:val="superscript"/>
              </w:rPr>
              <w:t>1</w:t>
            </w:r>
          </w:p>
        </w:tc>
        <w:tc>
          <w:tcPr>
            <w:tcW w:w="1345" w:type="pct"/>
            <w:vAlign w:val="bottom"/>
          </w:tcPr>
          <w:p w14:paraId="3573B7FF" w14:textId="77777777" w:rsidR="009A4B5B" w:rsidRPr="002B57C1" w:rsidRDefault="009A4B5B" w:rsidP="009A4B5B">
            <w:pPr>
              <w:jc w:val="center"/>
              <w:rPr>
                <w:sz w:val="20"/>
                <w:szCs w:val="20"/>
              </w:rPr>
            </w:pPr>
            <w:r w:rsidRPr="002B57C1">
              <w:rPr>
                <w:sz w:val="20"/>
                <w:szCs w:val="20"/>
              </w:rPr>
              <w:t>11 744,9</w:t>
            </w:r>
          </w:p>
        </w:tc>
        <w:tc>
          <w:tcPr>
            <w:tcW w:w="1345" w:type="pct"/>
            <w:vAlign w:val="bottom"/>
          </w:tcPr>
          <w:p w14:paraId="33667ED0" w14:textId="77777777" w:rsidR="009A4B5B" w:rsidRPr="002B57C1" w:rsidRDefault="009A4B5B" w:rsidP="009A4B5B">
            <w:pPr>
              <w:jc w:val="center"/>
              <w:rPr>
                <w:sz w:val="20"/>
                <w:szCs w:val="20"/>
              </w:rPr>
            </w:pPr>
            <w:r w:rsidRPr="002B57C1">
              <w:rPr>
                <w:sz w:val="20"/>
                <w:szCs w:val="20"/>
              </w:rPr>
              <w:t>12 809,2</w:t>
            </w:r>
          </w:p>
        </w:tc>
      </w:tr>
      <w:tr w:rsidR="009A4B5B" w:rsidRPr="002B57C1" w14:paraId="3D2281E9" w14:textId="77777777" w:rsidTr="007E6798">
        <w:tc>
          <w:tcPr>
            <w:tcW w:w="2311" w:type="pct"/>
            <w:vAlign w:val="bottom"/>
          </w:tcPr>
          <w:p w14:paraId="0BDB3A25" w14:textId="77777777" w:rsidR="009A4B5B" w:rsidRPr="002B57C1" w:rsidRDefault="009A4B5B" w:rsidP="007E6798">
            <w:pPr>
              <w:rPr>
                <w:sz w:val="20"/>
                <w:szCs w:val="20"/>
              </w:rPr>
            </w:pPr>
            <w:r w:rsidRPr="002B57C1">
              <w:rPr>
                <w:sz w:val="20"/>
                <w:szCs w:val="20"/>
              </w:rPr>
              <w:t>EBITDA</w:t>
            </w:r>
            <w:r w:rsidRPr="002B57C1">
              <w:rPr>
                <w:sz w:val="20"/>
                <w:szCs w:val="20"/>
                <w:bdr w:val="none" w:sz="0" w:space="0" w:color="auto" w:frame="1"/>
                <w:vertAlign w:val="superscript"/>
              </w:rPr>
              <w:t>2</w:t>
            </w:r>
          </w:p>
        </w:tc>
        <w:tc>
          <w:tcPr>
            <w:tcW w:w="1345" w:type="pct"/>
            <w:vAlign w:val="bottom"/>
          </w:tcPr>
          <w:p w14:paraId="745252B6" w14:textId="77777777" w:rsidR="009A4B5B" w:rsidRPr="002B57C1" w:rsidRDefault="009A4B5B" w:rsidP="009A4B5B">
            <w:pPr>
              <w:jc w:val="center"/>
              <w:rPr>
                <w:sz w:val="20"/>
                <w:szCs w:val="20"/>
              </w:rPr>
            </w:pPr>
            <w:r w:rsidRPr="002B57C1">
              <w:rPr>
                <w:sz w:val="20"/>
                <w:szCs w:val="20"/>
              </w:rPr>
              <w:t>20 755,7</w:t>
            </w:r>
          </w:p>
        </w:tc>
        <w:tc>
          <w:tcPr>
            <w:tcW w:w="1345" w:type="pct"/>
            <w:vAlign w:val="bottom"/>
          </w:tcPr>
          <w:p w14:paraId="153C15F1" w14:textId="77777777" w:rsidR="009A4B5B" w:rsidRPr="002B57C1" w:rsidRDefault="009A4B5B" w:rsidP="009A4B5B">
            <w:pPr>
              <w:jc w:val="center"/>
              <w:rPr>
                <w:sz w:val="20"/>
                <w:szCs w:val="20"/>
              </w:rPr>
            </w:pPr>
            <w:r w:rsidRPr="002B57C1">
              <w:rPr>
                <w:sz w:val="20"/>
                <w:szCs w:val="20"/>
              </w:rPr>
              <w:t>23 387,5</w:t>
            </w:r>
          </w:p>
        </w:tc>
      </w:tr>
      <w:tr w:rsidR="009A4B5B" w:rsidRPr="002B57C1" w14:paraId="4EE97183" w14:textId="77777777" w:rsidTr="007E6798">
        <w:tc>
          <w:tcPr>
            <w:tcW w:w="2311" w:type="pct"/>
            <w:vAlign w:val="bottom"/>
          </w:tcPr>
          <w:p w14:paraId="6FDEACCC" w14:textId="77777777" w:rsidR="009A4B5B" w:rsidRPr="002B57C1" w:rsidRDefault="009A4B5B" w:rsidP="007E6798">
            <w:pPr>
              <w:rPr>
                <w:sz w:val="20"/>
                <w:szCs w:val="20"/>
              </w:rPr>
            </w:pPr>
            <w:r w:rsidRPr="002B57C1">
              <w:rPr>
                <w:sz w:val="20"/>
                <w:szCs w:val="20"/>
              </w:rPr>
              <w:t>Чистая прибыль</w:t>
            </w:r>
          </w:p>
        </w:tc>
        <w:tc>
          <w:tcPr>
            <w:tcW w:w="1345" w:type="pct"/>
            <w:vAlign w:val="bottom"/>
          </w:tcPr>
          <w:p w14:paraId="4C97F031" w14:textId="77777777" w:rsidR="009A4B5B" w:rsidRPr="002B57C1" w:rsidRDefault="009A4B5B" w:rsidP="009A4B5B">
            <w:pPr>
              <w:jc w:val="center"/>
              <w:rPr>
                <w:sz w:val="20"/>
                <w:szCs w:val="20"/>
              </w:rPr>
            </w:pPr>
            <w:r w:rsidRPr="002B57C1">
              <w:rPr>
                <w:sz w:val="20"/>
                <w:szCs w:val="20"/>
              </w:rPr>
              <w:t>6 410,1</w:t>
            </w:r>
          </w:p>
        </w:tc>
        <w:tc>
          <w:tcPr>
            <w:tcW w:w="1345" w:type="pct"/>
            <w:vAlign w:val="bottom"/>
          </w:tcPr>
          <w:p w14:paraId="7BE658CC" w14:textId="77777777" w:rsidR="009A4B5B" w:rsidRPr="002B57C1" w:rsidRDefault="009A4B5B" w:rsidP="009A4B5B">
            <w:pPr>
              <w:jc w:val="center"/>
              <w:rPr>
                <w:sz w:val="20"/>
                <w:szCs w:val="20"/>
              </w:rPr>
            </w:pPr>
            <w:r w:rsidRPr="002B57C1">
              <w:rPr>
                <w:sz w:val="20"/>
                <w:szCs w:val="20"/>
              </w:rPr>
              <w:t>6 722,7</w:t>
            </w:r>
          </w:p>
        </w:tc>
      </w:tr>
      <w:tr w:rsidR="009A4B5B" w:rsidRPr="002B57C1" w14:paraId="63B3B29D" w14:textId="77777777" w:rsidTr="007E6798">
        <w:tc>
          <w:tcPr>
            <w:tcW w:w="2311" w:type="pct"/>
            <w:vAlign w:val="bottom"/>
          </w:tcPr>
          <w:p w14:paraId="6CB47B8A" w14:textId="77777777" w:rsidR="009A4B5B" w:rsidRPr="002B57C1" w:rsidRDefault="009A4B5B" w:rsidP="007E6798">
            <w:pPr>
              <w:rPr>
                <w:sz w:val="20"/>
                <w:szCs w:val="20"/>
              </w:rPr>
            </w:pPr>
            <w:r w:rsidRPr="002B57C1">
              <w:rPr>
                <w:sz w:val="20"/>
                <w:szCs w:val="20"/>
              </w:rPr>
              <w:t>Совокупные активы</w:t>
            </w:r>
          </w:p>
        </w:tc>
        <w:tc>
          <w:tcPr>
            <w:tcW w:w="1345" w:type="pct"/>
            <w:vAlign w:val="bottom"/>
          </w:tcPr>
          <w:p w14:paraId="62F44BE0" w14:textId="77777777" w:rsidR="009A4B5B" w:rsidRPr="002B57C1" w:rsidRDefault="009A4B5B" w:rsidP="009A4B5B">
            <w:pPr>
              <w:jc w:val="center"/>
              <w:rPr>
                <w:sz w:val="20"/>
                <w:szCs w:val="20"/>
              </w:rPr>
            </w:pPr>
            <w:r w:rsidRPr="002B57C1">
              <w:rPr>
                <w:sz w:val="20"/>
                <w:szCs w:val="20"/>
              </w:rPr>
              <w:t>142 998,6</w:t>
            </w:r>
          </w:p>
        </w:tc>
        <w:tc>
          <w:tcPr>
            <w:tcW w:w="1345" w:type="pct"/>
            <w:vAlign w:val="bottom"/>
          </w:tcPr>
          <w:p w14:paraId="510FBC32" w14:textId="77777777" w:rsidR="009A4B5B" w:rsidRPr="002B57C1" w:rsidRDefault="009A4B5B" w:rsidP="009A4B5B">
            <w:pPr>
              <w:jc w:val="center"/>
              <w:rPr>
                <w:sz w:val="20"/>
                <w:szCs w:val="20"/>
              </w:rPr>
            </w:pPr>
            <w:r w:rsidRPr="002B57C1">
              <w:rPr>
                <w:sz w:val="20"/>
                <w:szCs w:val="20"/>
              </w:rPr>
              <w:t>152 026,1</w:t>
            </w:r>
          </w:p>
        </w:tc>
      </w:tr>
      <w:tr w:rsidR="009A4B5B" w:rsidRPr="002B57C1" w14:paraId="721DA777" w14:textId="77777777" w:rsidTr="007E6798">
        <w:tc>
          <w:tcPr>
            <w:tcW w:w="2311" w:type="pct"/>
            <w:vAlign w:val="bottom"/>
          </w:tcPr>
          <w:p w14:paraId="7FD812D0" w14:textId="77777777" w:rsidR="009A4B5B" w:rsidRPr="002B57C1" w:rsidRDefault="009A4B5B" w:rsidP="007E6798">
            <w:pPr>
              <w:rPr>
                <w:sz w:val="20"/>
                <w:szCs w:val="20"/>
              </w:rPr>
            </w:pPr>
            <w:r w:rsidRPr="002B57C1">
              <w:rPr>
                <w:sz w:val="20"/>
                <w:szCs w:val="20"/>
              </w:rPr>
              <w:t>Чистые активы</w:t>
            </w:r>
          </w:p>
        </w:tc>
        <w:tc>
          <w:tcPr>
            <w:tcW w:w="1345" w:type="pct"/>
            <w:vAlign w:val="bottom"/>
          </w:tcPr>
          <w:p w14:paraId="1F56B757" w14:textId="77777777" w:rsidR="009A4B5B" w:rsidRPr="002B57C1" w:rsidRDefault="009A4B5B" w:rsidP="009A4B5B">
            <w:pPr>
              <w:jc w:val="center"/>
              <w:rPr>
                <w:sz w:val="20"/>
                <w:szCs w:val="20"/>
              </w:rPr>
            </w:pPr>
            <w:r w:rsidRPr="002B57C1">
              <w:rPr>
                <w:sz w:val="20"/>
                <w:szCs w:val="20"/>
              </w:rPr>
              <w:t>61 144,2</w:t>
            </w:r>
          </w:p>
        </w:tc>
        <w:tc>
          <w:tcPr>
            <w:tcW w:w="1345" w:type="pct"/>
            <w:vAlign w:val="bottom"/>
          </w:tcPr>
          <w:p w14:paraId="5CC44F28" w14:textId="77777777" w:rsidR="009A4B5B" w:rsidRPr="002B57C1" w:rsidRDefault="009A4B5B" w:rsidP="009A4B5B">
            <w:pPr>
              <w:jc w:val="center"/>
              <w:rPr>
                <w:sz w:val="20"/>
                <w:szCs w:val="20"/>
              </w:rPr>
            </w:pPr>
            <w:r w:rsidRPr="002B57C1">
              <w:rPr>
                <w:sz w:val="20"/>
                <w:szCs w:val="20"/>
              </w:rPr>
              <w:t>63 934,5</w:t>
            </w:r>
          </w:p>
        </w:tc>
      </w:tr>
      <w:tr w:rsidR="009A4B5B" w:rsidRPr="002B57C1" w14:paraId="54CB1564" w14:textId="77777777" w:rsidTr="007E6798">
        <w:tc>
          <w:tcPr>
            <w:tcW w:w="2311" w:type="pct"/>
            <w:vAlign w:val="bottom"/>
          </w:tcPr>
          <w:p w14:paraId="76AE7CAF" w14:textId="77777777" w:rsidR="009A4B5B" w:rsidRPr="002B57C1" w:rsidRDefault="009A4B5B" w:rsidP="007E6798">
            <w:pPr>
              <w:rPr>
                <w:sz w:val="20"/>
                <w:szCs w:val="20"/>
              </w:rPr>
            </w:pPr>
            <w:r w:rsidRPr="002B57C1">
              <w:rPr>
                <w:sz w:val="20"/>
                <w:szCs w:val="20"/>
              </w:rPr>
              <w:t>Заемные средства</w:t>
            </w:r>
          </w:p>
        </w:tc>
        <w:tc>
          <w:tcPr>
            <w:tcW w:w="1345" w:type="pct"/>
            <w:vAlign w:val="bottom"/>
          </w:tcPr>
          <w:p w14:paraId="1EF23A8A" w14:textId="77777777" w:rsidR="009A4B5B" w:rsidRPr="002B57C1" w:rsidRDefault="009A4B5B" w:rsidP="009A4B5B">
            <w:pPr>
              <w:jc w:val="center"/>
              <w:rPr>
                <w:sz w:val="20"/>
                <w:szCs w:val="20"/>
              </w:rPr>
            </w:pPr>
            <w:r w:rsidRPr="002B57C1">
              <w:rPr>
                <w:sz w:val="20"/>
                <w:szCs w:val="20"/>
              </w:rPr>
              <w:t>38 465,8</w:t>
            </w:r>
          </w:p>
        </w:tc>
        <w:tc>
          <w:tcPr>
            <w:tcW w:w="1345" w:type="pct"/>
            <w:vAlign w:val="bottom"/>
          </w:tcPr>
          <w:p w14:paraId="4DBC8870" w14:textId="77777777" w:rsidR="009A4B5B" w:rsidRPr="002B57C1" w:rsidRDefault="009A4B5B" w:rsidP="009A4B5B">
            <w:pPr>
              <w:jc w:val="center"/>
              <w:rPr>
                <w:sz w:val="20"/>
                <w:szCs w:val="20"/>
              </w:rPr>
            </w:pPr>
            <w:r w:rsidRPr="002B57C1">
              <w:rPr>
                <w:sz w:val="20"/>
                <w:szCs w:val="20"/>
              </w:rPr>
              <w:t>37 004,7</w:t>
            </w:r>
          </w:p>
        </w:tc>
      </w:tr>
      <w:tr w:rsidR="009A4B5B" w:rsidRPr="002B57C1" w14:paraId="08CE346C" w14:textId="77777777" w:rsidTr="007E6798">
        <w:tc>
          <w:tcPr>
            <w:tcW w:w="2311" w:type="pct"/>
            <w:vAlign w:val="bottom"/>
          </w:tcPr>
          <w:p w14:paraId="0E007BF7" w14:textId="77777777" w:rsidR="009A4B5B" w:rsidRPr="002B57C1" w:rsidRDefault="009A4B5B" w:rsidP="007E6798">
            <w:pPr>
              <w:rPr>
                <w:sz w:val="20"/>
                <w:szCs w:val="20"/>
              </w:rPr>
            </w:pPr>
            <w:r w:rsidRPr="002B57C1">
              <w:rPr>
                <w:sz w:val="20"/>
                <w:szCs w:val="20"/>
              </w:rPr>
              <w:t>Денежные средства и денежные эквиваленты Финансовые вложения</w:t>
            </w:r>
          </w:p>
        </w:tc>
        <w:tc>
          <w:tcPr>
            <w:tcW w:w="1345" w:type="pct"/>
            <w:vAlign w:val="bottom"/>
          </w:tcPr>
          <w:p w14:paraId="43A07604" w14:textId="77777777" w:rsidR="009A4B5B" w:rsidRPr="002B57C1" w:rsidRDefault="009A4B5B" w:rsidP="009A4B5B">
            <w:pPr>
              <w:jc w:val="center"/>
              <w:rPr>
                <w:sz w:val="20"/>
                <w:szCs w:val="20"/>
              </w:rPr>
            </w:pPr>
            <w:r w:rsidRPr="002B57C1">
              <w:rPr>
                <w:sz w:val="20"/>
                <w:szCs w:val="20"/>
              </w:rPr>
              <w:t>5 166,2</w:t>
            </w:r>
          </w:p>
        </w:tc>
        <w:tc>
          <w:tcPr>
            <w:tcW w:w="1345" w:type="pct"/>
            <w:vAlign w:val="bottom"/>
          </w:tcPr>
          <w:p w14:paraId="7DDC55A2" w14:textId="77777777" w:rsidR="009A4B5B" w:rsidRPr="002B57C1" w:rsidRDefault="009A4B5B" w:rsidP="009A4B5B">
            <w:pPr>
              <w:jc w:val="center"/>
              <w:rPr>
                <w:sz w:val="20"/>
                <w:szCs w:val="20"/>
              </w:rPr>
            </w:pPr>
            <w:r w:rsidRPr="002B57C1">
              <w:rPr>
                <w:sz w:val="20"/>
                <w:szCs w:val="20"/>
              </w:rPr>
              <w:t>9 273,3</w:t>
            </w:r>
          </w:p>
        </w:tc>
      </w:tr>
      <w:tr w:rsidR="009A4B5B" w:rsidRPr="002B57C1" w14:paraId="612B7403" w14:textId="77777777" w:rsidTr="007E6798">
        <w:tc>
          <w:tcPr>
            <w:tcW w:w="2311" w:type="pct"/>
            <w:vAlign w:val="bottom"/>
          </w:tcPr>
          <w:p w14:paraId="69BDBD6B" w14:textId="77777777" w:rsidR="009A4B5B" w:rsidRPr="002B57C1" w:rsidRDefault="009A4B5B" w:rsidP="007E6798">
            <w:pPr>
              <w:rPr>
                <w:sz w:val="20"/>
                <w:szCs w:val="20"/>
              </w:rPr>
            </w:pPr>
            <w:r w:rsidRPr="002B57C1">
              <w:rPr>
                <w:sz w:val="20"/>
                <w:szCs w:val="20"/>
              </w:rPr>
              <w:t>Чистый долг</w:t>
            </w:r>
            <w:r w:rsidRPr="002B57C1">
              <w:rPr>
                <w:sz w:val="20"/>
                <w:szCs w:val="20"/>
                <w:bdr w:val="none" w:sz="0" w:space="0" w:color="auto" w:frame="1"/>
                <w:vertAlign w:val="superscript"/>
              </w:rPr>
              <w:t>3</w:t>
            </w:r>
          </w:p>
        </w:tc>
        <w:tc>
          <w:tcPr>
            <w:tcW w:w="1345" w:type="pct"/>
            <w:vAlign w:val="bottom"/>
          </w:tcPr>
          <w:p w14:paraId="2F1895D4" w14:textId="77777777" w:rsidR="009A4B5B" w:rsidRPr="002B57C1" w:rsidRDefault="009A4B5B" w:rsidP="009A4B5B">
            <w:pPr>
              <w:jc w:val="center"/>
              <w:rPr>
                <w:sz w:val="20"/>
                <w:szCs w:val="20"/>
              </w:rPr>
            </w:pPr>
            <w:r w:rsidRPr="002B57C1">
              <w:rPr>
                <w:sz w:val="20"/>
                <w:szCs w:val="20"/>
              </w:rPr>
              <w:t>33 299,6</w:t>
            </w:r>
          </w:p>
        </w:tc>
        <w:tc>
          <w:tcPr>
            <w:tcW w:w="1345" w:type="pct"/>
            <w:vAlign w:val="bottom"/>
          </w:tcPr>
          <w:p w14:paraId="5D38A554" w14:textId="77777777" w:rsidR="009A4B5B" w:rsidRPr="002B57C1" w:rsidRDefault="009A4B5B" w:rsidP="009A4B5B">
            <w:pPr>
              <w:jc w:val="center"/>
              <w:rPr>
                <w:sz w:val="20"/>
                <w:szCs w:val="20"/>
              </w:rPr>
            </w:pPr>
            <w:r w:rsidRPr="002B57C1">
              <w:rPr>
                <w:sz w:val="20"/>
                <w:szCs w:val="20"/>
              </w:rPr>
              <w:t>27 731,4</w:t>
            </w:r>
          </w:p>
        </w:tc>
      </w:tr>
    </w:tbl>
    <w:p w14:paraId="5B0E7187" w14:textId="77777777" w:rsidR="009A4B5B" w:rsidRPr="002B57C1" w:rsidRDefault="009A4B5B" w:rsidP="009A4B5B">
      <w:pPr>
        <w:pStyle w:val="ae"/>
        <w:shd w:val="clear" w:color="auto" w:fill="FFFFFF"/>
        <w:spacing w:before="0" w:beforeAutospacing="0" w:after="0" w:afterAutospacing="0"/>
        <w:textAlignment w:val="baseline"/>
        <w:rPr>
          <w:rFonts w:ascii="Times New Roman" w:hAnsi="Times New Roman"/>
          <w:color w:val="auto"/>
          <w:sz w:val="16"/>
          <w:szCs w:val="16"/>
        </w:rPr>
      </w:pPr>
      <w:r w:rsidRPr="002B57C1">
        <w:rPr>
          <w:rFonts w:ascii="Times New Roman" w:hAnsi="Times New Roman"/>
          <w:color w:val="auto"/>
          <w:sz w:val="16"/>
          <w:szCs w:val="16"/>
          <w:bdr w:val="none" w:sz="0" w:space="0" w:color="auto" w:frame="1"/>
          <w:vertAlign w:val="superscript"/>
        </w:rPr>
        <w:t>1</w:t>
      </w:r>
      <w:r w:rsidRPr="002B57C1">
        <w:rPr>
          <w:rFonts w:ascii="Times New Roman" w:hAnsi="Times New Roman"/>
          <w:color w:val="auto"/>
          <w:sz w:val="16"/>
          <w:szCs w:val="16"/>
        </w:rPr>
        <w:t> – выручка за вычетом себестоимости, коммерческих и управленческих расходов</w:t>
      </w:r>
      <w:r w:rsidRPr="002B57C1">
        <w:rPr>
          <w:rFonts w:ascii="Times New Roman" w:hAnsi="Times New Roman"/>
          <w:color w:val="auto"/>
          <w:sz w:val="16"/>
          <w:szCs w:val="16"/>
        </w:rPr>
        <w:br/>
      </w:r>
      <w:r w:rsidRPr="002B57C1">
        <w:rPr>
          <w:rFonts w:ascii="Times New Roman" w:hAnsi="Times New Roman"/>
          <w:color w:val="auto"/>
          <w:sz w:val="16"/>
          <w:szCs w:val="16"/>
          <w:bdr w:val="none" w:sz="0" w:space="0" w:color="auto" w:frame="1"/>
          <w:vertAlign w:val="superscript"/>
        </w:rPr>
        <w:t>2</w:t>
      </w:r>
      <w:r w:rsidRPr="002B57C1">
        <w:rPr>
          <w:rFonts w:ascii="Times New Roman" w:hAnsi="Times New Roman"/>
          <w:color w:val="auto"/>
          <w:sz w:val="16"/>
          <w:szCs w:val="16"/>
        </w:rPr>
        <w:t> – показатель EBITDA рассчитан по формуле: чистая прибыль + налог на прибыль и иные аналогичные обязательные платежи + проценты к уплате + амортизация</w:t>
      </w:r>
      <w:r w:rsidRPr="002B57C1">
        <w:rPr>
          <w:rFonts w:ascii="Times New Roman" w:hAnsi="Times New Roman"/>
          <w:color w:val="auto"/>
          <w:sz w:val="16"/>
          <w:szCs w:val="16"/>
        </w:rPr>
        <w:br/>
      </w:r>
      <w:r w:rsidRPr="002B57C1">
        <w:rPr>
          <w:rFonts w:ascii="Times New Roman" w:hAnsi="Times New Roman"/>
          <w:color w:val="auto"/>
          <w:sz w:val="16"/>
          <w:szCs w:val="16"/>
          <w:bdr w:val="none" w:sz="0" w:space="0" w:color="auto" w:frame="1"/>
          <w:vertAlign w:val="superscript"/>
        </w:rPr>
        <w:t>3</w:t>
      </w:r>
      <w:r w:rsidRPr="002B57C1">
        <w:rPr>
          <w:rFonts w:ascii="Times New Roman" w:hAnsi="Times New Roman"/>
          <w:color w:val="auto"/>
          <w:sz w:val="16"/>
          <w:szCs w:val="16"/>
        </w:rPr>
        <w:t> – показатель Чистый долг рассчитан по формуле: краткосрочные и долгосрочные кредиты и займы – денежные средства и денежные эквиваленты – краткосрочные финансовые вложения</w:t>
      </w:r>
    </w:p>
    <w:p w14:paraId="54262B19" w14:textId="77777777" w:rsidR="009A4B5B" w:rsidRPr="002B57C1" w:rsidRDefault="009A4B5B" w:rsidP="009A4B5B"/>
    <w:p w14:paraId="57503CDD" w14:textId="77777777" w:rsidR="007F2E1F" w:rsidRPr="002B57C1" w:rsidRDefault="00786B14" w:rsidP="00F9108A">
      <w:pPr>
        <w:ind w:firstLine="709"/>
        <w:contextualSpacing/>
        <w:jc w:val="both"/>
        <w:rPr>
          <w:rFonts w:eastAsia="Calibri"/>
        </w:rPr>
      </w:pPr>
      <w:r w:rsidRPr="002B57C1">
        <w:rPr>
          <w:rFonts w:eastAsia="Calibri"/>
        </w:rPr>
        <w:t xml:space="preserve">Тариф на электрическую энергию утверждён </w:t>
      </w:r>
      <w:r w:rsidR="003B651A" w:rsidRPr="002B57C1">
        <w:rPr>
          <w:rFonts w:eastAsia="Calibri"/>
        </w:rPr>
        <w:t xml:space="preserve">Приказом Министерства тарифного регулирования Воронежской области </w:t>
      </w:r>
      <w:r w:rsidRPr="002B57C1">
        <w:rPr>
          <w:rFonts w:eastAsia="Calibri"/>
        </w:rPr>
        <w:t xml:space="preserve">от </w:t>
      </w:r>
      <w:r w:rsidR="003B651A" w:rsidRPr="002B57C1">
        <w:rPr>
          <w:rFonts w:eastAsia="Calibri"/>
        </w:rPr>
        <w:t>28.11.2024</w:t>
      </w:r>
      <w:r w:rsidRPr="002B57C1">
        <w:rPr>
          <w:rFonts w:eastAsia="Calibri"/>
        </w:rPr>
        <w:t xml:space="preserve"> №</w:t>
      </w:r>
      <w:r w:rsidR="003B651A" w:rsidRPr="002B57C1">
        <w:rPr>
          <w:rFonts w:eastAsia="Calibri"/>
        </w:rPr>
        <w:t>54/20</w:t>
      </w:r>
      <w:r w:rsidRPr="002B57C1">
        <w:rPr>
          <w:rFonts w:eastAsia="Calibri"/>
        </w:rPr>
        <w:t xml:space="preserve"> «</w:t>
      </w:r>
      <w:r w:rsidR="003B651A" w:rsidRPr="002B57C1">
        <w:rPr>
          <w:rFonts w:eastAsia="Calibri"/>
        </w:rPr>
        <w:t>Об установлении тарифов на электрическую энергию (мощность), дифференцированных по объемам потребления электрической энергии (мощности) и группам (подгруппам) населения и приравненных к нему категорий потребителей, по Воронежской области на 2025 год</w:t>
      </w:r>
      <w:r w:rsidRPr="002B57C1">
        <w:rPr>
          <w:rFonts w:eastAsia="Calibri"/>
        </w:rPr>
        <w:t xml:space="preserve">». </w:t>
      </w:r>
      <w:r w:rsidR="003B651A" w:rsidRPr="002B57C1">
        <w:rPr>
          <w:rFonts w:eastAsia="Calibri"/>
        </w:rPr>
        <w:t>Новые правила расчета оплаты будут действовать с июля 2025 г.</w:t>
      </w:r>
    </w:p>
    <w:p w14:paraId="3C3BE1DF" w14:textId="77777777" w:rsidR="003B651A" w:rsidRPr="002B57C1" w:rsidRDefault="003B651A" w:rsidP="003B651A">
      <w:pPr>
        <w:ind w:firstLine="709"/>
        <w:contextualSpacing/>
        <w:jc w:val="both"/>
        <w:rPr>
          <w:rFonts w:eastAsia="Calibri"/>
        </w:rPr>
      </w:pPr>
      <w:r w:rsidRPr="002B57C1">
        <w:rPr>
          <w:rFonts w:eastAsia="Calibri"/>
        </w:rPr>
        <w:t>Для городского населения, проживающего в домах, оборудованных газовыми плитами, тариф составит:</w:t>
      </w:r>
    </w:p>
    <w:p w14:paraId="6054FDF4" w14:textId="77777777" w:rsidR="003B651A" w:rsidRPr="002B57C1" w:rsidRDefault="003B651A" w:rsidP="003B651A">
      <w:pPr>
        <w:pStyle w:val="af9"/>
        <w:numPr>
          <w:ilvl w:val="0"/>
          <w:numId w:val="20"/>
        </w:numPr>
        <w:tabs>
          <w:tab w:val="left" w:pos="851"/>
        </w:tabs>
        <w:ind w:left="0" w:firstLine="709"/>
        <w:jc w:val="both"/>
        <w:rPr>
          <w:rFonts w:eastAsia="Calibri"/>
        </w:rPr>
      </w:pPr>
      <w:r w:rsidRPr="002B57C1">
        <w:rPr>
          <w:rFonts w:eastAsia="Calibri"/>
        </w:rPr>
        <w:t>при общем расходе электроэнергии до 1050 кВт/ч в месяц – 5,92 рубля за кВт/ч;</w:t>
      </w:r>
    </w:p>
    <w:p w14:paraId="379F6098" w14:textId="77777777" w:rsidR="003B651A" w:rsidRPr="002B57C1" w:rsidRDefault="003B651A" w:rsidP="003B651A">
      <w:pPr>
        <w:pStyle w:val="af9"/>
        <w:numPr>
          <w:ilvl w:val="0"/>
          <w:numId w:val="20"/>
        </w:numPr>
        <w:tabs>
          <w:tab w:val="left" w:pos="851"/>
        </w:tabs>
        <w:ind w:left="0" w:firstLine="709"/>
        <w:jc w:val="both"/>
        <w:rPr>
          <w:rFonts w:eastAsia="Calibri"/>
        </w:rPr>
      </w:pPr>
      <w:r w:rsidRPr="002B57C1">
        <w:rPr>
          <w:rFonts w:eastAsia="Calibri"/>
        </w:rPr>
        <w:t>при общем расходе электроэнергии от 1050 до 2100 кВт/ч в месяц – 8,96 рубля за кВт/ч;</w:t>
      </w:r>
    </w:p>
    <w:p w14:paraId="784970B8" w14:textId="77777777" w:rsidR="003B651A" w:rsidRPr="002B57C1" w:rsidRDefault="003B651A" w:rsidP="003B651A">
      <w:pPr>
        <w:pStyle w:val="af9"/>
        <w:numPr>
          <w:ilvl w:val="0"/>
          <w:numId w:val="20"/>
        </w:numPr>
        <w:tabs>
          <w:tab w:val="left" w:pos="851"/>
        </w:tabs>
        <w:ind w:left="0" w:firstLine="709"/>
        <w:jc w:val="both"/>
        <w:rPr>
          <w:rFonts w:eastAsia="Calibri"/>
        </w:rPr>
      </w:pPr>
      <w:r w:rsidRPr="002B57C1">
        <w:rPr>
          <w:rFonts w:eastAsia="Calibri"/>
        </w:rPr>
        <w:t>при общем расходе электроэнергии более 2100 кВт/ч в месяц – 12,77 рубля за кВт/ч.</w:t>
      </w:r>
    </w:p>
    <w:p w14:paraId="34764A51" w14:textId="77777777" w:rsidR="003B651A" w:rsidRPr="002B57C1" w:rsidRDefault="003B651A" w:rsidP="003B651A">
      <w:pPr>
        <w:ind w:firstLine="709"/>
        <w:contextualSpacing/>
        <w:jc w:val="both"/>
        <w:rPr>
          <w:rFonts w:eastAsia="Calibri"/>
        </w:rPr>
      </w:pPr>
      <w:r w:rsidRPr="002B57C1">
        <w:rPr>
          <w:rFonts w:eastAsia="Calibri"/>
        </w:rPr>
        <w:t>Для населения, проживающего в домах с электроплитами, электроотопителями, и для жителей сельских населенных пунктов тарифы будут ниже базовых на 30% и составят:</w:t>
      </w:r>
    </w:p>
    <w:p w14:paraId="390DC87D" w14:textId="77777777" w:rsidR="003B651A" w:rsidRPr="002B57C1" w:rsidRDefault="003B651A" w:rsidP="003B651A">
      <w:pPr>
        <w:pStyle w:val="af9"/>
        <w:numPr>
          <w:ilvl w:val="0"/>
          <w:numId w:val="20"/>
        </w:numPr>
        <w:tabs>
          <w:tab w:val="left" w:pos="851"/>
          <w:tab w:val="left" w:pos="1134"/>
        </w:tabs>
        <w:ind w:left="0" w:firstLine="709"/>
        <w:jc w:val="both"/>
        <w:rPr>
          <w:rFonts w:eastAsia="Calibri"/>
        </w:rPr>
      </w:pPr>
      <w:r w:rsidRPr="002B57C1">
        <w:rPr>
          <w:rFonts w:eastAsia="Calibri"/>
        </w:rPr>
        <w:t>при общем расходе электроэнергии до 1200 кВт/ч в месяц – 4,14 рубля за кВт/ч;</w:t>
      </w:r>
    </w:p>
    <w:p w14:paraId="60D12CB0" w14:textId="77777777" w:rsidR="003B651A" w:rsidRPr="002B57C1" w:rsidRDefault="003B651A" w:rsidP="003B651A">
      <w:pPr>
        <w:pStyle w:val="af9"/>
        <w:numPr>
          <w:ilvl w:val="0"/>
          <w:numId w:val="20"/>
        </w:numPr>
        <w:tabs>
          <w:tab w:val="left" w:pos="851"/>
          <w:tab w:val="left" w:pos="1134"/>
        </w:tabs>
        <w:ind w:left="0" w:firstLine="709"/>
        <w:jc w:val="both"/>
        <w:rPr>
          <w:rFonts w:eastAsia="Calibri"/>
        </w:rPr>
      </w:pPr>
      <w:r w:rsidRPr="002B57C1">
        <w:rPr>
          <w:rFonts w:eastAsia="Calibri"/>
        </w:rPr>
        <w:t>при общем расходе электроэнергии от 1200 до 2250 кВт/ч в месяц – 6,27 рубля за кВт/ч;</w:t>
      </w:r>
    </w:p>
    <w:p w14:paraId="53AC4E81" w14:textId="77777777" w:rsidR="003B651A" w:rsidRPr="002B57C1" w:rsidRDefault="003B651A" w:rsidP="003B651A">
      <w:pPr>
        <w:pStyle w:val="af9"/>
        <w:numPr>
          <w:ilvl w:val="0"/>
          <w:numId w:val="20"/>
        </w:numPr>
        <w:tabs>
          <w:tab w:val="left" w:pos="851"/>
          <w:tab w:val="left" w:pos="1134"/>
        </w:tabs>
        <w:ind w:left="0" w:firstLine="709"/>
        <w:jc w:val="both"/>
        <w:rPr>
          <w:rFonts w:eastAsia="Calibri"/>
        </w:rPr>
      </w:pPr>
      <w:r w:rsidRPr="002B57C1">
        <w:rPr>
          <w:rFonts w:eastAsia="Calibri"/>
        </w:rPr>
        <w:t>при общем расходе электроэнергии более 2250 кВт/ч в месяц – 8,94 рубля за кВт/ч.</w:t>
      </w:r>
    </w:p>
    <w:p w14:paraId="144C7A4A" w14:textId="77777777" w:rsidR="003B651A" w:rsidRPr="002B57C1" w:rsidRDefault="003B651A" w:rsidP="003B651A">
      <w:pPr>
        <w:ind w:firstLine="709"/>
        <w:contextualSpacing/>
        <w:jc w:val="both"/>
        <w:rPr>
          <w:rFonts w:eastAsia="Calibri"/>
        </w:rPr>
      </w:pPr>
      <w:r w:rsidRPr="002B57C1">
        <w:rPr>
          <w:rFonts w:eastAsia="Calibri"/>
        </w:rPr>
        <w:t>Для владельцев гаражей и хозяйственных построек тарифы на одну постройку составят:</w:t>
      </w:r>
    </w:p>
    <w:p w14:paraId="54FC310A" w14:textId="77777777" w:rsidR="003B651A" w:rsidRPr="002B57C1" w:rsidRDefault="003B651A" w:rsidP="003B651A">
      <w:pPr>
        <w:pStyle w:val="af9"/>
        <w:numPr>
          <w:ilvl w:val="0"/>
          <w:numId w:val="20"/>
        </w:numPr>
        <w:tabs>
          <w:tab w:val="left" w:pos="851"/>
        </w:tabs>
        <w:ind w:left="0" w:firstLine="709"/>
        <w:jc w:val="both"/>
        <w:rPr>
          <w:rFonts w:eastAsia="Calibri"/>
        </w:rPr>
      </w:pPr>
      <w:r w:rsidRPr="002B57C1">
        <w:rPr>
          <w:rFonts w:eastAsia="Calibri"/>
        </w:rPr>
        <w:t>при общем расходе электроэнергии до 100 кВт/ч в месяц – 5,92 рубля за кВт/ч;</w:t>
      </w:r>
    </w:p>
    <w:p w14:paraId="69F22366" w14:textId="77777777" w:rsidR="003B651A" w:rsidRPr="002B57C1" w:rsidRDefault="003B651A" w:rsidP="003B651A">
      <w:pPr>
        <w:pStyle w:val="af9"/>
        <w:numPr>
          <w:ilvl w:val="0"/>
          <w:numId w:val="20"/>
        </w:numPr>
        <w:tabs>
          <w:tab w:val="left" w:pos="851"/>
        </w:tabs>
        <w:ind w:left="0" w:firstLine="709"/>
        <w:jc w:val="both"/>
        <w:rPr>
          <w:rFonts w:eastAsia="Calibri"/>
        </w:rPr>
      </w:pPr>
      <w:r w:rsidRPr="002B57C1">
        <w:rPr>
          <w:rFonts w:eastAsia="Calibri"/>
        </w:rPr>
        <w:t>при общем расходе электроэнергии от 100 до 200 кВт/ч в месяц – 8,96 рубля за кВт/ч;</w:t>
      </w:r>
    </w:p>
    <w:p w14:paraId="0944E6EF" w14:textId="77777777" w:rsidR="003B651A" w:rsidRPr="002B57C1" w:rsidRDefault="003B651A" w:rsidP="003B651A">
      <w:pPr>
        <w:pStyle w:val="af9"/>
        <w:numPr>
          <w:ilvl w:val="0"/>
          <w:numId w:val="20"/>
        </w:numPr>
        <w:tabs>
          <w:tab w:val="left" w:pos="851"/>
        </w:tabs>
        <w:ind w:left="0" w:firstLine="709"/>
        <w:jc w:val="both"/>
        <w:rPr>
          <w:rFonts w:eastAsia="Calibri"/>
        </w:rPr>
      </w:pPr>
      <w:r w:rsidRPr="002B57C1">
        <w:rPr>
          <w:rFonts w:eastAsia="Calibri"/>
        </w:rPr>
        <w:t>при общем расходе электроэнергии более 200 кВт/ч в месяц – 12,77 рубля за кВт/ч.</w:t>
      </w:r>
    </w:p>
    <w:p w14:paraId="335C215D" w14:textId="77777777" w:rsidR="003B651A" w:rsidRPr="002B57C1" w:rsidRDefault="003B651A" w:rsidP="003B651A">
      <w:pPr>
        <w:ind w:firstLine="709"/>
        <w:contextualSpacing/>
        <w:jc w:val="both"/>
        <w:rPr>
          <w:rFonts w:eastAsia="Calibri"/>
        </w:rPr>
      </w:pPr>
      <w:r w:rsidRPr="002B57C1">
        <w:rPr>
          <w:rFonts w:eastAsia="Calibri"/>
        </w:rPr>
        <w:t>Понижающие коэффициенты также сохранятся для садоводческих некоммерческих объединений. Тарифы составят:</w:t>
      </w:r>
    </w:p>
    <w:p w14:paraId="7078ABA6" w14:textId="77777777" w:rsidR="003B651A" w:rsidRPr="002B57C1" w:rsidRDefault="003B651A" w:rsidP="003B651A">
      <w:pPr>
        <w:pStyle w:val="af9"/>
        <w:numPr>
          <w:ilvl w:val="0"/>
          <w:numId w:val="20"/>
        </w:numPr>
        <w:tabs>
          <w:tab w:val="left" w:pos="851"/>
        </w:tabs>
        <w:ind w:left="0" w:firstLine="709"/>
        <w:jc w:val="both"/>
        <w:rPr>
          <w:rFonts w:eastAsia="Calibri"/>
        </w:rPr>
      </w:pPr>
      <w:r w:rsidRPr="002B57C1">
        <w:rPr>
          <w:rFonts w:eastAsia="Calibri"/>
        </w:rPr>
        <w:t>при общем расходе электроэнергии до 550 кВт/ч в месяц – 4,14 рубля за кВт/ч;</w:t>
      </w:r>
    </w:p>
    <w:p w14:paraId="605DE85A" w14:textId="77777777" w:rsidR="003B651A" w:rsidRPr="002B57C1" w:rsidRDefault="003B651A" w:rsidP="003B651A">
      <w:pPr>
        <w:pStyle w:val="af9"/>
        <w:numPr>
          <w:ilvl w:val="0"/>
          <w:numId w:val="20"/>
        </w:numPr>
        <w:tabs>
          <w:tab w:val="left" w:pos="851"/>
        </w:tabs>
        <w:ind w:left="0" w:firstLine="709"/>
        <w:jc w:val="both"/>
        <w:rPr>
          <w:rFonts w:eastAsia="Calibri"/>
        </w:rPr>
      </w:pPr>
      <w:r w:rsidRPr="002B57C1">
        <w:rPr>
          <w:rFonts w:eastAsia="Calibri"/>
        </w:rPr>
        <w:t>при общем расходе электроэнергии от 550 до 1100 кВт/ч в месяц – 6,27 рубля за кВт/ч;</w:t>
      </w:r>
    </w:p>
    <w:p w14:paraId="0DA7B803" w14:textId="77777777" w:rsidR="00786B14" w:rsidRPr="002B57C1" w:rsidRDefault="003B651A" w:rsidP="003B651A">
      <w:pPr>
        <w:pStyle w:val="af9"/>
        <w:numPr>
          <w:ilvl w:val="0"/>
          <w:numId w:val="20"/>
        </w:numPr>
        <w:tabs>
          <w:tab w:val="left" w:pos="851"/>
        </w:tabs>
        <w:ind w:left="0" w:firstLine="709"/>
        <w:jc w:val="both"/>
        <w:rPr>
          <w:rFonts w:eastAsia="Calibri"/>
        </w:rPr>
      </w:pPr>
      <w:r w:rsidRPr="002B57C1">
        <w:rPr>
          <w:rFonts w:eastAsia="Calibri"/>
        </w:rPr>
        <w:t>при общем расходе электроэнергии более 1100 кВт/ч в месяц – 8,94 рубля за кВт/ч.</w:t>
      </w:r>
    </w:p>
    <w:p w14:paraId="764B1378"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19" w:name="_Toc189573886"/>
      <w:r w:rsidRPr="002B57C1">
        <w:rPr>
          <w:rFonts w:ascii="Times New Roman" w:eastAsia="Calibri" w:hAnsi="Times New Roman" w:cs="Times New Roman"/>
          <w:b/>
          <w:color w:val="auto"/>
        </w:rPr>
        <w:t>3.2. Система теплоснабжения</w:t>
      </w:r>
      <w:bookmarkEnd w:id="19"/>
    </w:p>
    <w:p w14:paraId="3936CE44"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20" w:name="_Toc189573887"/>
      <w:r w:rsidRPr="002B57C1">
        <w:rPr>
          <w:rFonts w:ascii="Times New Roman" w:eastAsia="Calibri" w:hAnsi="Times New Roman" w:cs="Times New Roman"/>
          <w:b/>
          <w:color w:val="auto"/>
        </w:rPr>
        <w:t>3.2.1. Описание организационной структуры, формы собственности и системы договоров между организациями, а также с потребителями</w:t>
      </w:r>
      <w:bookmarkEnd w:id="20"/>
    </w:p>
    <w:p w14:paraId="0693E14C" w14:textId="77777777" w:rsidR="00161BB8" w:rsidRPr="002B57C1" w:rsidRDefault="00161BB8" w:rsidP="00161BB8">
      <w:pPr>
        <w:pStyle w:val="a8"/>
        <w:ind w:left="119" w:right="-2" w:firstLine="590"/>
        <w:jc w:val="both"/>
      </w:pPr>
      <w:r w:rsidRPr="002B57C1">
        <w:t xml:space="preserve">Услуги централизованного теплоснабжения </w:t>
      </w:r>
      <w:r w:rsidR="007E6798" w:rsidRPr="002B57C1">
        <w:t xml:space="preserve">и горячего водоснабжения </w:t>
      </w:r>
      <w:r w:rsidRPr="002B57C1">
        <w:t>оказывают одна теплоснабжающая организация:</w:t>
      </w:r>
    </w:p>
    <w:p w14:paraId="7236C4DF" w14:textId="77777777" w:rsidR="00161BB8" w:rsidRPr="002B57C1" w:rsidRDefault="00161BB8" w:rsidP="00161BB8">
      <w:pPr>
        <w:pStyle w:val="a8"/>
        <w:ind w:left="119" w:right="-2" w:firstLine="590"/>
        <w:jc w:val="both"/>
      </w:pPr>
      <w:r w:rsidRPr="002B57C1">
        <w:t xml:space="preserve">1. </w:t>
      </w:r>
      <w:r w:rsidR="007E6798" w:rsidRPr="002B57C1">
        <w:t>МКП «Каменский центр коммунальных услуг»</w:t>
      </w:r>
      <w:r w:rsidRPr="002B57C1">
        <w:t xml:space="preserve">. </w:t>
      </w:r>
    </w:p>
    <w:p w14:paraId="3A2B9BEB" w14:textId="77777777" w:rsidR="007A2529" w:rsidRPr="002B57C1" w:rsidRDefault="003E4659" w:rsidP="00AC011D">
      <w:pPr>
        <w:pStyle w:val="a8"/>
        <w:ind w:left="119" w:right="-2" w:firstLine="590"/>
        <w:jc w:val="both"/>
      </w:pPr>
      <w:r w:rsidRPr="002B57C1">
        <w:t>До</w:t>
      </w:r>
      <w:r w:rsidR="007A2529" w:rsidRPr="002B57C1">
        <w:t>говоры теплоснабжения заключаются с абонентами: управляющими организациями, собственниками помещений в многоквартирных жилых домах, собственниками индивидуальных жилых домов, нанимателями помещений в многоквартирных жилых домах, предприятиями. Договоры на отпуск тепловой энергии и теплоносителя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14:paraId="3609586B" w14:textId="77777777" w:rsidR="00786B14" w:rsidRPr="002B57C1" w:rsidRDefault="00786B14" w:rsidP="007E6798">
      <w:pPr>
        <w:ind w:firstLine="709"/>
        <w:contextualSpacing/>
        <w:jc w:val="both"/>
        <w:rPr>
          <w:rFonts w:eastAsia="Calibri"/>
          <w:b/>
        </w:rPr>
      </w:pPr>
    </w:p>
    <w:p w14:paraId="1F91D6BE"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21" w:name="_Toc189573888"/>
      <w:r w:rsidRPr="002B57C1">
        <w:rPr>
          <w:rFonts w:ascii="Times New Roman" w:eastAsia="Calibri" w:hAnsi="Times New Roman" w:cs="Times New Roman"/>
          <w:b/>
          <w:color w:val="auto"/>
        </w:rPr>
        <w:t>3.2.2. Анализ существующего технического состояния системы теплоснабжения</w:t>
      </w:r>
      <w:bookmarkEnd w:id="21"/>
    </w:p>
    <w:p w14:paraId="38E7F0A5"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22" w:name="_Toc189573889"/>
      <w:r w:rsidRPr="002B57C1">
        <w:rPr>
          <w:rFonts w:ascii="Times New Roman" w:eastAsia="Calibri" w:hAnsi="Times New Roman" w:cs="Times New Roman"/>
          <w:b/>
          <w:color w:val="auto"/>
        </w:rPr>
        <w:t>3.2.2.1. Анализ эффективности и надежности имеющихся источников теплоснабжения</w:t>
      </w:r>
      <w:bookmarkEnd w:id="22"/>
    </w:p>
    <w:p w14:paraId="3507B791" w14:textId="77777777" w:rsidR="00EE371F" w:rsidRPr="002B57C1" w:rsidRDefault="00EE371F" w:rsidP="007E6798">
      <w:pPr>
        <w:ind w:firstLine="709"/>
        <w:contextualSpacing/>
        <w:jc w:val="both"/>
        <w:rPr>
          <w:rFonts w:eastAsia="Calibri"/>
          <w:b/>
        </w:rPr>
      </w:pPr>
      <w:r w:rsidRPr="002B57C1">
        <w:rPr>
          <w:rFonts w:eastAsia="Calibri"/>
          <w:b/>
        </w:rPr>
        <w:t>Технические параметры</w:t>
      </w:r>
    </w:p>
    <w:p w14:paraId="041A166A" w14:textId="77777777" w:rsidR="007E6798" w:rsidRPr="002B57C1" w:rsidRDefault="007E6798" w:rsidP="007E6798">
      <w:pPr>
        <w:pStyle w:val="afffff0"/>
        <w:spacing w:line="240" w:lineRule="auto"/>
        <w:ind w:left="142" w:right="-2" w:firstLine="567"/>
        <w:rPr>
          <w:rFonts w:ascii="Times New Roman" w:hAnsi="Times New Roman"/>
          <w:szCs w:val="24"/>
        </w:rPr>
      </w:pPr>
      <w:r w:rsidRPr="002B57C1">
        <w:rPr>
          <w:rFonts w:ascii="Times New Roman" w:hAnsi="Times New Roman"/>
          <w:szCs w:val="24"/>
        </w:rPr>
        <w:t xml:space="preserve">На территории Каменского городского поселения функционируют пять централизованных источников тепловой энергии – модульная котельная ул. Мира 17ж, модульная котельная ул. Центральная 23а, модульная котельная ул. Советская 40а, котельная ул. Ленина (24) и котельная ул. Гагарина (20). </w:t>
      </w:r>
    </w:p>
    <w:p w14:paraId="77DA80B9" w14:textId="77777777" w:rsidR="007E6798" w:rsidRPr="002B57C1" w:rsidRDefault="007E6798" w:rsidP="007E6798">
      <w:pPr>
        <w:pStyle w:val="afffff0"/>
        <w:spacing w:line="240" w:lineRule="auto"/>
        <w:ind w:left="142" w:right="-2" w:firstLine="567"/>
        <w:rPr>
          <w:rFonts w:ascii="Times New Roman" w:hAnsi="Times New Roman"/>
          <w:szCs w:val="24"/>
        </w:rPr>
      </w:pPr>
      <w:r w:rsidRPr="002B57C1">
        <w:rPr>
          <w:rFonts w:ascii="Times New Roman" w:hAnsi="Times New Roman"/>
          <w:szCs w:val="24"/>
        </w:rPr>
        <w:t>Общая присоединённая нагрузка по Каменскому городскому поселению составляет – 5,296 Гкал/ч.</w:t>
      </w:r>
    </w:p>
    <w:p w14:paraId="14893D75" w14:textId="77777777" w:rsidR="007E6798" w:rsidRPr="002B57C1" w:rsidRDefault="007E6798" w:rsidP="007E6798">
      <w:pPr>
        <w:pStyle w:val="afffff0"/>
        <w:spacing w:line="240" w:lineRule="auto"/>
        <w:ind w:left="142" w:right="-2" w:firstLine="567"/>
        <w:rPr>
          <w:rFonts w:ascii="Times New Roman" w:hAnsi="Times New Roman"/>
          <w:szCs w:val="24"/>
        </w:rPr>
      </w:pPr>
      <w:r w:rsidRPr="002B57C1">
        <w:rPr>
          <w:rFonts w:ascii="Times New Roman" w:hAnsi="Times New Roman"/>
          <w:szCs w:val="24"/>
        </w:rPr>
        <w:t xml:space="preserve">Котельные для производства тепловой энергии используют природный газ. Коэффициент использования установленной мощности, характеризующий уровень использования энергоресурсов, составляет – 45,2% модульная котельная ул. Мира 17ж, - 35,1% модульная котельная ул. Центральная 23а, - 15,8% котельная ул. Ленина (24), - 19,9% котельная ул. Гагарина (20). </w:t>
      </w:r>
    </w:p>
    <w:p w14:paraId="70077BE8" w14:textId="77777777" w:rsidR="007E6798" w:rsidRPr="002B57C1" w:rsidRDefault="007E6798" w:rsidP="007E6798">
      <w:pPr>
        <w:pStyle w:val="afffff0"/>
        <w:spacing w:line="240" w:lineRule="auto"/>
        <w:ind w:left="142" w:right="-2" w:firstLine="567"/>
        <w:rPr>
          <w:rFonts w:ascii="Times New Roman" w:hAnsi="Times New Roman"/>
          <w:szCs w:val="24"/>
        </w:rPr>
      </w:pPr>
      <w:r w:rsidRPr="002B57C1">
        <w:rPr>
          <w:rFonts w:ascii="Times New Roman" w:hAnsi="Times New Roman"/>
          <w:szCs w:val="24"/>
        </w:rPr>
        <w:t xml:space="preserve"> В летний период котельные по ул. Гагарина (20), ул. Центральная 23А, ул. Мира 17Ж эксплуатируются для обеспечения горячего водоснабжения. Год ввода в эксплуатацию модульная котельная ул. Мира 17ж - 2022 г., модульная котельная ул. Центральная 23а - 2022 г., модульная котельная ул. Советская 40а - 2013 г., котельная ул. Ленина (24) - 1986 г., котельная ул. Гагарина (20) – 2013 г.</w:t>
      </w:r>
    </w:p>
    <w:p w14:paraId="6A295B48" w14:textId="77777777" w:rsidR="007E6798" w:rsidRPr="002B57C1" w:rsidRDefault="007E6798" w:rsidP="007E6798">
      <w:pPr>
        <w:pStyle w:val="afffff0"/>
        <w:spacing w:line="240" w:lineRule="auto"/>
        <w:ind w:left="142" w:right="-2" w:firstLine="567"/>
        <w:rPr>
          <w:rFonts w:ascii="Times New Roman" w:hAnsi="Times New Roman"/>
          <w:szCs w:val="24"/>
        </w:rPr>
      </w:pPr>
      <w:r w:rsidRPr="002B57C1">
        <w:rPr>
          <w:rFonts w:ascii="Times New Roman" w:hAnsi="Times New Roman"/>
          <w:szCs w:val="24"/>
        </w:rPr>
        <w:t>Система теплоснабжения от вышеперечисленных котельных — закрытая.</w:t>
      </w:r>
    </w:p>
    <w:p w14:paraId="4F9FB77E" w14:textId="77777777" w:rsidR="007E6798" w:rsidRPr="002B57C1" w:rsidRDefault="007E6798" w:rsidP="007E6798">
      <w:pPr>
        <w:pStyle w:val="afffff0"/>
        <w:spacing w:line="240" w:lineRule="auto"/>
        <w:ind w:left="142" w:right="-2" w:firstLine="567"/>
        <w:rPr>
          <w:rFonts w:ascii="Times New Roman" w:hAnsi="Times New Roman"/>
          <w:szCs w:val="24"/>
        </w:rPr>
      </w:pPr>
      <w:r w:rsidRPr="002B57C1">
        <w:rPr>
          <w:rFonts w:ascii="Times New Roman" w:hAnsi="Times New Roman"/>
          <w:szCs w:val="24"/>
        </w:rPr>
        <w:t>Схема теплоснабжения тупиковая, двухтрубная, с насосным оборудованием.</w:t>
      </w:r>
    </w:p>
    <w:p w14:paraId="3D4F2A8D" w14:textId="77777777" w:rsidR="007E6798" w:rsidRPr="002B57C1" w:rsidRDefault="007E6798" w:rsidP="007E6798">
      <w:pPr>
        <w:pStyle w:val="afffff0"/>
        <w:spacing w:line="240" w:lineRule="auto"/>
        <w:ind w:left="142" w:right="-2" w:firstLine="567"/>
        <w:rPr>
          <w:rFonts w:ascii="Times New Roman" w:hAnsi="Times New Roman"/>
          <w:szCs w:val="24"/>
        </w:rPr>
      </w:pPr>
      <w:r w:rsidRPr="002B57C1">
        <w:rPr>
          <w:rFonts w:ascii="Times New Roman" w:hAnsi="Times New Roman"/>
          <w:szCs w:val="24"/>
        </w:rPr>
        <w:t>Котельные обеспечивают теплоснабжение многоквартирного жилого фонда, бюджетных и прочих потребителей поселка, тепловая энергия используется на отопление и горячее водоснабжение. Жилые здания населенного пункта представлены индивидуальными и многоквартирными домами. При этом, часть жилой застройки отапливается от индивидуальных автономных отопительных и водонагревательных систем (работающих на природном газе), часть имеет печное отопление.</w:t>
      </w:r>
    </w:p>
    <w:p w14:paraId="21202B88" w14:textId="77777777" w:rsidR="00D325F1" w:rsidRPr="002B57C1" w:rsidRDefault="00D325F1" w:rsidP="00AC011D">
      <w:pPr>
        <w:pStyle w:val="afffff0"/>
        <w:spacing w:after="0" w:line="240" w:lineRule="auto"/>
        <w:ind w:left="142" w:right="-2" w:firstLine="567"/>
        <w:rPr>
          <w:rFonts w:ascii="Times New Roman" w:hAnsi="Times New Roman"/>
          <w:szCs w:val="24"/>
        </w:rPr>
      </w:pPr>
    </w:p>
    <w:p w14:paraId="6A32BEBF" w14:textId="77777777" w:rsidR="00AC011D" w:rsidRPr="002B57C1" w:rsidRDefault="0011506A" w:rsidP="00AC011D">
      <w:pPr>
        <w:pStyle w:val="afffff0"/>
        <w:spacing w:after="0" w:line="240" w:lineRule="auto"/>
        <w:ind w:left="142" w:right="-2" w:firstLine="567"/>
        <w:rPr>
          <w:rFonts w:ascii="Times New Roman" w:hAnsi="Times New Roman"/>
          <w:szCs w:val="24"/>
        </w:rPr>
      </w:pPr>
      <w:r w:rsidRPr="002B57C1">
        <w:rPr>
          <w:rFonts w:ascii="Times New Roman" w:hAnsi="Times New Roman"/>
          <w:szCs w:val="24"/>
        </w:rPr>
        <w:t>Таблица 3.2.</w:t>
      </w:r>
      <w:r w:rsidR="00AC011D" w:rsidRPr="002B57C1">
        <w:rPr>
          <w:rFonts w:ascii="Times New Roman" w:hAnsi="Times New Roman"/>
          <w:szCs w:val="24"/>
        </w:rPr>
        <w:t xml:space="preserve">1. </w:t>
      </w:r>
      <w:r w:rsidR="004959AA" w:rsidRPr="002B57C1">
        <w:rPr>
          <w:rFonts w:ascii="Times New Roman" w:hAnsi="Times New Roman"/>
          <w:szCs w:val="24"/>
        </w:rPr>
        <w:t>Характеристика источников теплоснабжения</w:t>
      </w:r>
    </w:p>
    <w:tbl>
      <w:tblPr>
        <w:tblStyle w:val="TableNormal"/>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0"/>
        <w:gridCol w:w="1136"/>
        <w:gridCol w:w="1205"/>
        <w:gridCol w:w="1213"/>
        <w:gridCol w:w="1293"/>
        <w:gridCol w:w="1507"/>
        <w:gridCol w:w="955"/>
        <w:gridCol w:w="1298"/>
      </w:tblGrid>
      <w:tr w:rsidR="003541F1" w:rsidRPr="002B57C1" w14:paraId="69633899" w14:textId="77777777" w:rsidTr="007E6798">
        <w:trPr>
          <w:trHeight w:val="1266"/>
        </w:trPr>
        <w:tc>
          <w:tcPr>
            <w:tcW w:w="946" w:type="pct"/>
            <w:vAlign w:val="center"/>
          </w:tcPr>
          <w:p w14:paraId="37CC8406" w14:textId="77777777" w:rsidR="007E6798" w:rsidRPr="002B57C1" w:rsidRDefault="007E6798" w:rsidP="003B1C9E">
            <w:pPr>
              <w:pStyle w:val="TableParagraph"/>
              <w:ind w:left="34"/>
              <w:rPr>
                <w:sz w:val="20"/>
                <w:szCs w:val="20"/>
              </w:rPr>
            </w:pPr>
            <w:r w:rsidRPr="002B57C1">
              <w:rPr>
                <w:sz w:val="20"/>
                <w:szCs w:val="20"/>
              </w:rPr>
              <w:t>Источник</w:t>
            </w:r>
            <w:r w:rsidR="003541F1" w:rsidRPr="002B57C1">
              <w:rPr>
                <w:sz w:val="20"/>
                <w:szCs w:val="20"/>
                <w:lang w:val="ru-RU"/>
              </w:rPr>
              <w:t xml:space="preserve"> </w:t>
            </w:r>
            <w:r w:rsidRPr="002B57C1">
              <w:rPr>
                <w:sz w:val="20"/>
                <w:szCs w:val="20"/>
              </w:rPr>
              <w:t>тепла</w:t>
            </w:r>
          </w:p>
        </w:tc>
        <w:tc>
          <w:tcPr>
            <w:tcW w:w="677" w:type="pct"/>
            <w:vAlign w:val="center"/>
          </w:tcPr>
          <w:p w14:paraId="3BF19D77" w14:textId="77777777" w:rsidR="007E6798" w:rsidRPr="002B57C1" w:rsidRDefault="007E6798" w:rsidP="003B1C9E">
            <w:pPr>
              <w:pStyle w:val="TableParagraph"/>
              <w:ind w:right="45"/>
              <w:rPr>
                <w:sz w:val="20"/>
                <w:szCs w:val="20"/>
              </w:rPr>
            </w:pPr>
            <w:r w:rsidRPr="002B57C1">
              <w:rPr>
                <w:sz w:val="20"/>
                <w:szCs w:val="20"/>
              </w:rPr>
              <w:t>Основное</w:t>
            </w:r>
            <w:r w:rsidR="003541F1" w:rsidRPr="002B57C1">
              <w:rPr>
                <w:sz w:val="20"/>
                <w:szCs w:val="20"/>
                <w:lang w:val="ru-RU"/>
              </w:rPr>
              <w:t xml:space="preserve"> </w:t>
            </w:r>
            <w:r w:rsidRPr="002B57C1">
              <w:rPr>
                <w:sz w:val="20"/>
                <w:szCs w:val="20"/>
              </w:rPr>
              <w:t>оборудование</w:t>
            </w:r>
          </w:p>
        </w:tc>
        <w:tc>
          <w:tcPr>
            <w:tcW w:w="623" w:type="pct"/>
            <w:vAlign w:val="center"/>
          </w:tcPr>
          <w:p w14:paraId="3F32BC6A" w14:textId="77777777" w:rsidR="007E6798" w:rsidRPr="002B57C1" w:rsidRDefault="007E6798" w:rsidP="003B1C9E">
            <w:pPr>
              <w:pStyle w:val="TableParagraph"/>
              <w:ind w:right="102"/>
              <w:rPr>
                <w:sz w:val="20"/>
                <w:szCs w:val="20"/>
              </w:rPr>
            </w:pPr>
            <w:r w:rsidRPr="002B57C1">
              <w:rPr>
                <w:sz w:val="20"/>
                <w:szCs w:val="20"/>
              </w:rPr>
              <w:t>Ввод в</w:t>
            </w:r>
            <w:r w:rsidR="003541F1" w:rsidRPr="002B57C1">
              <w:rPr>
                <w:sz w:val="20"/>
                <w:szCs w:val="20"/>
                <w:lang w:val="ru-RU"/>
              </w:rPr>
              <w:t xml:space="preserve"> </w:t>
            </w:r>
            <w:r w:rsidRPr="002B57C1">
              <w:rPr>
                <w:sz w:val="20"/>
                <w:szCs w:val="20"/>
              </w:rPr>
              <w:t>эксплуатацию</w:t>
            </w:r>
          </w:p>
        </w:tc>
        <w:tc>
          <w:tcPr>
            <w:tcW w:w="632" w:type="pct"/>
            <w:vAlign w:val="center"/>
          </w:tcPr>
          <w:p w14:paraId="187314B6" w14:textId="77777777" w:rsidR="007E6798" w:rsidRPr="002B57C1" w:rsidRDefault="007E6798" w:rsidP="003B1C9E">
            <w:pPr>
              <w:pStyle w:val="TableParagraph"/>
              <w:ind w:left="34" w:right="98"/>
              <w:rPr>
                <w:sz w:val="20"/>
                <w:szCs w:val="20"/>
                <w:lang w:val="ru-RU"/>
              </w:rPr>
            </w:pPr>
            <w:r w:rsidRPr="002B57C1">
              <w:rPr>
                <w:sz w:val="20"/>
                <w:szCs w:val="20"/>
                <w:lang w:val="ru-RU"/>
              </w:rPr>
              <w:t>Единичная мощность котлов,Гкал/ч</w:t>
            </w:r>
          </w:p>
        </w:tc>
        <w:tc>
          <w:tcPr>
            <w:tcW w:w="638" w:type="pct"/>
            <w:vAlign w:val="center"/>
          </w:tcPr>
          <w:p w14:paraId="11EE5AAB" w14:textId="77777777" w:rsidR="007E6798" w:rsidRPr="002B57C1" w:rsidRDefault="007E6798" w:rsidP="003B1C9E">
            <w:pPr>
              <w:pStyle w:val="TableParagraph"/>
              <w:ind w:left="34" w:right="96"/>
              <w:rPr>
                <w:sz w:val="20"/>
                <w:szCs w:val="20"/>
              </w:rPr>
            </w:pPr>
            <w:r w:rsidRPr="002B57C1">
              <w:rPr>
                <w:sz w:val="20"/>
                <w:szCs w:val="20"/>
              </w:rPr>
              <w:t>Подключенная</w:t>
            </w:r>
            <w:r w:rsidR="003541F1" w:rsidRPr="002B57C1">
              <w:rPr>
                <w:sz w:val="20"/>
                <w:szCs w:val="20"/>
                <w:lang w:val="ru-RU"/>
              </w:rPr>
              <w:t xml:space="preserve"> </w:t>
            </w:r>
            <w:r w:rsidRPr="002B57C1">
              <w:rPr>
                <w:sz w:val="20"/>
                <w:szCs w:val="20"/>
              </w:rPr>
              <w:t>нагрузка,</w:t>
            </w:r>
            <w:r w:rsidR="003541F1" w:rsidRPr="002B57C1">
              <w:rPr>
                <w:sz w:val="20"/>
                <w:szCs w:val="20"/>
                <w:lang w:val="ru-RU"/>
              </w:rPr>
              <w:t xml:space="preserve"> </w:t>
            </w:r>
            <w:r w:rsidRPr="002B57C1">
              <w:rPr>
                <w:sz w:val="20"/>
                <w:szCs w:val="20"/>
              </w:rPr>
              <w:t>Гкал/ч</w:t>
            </w:r>
          </w:p>
        </w:tc>
        <w:tc>
          <w:tcPr>
            <w:tcW w:w="489" w:type="pct"/>
            <w:vAlign w:val="center"/>
          </w:tcPr>
          <w:p w14:paraId="00190FB7" w14:textId="77777777" w:rsidR="007E6798" w:rsidRPr="002B57C1" w:rsidRDefault="007E6798" w:rsidP="003B1C9E">
            <w:pPr>
              <w:pStyle w:val="TableParagraph"/>
              <w:ind w:left="34" w:right="95"/>
              <w:rPr>
                <w:sz w:val="20"/>
                <w:szCs w:val="20"/>
                <w:lang w:val="ru-RU"/>
              </w:rPr>
            </w:pPr>
            <w:r w:rsidRPr="002B57C1">
              <w:rPr>
                <w:sz w:val="20"/>
                <w:szCs w:val="20"/>
                <w:lang w:val="ru-RU"/>
              </w:rPr>
              <w:t>Выработка</w:t>
            </w:r>
            <w:r w:rsidR="003541F1" w:rsidRPr="002B57C1">
              <w:rPr>
                <w:sz w:val="20"/>
                <w:szCs w:val="20"/>
                <w:lang w:val="ru-RU"/>
              </w:rPr>
              <w:t xml:space="preserve"> </w:t>
            </w:r>
            <w:r w:rsidRPr="002B57C1">
              <w:rPr>
                <w:sz w:val="20"/>
                <w:szCs w:val="20"/>
                <w:lang w:val="ru-RU"/>
              </w:rPr>
              <w:t>тепловойэнергии,</w:t>
            </w:r>
            <w:r w:rsidRPr="002B57C1">
              <w:rPr>
                <w:spacing w:val="1"/>
                <w:sz w:val="20"/>
                <w:szCs w:val="20"/>
                <w:lang w:val="ru-RU"/>
              </w:rPr>
              <w:t xml:space="preserve"> тыс. </w:t>
            </w:r>
            <w:r w:rsidRPr="002B57C1">
              <w:rPr>
                <w:sz w:val="20"/>
                <w:szCs w:val="20"/>
                <w:lang w:val="ru-RU"/>
              </w:rPr>
              <w:t>Гкал</w:t>
            </w:r>
          </w:p>
        </w:tc>
        <w:tc>
          <w:tcPr>
            <w:tcW w:w="593" w:type="pct"/>
            <w:vAlign w:val="center"/>
          </w:tcPr>
          <w:p w14:paraId="5C7C9ECB" w14:textId="77777777" w:rsidR="007E6798" w:rsidRPr="002B57C1" w:rsidRDefault="007E6798" w:rsidP="003B1C9E">
            <w:pPr>
              <w:pStyle w:val="TableParagraph"/>
              <w:ind w:left="34"/>
              <w:rPr>
                <w:sz w:val="20"/>
                <w:szCs w:val="20"/>
              </w:rPr>
            </w:pPr>
            <w:r w:rsidRPr="002B57C1">
              <w:rPr>
                <w:sz w:val="20"/>
                <w:szCs w:val="20"/>
              </w:rPr>
              <w:t>Вид</w:t>
            </w:r>
            <w:r w:rsidR="003541F1" w:rsidRPr="002B57C1">
              <w:rPr>
                <w:sz w:val="20"/>
                <w:szCs w:val="20"/>
                <w:lang w:val="ru-RU"/>
              </w:rPr>
              <w:t xml:space="preserve"> </w:t>
            </w:r>
            <w:r w:rsidRPr="002B57C1">
              <w:rPr>
                <w:sz w:val="20"/>
                <w:szCs w:val="20"/>
              </w:rPr>
              <w:t>топлива</w:t>
            </w:r>
          </w:p>
        </w:tc>
        <w:tc>
          <w:tcPr>
            <w:tcW w:w="401" w:type="pct"/>
            <w:vAlign w:val="center"/>
          </w:tcPr>
          <w:p w14:paraId="33E4BE3F" w14:textId="77777777" w:rsidR="007E6798" w:rsidRPr="002B57C1" w:rsidRDefault="007E6798" w:rsidP="003B1C9E">
            <w:pPr>
              <w:pStyle w:val="TableParagraph"/>
              <w:ind w:left="34" w:right="95" w:hanging="3"/>
              <w:rPr>
                <w:sz w:val="20"/>
                <w:szCs w:val="20"/>
              </w:rPr>
            </w:pPr>
            <w:r w:rsidRPr="002B57C1">
              <w:rPr>
                <w:sz w:val="20"/>
                <w:szCs w:val="20"/>
              </w:rPr>
              <w:t>Расход</w:t>
            </w:r>
            <w:r w:rsidR="003541F1" w:rsidRPr="002B57C1">
              <w:rPr>
                <w:sz w:val="20"/>
                <w:szCs w:val="20"/>
                <w:lang w:val="ru-RU"/>
              </w:rPr>
              <w:t xml:space="preserve"> </w:t>
            </w:r>
            <w:r w:rsidRPr="002B57C1">
              <w:rPr>
                <w:sz w:val="20"/>
                <w:szCs w:val="20"/>
              </w:rPr>
              <w:t>топлива,тыс.м</w:t>
            </w:r>
            <w:r w:rsidRPr="002B57C1">
              <w:rPr>
                <w:sz w:val="20"/>
                <w:szCs w:val="20"/>
                <w:vertAlign w:val="superscript"/>
              </w:rPr>
              <w:t>3</w:t>
            </w:r>
          </w:p>
        </w:tc>
      </w:tr>
      <w:tr w:rsidR="003541F1" w:rsidRPr="002B57C1" w14:paraId="6E9209E0" w14:textId="77777777" w:rsidTr="007E6798">
        <w:trPr>
          <w:trHeight w:val="270"/>
        </w:trPr>
        <w:tc>
          <w:tcPr>
            <w:tcW w:w="946" w:type="pct"/>
            <w:vMerge w:val="restart"/>
            <w:vAlign w:val="center"/>
          </w:tcPr>
          <w:p w14:paraId="1E7F2AE3" w14:textId="77777777" w:rsidR="007E6798" w:rsidRPr="002B57C1" w:rsidRDefault="007E6798" w:rsidP="003B1C9E">
            <w:pPr>
              <w:pStyle w:val="TableParagraph"/>
              <w:ind w:left="34"/>
              <w:rPr>
                <w:sz w:val="20"/>
                <w:szCs w:val="20"/>
                <w:lang w:val="ru-RU"/>
              </w:rPr>
            </w:pPr>
            <w:r w:rsidRPr="002B57C1">
              <w:rPr>
                <w:sz w:val="20"/>
                <w:szCs w:val="20"/>
                <w:lang w:val="ru-RU"/>
              </w:rPr>
              <w:t>Модульная котельная ул. Мира 17ж</w:t>
            </w:r>
          </w:p>
        </w:tc>
        <w:tc>
          <w:tcPr>
            <w:tcW w:w="677" w:type="pct"/>
            <w:vAlign w:val="center"/>
          </w:tcPr>
          <w:p w14:paraId="0F9D101F" w14:textId="77777777" w:rsidR="007E6798" w:rsidRPr="002B57C1" w:rsidRDefault="007E6798" w:rsidP="003B1C9E">
            <w:pPr>
              <w:pStyle w:val="TableParagraph"/>
              <w:ind w:left="34"/>
              <w:rPr>
                <w:sz w:val="20"/>
                <w:szCs w:val="20"/>
              </w:rPr>
            </w:pPr>
            <w:r w:rsidRPr="002B57C1">
              <w:rPr>
                <w:sz w:val="20"/>
                <w:szCs w:val="20"/>
              </w:rPr>
              <w:t>КСВа-2,0</w:t>
            </w:r>
          </w:p>
        </w:tc>
        <w:tc>
          <w:tcPr>
            <w:tcW w:w="623" w:type="pct"/>
            <w:vAlign w:val="center"/>
          </w:tcPr>
          <w:p w14:paraId="17803DF2" w14:textId="77777777" w:rsidR="007E6798" w:rsidRPr="002B57C1" w:rsidRDefault="007E6798" w:rsidP="003B1C9E">
            <w:pPr>
              <w:pStyle w:val="TableParagraph"/>
              <w:ind w:left="34"/>
              <w:rPr>
                <w:sz w:val="20"/>
                <w:szCs w:val="20"/>
              </w:rPr>
            </w:pPr>
            <w:r w:rsidRPr="002B57C1">
              <w:rPr>
                <w:sz w:val="20"/>
                <w:szCs w:val="20"/>
              </w:rPr>
              <w:t>2022</w:t>
            </w:r>
          </w:p>
        </w:tc>
        <w:tc>
          <w:tcPr>
            <w:tcW w:w="632" w:type="pct"/>
            <w:vAlign w:val="center"/>
          </w:tcPr>
          <w:p w14:paraId="2DD527BC" w14:textId="77777777" w:rsidR="007E6798" w:rsidRPr="002B57C1" w:rsidRDefault="007E6798" w:rsidP="003B1C9E">
            <w:pPr>
              <w:pStyle w:val="TableParagraph"/>
              <w:ind w:left="34"/>
              <w:rPr>
                <w:sz w:val="20"/>
                <w:szCs w:val="20"/>
              </w:rPr>
            </w:pPr>
            <w:r w:rsidRPr="002B57C1">
              <w:rPr>
                <w:sz w:val="20"/>
                <w:szCs w:val="20"/>
              </w:rPr>
              <w:t>1,72</w:t>
            </w:r>
          </w:p>
        </w:tc>
        <w:tc>
          <w:tcPr>
            <w:tcW w:w="638" w:type="pct"/>
            <w:vMerge w:val="restart"/>
            <w:vAlign w:val="center"/>
          </w:tcPr>
          <w:p w14:paraId="65622153" w14:textId="77777777" w:rsidR="007E6798" w:rsidRPr="002B57C1" w:rsidRDefault="007E6798" w:rsidP="003B1C9E">
            <w:pPr>
              <w:pStyle w:val="TableParagraph"/>
              <w:ind w:left="34"/>
              <w:rPr>
                <w:sz w:val="20"/>
                <w:szCs w:val="20"/>
              </w:rPr>
            </w:pPr>
            <w:r w:rsidRPr="002B57C1">
              <w:rPr>
                <w:sz w:val="20"/>
                <w:szCs w:val="20"/>
              </w:rPr>
              <w:t>2,332</w:t>
            </w:r>
          </w:p>
        </w:tc>
        <w:tc>
          <w:tcPr>
            <w:tcW w:w="489" w:type="pct"/>
            <w:vMerge w:val="restart"/>
            <w:vAlign w:val="center"/>
          </w:tcPr>
          <w:p w14:paraId="00A558AE" w14:textId="77777777" w:rsidR="007E6798" w:rsidRPr="002B57C1" w:rsidRDefault="007E6798" w:rsidP="003B1C9E">
            <w:pPr>
              <w:pStyle w:val="TableParagraph"/>
              <w:ind w:left="34"/>
              <w:rPr>
                <w:sz w:val="20"/>
                <w:szCs w:val="20"/>
              </w:rPr>
            </w:pPr>
            <w:r w:rsidRPr="002B57C1">
              <w:rPr>
                <w:sz w:val="20"/>
                <w:szCs w:val="20"/>
              </w:rPr>
              <w:t>18,038</w:t>
            </w:r>
          </w:p>
        </w:tc>
        <w:tc>
          <w:tcPr>
            <w:tcW w:w="593" w:type="pct"/>
            <w:vMerge w:val="restart"/>
            <w:vAlign w:val="center"/>
          </w:tcPr>
          <w:p w14:paraId="6247B16C" w14:textId="77777777" w:rsidR="007E6798" w:rsidRPr="002B57C1" w:rsidRDefault="007E6798" w:rsidP="003B1C9E">
            <w:pPr>
              <w:pStyle w:val="TableParagraph"/>
              <w:ind w:left="34"/>
              <w:rPr>
                <w:sz w:val="20"/>
                <w:szCs w:val="20"/>
              </w:rPr>
            </w:pPr>
            <w:r w:rsidRPr="002B57C1">
              <w:rPr>
                <w:sz w:val="20"/>
                <w:szCs w:val="20"/>
              </w:rPr>
              <w:t>Природный</w:t>
            </w:r>
            <w:r w:rsidR="003541F1" w:rsidRPr="002B57C1">
              <w:rPr>
                <w:sz w:val="20"/>
                <w:szCs w:val="20"/>
                <w:lang w:val="ru-RU"/>
              </w:rPr>
              <w:t xml:space="preserve"> </w:t>
            </w:r>
            <w:r w:rsidRPr="002B57C1">
              <w:rPr>
                <w:sz w:val="20"/>
                <w:szCs w:val="20"/>
              </w:rPr>
              <w:t>газ</w:t>
            </w:r>
          </w:p>
        </w:tc>
        <w:tc>
          <w:tcPr>
            <w:tcW w:w="401" w:type="pct"/>
            <w:vMerge w:val="restart"/>
            <w:vAlign w:val="center"/>
          </w:tcPr>
          <w:p w14:paraId="736E6E80" w14:textId="77777777" w:rsidR="007E6798" w:rsidRPr="002B57C1" w:rsidRDefault="007E6798" w:rsidP="003B1C9E">
            <w:pPr>
              <w:pStyle w:val="TableParagraph"/>
              <w:ind w:left="34"/>
              <w:rPr>
                <w:sz w:val="20"/>
                <w:szCs w:val="20"/>
              </w:rPr>
            </w:pPr>
            <w:r w:rsidRPr="002B57C1">
              <w:rPr>
                <w:sz w:val="20"/>
                <w:szCs w:val="20"/>
              </w:rPr>
              <w:t>1081,990</w:t>
            </w:r>
          </w:p>
        </w:tc>
      </w:tr>
      <w:tr w:rsidR="003541F1" w:rsidRPr="002B57C1" w14:paraId="35AF5507" w14:textId="77777777" w:rsidTr="007E6798">
        <w:trPr>
          <w:trHeight w:val="270"/>
        </w:trPr>
        <w:tc>
          <w:tcPr>
            <w:tcW w:w="946" w:type="pct"/>
            <w:vMerge/>
            <w:vAlign w:val="center"/>
          </w:tcPr>
          <w:p w14:paraId="7391CD6F" w14:textId="77777777" w:rsidR="007E6798" w:rsidRPr="002B57C1" w:rsidRDefault="007E6798" w:rsidP="003B1C9E">
            <w:pPr>
              <w:pStyle w:val="TableParagraph"/>
              <w:ind w:left="34"/>
              <w:rPr>
                <w:sz w:val="20"/>
                <w:szCs w:val="20"/>
              </w:rPr>
            </w:pPr>
          </w:p>
        </w:tc>
        <w:tc>
          <w:tcPr>
            <w:tcW w:w="677" w:type="pct"/>
            <w:vAlign w:val="center"/>
          </w:tcPr>
          <w:p w14:paraId="3B830D4A" w14:textId="77777777" w:rsidR="007E6798" w:rsidRPr="002B57C1" w:rsidRDefault="007E6798" w:rsidP="003B1C9E">
            <w:pPr>
              <w:pStyle w:val="TableParagraph"/>
              <w:ind w:left="34"/>
              <w:rPr>
                <w:sz w:val="20"/>
                <w:szCs w:val="20"/>
              </w:rPr>
            </w:pPr>
            <w:r w:rsidRPr="002B57C1">
              <w:rPr>
                <w:sz w:val="20"/>
                <w:szCs w:val="20"/>
              </w:rPr>
              <w:t>КСВа-2,0</w:t>
            </w:r>
          </w:p>
        </w:tc>
        <w:tc>
          <w:tcPr>
            <w:tcW w:w="623" w:type="pct"/>
            <w:vAlign w:val="center"/>
          </w:tcPr>
          <w:p w14:paraId="2DA1B45D" w14:textId="77777777" w:rsidR="007E6798" w:rsidRPr="002B57C1" w:rsidRDefault="007E6798" w:rsidP="003B1C9E">
            <w:pPr>
              <w:pStyle w:val="TableParagraph"/>
              <w:ind w:left="34"/>
              <w:rPr>
                <w:sz w:val="20"/>
                <w:szCs w:val="20"/>
              </w:rPr>
            </w:pPr>
            <w:r w:rsidRPr="002B57C1">
              <w:rPr>
                <w:sz w:val="20"/>
                <w:szCs w:val="20"/>
              </w:rPr>
              <w:t>2022</w:t>
            </w:r>
          </w:p>
        </w:tc>
        <w:tc>
          <w:tcPr>
            <w:tcW w:w="632" w:type="pct"/>
            <w:vAlign w:val="center"/>
          </w:tcPr>
          <w:p w14:paraId="2F911D84" w14:textId="77777777" w:rsidR="007E6798" w:rsidRPr="002B57C1" w:rsidRDefault="007E6798" w:rsidP="003B1C9E">
            <w:pPr>
              <w:pStyle w:val="TableParagraph"/>
              <w:ind w:left="34"/>
              <w:rPr>
                <w:sz w:val="20"/>
                <w:szCs w:val="20"/>
              </w:rPr>
            </w:pPr>
            <w:r w:rsidRPr="002B57C1">
              <w:rPr>
                <w:sz w:val="20"/>
                <w:szCs w:val="20"/>
              </w:rPr>
              <w:t>1,72</w:t>
            </w:r>
          </w:p>
        </w:tc>
        <w:tc>
          <w:tcPr>
            <w:tcW w:w="638" w:type="pct"/>
            <w:vMerge/>
            <w:vAlign w:val="center"/>
          </w:tcPr>
          <w:p w14:paraId="6D262099" w14:textId="77777777" w:rsidR="007E6798" w:rsidRPr="002B57C1" w:rsidRDefault="007E6798" w:rsidP="003B1C9E">
            <w:pPr>
              <w:pStyle w:val="TableParagraph"/>
              <w:ind w:left="34"/>
              <w:rPr>
                <w:sz w:val="20"/>
                <w:szCs w:val="20"/>
              </w:rPr>
            </w:pPr>
          </w:p>
        </w:tc>
        <w:tc>
          <w:tcPr>
            <w:tcW w:w="489" w:type="pct"/>
            <w:vMerge/>
            <w:vAlign w:val="center"/>
          </w:tcPr>
          <w:p w14:paraId="6ABD9101" w14:textId="77777777" w:rsidR="007E6798" w:rsidRPr="002B57C1" w:rsidRDefault="007E6798" w:rsidP="003B1C9E">
            <w:pPr>
              <w:pStyle w:val="TableParagraph"/>
              <w:ind w:left="34"/>
              <w:rPr>
                <w:sz w:val="20"/>
                <w:szCs w:val="20"/>
              </w:rPr>
            </w:pPr>
          </w:p>
        </w:tc>
        <w:tc>
          <w:tcPr>
            <w:tcW w:w="593" w:type="pct"/>
            <w:vMerge/>
            <w:vAlign w:val="center"/>
          </w:tcPr>
          <w:p w14:paraId="0570C449" w14:textId="77777777" w:rsidR="007E6798" w:rsidRPr="002B57C1" w:rsidRDefault="007E6798" w:rsidP="003B1C9E">
            <w:pPr>
              <w:pStyle w:val="TableParagraph"/>
              <w:ind w:left="34"/>
              <w:rPr>
                <w:sz w:val="20"/>
                <w:szCs w:val="20"/>
              </w:rPr>
            </w:pPr>
          </w:p>
        </w:tc>
        <w:tc>
          <w:tcPr>
            <w:tcW w:w="401" w:type="pct"/>
            <w:vMerge/>
            <w:vAlign w:val="center"/>
          </w:tcPr>
          <w:p w14:paraId="5226CDBB" w14:textId="77777777" w:rsidR="007E6798" w:rsidRPr="002B57C1" w:rsidRDefault="007E6798" w:rsidP="003B1C9E">
            <w:pPr>
              <w:pStyle w:val="TableParagraph"/>
              <w:ind w:left="34"/>
              <w:rPr>
                <w:sz w:val="20"/>
                <w:szCs w:val="20"/>
              </w:rPr>
            </w:pPr>
          </w:p>
        </w:tc>
      </w:tr>
      <w:tr w:rsidR="003541F1" w:rsidRPr="002B57C1" w14:paraId="335148A0" w14:textId="77777777" w:rsidTr="007E6798">
        <w:trPr>
          <w:trHeight w:val="270"/>
        </w:trPr>
        <w:tc>
          <w:tcPr>
            <w:tcW w:w="946" w:type="pct"/>
            <w:vMerge/>
            <w:vAlign w:val="center"/>
          </w:tcPr>
          <w:p w14:paraId="225DBC12" w14:textId="77777777" w:rsidR="007E6798" w:rsidRPr="002B57C1" w:rsidRDefault="007E6798" w:rsidP="003B1C9E">
            <w:pPr>
              <w:pStyle w:val="TableParagraph"/>
              <w:ind w:left="34"/>
              <w:rPr>
                <w:sz w:val="20"/>
                <w:szCs w:val="20"/>
              </w:rPr>
            </w:pPr>
          </w:p>
        </w:tc>
        <w:tc>
          <w:tcPr>
            <w:tcW w:w="677" w:type="pct"/>
            <w:vAlign w:val="center"/>
          </w:tcPr>
          <w:p w14:paraId="0104BFCE" w14:textId="77777777" w:rsidR="007E6798" w:rsidRPr="002B57C1" w:rsidRDefault="007E6798" w:rsidP="003B1C9E">
            <w:pPr>
              <w:pStyle w:val="TableParagraph"/>
              <w:ind w:left="34"/>
              <w:rPr>
                <w:sz w:val="20"/>
                <w:szCs w:val="20"/>
              </w:rPr>
            </w:pPr>
            <w:r w:rsidRPr="002B57C1">
              <w:rPr>
                <w:sz w:val="20"/>
                <w:szCs w:val="20"/>
              </w:rPr>
              <w:t>КСВа-2,0</w:t>
            </w:r>
          </w:p>
        </w:tc>
        <w:tc>
          <w:tcPr>
            <w:tcW w:w="623" w:type="pct"/>
            <w:vAlign w:val="center"/>
          </w:tcPr>
          <w:p w14:paraId="2E3EFD55" w14:textId="77777777" w:rsidR="007E6798" w:rsidRPr="002B57C1" w:rsidRDefault="007E6798" w:rsidP="003B1C9E">
            <w:pPr>
              <w:pStyle w:val="TableParagraph"/>
              <w:ind w:left="34"/>
              <w:rPr>
                <w:sz w:val="20"/>
                <w:szCs w:val="20"/>
              </w:rPr>
            </w:pPr>
            <w:r w:rsidRPr="002B57C1">
              <w:rPr>
                <w:sz w:val="20"/>
                <w:szCs w:val="20"/>
              </w:rPr>
              <w:t>2022</w:t>
            </w:r>
          </w:p>
        </w:tc>
        <w:tc>
          <w:tcPr>
            <w:tcW w:w="632" w:type="pct"/>
            <w:vAlign w:val="center"/>
          </w:tcPr>
          <w:p w14:paraId="418961E6" w14:textId="77777777" w:rsidR="007E6798" w:rsidRPr="002B57C1" w:rsidRDefault="007E6798" w:rsidP="003B1C9E">
            <w:pPr>
              <w:pStyle w:val="TableParagraph"/>
              <w:ind w:left="34"/>
              <w:rPr>
                <w:sz w:val="20"/>
                <w:szCs w:val="20"/>
              </w:rPr>
            </w:pPr>
            <w:r w:rsidRPr="002B57C1">
              <w:rPr>
                <w:sz w:val="20"/>
                <w:szCs w:val="20"/>
              </w:rPr>
              <w:t>1,72</w:t>
            </w:r>
          </w:p>
        </w:tc>
        <w:tc>
          <w:tcPr>
            <w:tcW w:w="638" w:type="pct"/>
            <w:vMerge/>
            <w:vAlign w:val="center"/>
          </w:tcPr>
          <w:p w14:paraId="4E7D867D" w14:textId="77777777" w:rsidR="007E6798" w:rsidRPr="002B57C1" w:rsidRDefault="007E6798" w:rsidP="003B1C9E">
            <w:pPr>
              <w:pStyle w:val="TableParagraph"/>
              <w:ind w:left="34"/>
              <w:rPr>
                <w:sz w:val="20"/>
                <w:szCs w:val="20"/>
              </w:rPr>
            </w:pPr>
          </w:p>
        </w:tc>
        <w:tc>
          <w:tcPr>
            <w:tcW w:w="489" w:type="pct"/>
            <w:vMerge/>
            <w:vAlign w:val="center"/>
          </w:tcPr>
          <w:p w14:paraId="409D47F8" w14:textId="77777777" w:rsidR="007E6798" w:rsidRPr="002B57C1" w:rsidRDefault="007E6798" w:rsidP="003B1C9E">
            <w:pPr>
              <w:pStyle w:val="TableParagraph"/>
              <w:ind w:left="34"/>
              <w:rPr>
                <w:sz w:val="20"/>
                <w:szCs w:val="20"/>
              </w:rPr>
            </w:pPr>
          </w:p>
        </w:tc>
        <w:tc>
          <w:tcPr>
            <w:tcW w:w="593" w:type="pct"/>
            <w:vMerge/>
            <w:vAlign w:val="center"/>
          </w:tcPr>
          <w:p w14:paraId="6CDED7C6" w14:textId="77777777" w:rsidR="007E6798" w:rsidRPr="002B57C1" w:rsidRDefault="007E6798" w:rsidP="003B1C9E">
            <w:pPr>
              <w:pStyle w:val="TableParagraph"/>
              <w:ind w:left="34"/>
              <w:rPr>
                <w:sz w:val="20"/>
                <w:szCs w:val="20"/>
              </w:rPr>
            </w:pPr>
          </w:p>
        </w:tc>
        <w:tc>
          <w:tcPr>
            <w:tcW w:w="401" w:type="pct"/>
            <w:vMerge/>
            <w:vAlign w:val="center"/>
          </w:tcPr>
          <w:p w14:paraId="3C08A93C" w14:textId="77777777" w:rsidR="007E6798" w:rsidRPr="002B57C1" w:rsidRDefault="007E6798" w:rsidP="003B1C9E">
            <w:pPr>
              <w:pStyle w:val="TableParagraph"/>
              <w:ind w:left="34"/>
              <w:rPr>
                <w:sz w:val="20"/>
                <w:szCs w:val="20"/>
              </w:rPr>
            </w:pPr>
          </w:p>
        </w:tc>
      </w:tr>
      <w:tr w:rsidR="003541F1" w:rsidRPr="002B57C1" w14:paraId="490B72B4" w14:textId="77777777" w:rsidTr="007E6798">
        <w:trPr>
          <w:trHeight w:val="270"/>
        </w:trPr>
        <w:tc>
          <w:tcPr>
            <w:tcW w:w="946" w:type="pct"/>
            <w:vMerge w:val="restart"/>
            <w:vAlign w:val="center"/>
          </w:tcPr>
          <w:p w14:paraId="505BF632" w14:textId="77777777" w:rsidR="007E6798" w:rsidRPr="002B57C1" w:rsidRDefault="007E6798" w:rsidP="003B1C9E">
            <w:pPr>
              <w:pStyle w:val="TableParagraph"/>
              <w:ind w:left="34"/>
              <w:rPr>
                <w:sz w:val="20"/>
                <w:szCs w:val="20"/>
                <w:lang w:val="ru-RU"/>
              </w:rPr>
            </w:pPr>
            <w:r w:rsidRPr="002B57C1">
              <w:rPr>
                <w:sz w:val="20"/>
                <w:szCs w:val="20"/>
                <w:lang w:val="ru-RU"/>
              </w:rPr>
              <w:t>Модульная котельная ул. Центральная 23а</w:t>
            </w:r>
          </w:p>
        </w:tc>
        <w:tc>
          <w:tcPr>
            <w:tcW w:w="677" w:type="pct"/>
            <w:vAlign w:val="center"/>
          </w:tcPr>
          <w:p w14:paraId="7300AE5C" w14:textId="77777777" w:rsidR="007E6798" w:rsidRPr="002B57C1" w:rsidRDefault="007E6798" w:rsidP="003B1C9E">
            <w:pPr>
              <w:pStyle w:val="TableParagraph"/>
              <w:ind w:left="34"/>
              <w:rPr>
                <w:sz w:val="20"/>
                <w:szCs w:val="20"/>
              </w:rPr>
            </w:pPr>
            <w:r w:rsidRPr="002B57C1">
              <w:rPr>
                <w:sz w:val="20"/>
                <w:szCs w:val="20"/>
              </w:rPr>
              <w:t>КСВа-1,0</w:t>
            </w:r>
          </w:p>
        </w:tc>
        <w:tc>
          <w:tcPr>
            <w:tcW w:w="623" w:type="pct"/>
            <w:vAlign w:val="center"/>
          </w:tcPr>
          <w:p w14:paraId="7C2DE339" w14:textId="77777777" w:rsidR="007E6798" w:rsidRPr="002B57C1" w:rsidRDefault="007E6798" w:rsidP="003B1C9E">
            <w:pPr>
              <w:pStyle w:val="TableParagraph"/>
              <w:ind w:left="34"/>
              <w:rPr>
                <w:sz w:val="20"/>
                <w:szCs w:val="20"/>
              </w:rPr>
            </w:pPr>
            <w:r w:rsidRPr="002B57C1">
              <w:rPr>
                <w:sz w:val="20"/>
                <w:szCs w:val="20"/>
              </w:rPr>
              <w:t>2022</w:t>
            </w:r>
          </w:p>
        </w:tc>
        <w:tc>
          <w:tcPr>
            <w:tcW w:w="632" w:type="pct"/>
            <w:vAlign w:val="center"/>
          </w:tcPr>
          <w:p w14:paraId="0772FFD1" w14:textId="77777777" w:rsidR="007E6798" w:rsidRPr="002B57C1" w:rsidRDefault="007E6798" w:rsidP="003B1C9E">
            <w:pPr>
              <w:pStyle w:val="TableParagraph"/>
              <w:ind w:left="34"/>
              <w:rPr>
                <w:sz w:val="20"/>
                <w:szCs w:val="20"/>
              </w:rPr>
            </w:pPr>
            <w:r w:rsidRPr="002B57C1">
              <w:rPr>
                <w:sz w:val="20"/>
                <w:szCs w:val="20"/>
              </w:rPr>
              <w:t>1</w:t>
            </w:r>
          </w:p>
        </w:tc>
        <w:tc>
          <w:tcPr>
            <w:tcW w:w="638" w:type="pct"/>
            <w:vMerge w:val="restart"/>
            <w:vAlign w:val="center"/>
          </w:tcPr>
          <w:p w14:paraId="61CC9D03" w14:textId="77777777" w:rsidR="007E6798" w:rsidRPr="002B57C1" w:rsidRDefault="007E6798" w:rsidP="003B1C9E">
            <w:pPr>
              <w:pStyle w:val="TableParagraph"/>
              <w:ind w:left="34"/>
              <w:rPr>
                <w:sz w:val="20"/>
                <w:szCs w:val="20"/>
              </w:rPr>
            </w:pPr>
            <w:r w:rsidRPr="002B57C1">
              <w:rPr>
                <w:sz w:val="20"/>
                <w:szCs w:val="20"/>
              </w:rPr>
              <w:t>1,142</w:t>
            </w:r>
          </w:p>
        </w:tc>
        <w:tc>
          <w:tcPr>
            <w:tcW w:w="489" w:type="pct"/>
            <w:vMerge w:val="restart"/>
            <w:vAlign w:val="center"/>
          </w:tcPr>
          <w:p w14:paraId="01B05CC0" w14:textId="77777777" w:rsidR="007E6798" w:rsidRPr="002B57C1" w:rsidRDefault="007E6798" w:rsidP="003B1C9E">
            <w:pPr>
              <w:pStyle w:val="TableParagraph"/>
              <w:ind w:left="34"/>
              <w:rPr>
                <w:sz w:val="20"/>
                <w:szCs w:val="20"/>
              </w:rPr>
            </w:pPr>
            <w:r w:rsidRPr="002B57C1">
              <w:rPr>
                <w:sz w:val="20"/>
                <w:szCs w:val="20"/>
              </w:rPr>
              <w:t>1,664</w:t>
            </w:r>
          </w:p>
        </w:tc>
        <w:tc>
          <w:tcPr>
            <w:tcW w:w="593" w:type="pct"/>
            <w:vMerge w:val="restart"/>
            <w:vAlign w:val="center"/>
          </w:tcPr>
          <w:p w14:paraId="65E2F15D" w14:textId="77777777" w:rsidR="007E6798" w:rsidRPr="002B57C1" w:rsidRDefault="007E6798" w:rsidP="003B1C9E">
            <w:pPr>
              <w:pStyle w:val="TableParagraph"/>
              <w:ind w:left="34"/>
              <w:rPr>
                <w:sz w:val="20"/>
                <w:szCs w:val="20"/>
              </w:rPr>
            </w:pPr>
            <w:r w:rsidRPr="002B57C1">
              <w:rPr>
                <w:sz w:val="20"/>
                <w:szCs w:val="20"/>
              </w:rPr>
              <w:t>Природный</w:t>
            </w:r>
            <w:r w:rsidR="003541F1" w:rsidRPr="002B57C1">
              <w:rPr>
                <w:sz w:val="20"/>
                <w:szCs w:val="20"/>
                <w:lang w:val="ru-RU"/>
              </w:rPr>
              <w:t xml:space="preserve"> </w:t>
            </w:r>
            <w:r w:rsidRPr="002B57C1">
              <w:rPr>
                <w:sz w:val="20"/>
                <w:szCs w:val="20"/>
              </w:rPr>
              <w:t>газ</w:t>
            </w:r>
          </w:p>
        </w:tc>
        <w:tc>
          <w:tcPr>
            <w:tcW w:w="401" w:type="pct"/>
            <w:vMerge w:val="restart"/>
            <w:vAlign w:val="center"/>
          </w:tcPr>
          <w:p w14:paraId="4E525ECB" w14:textId="77777777" w:rsidR="007E6798" w:rsidRPr="002B57C1" w:rsidRDefault="007E6798" w:rsidP="003B1C9E">
            <w:pPr>
              <w:pStyle w:val="TableParagraph"/>
              <w:ind w:left="34"/>
              <w:rPr>
                <w:sz w:val="20"/>
                <w:szCs w:val="20"/>
              </w:rPr>
            </w:pPr>
            <w:r w:rsidRPr="002B57C1">
              <w:rPr>
                <w:sz w:val="20"/>
                <w:szCs w:val="20"/>
              </w:rPr>
              <w:t>563,700</w:t>
            </w:r>
          </w:p>
        </w:tc>
      </w:tr>
      <w:tr w:rsidR="003541F1" w:rsidRPr="002B57C1" w14:paraId="2515CE15" w14:textId="77777777" w:rsidTr="007E6798">
        <w:trPr>
          <w:trHeight w:val="270"/>
        </w:trPr>
        <w:tc>
          <w:tcPr>
            <w:tcW w:w="946" w:type="pct"/>
            <w:vMerge/>
            <w:vAlign w:val="center"/>
          </w:tcPr>
          <w:p w14:paraId="573C3EE1" w14:textId="77777777" w:rsidR="007E6798" w:rsidRPr="002B57C1" w:rsidRDefault="007E6798" w:rsidP="003B1C9E">
            <w:pPr>
              <w:pStyle w:val="TableParagraph"/>
              <w:ind w:left="34"/>
              <w:rPr>
                <w:sz w:val="20"/>
                <w:szCs w:val="20"/>
              </w:rPr>
            </w:pPr>
          </w:p>
        </w:tc>
        <w:tc>
          <w:tcPr>
            <w:tcW w:w="677" w:type="pct"/>
            <w:vAlign w:val="center"/>
          </w:tcPr>
          <w:p w14:paraId="3D450F43" w14:textId="77777777" w:rsidR="007E6798" w:rsidRPr="002B57C1" w:rsidRDefault="007E6798" w:rsidP="003B1C9E">
            <w:pPr>
              <w:pStyle w:val="TableParagraph"/>
              <w:ind w:left="34"/>
              <w:rPr>
                <w:sz w:val="20"/>
                <w:szCs w:val="20"/>
              </w:rPr>
            </w:pPr>
            <w:r w:rsidRPr="002B57C1">
              <w:rPr>
                <w:sz w:val="20"/>
                <w:szCs w:val="20"/>
              </w:rPr>
              <w:t>КСВа-1,0</w:t>
            </w:r>
          </w:p>
        </w:tc>
        <w:tc>
          <w:tcPr>
            <w:tcW w:w="623" w:type="pct"/>
            <w:vAlign w:val="center"/>
          </w:tcPr>
          <w:p w14:paraId="1D6748CC" w14:textId="77777777" w:rsidR="007E6798" w:rsidRPr="002B57C1" w:rsidRDefault="007E6798" w:rsidP="003B1C9E">
            <w:pPr>
              <w:pStyle w:val="TableParagraph"/>
              <w:ind w:left="34"/>
              <w:rPr>
                <w:sz w:val="20"/>
                <w:szCs w:val="20"/>
              </w:rPr>
            </w:pPr>
            <w:r w:rsidRPr="002B57C1">
              <w:rPr>
                <w:sz w:val="20"/>
                <w:szCs w:val="20"/>
              </w:rPr>
              <w:t>2022</w:t>
            </w:r>
          </w:p>
        </w:tc>
        <w:tc>
          <w:tcPr>
            <w:tcW w:w="632" w:type="pct"/>
            <w:vAlign w:val="center"/>
          </w:tcPr>
          <w:p w14:paraId="1E606A37" w14:textId="77777777" w:rsidR="007E6798" w:rsidRPr="002B57C1" w:rsidRDefault="007E6798" w:rsidP="003B1C9E">
            <w:pPr>
              <w:pStyle w:val="TableParagraph"/>
              <w:ind w:left="34"/>
              <w:rPr>
                <w:sz w:val="20"/>
                <w:szCs w:val="20"/>
              </w:rPr>
            </w:pPr>
            <w:r w:rsidRPr="002B57C1">
              <w:rPr>
                <w:sz w:val="20"/>
                <w:szCs w:val="20"/>
              </w:rPr>
              <w:t>1</w:t>
            </w:r>
          </w:p>
        </w:tc>
        <w:tc>
          <w:tcPr>
            <w:tcW w:w="638" w:type="pct"/>
            <w:vMerge/>
            <w:vAlign w:val="center"/>
          </w:tcPr>
          <w:p w14:paraId="73D78AFB" w14:textId="77777777" w:rsidR="007E6798" w:rsidRPr="002B57C1" w:rsidRDefault="007E6798" w:rsidP="003B1C9E">
            <w:pPr>
              <w:pStyle w:val="TableParagraph"/>
              <w:ind w:left="34"/>
              <w:rPr>
                <w:sz w:val="20"/>
                <w:szCs w:val="20"/>
              </w:rPr>
            </w:pPr>
          </w:p>
        </w:tc>
        <w:tc>
          <w:tcPr>
            <w:tcW w:w="489" w:type="pct"/>
            <w:vMerge/>
            <w:vAlign w:val="center"/>
          </w:tcPr>
          <w:p w14:paraId="2EFBB892" w14:textId="77777777" w:rsidR="007E6798" w:rsidRPr="002B57C1" w:rsidRDefault="007E6798" w:rsidP="003B1C9E">
            <w:pPr>
              <w:pStyle w:val="TableParagraph"/>
              <w:ind w:left="34"/>
              <w:rPr>
                <w:sz w:val="20"/>
                <w:szCs w:val="20"/>
              </w:rPr>
            </w:pPr>
          </w:p>
        </w:tc>
        <w:tc>
          <w:tcPr>
            <w:tcW w:w="593" w:type="pct"/>
            <w:vMerge/>
            <w:vAlign w:val="center"/>
          </w:tcPr>
          <w:p w14:paraId="09E47669" w14:textId="77777777" w:rsidR="007E6798" w:rsidRPr="002B57C1" w:rsidRDefault="007E6798" w:rsidP="003B1C9E">
            <w:pPr>
              <w:pStyle w:val="TableParagraph"/>
              <w:ind w:left="34"/>
              <w:rPr>
                <w:sz w:val="20"/>
                <w:szCs w:val="20"/>
              </w:rPr>
            </w:pPr>
          </w:p>
        </w:tc>
        <w:tc>
          <w:tcPr>
            <w:tcW w:w="401" w:type="pct"/>
            <w:vMerge/>
            <w:vAlign w:val="center"/>
          </w:tcPr>
          <w:p w14:paraId="1C9F448E" w14:textId="77777777" w:rsidR="007E6798" w:rsidRPr="002B57C1" w:rsidRDefault="007E6798" w:rsidP="003B1C9E">
            <w:pPr>
              <w:pStyle w:val="TableParagraph"/>
              <w:ind w:left="34"/>
              <w:rPr>
                <w:sz w:val="20"/>
                <w:szCs w:val="20"/>
              </w:rPr>
            </w:pPr>
          </w:p>
        </w:tc>
      </w:tr>
      <w:tr w:rsidR="003541F1" w:rsidRPr="002B57C1" w14:paraId="08CAFC50" w14:textId="77777777" w:rsidTr="007E6798">
        <w:trPr>
          <w:trHeight w:val="270"/>
        </w:trPr>
        <w:tc>
          <w:tcPr>
            <w:tcW w:w="946" w:type="pct"/>
            <w:vMerge/>
            <w:vAlign w:val="center"/>
          </w:tcPr>
          <w:p w14:paraId="508FD4F1" w14:textId="77777777" w:rsidR="007E6798" w:rsidRPr="002B57C1" w:rsidRDefault="007E6798" w:rsidP="003B1C9E">
            <w:pPr>
              <w:pStyle w:val="TableParagraph"/>
              <w:ind w:left="34"/>
              <w:rPr>
                <w:sz w:val="20"/>
                <w:szCs w:val="20"/>
              </w:rPr>
            </w:pPr>
          </w:p>
        </w:tc>
        <w:tc>
          <w:tcPr>
            <w:tcW w:w="677" w:type="pct"/>
            <w:vAlign w:val="center"/>
          </w:tcPr>
          <w:p w14:paraId="38E90F2C" w14:textId="77777777" w:rsidR="007E6798" w:rsidRPr="002B57C1" w:rsidRDefault="007E6798" w:rsidP="003B1C9E">
            <w:pPr>
              <w:pStyle w:val="TableParagraph"/>
              <w:ind w:left="34"/>
              <w:rPr>
                <w:sz w:val="20"/>
                <w:szCs w:val="20"/>
              </w:rPr>
            </w:pPr>
            <w:r w:rsidRPr="002B57C1">
              <w:rPr>
                <w:sz w:val="20"/>
                <w:szCs w:val="20"/>
              </w:rPr>
              <w:t>КСВа-1,0</w:t>
            </w:r>
          </w:p>
        </w:tc>
        <w:tc>
          <w:tcPr>
            <w:tcW w:w="623" w:type="pct"/>
            <w:vAlign w:val="center"/>
          </w:tcPr>
          <w:p w14:paraId="5FF7DADB" w14:textId="77777777" w:rsidR="007E6798" w:rsidRPr="002B57C1" w:rsidRDefault="007E6798" w:rsidP="003B1C9E">
            <w:pPr>
              <w:pStyle w:val="TableParagraph"/>
              <w:ind w:left="34"/>
              <w:rPr>
                <w:sz w:val="20"/>
                <w:szCs w:val="20"/>
              </w:rPr>
            </w:pPr>
            <w:r w:rsidRPr="002B57C1">
              <w:rPr>
                <w:sz w:val="20"/>
                <w:szCs w:val="20"/>
              </w:rPr>
              <w:t>2022</w:t>
            </w:r>
          </w:p>
        </w:tc>
        <w:tc>
          <w:tcPr>
            <w:tcW w:w="632" w:type="pct"/>
            <w:vAlign w:val="center"/>
          </w:tcPr>
          <w:p w14:paraId="4293F586" w14:textId="77777777" w:rsidR="007E6798" w:rsidRPr="002B57C1" w:rsidRDefault="007E6798" w:rsidP="003B1C9E">
            <w:pPr>
              <w:pStyle w:val="TableParagraph"/>
              <w:ind w:left="34"/>
              <w:rPr>
                <w:sz w:val="20"/>
                <w:szCs w:val="20"/>
              </w:rPr>
            </w:pPr>
            <w:r w:rsidRPr="002B57C1">
              <w:rPr>
                <w:sz w:val="20"/>
                <w:szCs w:val="20"/>
              </w:rPr>
              <w:t>1</w:t>
            </w:r>
          </w:p>
        </w:tc>
        <w:tc>
          <w:tcPr>
            <w:tcW w:w="638" w:type="pct"/>
            <w:vMerge/>
            <w:vAlign w:val="center"/>
          </w:tcPr>
          <w:p w14:paraId="413EFA15" w14:textId="77777777" w:rsidR="007E6798" w:rsidRPr="002B57C1" w:rsidRDefault="007E6798" w:rsidP="003B1C9E">
            <w:pPr>
              <w:pStyle w:val="TableParagraph"/>
              <w:ind w:left="34"/>
              <w:rPr>
                <w:sz w:val="20"/>
                <w:szCs w:val="20"/>
              </w:rPr>
            </w:pPr>
          </w:p>
        </w:tc>
        <w:tc>
          <w:tcPr>
            <w:tcW w:w="489" w:type="pct"/>
            <w:vMerge/>
            <w:vAlign w:val="center"/>
          </w:tcPr>
          <w:p w14:paraId="280CE0C1" w14:textId="77777777" w:rsidR="007E6798" w:rsidRPr="002B57C1" w:rsidRDefault="007E6798" w:rsidP="003B1C9E">
            <w:pPr>
              <w:pStyle w:val="TableParagraph"/>
              <w:ind w:left="34"/>
              <w:rPr>
                <w:sz w:val="20"/>
                <w:szCs w:val="20"/>
              </w:rPr>
            </w:pPr>
          </w:p>
        </w:tc>
        <w:tc>
          <w:tcPr>
            <w:tcW w:w="593" w:type="pct"/>
            <w:vMerge/>
            <w:vAlign w:val="center"/>
          </w:tcPr>
          <w:p w14:paraId="11171FE3" w14:textId="77777777" w:rsidR="007E6798" w:rsidRPr="002B57C1" w:rsidRDefault="007E6798" w:rsidP="003B1C9E">
            <w:pPr>
              <w:pStyle w:val="TableParagraph"/>
              <w:ind w:left="34"/>
              <w:rPr>
                <w:sz w:val="20"/>
                <w:szCs w:val="20"/>
              </w:rPr>
            </w:pPr>
          </w:p>
        </w:tc>
        <w:tc>
          <w:tcPr>
            <w:tcW w:w="401" w:type="pct"/>
            <w:vMerge/>
            <w:vAlign w:val="center"/>
          </w:tcPr>
          <w:p w14:paraId="3F2EFDCA" w14:textId="77777777" w:rsidR="007E6798" w:rsidRPr="002B57C1" w:rsidRDefault="007E6798" w:rsidP="003B1C9E">
            <w:pPr>
              <w:pStyle w:val="TableParagraph"/>
              <w:ind w:left="34"/>
              <w:rPr>
                <w:sz w:val="20"/>
                <w:szCs w:val="20"/>
              </w:rPr>
            </w:pPr>
          </w:p>
        </w:tc>
      </w:tr>
      <w:tr w:rsidR="003541F1" w:rsidRPr="002B57C1" w14:paraId="6CFBB139" w14:textId="77777777" w:rsidTr="007E6798">
        <w:trPr>
          <w:trHeight w:val="270"/>
        </w:trPr>
        <w:tc>
          <w:tcPr>
            <w:tcW w:w="946" w:type="pct"/>
            <w:vMerge/>
            <w:vAlign w:val="center"/>
          </w:tcPr>
          <w:p w14:paraId="6E3E38F0" w14:textId="77777777" w:rsidR="007E6798" w:rsidRPr="002B57C1" w:rsidRDefault="007E6798" w:rsidP="003B1C9E">
            <w:pPr>
              <w:pStyle w:val="TableParagraph"/>
              <w:ind w:left="34"/>
              <w:rPr>
                <w:sz w:val="20"/>
                <w:szCs w:val="20"/>
              </w:rPr>
            </w:pPr>
          </w:p>
        </w:tc>
        <w:tc>
          <w:tcPr>
            <w:tcW w:w="677" w:type="pct"/>
            <w:vAlign w:val="center"/>
          </w:tcPr>
          <w:p w14:paraId="641B5203" w14:textId="77777777" w:rsidR="007E6798" w:rsidRPr="002B57C1" w:rsidRDefault="007E6798" w:rsidP="003B1C9E">
            <w:pPr>
              <w:pStyle w:val="TableParagraph"/>
              <w:ind w:left="34"/>
              <w:rPr>
                <w:sz w:val="20"/>
                <w:szCs w:val="20"/>
              </w:rPr>
            </w:pPr>
            <w:r w:rsidRPr="002B57C1">
              <w:rPr>
                <w:sz w:val="20"/>
                <w:szCs w:val="20"/>
              </w:rPr>
              <w:t>КСВа-0,25</w:t>
            </w:r>
          </w:p>
        </w:tc>
        <w:tc>
          <w:tcPr>
            <w:tcW w:w="623" w:type="pct"/>
            <w:vAlign w:val="center"/>
          </w:tcPr>
          <w:p w14:paraId="07261CA1" w14:textId="77777777" w:rsidR="007E6798" w:rsidRPr="002B57C1" w:rsidRDefault="007E6798" w:rsidP="003B1C9E">
            <w:pPr>
              <w:pStyle w:val="TableParagraph"/>
              <w:ind w:left="34"/>
              <w:rPr>
                <w:sz w:val="20"/>
                <w:szCs w:val="20"/>
              </w:rPr>
            </w:pPr>
            <w:r w:rsidRPr="002B57C1">
              <w:rPr>
                <w:sz w:val="20"/>
                <w:szCs w:val="20"/>
              </w:rPr>
              <w:t>2022</w:t>
            </w:r>
          </w:p>
        </w:tc>
        <w:tc>
          <w:tcPr>
            <w:tcW w:w="632" w:type="pct"/>
            <w:vAlign w:val="center"/>
          </w:tcPr>
          <w:p w14:paraId="5C24F04D" w14:textId="77777777" w:rsidR="007E6798" w:rsidRPr="002B57C1" w:rsidRDefault="007E6798" w:rsidP="003B1C9E">
            <w:pPr>
              <w:pStyle w:val="TableParagraph"/>
              <w:ind w:left="34"/>
              <w:rPr>
                <w:sz w:val="20"/>
                <w:szCs w:val="20"/>
              </w:rPr>
            </w:pPr>
            <w:r w:rsidRPr="002B57C1">
              <w:rPr>
                <w:sz w:val="20"/>
                <w:szCs w:val="20"/>
              </w:rPr>
              <w:t>0,25</w:t>
            </w:r>
          </w:p>
        </w:tc>
        <w:tc>
          <w:tcPr>
            <w:tcW w:w="638" w:type="pct"/>
            <w:vMerge/>
            <w:vAlign w:val="center"/>
          </w:tcPr>
          <w:p w14:paraId="1023B36F" w14:textId="77777777" w:rsidR="007E6798" w:rsidRPr="002B57C1" w:rsidRDefault="007E6798" w:rsidP="003B1C9E">
            <w:pPr>
              <w:pStyle w:val="TableParagraph"/>
              <w:ind w:left="34"/>
              <w:rPr>
                <w:sz w:val="20"/>
                <w:szCs w:val="20"/>
              </w:rPr>
            </w:pPr>
          </w:p>
        </w:tc>
        <w:tc>
          <w:tcPr>
            <w:tcW w:w="489" w:type="pct"/>
            <w:vMerge/>
            <w:vAlign w:val="center"/>
          </w:tcPr>
          <w:p w14:paraId="44A76DA9" w14:textId="77777777" w:rsidR="007E6798" w:rsidRPr="002B57C1" w:rsidRDefault="007E6798" w:rsidP="003B1C9E">
            <w:pPr>
              <w:pStyle w:val="TableParagraph"/>
              <w:ind w:left="34"/>
              <w:rPr>
                <w:sz w:val="20"/>
                <w:szCs w:val="20"/>
              </w:rPr>
            </w:pPr>
          </w:p>
        </w:tc>
        <w:tc>
          <w:tcPr>
            <w:tcW w:w="593" w:type="pct"/>
            <w:vMerge/>
            <w:vAlign w:val="center"/>
          </w:tcPr>
          <w:p w14:paraId="6626B90B" w14:textId="77777777" w:rsidR="007E6798" w:rsidRPr="002B57C1" w:rsidRDefault="007E6798" w:rsidP="003B1C9E">
            <w:pPr>
              <w:pStyle w:val="TableParagraph"/>
              <w:ind w:left="34"/>
              <w:rPr>
                <w:sz w:val="20"/>
                <w:szCs w:val="20"/>
              </w:rPr>
            </w:pPr>
          </w:p>
        </w:tc>
        <w:tc>
          <w:tcPr>
            <w:tcW w:w="401" w:type="pct"/>
            <w:vMerge/>
            <w:vAlign w:val="center"/>
          </w:tcPr>
          <w:p w14:paraId="7695D43A" w14:textId="77777777" w:rsidR="007E6798" w:rsidRPr="002B57C1" w:rsidRDefault="007E6798" w:rsidP="003B1C9E">
            <w:pPr>
              <w:pStyle w:val="TableParagraph"/>
              <w:ind w:left="34"/>
              <w:rPr>
                <w:sz w:val="20"/>
                <w:szCs w:val="20"/>
              </w:rPr>
            </w:pPr>
          </w:p>
        </w:tc>
      </w:tr>
      <w:tr w:rsidR="003541F1" w:rsidRPr="002B57C1" w14:paraId="0038D8E9" w14:textId="77777777" w:rsidTr="007E6798">
        <w:trPr>
          <w:trHeight w:val="270"/>
        </w:trPr>
        <w:tc>
          <w:tcPr>
            <w:tcW w:w="946" w:type="pct"/>
            <w:vAlign w:val="center"/>
          </w:tcPr>
          <w:p w14:paraId="0ECAD72A" w14:textId="77777777" w:rsidR="007E6798" w:rsidRPr="002B57C1" w:rsidRDefault="007E6798" w:rsidP="003B1C9E">
            <w:pPr>
              <w:pStyle w:val="TableParagraph"/>
              <w:ind w:left="34"/>
              <w:rPr>
                <w:sz w:val="20"/>
                <w:szCs w:val="20"/>
                <w:lang w:val="ru-RU"/>
              </w:rPr>
            </w:pPr>
            <w:r w:rsidRPr="002B57C1">
              <w:rPr>
                <w:sz w:val="20"/>
                <w:szCs w:val="20"/>
                <w:lang w:val="ru-RU"/>
              </w:rPr>
              <w:t>Модульная котельная ул. Советская 40а</w:t>
            </w:r>
          </w:p>
        </w:tc>
        <w:tc>
          <w:tcPr>
            <w:tcW w:w="677" w:type="pct"/>
            <w:vAlign w:val="center"/>
          </w:tcPr>
          <w:p w14:paraId="16AD18B0" w14:textId="77777777" w:rsidR="007E6798" w:rsidRPr="002B57C1" w:rsidRDefault="007E6798" w:rsidP="003B1C9E">
            <w:pPr>
              <w:pStyle w:val="TableParagraph"/>
              <w:ind w:left="34"/>
              <w:rPr>
                <w:sz w:val="20"/>
                <w:szCs w:val="20"/>
              </w:rPr>
            </w:pPr>
            <w:r w:rsidRPr="002B57C1">
              <w:rPr>
                <w:sz w:val="20"/>
                <w:szCs w:val="20"/>
              </w:rPr>
              <w:t>-</w:t>
            </w:r>
          </w:p>
        </w:tc>
        <w:tc>
          <w:tcPr>
            <w:tcW w:w="623" w:type="pct"/>
            <w:vAlign w:val="center"/>
          </w:tcPr>
          <w:p w14:paraId="0998D4C8" w14:textId="77777777" w:rsidR="007E6798" w:rsidRPr="002B57C1" w:rsidRDefault="007E6798" w:rsidP="003B1C9E">
            <w:pPr>
              <w:pStyle w:val="TableParagraph"/>
              <w:ind w:left="34"/>
              <w:rPr>
                <w:sz w:val="20"/>
                <w:szCs w:val="20"/>
              </w:rPr>
            </w:pPr>
            <w:r w:rsidRPr="002B57C1">
              <w:rPr>
                <w:sz w:val="20"/>
                <w:szCs w:val="20"/>
              </w:rPr>
              <w:t>2013</w:t>
            </w:r>
          </w:p>
        </w:tc>
        <w:tc>
          <w:tcPr>
            <w:tcW w:w="632" w:type="pct"/>
            <w:vAlign w:val="center"/>
          </w:tcPr>
          <w:p w14:paraId="4727C304" w14:textId="77777777" w:rsidR="007E6798" w:rsidRPr="002B57C1" w:rsidRDefault="007E6798" w:rsidP="003B1C9E">
            <w:pPr>
              <w:pStyle w:val="TableParagraph"/>
              <w:ind w:left="34"/>
              <w:rPr>
                <w:sz w:val="20"/>
                <w:szCs w:val="20"/>
              </w:rPr>
            </w:pPr>
            <w:r w:rsidRPr="002B57C1">
              <w:rPr>
                <w:sz w:val="20"/>
                <w:szCs w:val="20"/>
              </w:rPr>
              <w:t>-</w:t>
            </w:r>
          </w:p>
        </w:tc>
        <w:tc>
          <w:tcPr>
            <w:tcW w:w="638" w:type="pct"/>
            <w:vAlign w:val="center"/>
          </w:tcPr>
          <w:p w14:paraId="5B71396F" w14:textId="77777777" w:rsidR="007E6798" w:rsidRPr="002B57C1" w:rsidRDefault="007E6798" w:rsidP="003B1C9E">
            <w:pPr>
              <w:pStyle w:val="TableParagraph"/>
              <w:ind w:left="34"/>
              <w:rPr>
                <w:sz w:val="20"/>
                <w:szCs w:val="20"/>
              </w:rPr>
            </w:pPr>
            <w:r w:rsidRPr="002B57C1">
              <w:rPr>
                <w:sz w:val="20"/>
                <w:szCs w:val="20"/>
              </w:rPr>
              <w:t>-</w:t>
            </w:r>
          </w:p>
        </w:tc>
        <w:tc>
          <w:tcPr>
            <w:tcW w:w="489" w:type="pct"/>
            <w:vAlign w:val="center"/>
          </w:tcPr>
          <w:p w14:paraId="21B52E05" w14:textId="77777777" w:rsidR="007E6798" w:rsidRPr="002B57C1" w:rsidRDefault="007E6798" w:rsidP="003B1C9E">
            <w:pPr>
              <w:pStyle w:val="TableParagraph"/>
              <w:ind w:left="34"/>
              <w:rPr>
                <w:sz w:val="20"/>
                <w:szCs w:val="20"/>
              </w:rPr>
            </w:pPr>
            <w:r w:rsidRPr="002B57C1">
              <w:rPr>
                <w:sz w:val="20"/>
                <w:szCs w:val="20"/>
              </w:rPr>
              <w:t>0,474</w:t>
            </w:r>
          </w:p>
        </w:tc>
        <w:tc>
          <w:tcPr>
            <w:tcW w:w="593" w:type="pct"/>
            <w:vAlign w:val="center"/>
          </w:tcPr>
          <w:p w14:paraId="3EB32F5D" w14:textId="77777777" w:rsidR="007E6798" w:rsidRPr="002B57C1" w:rsidRDefault="007E6798" w:rsidP="003B1C9E">
            <w:pPr>
              <w:pStyle w:val="TableParagraph"/>
              <w:ind w:left="34"/>
              <w:rPr>
                <w:sz w:val="20"/>
                <w:szCs w:val="20"/>
              </w:rPr>
            </w:pPr>
            <w:r w:rsidRPr="002B57C1">
              <w:rPr>
                <w:sz w:val="20"/>
                <w:szCs w:val="20"/>
              </w:rPr>
              <w:t>Природный</w:t>
            </w:r>
            <w:r w:rsidR="003541F1" w:rsidRPr="002B57C1">
              <w:rPr>
                <w:sz w:val="20"/>
                <w:szCs w:val="20"/>
                <w:lang w:val="ru-RU"/>
              </w:rPr>
              <w:t xml:space="preserve"> </w:t>
            </w:r>
            <w:r w:rsidRPr="002B57C1">
              <w:rPr>
                <w:sz w:val="20"/>
                <w:szCs w:val="20"/>
              </w:rPr>
              <w:t>газ</w:t>
            </w:r>
          </w:p>
        </w:tc>
        <w:tc>
          <w:tcPr>
            <w:tcW w:w="401" w:type="pct"/>
            <w:vAlign w:val="center"/>
          </w:tcPr>
          <w:p w14:paraId="7B2CC970" w14:textId="77777777" w:rsidR="007E6798" w:rsidRPr="002B57C1" w:rsidRDefault="007E6798" w:rsidP="003B1C9E">
            <w:pPr>
              <w:pStyle w:val="TableParagraph"/>
              <w:ind w:left="34"/>
              <w:rPr>
                <w:sz w:val="20"/>
                <w:szCs w:val="20"/>
              </w:rPr>
            </w:pPr>
            <w:r w:rsidRPr="002B57C1">
              <w:rPr>
                <w:sz w:val="20"/>
                <w:szCs w:val="20"/>
              </w:rPr>
              <w:t>56,215</w:t>
            </w:r>
          </w:p>
        </w:tc>
      </w:tr>
      <w:tr w:rsidR="003541F1" w:rsidRPr="002B57C1" w14:paraId="7FF363EB" w14:textId="77777777" w:rsidTr="007E6798">
        <w:trPr>
          <w:trHeight w:val="270"/>
        </w:trPr>
        <w:tc>
          <w:tcPr>
            <w:tcW w:w="946" w:type="pct"/>
            <w:vMerge w:val="restart"/>
            <w:vAlign w:val="center"/>
          </w:tcPr>
          <w:p w14:paraId="1FE602A4" w14:textId="77777777" w:rsidR="007E6798" w:rsidRPr="002B57C1" w:rsidRDefault="007E6798" w:rsidP="003B1C9E">
            <w:pPr>
              <w:pStyle w:val="TableParagraph"/>
              <w:ind w:left="34"/>
              <w:rPr>
                <w:sz w:val="20"/>
                <w:szCs w:val="20"/>
              </w:rPr>
            </w:pPr>
            <w:r w:rsidRPr="002B57C1">
              <w:rPr>
                <w:sz w:val="20"/>
                <w:szCs w:val="20"/>
              </w:rPr>
              <w:t>Котельная ул. Ленина</w:t>
            </w:r>
            <w:r w:rsidR="003541F1" w:rsidRPr="002B57C1">
              <w:rPr>
                <w:sz w:val="20"/>
                <w:szCs w:val="20"/>
                <w:lang w:val="ru-RU"/>
              </w:rPr>
              <w:t xml:space="preserve"> </w:t>
            </w:r>
            <w:r w:rsidRPr="002B57C1">
              <w:rPr>
                <w:sz w:val="20"/>
                <w:szCs w:val="20"/>
              </w:rPr>
              <w:t>( 24)</w:t>
            </w:r>
          </w:p>
        </w:tc>
        <w:tc>
          <w:tcPr>
            <w:tcW w:w="677" w:type="pct"/>
            <w:vAlign w:val="center"/>
          </w:tcPr>
          <w:p w14:paraId="5600168F" w14:textId="77777777" w:rsidR="007E6798" w:rsidRPr="002B57C1" w:rsidRDefault="007E6798" w:rsidP="003B1C9E">
            <w:pPr>
              <w:pStyle w:val="TableParagraph"/>
              <w:ind w:left="34"/>
              <w:rPr>
                <w:sz w:val="20"/>
                <w:szCs w:val="20"/>
              </w:rPr>
            </w:pPr>
            <w:r w:rsidRPr="002B57C1">
              <w:rPr>
                <w:sz w:val="20"/>
                <w:szCs w:val="20"/>
              </w:rPr>
              <w:t>ARCUS 16 NiS G-1100</w:t>
            </w:r>
          </w:p>
        </w:tc>
        <w:tc>
          <w:tcPr>
            <w:tcW w:w="623" w:type="pct"/>
            <w:vAlign w:val="center"/>
          </w:tcPr>
          <w:p w14:paraId="5C6E5107" w14:textId="77777777" w:rsidR="007E6798" w:rsidRPr="002B57C1" w:rsidRDefault="007E6798" w:rsidP="003B1C9E">
            <w:pPr>
              <w:pStyle w:val="TableParagraph"/>
              <w:ind w:left="34"/>
              <w:rPr>
                <w:sz w:val="20"/>
                <w:szCs w:val="20"/>
              </w:rPr>
            </w:pPr>
            <w:r w:rsidRPr="002B57C1">
              <w:rPr>
                <w:sz w:val="20"/>
                <w:szCs w:val="20"/>
              </w:rPr>
              <w:t>2020</w:t>
            </w:r>
          </w:p>
        </w:tc>
        <w:tc>
          <w:tcPr>
            <w:tcW w:w="632" w:type="pct"/>
            <w:vAlign w:val="center"/>
          </w:tcPr>
          <w:p w14:paraId="0F2754A9" w14:textId="77777777" w:rsidR="007E6798" w:rsidRPr="002B57C1" w:rsidRDefault="007E6798" w:rsidP="003B1C9E">
            <w:pPr>
              <w:pStyle w:val="TableParagraph"/>
              <w:ind w:left="34"/>
              <w:rPr>
                <w:sz w:val="20"/>
                <w:szCs w:val="20"/>
              </w:rPr>
            </w:pPr>
            <w:r w:rsidRPr="002B57C1">
              <w:rPr>
                <w:sz w:val="20"/>
                <w:szCs w:val="20"/>
              </w:rPr>
              <w:t>1</w:t>
            </w:r>
          </w:p>
        </w:tc>
        <w:tc>
          <w:tcPr>
            <w:tcW w:w="638" w:type="pct"/>
            <w:vMerge w:val="restart"/>
            <w:vAlign w:val="center"/>
          </w:tcPr>
          <w:p w14:paraId="72E78612" w14:textId="77777777" w:rsidR="007E6798" w:rsidRPr="002B57C1" w:rsidRDefault="007E6798" w:rsidP="003B1C9E">
            <w:pPr>
              <w:pStyle w:val="TableParagraph"/>
              <w:ind w:left="34"/>
              <w:rPr>
                <w:sz w:val="20"/>
                <w:szCs w:val="20"/>
              </w:rPr>
            </w:pPr>
            <w:r w:rsidRPr="002B57C1">
              <w:rPr>
                <w:sz w:val="20"/>
                <w:szCs w:val="20"/>
              </w:rPr>
              <w:t>0,631</w:t>
            </w:r>
          </w:p>
        </w:tc>
        <w:tc>
          <w:tcPr>
            <w:tcW w:w="489" w:type="pct"/>
            <w:vMerge w:val="restart"/>
            <w:vAlign w:val="center"/>
          </w:tcPr>
          <w:p w14:paraId="370F66F6" w14:textId="77777777" w:rsidR="007E6798" w:rsidRPr="002B57C1" w:rsidRDefault="007E6798" w:rsidP="003B1C9E">
            <w:pPr>
              <w:pStyle w:val="TableParagraph"/>
              <w:ind w:left="34"/>
              <w:rPr>
                <w:sz w:val="20"/>
                <w:szCs w:val="20"/>
              </w:rPr>
            </w:pPr>
            <w:r w:rsidRPr="002B57C1">
              <w:rPr>
                <w:sz w:val="20"/>
                <w:szCs w:val="20"/>
              </w:rPr>
              <w:t>2,701</w:t>
            </w:r>
          </w:p>
        </w:tc>
        <w:tc>
          <w:tcPr>
            <w:tcW w:w="593" w:type="pct"/>
            <w:vMerge w:val="restart"/>
            <w:vAlign w:val="center"/>
          </w:tcPr>
          <w:p w14:paraId="64EDC01C" w14:textId="77777777" w:rsidR="007E6798" w:rsidRPr="002B57C1" w:rsidRDefault="007E6798" w:rsidP="003B1C9E">
            <w:pPr>
              <w:pStyle w:val="TableParagraph"/>
              <w:ind w:left="34"/>
              <w:rPr>
                <w:sz w:val="20"/>
                <w:szCs w:val="20"/>
              </w:rPr>
            </w:pPr>
            <w:r w:rsidRPr="002B57C1">
              <w:rPr>
                <w:sz w:val="20"/>
                <w:szCs w:val="20"/>
              </w:rPr>
              <w:t>Природный</w:t>
            </w:r>
            <w:r w:rsidR="003541F1" w:rsidRPr="002B57C1">
              <w:rPr>
                <w:sz w:val="20"/>
                <w:szCs w:val="20"/>
                <w:lang w:val="ru-RU"/>
              </w:rPr>
              <w:t xml:space="preserve"> </w:t>
            </w:r>
            <w:r w:rsidRPr="002B57C1">
              <w:rPr>
                <w:sz w:val="20"/>
                <w:szCs w:val="20"/>
              </w:rPr>
              <w:t>газ</w:t>
            </w:r>
          </w:p>
        </w:tc>
        <w:tc>
          <w:tcPr>
            <w:tcW w:w="401" w:type="pct"/>
            <w:vMerge w:val="restart"/>
            <w:vAlign w:val="center"/>
          </w:tcPr>
          <w:p w14:paraId="0FEFDCB9" w14:textId="77777777" w:rsidR="007E6798" w:rsidRPr="002B57C1" w:rsidRDefault="007E6798" w:rsidP="003B1C9E">
            <w:pPr>
              <w:pStyle w:val="TableParagraph"/>
              <w:ind w:left="34"/>
              <w:rPr>
                <w:sz w:val="20"/>
                <w:szCs w:val="20"/>
              </w:rPr>
            </w:pPr>
            <w:r w:rsidRPr="002B57C1">
              <w:rPr>
                <w:sz w:val="20"/>
                <w:szCs w:val="20"/>
              </w:rPr>
              <w:t>350,437</w:t>
            </w:r>
          </w:p>
        </w:tc>
      </w:tr>
      <w:tr w:rsidR="003541F1" w:rsidRPr="002B57C1" w14:paraId="7127596F" w14:textId="77777777" w:rsidTr="007E6798">
        <w:trPr>
          <w:trHeight w:val="270"/>
        </w:trPr>
        <w:tc>
          <w:tcPr>
            <w:tcW w:w="946" w:type="pct"/>
            <w:vMerge/>
            <w:vAlign w:val="center"/>
          </w:tcPr>
          <w:p w14:paraId="374D2FD9" w14:textId="77777777" w:rsidR="007E6798" w:rsidRPr="002B57C1" w:rsidRDefault="007E6798" w:rsidP="003B1C9E">
            <w:pPr>
              <w:pStyle w:val="TableParagraph"/>
              <w:ind w:left="34"/>
              <w:rPr>
                <w:sz w:val="20"/>
                <w:szCs w:val="20"/>
              </w:rPr>
            </w:pPr>
          </w:p>
        </w:tc>
        <w:tc>
          <w:tcPr>
            <w:tcW w:w="677" w:type="pct"/>
            <w:vAlign w:val="center"/>
          </w:tcPr>
          <w:p w14:paraId="27316CE1" w14:textId="77777777" w:rsidR="007E6798" w:rsidRPr="002B57C1" w:rsidRDefault="007E6798" w:rsidP="003B1C9E">
            <w:pPr>
              <w:pStyle w:val="TableParagraph"/>
              <w:ind w:left="34"/>
              <w:rPr>
                <w:sz w:val="20"/>
                <w:szCs w:val="20"/>
              </w:rPr>
            </w:pPr>
            <w:r w:rsidRPr="002B57C1">
              <w:rPr>
                <w:sz w:val="20"/>
                <w:szCs w:val="20"/>
              </w:rPr>
              <w:t>ARCUS 16 NiS G-1100</w:t>
            </w:r>
          </w:p>
        </w:tc>
        <w:tc>
          <w:tcPr>
            <w:tcW w:w="623" w:type="pct"/>
            <w:vAlign w:val="center"/>
          </w:tcPr>
          <w:p w14:paraId="2E2AAD6F" w14:textId="77777777" w:rsidR="007E6798" w:rsidRPr="002B57C1" w:rsidRDefault="007E6798" w:rsidP="003B1C9E">
            <w:pPr>
              <w:pStyle w:val="TableParagraph"/>
              <w:ind w:left="34"/>
              <w:rPr>
                <w:sz w:val="20"/>
                <w:szCs w:val="20"/>
              </w:rPr>
            </w:pPr>
            <w:r w:rsidRPr="002B57C1">
              <w:rPr>
                <w:sz w:val="20"/>
                <w:szCs w:val="20"/>
              </w:rPr>
              <w:t>2020</w:t>
            </w:r>
          </w:p>
        </w:tc>
        <w:tc>
          <w:tcPr>
            <w:tcW w:w="632" w:type="pct"/>
            <w:vAlign w:val="center"/>
          </w:tcPr>
          <w:p w14:paraId="364C4FEB" w14:textId="77777777" w:rsidR="007E6798" w:rsidRPr="002B57C1" w:rsidRDefault="007E6798" w:rsidP="003B1C9E">
            <w:pPr>
              <w:pStyle w:val="TableParagraph"/>
              <w:ind w:left="34"/>
              <w:rPr>
                <w:sz w:val="20"/>
                <w:szCs w:val="20"/>
              </w:rPr>
            </w:pPr>
            <w:r w:rsidRPr="002B57C1">
              <w:rPr>
                <w:sz w:val="20"/>
                <w:szCs w:val="20"/>
              </w:rPr>
              <w:t>1</w:t>
            </w:r>
          </w:p>
        </w:tc>
        <w:tc>
          <w:tcPr>
            <w:tcW w:w="638" w:type="pct"/>
            <w:vMerge/>
            <w:vAlign w:val="center"/>
          </w:tcPr>
          <w:p w14:paraId="28A2C6FC" w14:textId="77777777" w:rsidR="007E6798" w:rsidRPr="002B57C1" w:rsidRDefault="007E6798" w:rsidP="003B1C9E">
            <w:pPr>
              <w:pStyle w:val="TableParagraph"/>
              <w:ind w:left="34"/>
              <w:rPr>
                <w:sz w:val="20"/>
                <w:szCs w:val="20"/>
              </w:rPr>
            </w:pPr>
          </w:p>
        </w:tc>
        <w:tc>
          <w:tcPr>
            <w:tcW w:w="489" w:type="pct"/>
            <w:vMerge/>
            <w:vAlign w:val="center"/>
          </w:tcPr>
          <w:p w14:paraId="07B87882" w14:textId="77777777" w:rsidR="007E6798" w:rsidRPr="002B57C1" w:rsidRDefault="007E6798" w:rsidP="003B1C9E">
            <w:pPr>
              <w:pStyle w:val="TableParagraph"/>
              <w:ind w:left="34"/>
              <w:rPr>
                <w:sz w:val="20"/>
                <w:szCs w:val="20"/>
              </w:rPr>
            </w:pPr>
          </w:p>
        </w:tc>
        <w:tc>
          <w:tcPr>
            <w:tcW w:w="593" w:type="pct"/>
            <w:vMerge/>
            <w:vAlign w:val="center"/>
          </w:tcPr>
          <w:p w14:paraId="4AF3C73A" w14:textId="77777777" w:rsidR="007E6798" w:rsidRPr="002B57C1" w:rsidRDefault="007E6798" w:rsidP="003B1C9E">
            <w:pPr>
              <w:pStyle w:val="TableParagraph"/>
              <w:ind w:left="34"/>
              <w:rPr>
                <w:sz w:val="20"/>
                <w:szCs w:val="20"/>
              </w:rPr>
            </w:pPr>
          </w:p>
        </w:tc>
        <w:tc>
          <w:tcPr>
            <w:tcW w:w="401" w:type="pct"/>
            <w:vMerge/>
            <w:vAlign w:val="center"/>
          </w:tcPr>
          <w:p w14:paraId="052ED829" w14:textId="77777777" w:rsidR="007E6798" w:rsidRPr="002B57C1" w:rsidRDefault="007E6798" w:rsidP="003B1C9E">
            <w:pPr>
              <w:pStyle w:val="TableParagraph"/>
              <w:ind w:left="34"/>
              <w:rPr>
                <w:sz w:val="20"/>
                <w:szCs w:val="20"/>
              </w:rPr>
            </w:pPr>
          </w:p>
        </w:tc>
      </w:tr>
      <w:tr w:rsidR="003541F1" w:rsidRPr="002B57C1" w14:paraId="5497B78D" w14:textId="77777777" w:rsidTr="007E6798">
        <w:trPr>
          <w:trHeight w:val="270"/>
        </w:trPr>
        <w:tc>
          <w:tcPr>
            <w:tcW w:w="946" w:type="pct"/>
            <w:vMerge/>
            <w:vAlign w:val="center"/>
          </w:tcPr>
          <w:p w14:paraId="0D9EEE8A" w14:textId="77777777" w:rsidR="007E6798" w:rsidRPr="002B57C1" w:rsidRDefault="007E6798" w:rsidP="003B1C9E">
            <w:pPr>
              <w:pStyle w:val="TableParagraph"/>
              <w:ind w:left="34"/>
              <w:rPr>
                <w:sz w:val="20"/>
                <w:szCs w:val="20"/>
              </w:rPr>
            </w:pPr>
          </w:p>
        </w:tc>
        <w:tc>
          <w:tcPr>
            <w:tcW w:w="677" w:type="pct"/>
            <w:vAlign w:val="center"/>
          </w:tcPr>
          <w:p w14:paraId="2531D750" w14:textId="77777777" w:rsidR="007E6798" w:rsidRPr="002B57C1" w:rsidRDefault="007E6798" w:rsidP="003B1C9E">
            <w:pPr>
              <w:pStyle w:val="TableParagraph"/>
              <w:ind w:left="34"/>
              <w:rPr>
                <w:sz w:val="20"/>
                <w:szCs w:val="20"/>
              </w:rPr>
            </w:pPr>
            <w:r w:rsidRPr="002B57C1">
              <w:rPr>
                <w:sz w:val="20"/>
                <w:szCs w:val="20"/>
              </w:rPr>
              <w:t>ARCUS 16 NiS G-1100</w:t>
            </w:r>
          </w:p>
        </w:tc>
        <w:tc>
          <w:tcPr>
            <w:tcW w:w="623" w:type="pct"/>
            <w:vAlign w:val="center"/>
          </w:tcPr>
          <w:p w14:paraId="041DCDDD" w14:textId="77777777" w:rsidR="007E6798" w:rsidRPr="002B57C1" w:rsidRDefault="007E6798" w:rsidP="003B1C9E">
            <w:pPr>
              <w:pStyle w:val="TableParagraph"/>
              <w:ind w:left="34"/>
              <w:rPr>
                <w:sz w:val="20"/>
                <w:szCs w:val="20"/>
              </w:rPr>
            </w:pPr>
            <w:r w:rsidRPr="002B57C1">
              <w:rPr>
                <w:sz w:val="20"/>
                <w:szCs w:val="20"/>
              </w:rPr>
              <w:t>2020</w:t>
            </w:r>
          </w:p>
        </w:tc>
        <w:tc>
          <w:tcPr>
            <w:tcW w:w="632" w:type="pct"/>
            <w:vAlign w:val="center"/>
          </w:tcPr>
          <w:p w14:paraId="066F5ACD" w14:textId="77777777" w:rsidR="007E6798" w:rsidRPr="002B57C1" w:rsidRDefault="007E6798" w:rsidP="003B1C9E">
            <w:pPr>
              <w:pStyle w:val="TableParagraph"/>
              <w:ind w:left="34"/>
              <w:rPr>
                <w:sz w:val="20"/>
                <w:szCs w:val="20"/>
              </w:rPr>
            </w:pPr>
            <w:r w:rsidRPr="002B57C1">
              <w:rPr>
                <w:sz w:val="20"/>
                <w:szCs w:val="20"/>
              </w:rPr>
              <w:t>1</w:t>
            </w:r>
          </w:p>
        </w:tc>
        <w:tc>
          <w:tcPr>
            <w:tcW w:w="638" w:type="pct"/>
            <w:vMerge/>
            <w:vAlign w:val="center"/>
          </w:tcPr>
          <w:p w14:paraId="78FB10D5" w14:textId="77777777" w:rsidR="007E6798" w:rsidRPr="002B57C1" w:rsidRDefault="007E6798" w:rsidP="003B1C9E">
            <w:pPr>
              <w:pStyle w:val="TableParagraph"/>
              <w:ind w:left="34"/>
              <w:rPr>
                <w:sz w:val="20"/>
                <w:szCs w:val="20"/>
              </w:rPr>
            </w:pPr>
          </w:p>
        </w:tc>
        <w:tc>
          <w:tcPr>
            <w:tcW w:w="489" w:type="pct"/>
            <w:vMerge/>
            <w:vAlign w:val="center"/>
          </w:tcPr>
          <w:p w14:paraId="52C1BB95" w14:textId="77777777" w:rsidR="007E6798" w:rsidRPr="002B57C1" w:rsidRDefault="007E6798" w:rsidP="003B1C9E">
            <w:pPr>
              <w:pStyle w:val="TableParagraph"/>
              <w:ind w:left="34"/>
              <w:rPr>
                <w:sz w:val="20"/>
                <w:szCs w:val="20"/>
              </w:rPr>
            </w:pPr>
          </w:p>
        </w:tc>
        <w:tc>
          <w:tcPr>
            <w:tcW w:w="593" w:type="pct"/>
            <w:vMerge/>
            <w:vAlign w:val="center"/>
          </w:tcPr>
          <w:p w14:paraId="6D4614E0" w14:textId="77777777" w:rsidR="007E6798" w:rsidRPr="002B57C1" w:rsidRDefault="007E6798" w:rsidP="003B1C9E">
            <w:pPr>
              <w:pStyle w:val="TableParagraph"/>
              <w:ind w:left="34"/>
              <w:rPr>
                <w:sz w:val="20"/>
                <w:szCs w:val="20"/>
              </w:rPr>
            </w:pPr>
          </w:p>
        </w:tc>
        <w:tc>
          <w:tcPr>
            <w:tcW w:w="401" w:type="pct"/>
            <w:vMerge/>
            <w:vAlign w:val="center"/>
          </w:tcPr>
          <w:p w14:paraId="349BB5BC" w14:textId="77777777" w:rsidR="007E6798" w:rsidRPr="002B57C1" w:rsidRDefault="007E6798" w:rsidP="003B1C9E">
            <w:pPr>
              <w:pStyle w:val="TableParagraph"/>
              <w:ind w:left="34"/>
              <w:rPr>
                <w:sz w:val="20"/>
                <w:szCs w:val="20"/>
              </w:rPr>
            </w:pPr>
          </w:p>
        </w:tc>
      </w:tr>
      <w:tr w:rsidR="003541F1" w:rsidRPr="002B57C1" w14:paraId="2BA235E2" w14:textId="77777777" w:rsidTr="003541F1">
        <w:trPr>
          <w:trHeight w:val="270"/>
        </w:trPr>
        <w:tc>
          <w:tcPr>
            <w:tcW w:w="946" w:type="pct"/>
            <w:vMerge/>
            <w:tcBorders>
              <w:bottom w:val="single" w:sz="4" w:space="0" w:color="auto"/>
            </w:tcBorders>
            <w:vAlign w:val="center"/>
          </w:tcPr>
          <w:p w14:paraId="5B697649" w14:textId="77777777" w:rsidR="007E6798" w:rsidRPr="002B57C1" w:rsidRDefault="007E6798" w:rsidP="003B1C9E">
            <w:pPr>
              <w:pStyle w:val="TableParagraph"/>
              <w:ind w:left="34"/>
              <w:rPr>
                <w:sz w:val="20"/>
                <w:szCs w:val="20"/>
              </w:rPr>
            </w:pPr>
          </w:p>
        </w:tc>
        <w:tc>
          <w:tcPr>
            <w:tcW w:w="677" w:type="pct"/>
            <w:tcBorders>
              <w:bottom w:val="single" w:sz="4" w:space="0" w:color="auto"/>
            </w:tcBorders>
            <w:vAlign w:val="center"/>
          </w:tcPr>
          <w:p w14:paraId="77EBB518" w14:textId="77777777" w:rsidR="007E6798" w:rsidRPr="002B57C1" w:rsidRDefault="007E6798" w:rsidP="003B1C9E">
            <w:pPr>
              <w:pStyle w:val="TableParagraph"/>
              <w:ind w:left="34"/>
              <w:rPr>
                <w:sz w:val="20"/>
                <w:szCs w:val="20"/>
              </w:rPr>
            </w:pPr>
            <w:r w:rsidRPr="002B57C1">
              <w:rPr>
                <w:sz w:val="20"/>
                <w:szCs w:val="20"/>
              </w:rPr>
              <w:t>ARCUS 16 NiS G-1100</w:t>
            </w:r>
          </w:p>
        </w:tc>
        <w:tc>
          <w:tcPr>
            <w:tcW w:w="623" w:type="pct"/>
            <w:tcBorders>
              <w:bottom w:val="single" w:sz="4" w:space="0" w:color="auto"/>
            </w:tcBorders>
            <w:vAlign w:val="center"/>
          </w:tcPr>
          <w:p w14:paraId="288F4D1C" w14:textId="77777777" w:rsidR="007E6798" w:rsidRPr="002B57C1" w:rsidRDefault="007E6798" w:rsidP="003B1C9E">
            <w:pPr>
              <w:pStyle w:val="TableParagraph"/>
              <w:ind w:left="34"/>
              <w:rPr>
                <w:sz w:val="20"/>
                <w:szCs w:val="20"/>
              </w:rPr>
            </w:pPr>
            <w:r w:rsidRPr="002B57C1">
              <w:rPr>
                <w:sz w:val="20"/>
                <w:szCs w:val="20"/>
              </w:rPr>
              <w:t>2020</w:t>
            </w:r>
          </w:p>
        </w:tc>
        <w:tc>
          <w:tcPr>
            <w:tcW w:w="632" w:type="pct"/>
            <w:tcBorders>
              <w:bottom w:val="single" w:sz="4" w:space="0" w:color="auto"/>
            </w:tcBorders>
            <w:vAlign w:val="center"/>
          </w:tcPr>
          <w:p w14:paraId="1C8DFA86" w14:textId="77777777" w:rsidR="007E6798" w:rsidRPr="002B57C1" w:rsidRDefault="007E6798" w:rsidP="003B1C9E">
            <w:pPr>
              <w:pStyle w:val="TableParagraph"/>
              <w:ind w:left="34"/>
              <w:rPr>
                <w:sz w:val="20"/>
                <w:szCs w:val="20"/>
              </w:rPr>
            </w:pPr>
            <w:r w:rsidRPr="002B57C1">
              <w:rPr>
                <w:sz w:val="20"/>
                <w:szCs w:val="20"/>
              </w:rPr>
              <w:t>1</w:t>
            </w:r>
          </w:p>
        </w:tc>
        <w:tc>
          <w:tcPr>
            <w:tcW w:w="638" w:type="pct"/>
            <w:vMerge/>
            <w:tcBorders>
              <w:bottom w:val="single" w:sz="4" w:space="0" w:color="auto"/>
            </w:tcBorders>
            <w:vAlign w:val="center"/>
          </w:tcPr>
          <w:p w14:paraId="0DD0A7DF" w14:textId="77777777" w:rsidR="007E6798" w:rsidRPr="002B57C1" w:rsidRDefault="007E6798" w:rsidP="003B1C9E">
            <w:pPr>
              <w:pStyle w:val="TableParagraph"/>
              <w:ind w:left="34"/>
              <w:rPr>
                <w:sz w:val="20"/>
                <w:szCs w:val="20"/>
              </w:rPr>
            </w:pPr>
          </w:p>
        </w:tc>
        <w:tc>
          <w:tcPr>
            <w:tcW w:w="489" w:type="pct"/>
            <w:vMerge/>
            <w:tcBorders>
              <w:bottom w:val="single" w:sz="4" w:space="0" w:color="auto"/>
            </w:tcBorders>
            <w:vAlign w:val="center"/>
          </w:tcPr>
          <w:p w14:paraId="18C4CA8A" w14:textId="77777777" w:rsidR="007E6798" w:rsidRPr="002B57C1" w:rsidRDefault="007E6798" w:rsidP="003B1C9E">
            <w:pPr>
              <w:pStyle w:val="TableParagraph"/>
              <w:ind w:left="34"/>
              <w:rPr>
                <w:sz w:val="20"/>
                <w:szCs w:val="20"/>
              </w:rPr>
            </w:pPr>
          </w:p>
        </w:tc>
        <w:tc>
          <w:tcPr>
            <w:tcW w:w="593" w:type="pct"/>
            <w:vMerge/>
            <w:tcBorders>
              <w:bottom w:val="single" w:sz="4" w:space="0" w:color="auto"/>
            </w:tcBorders>
            <w:vAlign w:val="center"/>
          </w:tcPr>
          <w:p w14:paraId="509AD045" w14:textId="77777777" w:rsidR="007E6798" w:rsidRPr="002B57C1" w:rsidRDefault="007E6798" w:rsidP="003B1C9E">
            <w:pPr>
              <w:pStyle w:val="TableParagraph"/>
              <w:ind w:left="34"/>
              <w:rPr>
                <w:sz w:val="20"/>
                <w:szCs w:val="20"/>
              </w:rPr>
            </w:pPr>
          </w:p>
        </w:tc>
        <w:tc>
          <w:tcPr>
            <w:tcW w:w="401" w:type="pct"/>
            <w:vMerge/>
            <w:tcBorders>
              <w:bottom w:val="single" w:sz="4" w:space="0" w:color="auto"/>
            </w:tcBorders>
            <w:vAlign w:val="center"/>
          </w:tcPr>
          <w:p w14:paraId="5E34D37C" w14:textId="77777777" w:rsidR="007E6798" w:rsidRPr="002B57C1" w:rsidRDefault="007E6798" w:rsidP="003B1C9E">
            <w:pPr>
              <w:pStyle w:val="TableParagraph"/>
              <w:ind w:left="34"/>
              <w:rPr>
                <w:sz w:val="20"/>
                <w:szCs w:val="20"/>
              </w:rPr>
            </w:pPr>
          </w:p>
        </w:tc>
      </w:tr>
      <w:tr w:rsidR="003541F1" w:rsidRPr="002B57C1" w14:paraId="413445FF" w14:textId="77777777" w:rsidTr="003541F1">
        <w:trPr>
          <w:trHeight w:val="270"/>
        </w:trPr>
        <w:tc>
          <w:tcPr>
            <w:tcW w:w="946" w:type="pct"/>
            <w:vMerge w:val="restart"/>
            <w:tcBorders>
              <w:bottom w:val="nil"/>
            </w:tcBorders>
            <w:vAlign w:val="center"/>
          </w:tcPr>
          <w:p w14:paraId="08F9DFEB" w14:textId="77777777" w:rsidR="007E6798" w:rsidRPr="002B57C1" w:rsidRDefault="007E6798" w:rsidP="003B1C9E">
            <w:pPr>
              <w:pStyle w:val="TableParagraph"/>
              <w:ind w:left="34"/>
              <w:rPr>
                <w:sz w:val="20"/>
                <w:szCs w:val="20"/>
              </w:rPr>
            </w:pPr>
            <w:r w:rsidRPr="002B57C1">
              <w:rPr>
                <w:sz w:val="20"/>
                <w:szCs w:val="20"/>
              </w:rPr>
              <w:t>Котельная ул. Гагарина (20)</w:t>
            </w:r>
          </w:p>
        </w:tc>
        <w:tc>
          <w:tcPr>
            <w:tcW w:w="677" w:type="pct"/>
            <w:vAlign w:val="center"/>
          </w:tcPr>
          <w:p w14:paraId="750FF26A" w14:textId="77777777" w:rsidR="007E6798" w:rsidRPr="002B57C1" w:rsidRDefault="007E6798" w:rsidP="003B1C9E">
            <w:pPr>
              <w:pStyle w:val="TableParagraph"/>
              <w:ind w:left="34"/>
              <w:rPr>
                <w:sz w:val="20"/>
                <w:szCs w:val="20"/>
              </w:rPr>
            </w:pPr>
            <w:r w:rsidRPr="002B57C1">
              <w:rPr>
                <w:sz w:val="20"/>
                <w:szCs w:val="20"/>
              </w:rPr>
              <w:t>КСВа-1,0</w:t>
            </w:r>
          </w:p>
        </w:tc>
        <w:tc>
          <w:tcPr>
            <w:tcW w:w="623" w:type="pct"/>
            <w:vAlign w:val="center"/>
          </w:tcPr>
          <w:p w14:paraId="7FD3C79D" w14:textId="77777777" w:rsidR="007E6798" w:rsidRPr="002B57C1" w:rsidRDefault="007E6798" w:rsidP="003B1C9E">
            <w:pPr>
              <w:pStyle w:val="TableParagraph"/>
              <w:ind w:left="34"/>
              <w:rPr>
                <w:sz w:val="20"/>
                <w:szCs w:val="20"/>
              </w:rPr>
            </w:pPr>
            <w:r w:rsidRPr="002B57C1">
              <w:rPr>
                <w:sz w:val="20"/>
                <w:szCs w:val="20"/>
              </w:rPr>
              <w:t>2013</w:t>
            </w:r>
          </w:p>
        </w:tc>
        <w:tc>
          <w:tcPr>
            <w:tcW w:w="632" w:type="pct"/>
            <w:vAlign w:val="center"/>
          </w:tcPr>
          <w:p w14:paraId="7A9DBCA8" w14:textId="77777777" w:rsidR="007E6798" w:rsidRPr="002B57C1" w:rsidRDefault="007E6798" w:rsidP="003B1C9E">
            <w:pPr>
              <w:pStyle w:val="TableParagraph"/>
              <w:ind w:left="34"/>
              <w:rPr>
                <w:sz w:val="20"/>
                <w:szCs w:val="20"/>
              </w:rPr>
            </w:pPr>
            <w:r w:rsidRPr="002B57C1">
              <w:rPr>
                <w:sz w:val="20"/>
                <w:szCs w:val="20"/>
              </w:rPr>
              <w:t>6</w:t>
            </w:r>
          </w:p>
        </w:tc>
        <w:tc>
          <w:tcPr>
            <w:tcW w:w="638" w:type="pct"/>
            <w:vMerge w:val="restart"/>
            <w:vAlign w:val="center"/>
          </w:tcPr>
          <w:p w14:paraId="105B6528" w14:textId="77777777" w:rsidR="007E6798" w:rsidRPr="002B57C1" w:rsidRDefault="007E6798" w:rsidP="003B1C9E">
            <w:pPr>
              <w:pStyle w:val="TableParagraph"/>
              <w:ind w:left="34"/>
              <w:rPr>
                <w:sz w:val="20"/>
                <w:szCs w:val="20"/>
              </w:rPr>
            </w:pPr>
            <w:r w:rsidRPr="002B57C1">
              <w:rPr>
                <w:sz w:val="20"/>
                <w:szCs w:val="20"/>
              </w:rPr>
              <w:t>1,191</w:t>
            </w:r>
          </w:p>
        </w:tc>
        <w:tc>
          <w:tcPr>
            <w:tcW w:w="489" w:type="pct"/>
            <w:vMerge w:val="restart"/>
            <w:vAlign w:val="center"/>
          </w:tcPr>
          <w:p w14:paraId="1D446735" w14:textId="77777777" w:rsidR="007E6798" w:rsidRPr="002B57C1" w:rsidRDefault="007E6798" w:rsidP="003B1C9E">
            <w:pPr>
              <w:pStyle w:val="TableParagraph"/>
              <w:ind w:left="34"/>
              <w:rPr>
                <w:sz w:val="20"/>
                <w:szCs w:val="20"/>
              </w:rPr>
            </w:pPr>
            <w:r w:rsidRPr="002B57C1">
              <w:rPr>
                <w:sz w:val="20"/>
                <w:szCs w:val="20"/>
              </w:rPr>
              <w:t>4,913</w:t>
            </w:r>
          </w:p>
        </w:tc>
        <w:tc>
          <w:tcPr>
            <w:tcW w:w="593" w:type="pct"/>
            <w:vMerge w:val="restart"/>
            <w:vAlign w:val="center"/>
          </w:tcPr>
          <w:p w14:paraId="64380E27" w14:textId="77777777" w:rsidR="007E6798" w:rsidRPr="002B57C1" w:rsidRDefault="007E6798" w:rsidP="003B1C9E">
            <w:pPr>
              <w:pStyle w:val="TableParagraph"/>
              <w:ind w:left="34"/>
              <w:rPr>
                <w:sz w:val="20"/>
                <w:szCs w:val="20"/>
              </w:rPr>
            </w:pPr>
            <w:r w:rsidRPr="002B57C1">
              <w:rPr>
                <w:sz w:val="20"/>
                <w:szCs w:val="20"/>
              </w:rPr>
              <w:t>Природный</w:t>
            </w:r>
            <w:r w:rsidR="003541F1" w:rsidRPr="002B57C1">
              <w:rPr>
                <w:sz w:val="20"/>
                <w:szCs w:val="20"/>
                <w:lang w:val="ru-RU"/>
              </w:rPr>
              <w:t xml:space="preserve"> </w:t>
            </w:r>
            <w:r w:rsidRPr="002B57C1">
              <w:rPr>
                <w:sz w:val="20"/>
                <w:szCs w:val="20"/>
              </w:rPr>
              <w:t>газ</w:t>
            </w:r>
          </w:p>
        </w:tc>
        <w:tc>
          <w:tcPr>
            <w:tcW w:w="401" w:type="pct"/>
            <w:vMerge w:val="restart"/>
            <w:vAlign w:val="center"/>
          </w:tcPr>
          <w:p w14:paraId="5583ED52" w14:textId="77777777" w:rsidR="007E6798" w:rsidRPr="002B57C1" w:rsidRDefault="007E6798" w:rsidP="003B1C9E">
            <w:pPr>
              <w:pStyle w:val="TableParagraph"/>
              <w:ind w:left="34"/>
              <w:rPr>
                <w:sz w:val="20"/>
                <w:szCs w:val="20"/>
              </w:rPr>
            </w:pPr>
            <w:r w:rsidRPr="002B57C1">
              <w:rPr>
                <w:sz w:val="20"/>
                <w:szCs w:val="20"/>
              </w:rPr>
              <w:t>648,332</w:t>
            </w:r>
          </w:p>
        </w:tc>
      </w:tr>
      <w:tr w:rsidR="003541F1" w:rsidRPr="002B57C1" w14:paraId="779D5EB6" w14:textId="77777777" w:rsidTr="003541F1">
        <w:trPr>
          <w:trHeight w:val="270"/>
        </w:trPr>
        <w:tc>
          <w:tcPr>
            <w:tcW w:w="946" w:type="pct"/>
            <w:vMerge/>
            <w:tcBorders>
              <w:bottom w:val="nil"/>
            </w:tcBorders>
          </w:tcPr>
          <w:p w14:paraId="0D6E0DFF" w14:textId="77777777" w:rsidR="007E6798" w:rsidRPr="002B57C1" w:rsidRDefault="007E6798" w:rsidP="003B1C9E">
            <w:pPr>
              <w:pStyle w:val="TableParagraph"/>
              <w:ind w:left="107"/>
              <w:rPr>
                <w:sz w:val="20"/>
                <w:szCs w:val="20"/>
              </w:rPr>
            </w:pPr>
          </w:p>
        </w:tc>
        <w:tc>
          <w:tcPr>
            <w:tcW w:w="677" w:type="pct"/>
          </w:tcPr>
          <w:p w14:paraId="521BB89E" w14:textId="77777777" w:rsidR="007E6798" w:rsidRPr="002B57C1" w:rsidRDefault="007E6798" w:rsidP="003B1C9E">
            <w:pPr>
              <w:pStyle w:val="TableParagraph"/>
              <w:ind w:left="107"/>
              <w:rPr>
                <w:sz w:val="20"/>
                <w:szCs w:val="20"/>
              </w:rPr>
            </w:pPr>
            <w:r w:rsidRPr="002B57C1">
              <w:rPr>
                <w:sz w:val="20"/>
                <w:szCs w:val="20"/>
              </w:rPr>
              <w:t>КСВа-1,0</w:t>
            </w:r>
          </w:p>
        </w:tc>
        <w:tc>
          <w:tcPr>
            <w:tcW w:w="623" w:type="pct"/>
          </w:tcPr>
          <w:p w14:paraId="0C865C18" w14:textId="77777777" w:rsidR="007E6798" w:rsidRPr="002B57C1" w:rsidRDefault="007E6798" w:rsidP="003B1C9E">
            <w:pPr>
              <w:pStyle w:val="TableParagraph"/>
              <w:ind w:left="34"/>
              <w:rPr>
                <w:sz w:val="20"/>
                <w:szCs w:val="20"/>
              </w:rPr>
            </w:pPr>
            <w:r w:rsidRPr="002B57C1">
              <w:rPr>
                <w:sz w:val="20"/>
                <w:szCs w:val="20"/>
              </w:rPr>
              <w:t>2013</w:t>
            </w:r>
          </w:p>
        </w:tc>
        <w:tc>
          <w:tcPr>
            <w:tcW w:w="632" w:type="pct"/>
          </w:tcPr>
          <w:p w14:paraId="1987BE44" w14:textId="77777777" w:rsidR="007E6798" w:rsidRPr="002B57C1" w:rsidRDefault="007E6798" w:rsidP="003B1C9E">
            <w:pPr>
              <w:pStyle w:val="TableParagraph"/>
              <w:ind w:left="34"/>
              <w:rPr>
                <w:sz w:val="20"/>
                <w:szCs w:val="20"/>
              </w:rPr>
            </w:pPr>
            <w:r w:rsidRPr="002B57C1">
              <w:rPr>
                <w:sz w:val="20"/>
                <w:szCs w:val="20"/>
              </w:rPr>
              <w:t>6</w:t>
            </w:r>
          </w:p>
        </w:tc>
        <w:tc>
          <w:tcPr>
            <w:tcW w:w="638" w:type="pct"/>
            <w:vMerge/>
          </w:tcPr>
          <w:p w14:paraId="079AFD5D" w14:textId="77777777" w:rsidR="007E6798" w:rsidRPr="002B57C1" w:rsidRDefault="007E6798" w:rsidP="003B1C9E">
            <w:pPr>
              <w:pStyle w:val="TableParagraph"/>
              <w:ind w:left="107"/>
              <w:rPr>
                <w:sz w:val="20"/>
                <w:szCs w:val="20"/>
              </w:rPr>
            </w:pPr>
          </w:p>
        </w:tc>
        <w:tc>
          <w:tcPr>
            <w:tcW w:w="489" w:type="pct"/>
            <w:vMerge/>
          </w:tcPr>
          <w:p w14:paraId="5FF69746" w14:textId="77777777" w:rsidR="007E6798" w:rsidRPr="002B57C1" w:rsidRDefault="007E6798" w:rsidP="003B1C9E">
            <w:pPr>
              <w:pStyle w:val="TableParagraph"/>
              <w:ind w:left="107"/>
              <w:rPr>
                <w:sz w:val="20"/>
                <w:szCs w:val="20"/>
              </w:rPr>
            </w:pPr>
          </w:p>
        </w:tc>
        <w:tc>
          <w:tcPr>
            <w:tcW w:w="593" w:type="pct"/>
            <w:vMerge/>
          </w:tcPr>
          <w:p w14:paraId="12164501" w14:textId="77777777" w:rsidR="007E6798" w:rsidRPr="002B57C1" w:rsidRDefault="007E6798" w:rsidP="003B1C9E">
            <w:pPr>
              <w:pStyle w:val="TableParagraph"/>
              <w:ind w:left="107"/>
              <w:rPr>
                <w:sz w:val="20"/>
                <w:szCs w:val="20"/>
              </w:rPr>
            </w:pPr>
          </w:p>
        </w:tc>
        <w:tc>
          <w:tcPr>
            <w:tcW w:w="401" w:type="pct"/>
            <w:vMerge/>
          </w:tcPr>
          <w:p w14:paraId="7B61F267" w14:textId="77777777" w:rsidR="007E6798" w:rsidRPr="002B57C1" w:rsidRDefault="007E6798" w:rsidP="003B1C9E">
            <w:pPr>
              <w:pStyle w:val="TableParagraph"/>
              <w:ind w:left="107"/>
              <w:rPr>
                <w:sz w:val="20"/>
                <w:szCs w:val="20"/>
              </w:rPr>
            </w:pPr>
          </w:p>
        </w:tc>
      </w:tr>
      <w:tr w:rsidR="003541F1" w:rsidRPr="002B57C1" w14:paraId="60250263" w14:textId="77777777" w:rsidTr="003541F1">
        <w:trPr>
          <w:trHeight w:val="76"/>
        </w:trPr>
        <w:tc>
          <w:tcPr>
            <w:tcW w:w="946" w:type="pct"/>
            <w:vMerge/>
            <w:tcBorders>
              <w:bottom w:val="nil"/>
            </w:tcBorders>
          </w:tcPr>
          <w:p w14:paraId="6B4771B6" w14:textId="77777777" w:rsidR="007E6798" w:rsidRPr="002B57C1" w:rsidRDefault="007E6798" w:rsidP="003B1C9E">
            <w:pPr>
              <w:pStyle w:val="TableParagraph"/>
              <w:ind w:left="107"/>
              <w:rPr>
                <w:sz w:val="20"/>
                <w:szCs w:val="20"/>
              </w:rPr>
            </w:pPr>
          </w:p>
        </w:tc>
        <w:tc>
          <w:tcPr>
            <w:tcW w:w="677" w:type="pct"/>
          </w:tcPr>
          <w:p w14:paraId="2EE24E3A" w14:textId="77777777" w:rsidR="007E6798" w:rsidRPr="002B57C1" w:rsidRDefault="007E6798" w:rsidP="003B1C9E">
            <w:pPr>
              <w:pStyle w:val="TableParagraph"/>
              <w:ind w:left="107"/>
              <w:rPr>
                <w:sz w:val="20"/>
                <w:szCs w:val="20"/>
              </w:rPr>
            </w:pPr>
            <w:r w:rsidRPr="002B57C1">
              <w:rPr>
                <w:sz w:val="20"/>
                <w:szCs w:val="20"/>
              </w:rPr>
              <w:t>КСВа-1,0</w:t>
            </w:r>
          </w:p>
        </w:tc>
        <w:tc>
          <w:tcPr>
            <w:tcW w:w="623" w:type="pct"/>
          </w:tcPr>
          <w:p w14:paraId="3ADFCB55" w14:textId="77777777" w:rsidR="007E6798" w:rsidRPr="002B57C1" w:rsidRDefault="007E6798" w:rsidP="003B1C9E">
            <w:pPr>
              <w:pStyle w:val="TableParagraph"/>
              <w:ind w:left="34"/>
              <w:rPr>
                <w:sz w:val="20"/>
                <w:szCs w:val="20"/>
              </w:rPr>
            </w:pPr>
            <w:r w:rsidRPr="002B57C1">
              <w:rPr>
                <w:sz w:val="20"/>
                <w:szCs w:val="20"/>
              </w:rPr>
              <w:t>2013</w:t>
            </w:r>
          </w:p>
        </w:tc>
        <w:tc>
          <w:tcPr>
            <w:tcW w:w="632" w:type="pct"/>
          </w:tcPr>
          <w:p w14:paraId="36884190" w14:textId="77777777" w:rsidR="007E6798" w:rsidRPr="002B57C1" w:rsidRDefault="007E6798" w:rsidP="003B1C9E">
            <w:pPr>
              <w:pStyle w:val="TableParagraph"/>
              <w:ind w:left="34"/>
              <w:rPr>
                <w:sz w:val="20"/>
                <w:szCs w:val="20"/>
              </w:rPr>
            </w:pPr>
            <w:r w:rsidRPr="002B57C1">
              <w:rPr>
                <w:sz w:val="20"/>
                <w:szCs w:val="20"/>
              </w:rPr>
              <w:t>6</w:t>
            </w:r>
          </w:p>
        </w:tc>
        <w:tc>
          <w:tcPr>
            <w:tcW w:w="638" w:type="pct"/>
            <w:vMerge/>
          </w:tcPr>
          <w:p w14:paraId="2448084E" w14:textId="77777777" w:rsidR="007E6798" w:rsidRPr="002B57C1" w:rsidRDefault="007E6798" w:rsidP="003B1C9E">
            <w:pPr>
              <w:pStyle w:val="TableParagraph"/>
              <w:ind w:left="107"/>
              <w:rPr>
                <w:sz w:val="20"/>
                <w:szCs w:val="20"/>
              </w:rPr>
            </w:pPr>
          </w:p>
        </w:tc>
        <w:tc>
          <w:tcPr>
            <w:tcW w:w="489" w:type="pct"/>
            <w:vMerge/>
          </w:tcPr>
          <w:p w14:paraId="7A736DC0" w14:textId="77777777" w:rsidR="007E6798" w:rsidRPr="002B57C1" w:rsidRDefault="007E6798" w:rsidP="003B1C9E">
            <w:pPr>
              <w:pStyle w:val="TableParagraph"/>
              <w:ind w:left="107"/>
              <w:rPr>
                <w:sz w:val="20"/>
                <w:szCs w:val="20"/>
              </w:rPr>
            </w:pPr>
          </w:p>
        </w:tc>
        <w:tc>
          <w:tcPr>
            <w:tcW w:w="593" w:type="pct"/>
            <w:vMerge/>
          </w:tcPr>
          <w:p w14:paraId="394661A7" w14:textId="77777777" w:rsidR="007E6798" w:rsidRPr="002B57C1" w:rsidRDefault="007E6798" w:rsidP="003B1C9E">
            <w:pPr>
              <w:pStyle w:val="TableParagraph"/>
              <w:ind w:left="107"/>
              <w:rPr>
                <w:sz w:val="20"/>
                <w:szCs w:val="20"/>
              </w:rPr>
            </w:pPr>
          </w:p>
        </w:tc>
        <w:tc>
          <w:tcPr>
            <w:tcW w:w="401" w:type="pct"/>
            <w:vMerge/>
          </w:tcPr>
          <w:p w14:paraId="5C1D03BB" w14:textId="77777777" w:rsidR="007E6798" w:rsidRPr="002B57C1" w:rsidRDefault="007E6798" w:rsidP="003B1C9E">
            <w:pPr>
              <w:pStyle w:val="TableParagraph"/>
              <w:ind w:left="107"/>
              <w:rPr>
                <w:sz w:val="20"/>
                <w:szCs w:val="20"/>
              </w:rPr>
            </w:pPr>
          </w:p>
        </w:tc>
      </w:tr>
      <w:tr w:rsidR="003541F1" w:rsidRPr="002B57C1" w14:paraId="0DC7310C" w14:textId="77777777" w:rsidTr="003541F1">
        <w:trPr>
          <w:trHeight w:val="270"/>
        </w:trPr>
        <w:tc>
          <w:tcPr>
            <w:tcW w:w="946" w:type="pct"/>
            <w:vMerge/>
            <w:tcBorders>
              <w:bottom w:val="nil"/>
            </w:tcBorders>
          </w:tcPr>
          <w:p w14:paraId="06D9678F" w14:textId="77777777" w:rsidR="007E6798" w:rsidRPr="002B57C1" w:rsidRDefault="007E6798" w:rsidP="003B1C9E">
            <w:pPr>
              <w:pStyle w:val="TableParagraph"/>
              <w:ind w:left="107"/>
              <w:rPr>
                <w:sz w:val="20"/>
                <w:szCs w:val="20"/>
              </w:rPr>
            </w:pPr>
          </w:p>
        </w:tc>
        <w:tc>
          <w:tcPr>
            <w:tcW w:w="677" w:type="pct"/>
          </w:tcPr>
          <w:p w14:paraId="5D669963" w14:textId="77777777" w:rsidR="007E6798" w:rsidRPr="002B57C1" w:rsidRDefault="007E6798" w:rsidP="003B1C9E">
            <w:pPr>
              <w:pStyle w:val="TableParagraph"/>
              <w:ind w:left="107"/>
              <w:rPr>
                <w:sz w:val="20"/>
                <w:szCs w:val="20"/>
              </w:rPr>
            </w:pPr>
            <w:r w:rsidRPr="002B57C1">
              <w:rPr>
                <w:sz w:val="20"/>
                <w:szCs w:val="20"/>
              </w:rPr>
              <w:t>КСВа-1,0</w:t>
            </w:r>
          </w:p>
        </w:tc>
        <w:tc>
          <w:tcPr>
            <w:tcW w:w="623" w:type="pct"/>
          </w:tcPr>
          <w:p w14:paraId="44174CE5" w14:textId="77777777" w:rsidR="007E6798" w:rsidRPr="002B57C1" w:rsidRDefault="007E6798" w:rsidP="003B1C9E">
            <w:pPr>
              <w:pStyle w:val="TableParagraph"/>
              <w:ind w:left="34"/>
              <w:rPr>
                <w:sz w:val="20"/>
                <w:szCs w:val="20"/>
              </w:rPr>
            </w:pPr>
            <w:r w:rsidRPr="002B57C1">
              <w:rPr>
                <w:sz w:val="20"/>
                <w:szCs w:val="20"/>
              </w:rPr>
              <w:t>2013</w:t>
            </w:r>
          </w:p>
        </w:tc>
        <w:tc>
          <w:tcPr>
            <w:tcW w:w="632" w:type="pct"/>
          </w:tcPr>
          <w:p w14:paraId="4CEDD68A" w14:textId="77777777" w:rsidR="007E6798" w:rsidRPr="002B57C1" w:rsidRDefault="007E6798" w:rsidP="003B1C9E">
            <w:pPr>
              <w:pStyle w:val="TableParagraph"/>
              <w:ind w:left="34"/>
              <w:rPr>
                <w:sz w:val="20"/>
                <w:szCs w:val="20"/>
              </w:rPr>
            </w:pPr>
            <w:r w:rsidRPr="002B57C1">
              <w:rPr>
                <w:sz w:val="20"/>
                <w:szCs w:val="20"/>
              </w:rPr>
              <w:t>6</w:t>
            </w:r>
          </w:p>
        </w:tc>
        <w:tc>
          <w:tcPr>
            <w:tcW w:w="638" w:type="pct"/>
            <w:vMerge/>
          </w:tcPr>
          <w:p w14:paraId="5B4C54CE" w14:textId="77777777" w:rsidR="007E6798" w:rsidRPr="002B57C1" w:rsidRDefault="007E6798" w:rsidP="003B1C9E">
            <w:pPr>
              <w:pStyle w:val="TableParagraph"/>
              <w:ind w:left="107"/>
              <w:rPr>
                <w:sz w:val="20"/>
                <w:szCs w:val="20"/>
              </w:rPr>
            </w:pPr>
          </w:p>
        </w:tc>
        <w:tc>
          <w:tcPr>
            <w:tcW w:w="489" w:type="pct"/>
            <w:vMerge/>
          </w:tcPr>
          <w:p w14:paraId="1A5E5986" w14:textId="77777777" w:rsidR="007E6798" w:rsidRPr="002B57C1" w:rsidRDefault="007E6798" w:rsidP="003B1C9E">
            <w:pPr>
              <w:pStyle w:val="TableParagraph"/>
              <w:ind w:left="107"/>
              <w:rPr>
                <w:sz w:val="20"/>
                <w:szCs w:val="20"/>
              </w:rPr>
            </w:pPr>
          </w:p>
        </w:tc>
        <w:tc>
          <w:tcPr>
            <w:tcW w:w="593" w:type="pct"/>
            <w:vMerge/>
          </w:tcPr>
          <w:p w14:paraId="309D38BB" w14:textId="77777777" w:rsidR="007E6798" w:rsidRPr="002B57C1" w:rsidRDefault="007E6798" w:rsidP="003B1C9E">
            <w:pPr>
              <w:pStyle w:val="TableParagraph"/>
              <w:ind w:left="107"/>
              <w:rPr>
                <w:sz w:val="20"/>
                <w:szCs w:val="20"/>
              </w:rPr>
            </w:pPr>
          </w:p>
        </w:tc>
        <w:tc>
          <w:tcPr>
            <w:tcW w:w="401" w:type="pct"/>
            <w:vMerge/>
          </w:tcPr>
          <w:p w14:paraId="1A96299D" w14:textId="77777777" w:rsidR="007E6798" w:rsidRPr="002B57C1" w:rsidRDefault="007E6798" w:rsidP="003B1C9E">
            <w:pPr>
              <w:pStyle w:val="TableParagraph"/>
              <w:ind w:left="107"/>
              <w:rPr>
                <w:sz w:val="20"/>
                <w:szCs w:val="20"/>
              </w:rPr>
            </w:pPr>
          </w:p>
        </w:tc>
      </w:tr>
      <w:tr w:rsidR="003541F1" w:rsidRPr="002B57C1" w14:paraId="11D866E4" w14:textId="77777777" w:rsidTr="003541F1">
        <w:trPr>
          <w:trHeight w:val="270"/>
        </w:trPr>
        <w:tc>
          <w:tcPr>
            <w:tcW w:w="946" w:type="pct"/>
            <w:vMerge/>
            <w:tcBorders>
              <w:bottom w:val="nil"/>
            </w:tcBorders>
          </w:tcPr>
          <w:p w14:paraId="2DB15800" w14:textId="77777777" w:rsidR="007E6798" w:rsidRPr="002B57C1" w:rsidRDefault="007E6798" w:rsidP="003B1C9E">
            <w:pPr>
              <w:pStyle w:val="TableParagraph"/>
              <w:ind w:left="107"/>
              <w:rPr>
                <w:sz w:val="20"/>
                <w:szCs w:val="20"/>
              </w:rPr>
            </w:pPr>
          </w:p>
        </w:tc>
        <w:tc>
          <w:tcPr>
            <w:tcW w:w="677" w:type="pct"/>
          </w:tcPr>
          <w:p w14:paraId="0789CC26" w14:textId="77777777" w:rsidR="007E6798" w:rsidRPr="002B57C1" w:rsidRDefault="007E6798" w:rsidP="003B1C9E">
            <w:pPr>
              <w:pStyle w:val="TableParagraph"/>
              <w:ind w:left="107"/>
              <w:rPr>
                <w:sz w:val="20"/>
                <w:szCs w:val="20"/>
              </w:rPr>
            </w:pPr>
            <w:r w:rsidRPr="002B57C1">
              <w:rPr>
                <w:sz w:val="20"/>
                <w:szCs w:val="20"/>
              </w:rPr>
              <w:t>КСВа-1,0</w:t>
            </w:r>
          </w:p>
        </w:tc>
        <w:tc>
          <w:tcPr>
            <w:tcW w:w="623" w:type="pct"/>
          </w:tcPr>
          <w:p w14:paraId="4C69809B" w14:textId="77777777" w:rsidR="007E6798" w:rsidRPr="002B57C1" w:rsidRDefault="007E6798" w:rsidP="003B1C9E">
            <w:pPr>
              <w:pStyle w:val="TableParagraph"/>
              <w:ind w:left="34"/>
              <w:rPr>
                <w:sz w:val="20"/>
                <w:szCs w:val="20"/>
              </w:rPr>
            </w:pPr>
            <w:r w:rsidRPr="002B57C1">
              <w:rPr>
                <w:sz w:val="20"/>
                <w:szCs w:val="20"/>
              </w:rPr>
              <w:t>2013</w:t>
            </w:r>
          </w:p>
        </w:tc>
        <w:tc>
          <w:tcPr>
            <w:tcW w:w="632" w:type="pct"/>
          </w:tcPr>
          <w:p w14:paraId="067799FF" w14:textId="77777777" w:rsidR="007E6798" w:rsidRPr="002B57C1" w:rsidRDefault="007E6798" w:rsidP="003B1C9E">
            <w:pPr>
              <w:pStyle w:val="TableParagraph"/>
              <w:ind w:left="34"/>
              <w:rPr>
                <w:sz w:val="20"/>
                <w:szCs w:val="20"/>
              </w:rPr>
            </w:pPr>
            <w:r w:rsidRPr="002B57C1">
              <w:rPr>
                <w:sz w:val="20"/>
                <w:szCs w:val="20"/>
              </w:rPr>
              <w:t>6</w:t>
            </w:r>
          </w:p>
        </w:tc>
        <w:tc>
          <w:tcPr>
            <w:tcW w:w="638" w:type="pct"/>
            <w:vMerge/>
          </w:tcPr>
          <w:p w14:paraId="355B7D64" w14:textId="77777777" w:rsidR="007E6798" w:rsidRPr="002B57C1" w:rsidRDefault="007E6798" w:rsidP="003B1C9E">
            <w:pPr>
              <w:pStyle w:val="TableParagraph"/>
              <w:ind w:left="107"/>
              <w:rPr>
                <w:sz w:val="20"/>
                <w:szCs w:val="20"/>
              </w:rPr>
            </w:pPr>
          </w:p>
        </w:tc>
        <w:tc>
          <w:tcPr>
            <w:tcW w:w="489" w:type="pct"/>
            <w:vMerge/>
          </w:tcPr>
          <w:p w14:paraId="11E6302F" w14:textId="77777777" w:rsidR="007E6798" w:rsidRPr="002B57C1" w:rsidRDefault="007E6798" w:rsidP="003B1C9E">
            <w:pPr>
              <w:pStyle w:val="TableParagraph"/>
              <w:ind w:left="107"/>
              <w:rPr>
                <w:sz w:val="20"/>
                <w:szCs w:val="20"/>
              </w:rPr>
            </w:pPr>
          </w:p>
        </w:tc>
        <w:tc>
          <w:tcPr>
            <w:tcW w:w="593" w:type="pct"/>
            <w:vMerge/>
          </w:tcPr>
          <w:p w14:paraId="46D34028" w14:textId="77777777" w:rsidR="007E6798" w:rsidRPr="002B57C1" w:rsidRDefault="007E6798" w:rsidP="003B1C9E">
            <w:pPr>
              <w:pStyle w:val="TableParagraph"/>
              <w:ind w:left="107"/>
              <w:rPr>
                <w:sz w:val="20"/>
                <w:szCs w:val="20"/>
              </w:rPr>
            </w:pPr>
          </w:p>
        </w:tc>
        <w:tc>
          <w:tcPr>
            <w:tcW w:w="401" w:type="pct"/>
            <w:vMerge/>
          </w:tcPr>
          <w:p w14:paraId="31512A81" w14:textId="77777777" w:rsidR="007E6798" w:rsidRPr="002B57C1" w:rsidRDefault="007E6798" w:rsidP="003B1C9E">
            <w:pPr>
              <w:pStyle w:val="TableParagraph"/>
              <w:ind w:left="107"/>
              <w:rPr>
                <w:sz w:val="20"/>
                <w:szCs w:val="20"/>
              </w:rPr>
            </w:pPr>
          </w:p>
        </w:tc>
      </w:tr>
      <w:tr w:rsidR="003541F1" w:rsidRPr="002B57C1" w14:paraId="00FA9A4B" w14:textId="77777777" w:rsidTr="003541F1">
        <w:trPr>
          <w:trHeight w:val="270"/>
        </w:trPr>
        <w:tc>
          <w:tcPr>
            <w:tcW w:w="946" w:type="pct"/>
            <w:vMerge/>
            <w:tcBorders>
              <w:bottom w:val="nil"/>
            </w:tcBorders>
          </w:tcPr>
          <w:p w14:paraId="35EFEC01" w14:textId="77777777" w:rsidR="007E6798" w:rsidRPr="002B57C1" w:rsidRDefault="007E6798" w:rsidP="003B1C9E">
            <w:pPr>
              <w:pStyle w:val="TableParagraph"/>
              <w:ind w:left="107"/>
              <w:rPr>
                <w:sz w:val="20"/>
                <w:szCs w:val="20"/>
              </w:rPr>
            </w:pPr>
          </w:p>
        </w:tc>
        <w:tc>
          <w:tcPr>
            <w:tcW w:w="677" w:type="pct"/>
            <w:tcBorders>
              <w:bottom w:val="single" w:sz="4" w:space="0" w:color="auto"/>
            </w:tcBorders>
          </w:tcPr>
          <w:p w14:paraId="503DBE86" w14:textId="77777777" w:rsidR="007E6798" w:rsidRPr="002B57C1" w:rsidRDefault="007E6798" w:rsidP="003B1C9E">
            <w:pPr>
              <w:pStyle w:val="TableParagraph"/>
              <w:ind w:left="107"/>
              <w:rPr>
                <w:sz w:val="20"/>
                <w:szCs w:val="20"/>
              </w:rPr>
            </w:pPr>
            <w:r w:rsidRPr="002B57C1">
              <w:rPr>
                <w:sz w:val="20"/>
                <w:szCs w:val="20"/>
              </w:rPr>
              <w:t>КСВа-1,0</w:t>
            </w:r>
          </w:p>
        </w:tc>
        <w:tc>
          <w:tcPr>
            <w:tcW w:w="623" w:type="pct"/>
            <w:tcBorders>
              <w:bottom w:val="single" w:sz="4" w:space="0" w:color="auto"/>
            </w:tcBorders>
          </w:tcPr>
          <w:p w14:paraId="6BC3048D" w14:textId="77777777" w:rsidR="007E6798" w:rsidRPr="002B57C1" w:rsidRDefault="007E6798" w:rsidP="003B1C9E">
            <w:pPr>
              <w:pStyle w:val="TableParagraph"/>
              <w:ind w:left="34"/>
              <w:rPr>
                <w:sz w:val="20"/>
                <w:szCs w:val="20"/>
              </w:rPr>
            </w:pPr>
            <w:r w:rsidRPr="002B57C1">
              <w:rPr>
                <w:sz w:val="20"/>
                <w:szCs w:val="20"/>
              </w:rPr>
              <w:t>2013</w:t>
            </w:r>
          </w:p>
        </w:tc>
        <w:tc>
          <w:tcPr>
            <w:tcW w:w="632" w:type="pct"/>
            <w:tcBorders>
              <w:bottom w:val="single" w:sz="4" w:space="0" w:color="auto"/>
            </w:tcBorders>
          </w:tcPr>
          <w:p w14:paraId="33928850" w14:textId="77777777" w:rsidR="007E6798" w:rsidRPr="002B57C1" w:rsidRDefault="007E6798" w:rsidP="003B1C9E">
            <w:pPr>
              <w:pStyle w:val="TableParagraph"/>
              <w:ind w:left="34"/>
              <w:rPr>
                <w:sz w:val="20"/>
                <w:szCs w:val="20"/>
              </w:rPr>
            </w:pPr>
            <w:r w:rsidRPr="002B57C1">
              <w:rPr>
                <w:sz w:val="20"/>
                <w:szCs w:val="20"/>
              </w:rPr>
              <w:t>6</w:t>
            </w:r>
          </w:p>
        </w:tc>
        <w:tc>
          <w:tcPr>
            <w:tcW w:w="638" w:type="pct"/>
            <w:vMerge/>
            <w:tcBorders>
              <w:bottom w:val="single" w:sz="4" w:space="0" w:color="auto"/>
            </w:tcBorders>
          </w:tcPr>
          <w:p w14:paraId="17843EE8" w14:textId="77777777" w:rsidR="007E6798" w:rsidRPr="002B57C1" w:rsidRDefault="007E6798" w:rsidP="003B1C9E">
            <w:pPr>
              <w:pStyle w:val="TableParagraph"/>
              <w:ind w:left="107"/>
              <w:rPr>
                <w:sz w:val="20"/>
                <w:szCs w:val="20"/>
              </w:rPr>
            </w:pPr>
          </w:p>
        </w:tc>
        <w:tc>
          <w:tcPr>
            <w:tcW w:w="489" w:type="pct"/>
            <w:vMerge/>
            <w:tcBorders>
              <w:bottom w:val="single" w:sz="4" w:space="0" w:color="auto"/>
            </w:tcBorders>
          </w:tcPr>
          <w:p w14:paraId="476DF597" w14:textId="77777777" w:rsidR="007E6798" w:rsidRPr="002B57C1" w:rsidRDefault="007E6798" w:rsidP="003B1C9E">
            <w:pPr>
              <w:pStyle w:val="TableParagraph"/>
              <w:ind w:left="107"/>
              <w:rPr>
                <w:sz w:val="20"/>
                <w:szCs w:val="20"/>
              </w:rPr>
            </w:pPr>
          </w:p>
        </w:tc>
        <w:tc>
          <w:tcPr>
            <w:tcW w:w="593" w:type="pct"/>
            <w:vMerge/>
            <w:tcBorders>
              <w:bottom w:val="single" w:sz="4" w:space="0" w:color="auto"/>
            </w:tcBorders>
          </w:tcPr>
          <w:p w14:paraId="60737B3E" w14:textId="77777777" w:rsidR="007E6798" w:rsidRPr="002B57C1" w:rsidRDefault="007E6798" w:rsidP="003B1C9E">
            <w:pPr>
              <w:pStyle w:val="TableParagraph"/>
              <w:ind w:left="107"/>
              <w:rPr>
                <w:sz w:val="20"/>
                <w:szCs w:val="20"/>
              </w:rPr>
            </w:pPr>
          </w:p>
        </w:tc>
        <w:tc>
          <w:tcPr>
            <w:tcW w:w="401" w:type="pct"/>
            <w:vMerge/>
            <w:tcBorders>
              <w:bottom w:val="single" w:sz="4" w:space="0" w:color="auto"/>
            </w:tcBorders>
          </w:tcPr>
          <w:p w14:paraId="494BEE1D" w14:textId="77777777" w:rsidR="007E6798" w:rsidRPr="002B57C1" w:rsidRDefault="007E6798" w:rsidP="003B1C9E">
            <w:pPr>
              <w:pStyle w:val="TableParagraph"/>
              <w:ind w:left="107"/>
              <w:rPr>
                <w:sz w:val="20"/>
                <w:szCs w:val="20"/>
              </w:rPr>
            </w:pPr>
          </w:p>
        </w:tc>
      </w:tr>
    </w:tbl>
    <w:p w14:paraId="28FDD4DD" w14:textId="77777777" w:rsidR="007E6798" w:rsidRPr="002B57C1" w:rsidRDefault="007E6798" w:rsidP="00AC011D">
      <w:pPr>
        <w:pStyle w:val="afffff0"/>
        <w:spacing w:after="0" w:line="240" w:lineRule="auto"/>
        <w:ind w:left="142" w:right="-2" w:firstLine="567"/>
        <w:rPr>
          <w:rFonts w:ascii="Times New Roman" w:hAnsi="Times New Roman"/>
          <w:szCs w:val="24"/>
        </w:rPr>
      </w:pPr>
    </w:p>
    <w:p w14:paraId="2CDBDCCF" w14:textId="77777777" w:rsidR="007E6798" w:rsidRPr="002B57C1" w:rsidRDefault="007E6798" w:rsidP="007E6798">
      <w:pPr>
        <w:ind w:firstLine="851"/>
      </w:pPr>
      <w:r w:rsidRPr="002B57C1">
        <w:t>Структура и технические характеристики основного оборудования котельных:</w:t>
      </w:r>
    </w:p>
    <w:p w14:paraId="09B2AADC" w14:textId="77777777" w:rsidR="007E6798" w:rsidRPr="002B57C1" w:rsidRDefault="007E6798" w:rsidP="007E6798">
      <w:pPr>
        <w:pStyle w:val="a8"/>
        <w:ind w:left="133" w:right="144" w:firstLine="708"/>
        <w:jc w:val="both"/>
        <w:rPr>
          <w:u w:val="single"/>
        </w:rPr>
      </w:pPr>
      <w:r w:rsidRPr="002B57C1">
        <w:rPr>
          <w:u w:val="single"/>
        </w:rPr>
        <w:t xml:space="preserve">Модульная котельная ул. Мира 17ж </w:t>
      </w:r>
    </w:p>
    <w:p w14:paraId="265177DA" w14:textId="77777777" w:rsidR="007E6798" w:rsidRPr="002B57C1" w:rsidRDefault="007E6798" w:rsidP="007E6798">
      <w:pPr>
        <w:pStyle w:val="a8"/>
        <w:ind w:left="133" w:right="144" w:firstLine="708"/>
        <w:jc w:val="both"/>
      </w:pPr>
      <w:r w:rsidRPr="002B57C1">
        <w:t>Установленная мощность составляет 5,16 Гкал/час. В котельной установлены</w:t>
      </w:r>
      <w:r w:rsidR="003541F1" w:rsidRPr="002B57C1">
        <w:t xml:space="preserve"> </w:t>
      </w:r>
      <w:r w:rsidRPr="002B57C1">
        <w:t>котельные</w:t>
      </w:r>
      <w:r w:rsidR="003541F1" w:rsidRPr="002B57C1">
        <w:t xml:space="preserve"> </w:t>
      </w:r>
      <w:r w:rsidRPr="002B57C1">
        <w:t>агрегаты</w:t>
      </w:r>
      <w:r w:rsidR="003541F1" w:rsidRPr="002B57C1">
        <w:t xml:space="preserve"> </w:t>
      </w:r>
      <w:r w:rsidRPr="002B57C1">
        <w:t>марки КСВа-2,0 в</w:t>
      </w:r>
      <w:r w:rsidR="003541F1" w:rsidRPr="002B57C1">
        <w:t xml:space="preserve"> </w:t>
      </w:r>
      <w:r w:rsidRPr="002B57C1">
        <w:t>количестве</w:t>
      </w:r>
      <w:r w:rsidR="003541F1" w:rsidRPr="002B57C1">
        <w:t xml:space="preserve"> </w:t>
      </w:r>
      <w:r w:rsidRPr="002B57C1">
        <w:t>3шт.</w:t>
      </w:r>
    </w:p>
    <w:p w14:paraId="1E6FB1B0" w14:textId="77777777" w:rsidR="007E6798" w:rsidRPr="002B57C1" w:rsidRDefault="007E6798" w:rsidP="007E6798">
      <w:pPr>
        <w:pStyle w:val="a8"/>
        <w:ind w:left="133" w:right="144" w:firstLine="708"/>
        <w:jc w:val="both"/>
      </w:pPr>
      <w:r w:rsidRPr="002B57C1">
        <w:t>Водогрейные</w:t>
      </w:r>
      <w:r w:rsidR="003541F1" w:rsidRPr="002B57C1">
        <w:t xml:space="preserve"> </w:t>
      </w:r>
      <w:r w:rsidRPr="002B57C1">
        <w:t>котлы</w:t>
      </w:r>
      <w:r w:rsidR="003541F1" w:rsidRPr="002B57C1">
        <w:t xml:space="preserve"> </w:t>
      </w:r>
      <w:r w:rsidRPr="002B57C1">
        <w:t>марки</w:t>
      </w:r>
      <w:r w:rsidR="003541F1" w:rsidRPr="002B57C1">
        <w:t xml:space="preserve"> </w:t>
      </w:r>
      <w:r w:rsidRPr="002B57C1">
        <w:t>КСВа-2,0 изготовлены</w:t>
      </w:r>
      <w:r w:rsidR="003541F1" w:rsidRPr="002B57C1">
        <w:t xml:space="preserve"> </w:t>
      </w:r>
      <w:r w:rsidRPr="002B57C1">
        <w:t>заводом</w:t>
      </w:r>
      <w:r w:rsidR="003541F1" w:rsidRPr="002B57C1">
        <w:t xml:space="preserve"> </w:t>
      </w:r>
      <w:r w:rsidRPr="002B57C1">
        <w:t>отопительного</w:t>
      </w:r>
      <w:r w:rsidR="003541F1" w:rsidRPr="002B57C1">
        <w:t xml:space="preserve"> </w:t>
      </w:r>
      <w:r w:rsidRPr="002B57C1">
        <w:t>оборудованияв г. Борисоглебск. Введены в эксплуатацию в 2022 году. Номинальная теплопроизводительность составляет – 2,0 МВт, рабочее давление воды не более 0,6 Мпа, максимальная температура на выходе из котла – 115 ⁰С, температура воды входе в котел не менее – 70 ⁰С, КПД – 92%.</w:t>
      </w:r>
    </w:p>
    <w:p w14:paraId="3E0073B5" w14:textId="77777777" w:rsidR="007E6798" w:rsidRPr="002B57C1" w:rsidRDefault="007E6798" w:rsidP="007E6798">
      <w:pPr>
        <w:pStyle w:val="a8"/>
        <w:ind w:left="133" w:right="144" w:firstLine="708"/>
        <w:jc w:val="both"/>
      </w:pPr>
      <w:r w:rsidRPr="002B57C1">
        <w:t>Основнымвидомтопливакотельнойявляется природный газ.</w:t>
      </w:r>
    </w:p>
    <w:p w14:paraId="3263C2E1" w14:textId="77777777" w:rsidR="007E6798" w:rsidRPr="002B57C1" w:rsidRDefault="003B1C9E" w:rsidP="007E6798">
      <w:pPr>
        <w:spacing w:before="90"/>
        <w:ind w:firstLine="851"/>
      </w:pPr>
      <w:r w:rsidRPr="002B57C1">
        <w:t xml:space="preserve">Таблица 3.2.2. </w:t>
      </w:r>
      <w:r w:rsidR="007E6798" w:rsidRPr="002B57C1">
        <w:t>Структуранасосногооборудованияисточникатепла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2018"/>
        <w:gridCol w:w="1322"/>
        <w:gridCol w:w="1066"/>
        <w:gridCol w:w="1403"/>
        <w:gridCol w:w="1600"/>
      </w:tblGrid>
      <w:tr w:rsidR="004E2A3F" w:rsidRPr="002B57C1" w14:paraId="5C619BF3" w14:textId="77777777" w:rsidTr="005E7E3C">
        <w:trPr>
          <w:trHeight w:val="20"/>
        </w:trPr>
        <w:tc>
          <w:tcPr>
            <w:tcW w:w="1240" w:type="pct"/>
            <w:vMerge w:val="restart"/>
            <w:shd w:val="clear" w:color="auto" w:fill="auto"/>
            <w:vAlign w:val="center"/>
            <w:hideMark/>
          </w:tcPr>
          <w:p w14:paraId="383804E9" w14:textId="77777777" w:rsidR="004E2A3F" w:rsidRPr="002B57C1" w:rsidRDefault="004E2A3F" w:rsidP="007E6798">
            <w:pPr>
              <w:jc w:val="center"/>
              <w:rPr>
                <w:bCs/>
                <w:sz w:val="20"/>
                <w:szCs w:val="20"/>
              </w:rPr>
            </w:pPr>
            <w:r w:rsidRPr="002B57C1">
              <w:rPr>
                <w:bCs/>
                <w:sz w:val="20"/>
                <w:szCs w:val="20"/>
              </w:rPr>
              <w:t xml:space="preserve">Марка насосов </w:t>
            </w:r>
          </w:p>
        </w:tc>
        <w:tc>
          <w:tcPr>
            <w:tcW w:w="1024" w:type="pct"/>
            <w:vMerge w:val="restart"/>
            <w:shd w:val="clear" w:color="auto" w:fill="auto"/>
            <w:vAlign w:val="center"/>
            <w:hideMark/>
          </w:tcPr>
          <w:p w14:paraId="582129F2" w14:textId="77777777" w:rsidR="004E2A3F" w:rsidRPr="002B57C1" w:rsidRDefault="004E2A3F" w:rsidP="007E6798">
            <w:pPr>
              <w:jc w:val="center"/>
              <w:rPr>
                <w:bCs/>
                <w:sz w:val="20"/>
                <w:szCs w:val="20"/>
              </w:rPr>
            </w:pPr>
            <w:r w:rsidRPr="002B57C1">
              <w:rPr>
                <w:bCs/>
                <w:sz w:val="20"/>
                <w:szCs w:val="20"/>
              </w:rPr>
              <w:t>Назначение</w:t>
            </w:r>
          </w:p>
        </w:tc>
        <w:tc>
          <w:tcPr>
            <w:tcW w:w="671" w:type="pct"/>
            <w:vMerge w:val="restart"/>
            <w:shd w:val="clear" w:color="auto" w:fill="auto"/>
            <w:vAlign w:val="center"/>
            <w:hideMark/>
          </w:tcPr>
          <w:p w14:paraId="0B5317D0" w14:textId="77777777" w:rsidR="004E2A3F" w:rsidRPr="002B57C1" w:rsidRDefault="004E2A3F" w:rsidP="007E6798">
            <w:pPr>
              <w:jc w:val="center"/>
              <w:rPr>
                <w:bCs/>
                <w:sz w:val="20"/>
                <w:szCs w:val="20"/>
              </w:rPr>
            </w:pPr>
            <w:r w:rsidRPr="002B57C1">
              <w:rPr>
                <w:bCs/>
                <w:sz w:val="20"/>
                <w:szCs w:val="20"/>
              </w:rPr>
              <w:t>Произво-дитель-  ность,      м³/ч</w:t>
            </w:r>
          </w:p>
        </w:tc>
        <w:tc>
          <w:tcPr>
            <w:tcW w:w="541" w:type="pct"/>
            <w:vMerge w:val="restart"/>
            <w:shd w:val="clear" w:color="auto" w:fill="auto"/>
            <w:vAlign w:val="center"/>
            <w:hideMark/>
          </w:tcPr>
          <w:p w14:paraId="0DC53373" w14:textId="77777777" w:rsidR="004E2A3F" w:rsidRPr="002B57C1" w:rsidRDefault="004E2A3F" w:rsidP="007E6798">
            <w:pPr>
              <w:jc w:val="center"/>
              <w:rPr>
                <w:bCs/>
                <w:sz w:val="20"/>
                <w:szCs w:val="20"/>
              </w:rPr>
            </w:pPr>
            <w:r w:rsidRPr="002B57C1">
              <w:rPr>
                <w:bCs/>
                <w:sz w:val="20"/>
                <w:szCs w:val="20"/>
              </w:rPr>
              <w:t>Напор</w:t>
            </w:r>
          </w:p>
        </w:tc>
        <w:tc>
          <w:tcPr>
            <w:tcW w:w="712" w:type="pct"/>
            <w:vMerge w:val="restart"/>
            <w:shd w:val="clear" w:color="auto" w:fill="auto"/>
            <w:vAlign w:val="center"/>
            <w:hideMark/>
          </w:tcPr>
          <w:p w14:paraId="61536EAF" w14:textId="77777777" w:rsidR="004E2A3F" w:rsidRPr="002B57C1" w:rsidRDefault="004E2A3F" w:rsidP="007E6798">
            <w:pPr>
              <w:jc w:val="center"/>
              <w:rPr>
                <w:bCs/>
                <w:sz w:val="20"/>
                <w:szCs w:val="20"/>
              </w:rPr>
            </w:pPr>
            <w:r w:rsidRPr="002B57C1">
              <w:rPr>
                <w:bCs/>
                <w:sz w:val="20"/>
                <w:szCs w:val="20"/>
              </w:rPr>
              <w:t>Мощность двигателя</w:t>
            </w:r>
          </w:p>
        </w:tc>
        <w:tc>
          <w:tcPr>
            <w:tcW w:w="812" w:type="pct"/>
            <w:shd w:val="clear" w:color="auto" w:fill="auto"/>
            <w:vAlign w:val="center"/>
            <w:hideMark/>
          </w:tcPr>
          <w:p w14:paraId="58CA1A59" w14:textId="77777777" w:rsidR="004E2A3F" w:rsidRPr="002B57C1" w:rsidRDefault="004E2A3F" w:rsidP="007E6798">
            <w:pPr>
              <w:jc w:val="center"/>
              <w:rPr>
                <w:bCs/>
                <w:sz w:val="20"/>
                <w:szCs w:val="20"/>
              </w:rPr>
            </w:pPr>
            <w:r w:rsidRPr="002B57C1">
              <w:rPr>
                <w:bCs/>
                <w:sz w:val="20"/>
                <w:szCs w:val="20"/>
              </w:rPr>
              <w:t>Кол-во</w:t>
            </w:r>
          </w:p>
        </w:tc>
      </w:tr>
      <w:tr w:rsidR="004E2A3F" w:rsidRPr="002B57C1" w14:paraId="5AE8FE65" w14:textId="77777777" w:rsidTr="005E7E3C">
        <w:trPr>
          <w:trHeight w:val="20"/>
        </w:trPr>
        <w:tc>
          <w:tcPr>
            <w:tcW w:w="1240" w:type="pct"/>
            <w:vMerge/>
            <w:vAlign w:val="center"/>
            <w:hideMark/>
          </w:tcPr>
          <w:p w14:paraId="27A8AE64" w14:textId="77777777" w:rsidR="004E2A3F" w:rsidRPr="002B57C1" w:rsidRDefault="004E2A3F" w:rsidP="007E6798">
            <w:pPr>
              <w:rPr>
                <w:bCs/>
                <w:sz w:val="20"/>
                <w:szCs w:val="20"/>
              </w:rPr>
            </w:pPr>
          </w:p>
        </w:tc>
        <w:tc>
          <w:tcPr>
            <w:tcW w:w="1024" w:type="pct"/>
            <w:vMerge/>
            <w:shd w:val="clear" w:color="auto" w:fill="auto"/>
            <w:vAlign w:val="center"/>
            <w:hideMark/>
          </w:tcPr>
          <w:p w14:paraId="0D370880" w14:textId="77777777" w:rsidR="004E2A3F" w:rsidRPr="002B57C1" w:rsidRDefault="004E2A3F" w:rsidP="007E6798">
            <w:pPr>
              <w:jc w:val="center"/>
              <w:rPr>
                <w:bCs/>
                <w:sz w:val="20"/>
                <w:szCs w:val="20"/>
              </w:rPr>
            </w:pPr>
          </w:p>
        </w:tc>
        <w:tc>
          <w:tcPr>
            <w:tcW w:w="671" w:type="pct"/>
            <w:vMerge/>
            <w:vAlign w:val="center"/>
            <w:hideMark/>
          </w:tcPr>
          <w:p w14:paraId="134DC5A2" w14:textId="77777777" w:rsidR="004E2A3F" w:rsidRPr="002B57C1" w:rsidRDefault="004E2A3F" w:rsidP="007E6798">
            <w:pPr>
              <w:rPr>
                <w:bCs/>
                <w:sz w:val="20"/>
                <w:szCs w:val="20"/>
              </w:rPr>
            </w:pPr>
          </w:p>
        </w:tc>
        <w:tc>
          <w:tcPr>
            <w:tcW w:w="541" w:type="pct"/>
            <w:vMerge/>
            <w:vAlign w:val="center"/>
            <w:hideMark/>
          </w:tcPr>
          <w:p w14:paraId="29A394FF" w14:textId="77777777" w:rsidR="004E2A3F" w:rsidRPr="002B57C1" w:rsidRDefault="004E2A3F" w:rsidP="007E6798">
            <w:pPr>
              <w:rPr>
                <w:bCs/>
                <w:sz w:val="20"/>
                <w:szCs w:val="20"/>
              </w:rPr>
            </w:pPr>
          </w:p>
        </w:tc>
        <w:tc>
          <w:tcPr>
            <w:tcW w:w="712" w:type="pct"/>
            <w:vMerge/>
            <w:vAlign w:val="center"/>
            <w:hideMark/>
          </w:tcPr>
          <w:p w14:paraId="0397B682" w14:textId="77777777" w:rsidR="004E2A3F" w:rsidRPr="002B57C1" w:rsidRDefault="004E2A3F" w:rsidP="007E6798">
            <w:pPr>
              <w:rPr>
                <w:bCs/>
                <w:sz w:val="20"/>
                <w:szCs w:val="20"/>
              </w:rPr>
            </w:pPr>
          </w:p>
        </w:tc>
        <w:tc>
          <w:tcPr>
            <w:tcW w:w="812" w:type="pct"/>
            <w:shd w:val="clear" w:color="auto" w:fill="auto"/>
            <w:vAlign w:val="center"/>
            <w:hideMark/>
          </w:tcPr>
          <w:p w14:paraId="6E4151B8" w14:textId="77777777" w:rsidR="004E2A3F" w:rsidRPr="002B57C1" w:rsidRDefault="004E2A3F" w:rsidP="007E6798">
            <w:pPr>
              <w:jc w:val="center"/>
              <w:rPr>
                <w:bCs/>
                <w:sz w:val="20"/>
                <w:szCs w:val="20"/>
              </w:rPr>
            </w:pPr>
            <w:r w:rsidRPr="002B57C1">
              <w:rPr>
                <w:bCs/>
                <w:sz w:val="20"/>
                <w:szCs w:val="20"/>
              </w:rPr>
              <w:t>в работе (резерв), шт</w:t>
            </w:r>
          </w:p>
        </w:tc>
      </w:tr>
      <w:tr w:rsidR="007E6798" w:rsidRPr="002B57C1" w14:paraId="2FCCC63D" w14:textId="77777777" w:rsidTr="005E7E3C">
        <w:trPr>
          <w:trHeight w:val="20"/>
        </w:trPr>
        <w:tc>
          <w:tcPr>
            <w:tcW w:w="1240" w:type="pct"/>
            <w:shd w:val="clear" w:color="auto" w:fill="auto"/>
            <w:vAlign w:val="bottom"/>
            <w:hideMark/>
          </w:tcPr>
          <w:p w14:paraId="377460F4" w14:textId="77777777" w:rsidR="007E6798" w:rsidRPr="002B57C1" w:rsidRDefault="007E6798" w:rsidP="007E6798">
            <w:pPr>
              <w:rPr>
                <w:sz w:val="20"/>
                <w:szCs w:val="20"/>
              </w:rPr>
            </w:pPr>
            <w:r w:rsidRPr="002B57C1">
              <w:rPr>
                <w:sz w:val="20"/>
                <w:szCs w:val="20"/>
              </w:rPr>
              <w:t>WILO BL 80/160</w:t>
            </w:r>
          </w:p>
        </w:tc>
        <w:tc>
          <w:tcPr>
            <w:tcW w:w="1024" w:type="pct"/>
            <w:shd w:val="clear" w:color="auto" w:fill="auto"/>
            <w:vAlign w:val="center"/>
            <w:hideMark/>
          </w:tcPr>
          <w:p w14:paraId="06B83893" w14:textId="77777777" w:rsidR="007E6798" w:rsidRPr="002B57C1" w:rsidRDefault="007E6798" w:rsidP="007E6798">
            <w:pPr>
              <w:jc w:val="center"/>
              <w:rPr>
                <w:sz w:val="20"/>
                <w:szCs w:val="20"/>
              </w:rPr>
            </w:pPr>
            <w:r w:rsidRPr="002B57C1">
              <w:rPr>
                <w:sz w:val="20"/>
                <w:szCs w:val="20"/>
              </w:rPr>
              <w:t>сетевой</w:t>
            </w:r>
          </w:p>
        </w:tc>
        <w:tc>
          <w:tcPr>
            <w:tcW w:w="671" w:type="pct"/>
            <w:shd w:val="clear" w:color="auto" w:fill="auto"/>
            <w:vAlign w:val="center"/>
            <w:hideMark/>
          </w:tcPr>
          <w:p w14:paraId="645F2143" w14:textId="77777777" w:rsidR="007E6798" w:rsidRPr="002B57C1" w:rsidRDefault="007E6798" w:rsidP="007E6798">
            <w:pPr>
              <w:jc w:val="center"/>
              <w:rPr>
                <w:sz w:val="20"/>
                <w:szCs w:val="20"/>
              </w:rPr>
            </w:pPr>
            <w:r w:rsidRPr="002B57C1">
              <w:rPr>
                <w:sz w:val="20"/>
                <w:szCs w:val="20"/>
              </w:rPr>
              <w:t>160</w:t>
            </w:r>
          </w:p>
        </w:tc>
        <w:tc>
          <w:tcPr>
            <w:tcW w:w="541" w:type="pct"/>
            <w:shd w:val="clear" w:color="auto" w:fill="auto"/>
            <w:vAlign w:val="center"/>
            <w:hideMark/>
          </w:tcPr>
          <w:p w14:paraId="308BFA95" w14:textId="77777777" w:rsidR="007E6798" w:rsidRPr="002B57C1" w:rsidRDefault="007E6798" w:rsidP="007E6798">
            <w:pPr>
              <w:jc w:val="center"/>
              <w:rPr>
                <w:sz w:val="20"/>
                <w:szCs w:val="20"/>
              </w:rPr>
            </w:pPr>
            <w:r w:rsidRPr="002B57C1">
              <w:rPr>
                <w:sz w:val="20"/>
                <w:szCs w:val="20"/>
              </w:rPr>
              <w:t>80</w:t>
            </w:r>
          </w:p>
        </w:tc>
        <w:tc>
          <w:tcPr>
            <w:tcW w:w="712" w:type="pct"/>
            <w:shd w:val="clear" w:color="auto" w:fill="auto"/>
            <w:vAlign w:val="center"/>
            <w:hideMark/>
          </w:tcPr>
          <w:p w14:paraId="0518E78C" w14:textId="77777777" w:rsidR="007E6798" w:rsidRPr="002B57C1" w:rsidRDefault="007E6798" w:rsidP="007E6798">
            <w:pPr>
              <w:jc w:val="center"/>
              <w:rPr>
                <w:sz w:val="20"/>
                <w:szCs w:val="20"/>
              </w:rPr>
            </w:pPr>
            <w:r w:rsidRPr="002B57C1">
              <w:rPr>
                <w:sz w:val="20"/>
                <w:szCs w:val="20"/>
              </w:rPr>
              <w:t>18,5</w:t>
            </w:r>
          </w:p>
        </w:tc>
        <w:tc>
          <w:tcPr>
            <w:tcW w:w="812" w:type="pct"/>
            <w:shd w:val="clear" w:color="auto" w:fill="auto"/>
            <w:vAlign w:val="center"/>
            <w:hideMark/>
          </w:tcPr>
          <w:p w14:paraId="277788ED" w14:textId="77777777" w:rsidR="007E6798" w:rsidRPr="002B57C1" w:rsidRDefault="007E6798" w:rsidP="007E6798">
            <w:pPr>
              <w:jc w:val="center"/>
              <w:rPr>
                <w:sz w:val="20"/>
                <w:szCs w:val="20"/>
              </w:rPr>
            </w:pPr>
            <w:r w:rsidRPr="002B57C1">
              <w:rPr>
                <w:sz w:val="20"/>
                <w:szCs w:val="20"/>
              </w:rPr>
              <w:t>в работе 1</w:t>
            </w:r>
          </w:p>
        </w:tc>
      </w:tr>
      <w:tr w:rsidR="007E6798" w:rsidRPr="002B57C1" w14:paraId="0B102DCA" w14:textId="77777777" w:rsidTr="005E7E3C">
        <w:trPr>
          <w:trHeight w:val="20"/>
        </w:trPr>
        <w:tc>
          <w:tcPr>
            <w:tcW w:w="1240" w:type="pct"/>
            <w:shd w:val="clear" w:color="auto" w:fill="auto"/>
            <w:vAlign w:val="bottom"/>
            <w:hideMark/>
          </w:tcPr>
          <w:p w14:paraId="5DDDD957" w14:textId="77777777" w:rsidR="007E6798" w:rsidRPr="002B57C1" w:rsidRDefault="007E6798" w:rsidP="007E6798">
            <w:pPr>
              <w:rPr>
                <w:sz w:val="20"/>
                <w:szCs w:val="20"/>
              </w:rPr>
            </w:pPr>
            <w:r w:rsidRPr="002B57C1">
              <w:rPr>
                <w:sz w:val="20"/>
                <w:szCs w:val="20"/>
              </w:rPr>
              <w:t>IL 80/170 2,214</w:t>
            </w:r>
          </w:p>
        </w:tc>
        <w:tc>
          <w:tcPr>
            <w:tcW w:w="1024" w:type="pct"/>
            <w:shd w:val="clear" w:color="auto" w:fill="auto"/>
            <w:vAlign w:val="center"/>
            <w:hideMark/>
          </w:tcPr>
          <w:p w14:paraId="22E7CDE0" w14:textId="77777777" w:rsidR="007E6798" w:rsidRPr="002B57C1" w:rsidRDefault="007E6798" w:rsidP="007E6798">
            <w:pPr>
              <w:jc w:val="center"/>
              <w:rPr>
                <w:sz w:val="20"/>
                <w:szCs w:val="20"/>
              </w:rPr>
            </w:pPr>
            <w:r w:rsidRPr="002B57C1">
              <w:rPr>
                <w:sz w:val="20"/>
                <w:szCs w:val="20"/>
              </w:rPr>
              <w:t>котловой</w:t>
            </w:r>
          </w:p>
        </w:tc>
        <w:tc>
          <w:tcPr>
            <w:tcW w:w="671" w:type="pct"/>
            <w:shd w:val="clear" w:color="auto" w:fill="auto"/>
            <w:vAlign w:val="center"/>
            <w:hideMark/>
          </w:tcPr>
          <w:p w14:paraId="31D1DA1A" w14:textId="77777777" w:rsidR="007E6798" w:rsidRPr="002B57C1" w:rsidRDefault="007E6798" w:rsidP="007E6798">
            <w:pPr>
              <w:jc w:val="center"/>
              <w:rPr>
                <w:sz w:val="20"/>
                <w:szCs w:val="20"/>
              </w:rPr>
            </w:pPr>
            <w:r w:rsidRPr="002B57C1">
              <w:rPr>
                <w:sz w:val="20"/>
                <w:szCs w:val="20"/>
              </w:rPr>
              <w:t>170</w:t>
            </w:r>
          </w:p>
        </w:tc>
        <w:tc>
          <w:tcPr>
            <w:tcW w:w="541" w:type="pct"/>
            <w:shd w:val="clear" w:color="auto" w:fill="auto"/>
            <w:vAlign w:val="center"/>
            <w:hideMark/>
          </w:tcPr>
          <w:p w14:paraId="5AA8D51C" w14:textId="77777777" w:rsidR="007E6798" w:rsidRPr="002B57C1" w:rsidRDefault="007E6798" w:rsidP="007E6798">
            <w:pPr>
              <w:jc w:val="center"/>
              <w:rPr>
                <w:sz w:val="20"/>
                <w:szCs w:val="20"/>
              </w:rPr>
            </w:pPr>
            <w:r w:rsidRPr="002B57C1">
              <w:rPr>
                <w:sz w:val="20"/>
                <w:szCs w:val="20"/>
              </w:rPr>
              <w:t>80</w:t>
            </w:r>
          </w:p>
        </w:tc>
        <w:tc>
          <w:tcPr>
            <w:tcW w:w="712" w:type="pct"/>
            <w:shd w:val="clear" w:color="auto" w:fill="auto"/>
            <w:vAlign w:val="center"/>
            <w:hideMark/>
          </w:tcPr>
          <w:p w14:paraId="1A047FD2" w14:textId="77777777" w:rsidR="007E6798" w:rsidRPr="002B57C1" w:rsidRDefault="007E6798" w:rsidP="007E6798">
            <w:pPr>
              <w:jc w:val="center"/>
              <w:rPr>
                <w:sz w:val="20"/>
                <w:szCs w:val="20"/>
              </w:rPr>
            </w:pPr>
            <w:r w:rsidRPr="002B57C1">
              <w:rPr>
                <w:sz w:val="20"/>
                <w:szCs w:val="20"/>
              </w:rPr>
              <w:t>2,5</w:t>
            </w:r>
          </w:p>
        </w:tc>
        <w:tc>
          <w:tcPr>
            <w:tcW w:w="812" w:type="pct"/>
            <w:shd w:val="clear" w:color="auto" w:fill="auto"/>
            <w:vAlign w:val="center"/>
            <w:hideMark/>
          </w:tcPr>
          <w:p w14:paraId="39A85D4D" w14:textId="77777777" w:rsidR="007E6798" w:rsidRPr="002B57C1" w:rsidRDefault="007E6798" w:rsidP="007E6798">
            <w:pPr>
              <w:jc w:val="center"/>
              <w:rPr>
                <w:sz w:val="20"/>
                <w:szCs w:val="20"/>
              </w:rPr>
            </w:pPr>
            <w:r w:rsidRPr="002B57C1">
              <w:rPr>
                <w:sz w:val="20"/>
                <w:szCs w:val="20"/>
              </w:rPr>
              <w:t>резерв 1</w:t>
            </w:r>
          </w:p>
        </w:tc>
      </w:tr>
      <w:tr w:rsidR="007E6798" w:rsidRPr="002B57C1" w14:paraId="47E3E98C" w14:textId="77777777" w:rsidTr="005E7E3C">
        <w:trPr>
          <w:trHeight w:val="20"/>
        </w:trPr>
        <w:tc>
          <w:tcPr>
            <w:tcW w:w="1240" w:type="pct"/>
            <w:shd w:val="clear" w:color="auto" w:fill="auto"/>
            <w:vAlign w:val="bottom"/>
            <w:hideMark/>
          </w:tcPr>
          <w:p w14:paraId="06B9578F" w14:textId="77777777" w:rsidR="007E6798" w:rsidRPr="002B57C1" w:rsidRDefault="007E6798" w:rsidP="007E6798">
            <w:pPr>
              <w:rPr>
                <w:sz w:val="20"/>
                <w:szCs w:val="20"/>
              </w:rPr>
            </w:pPr>
            <w:r w:rsidRPr="002B57C1">
              <w:rPr>
                <w:sz w:val="20"/>
                <w:szCs w:val="20"/>
              </w:rPr>
              <w:t>WH180 ZH-1/Б/3 400-50-2</w:t>
            </w:r>
          </w:p>
        </w:tc>
        <w:tc>
          <w:tcPr>
            <w:tcW w:w="1024" w:type="pct"/>
            <w:shd w:val="clear" w:color="auto" w:fill="auto"/>
            <w:vAlign w:val="center"/>
            <w:hideMark/>
          </w:tcPr>
          <w:p w14:paraId="0F60ACC5" w14:textId="77777777" w:rsidR="007E6798" w:rsidRPr="002B57C1" w:rsidRDefault="007E6798" w:rsidP="007E6798">
            <w:pPr>
              <w:jc w:val="center"/>
              <w:rPr>
                <w:sz w:val="20"/>
                <w:szCs w:val="20"/>
              </w:rPr>
            </w:pPr>
            <w:r w:rsidRPr="002B57C1">
              <w:rPr>
                <w:sz w:val="20"/>
                <w:szCs w:val="20"/>
              </w:rPr>
              <w:t>подпиточный</w:t>
            </w:r>
          </w:p>
        </w:tc>
        <w:tc>
          <w:tcPr>
            <w:tcW w:w="671" w:type="pct"/>
            <w:shd w:val="clear" w:color="auto" w:fill="auto"/>
            <w:vAlign w:val="center"/>
            <w:hideMark/>
          </w:tcPr>
          <w:p w14:paraId="0AD0AE4D" w14:textId="77777777" w:rsidR="007E6798" w:rsidRPr="002B57C1" w:rsidRDefault="007E6798" w:rsidP="007E6798">
            <w:pPr>
              <w:jc w:val="center"/>
              <w:rPr>
                <w:sz w:val="20"/>
                <w:szCs w:val="20"/>
              </w:rPr>
            </w:pPr>
            <w:r w:rsidRPr="002B57C1">
              <w:rPr>
                <w:sz w:val="20"/>
                <w:szCs w:val="20"/>
              </w:rPr>
              <w:t>14</w:t>
            </w:r>
          </w:p>
        </w:tc>
        <w:tc>
          <w:tcPr>
            <w:tcW w:w="541" w:type="pct"/>
            <w:shd w:val="clear" w:color="auto" w:fill="auto"/>
            <w:vAlign w:val="center"/>
            <w:hideMark/>
          </w:tcPr>
          <w:p w14:paraId="02BB8450" w14:textId="77777777" w:rsidR="007E6798" w:rsidRPr="002B57C1" w:rsidRDefault="007E6798" w:rsidP="007E6798">
            <w:pPr>
              <w:jc w:val="center"/>
              <w:rPr>
                <w:sz w:val="20"/>
                <w:szCs w:val="20"/>
              </w:rPr>
            </w:pPr>
            <w:r w:rsidRPr="002B57C1">
              <w:rPr>
                <w:sz w:val="20"/>
                <w:szCs w:val="20"/>
              </w:rPr>
              <w:t>24</w:t>
            </w:r>
          </w:p>
        </w:tc>
        <w:tc>
          <w:tcPr>
            <w:tcW w:w="712" w:type="pct"/>
            <w:shd w:val="clear" w:color="auto" w:fill="auto"/>
            <w:vAlign w:val="center"/>
            <w:hideMark/>
          </w:tcPr>
          <w:p w14:paraId="6ECF9759" w14:textId="77777777" w:rsidR="007E6798" w:rsidRPr="002B57C1" w:rsidRDefault="007E6798" w:rsidP="007E6798">
            <w:pPr>
              <w:jc w:val="center"/>
              <w:rPr>
                <w:sz w:val="20"/>
                <w:szCs w:val="20"/>
              </w:rPr>
            </w:pPr>
            <w:r w:rsidRPr="002B57C1">
              <w:rPr>
                <w:sz w:val="20"/>
                <w:szCs w:val="20"/>
              </w:rPr>
              <w:t>0,75</w:t>
            </w:r>
          </w:p>
        </w:tc>
        <w:tc>
          <w:tcPr>
            <w:tcW w:w="812" w:type="pct"/>
            <w:shd w:val="clear" w:color="auto" w:fill="auto"/>
            <w:vAlign w:val="center"/>
            <w:hideMark/>
          </w:tcPr>
          <w:p w14:paraId="2CEE2A92" w14:textId="77777777" w:rsidR="007E6798" w:rsidRPr="002B57C1" w:rsidRDefault="007E6798" w:rsidP="007E6798">
            <w:pPr>
              <w:jc w:val="center"/>
              <w:rPr>
                <w:sz w:val="20"/>
                <w:szCs w:val="20"/>
              </w:rPr>
            </w:pPr>
            <w:r w:rsidRPr="002B57C1">
              <w:rPr>
                <w:sz w:val="20"/>
                <w:szCs w:val="20"/>
              </w:rPr>
              <w:t>в работе 1, резерв 1</w:t>
            </w:r>
          </w:p>
        </w:tc>
      </w:tr>
    </w:tbl>
    <w:p w14:paraId="0D8376C8" w14:textId="77777777" w:rsidR="007E6798" w:rsidRPr="002B57C1" w:rsidRDefault="007E6798" w:rsidP="007E6798">
      <w:pPr>
        <w:pStyle w:val="a8"/>
        <w:spacing w:before="20" w:after="20"/>
        <w:ind w:left="133" w:right="140" w:firstLine="708"/>
        <w:jc w:val="both"/>
      </w:pPr>
    </w:p>
    <w:p w14:paraId="07707EBF" w14:textId="77777777" w:rsidR="007E6798" w:rsidRPr="002B57C1" w:rsidRDefault="003B1C9E" w:rsidP="007E6798">
      <w:pPr>
        <w:pStyle w:val="a8"/>
        <w:ind w:firstLine="851"/>
        <w:rPr>
          <w:sz w:val="20"/>
        </w:rPr>
      </w:pPr>
      <w:r w:rsidRPr="002B57C1">
        <w:t xml:space="preserve">Таблица 3.2.3. </w:t>
      </w:r>
      <w:r w:rsidR="007E6798" w:rsidRPr="002B57C1">
        <w:t>Структура вспомогательного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160"/>
        <w:gridCol w:w="1350"/>
        <w:gridCol w:w="1100"/>
        <w:gridCol w:w="1308"/>
        <w:gridCol w:w="1642"/>
      </w:tblGrid>
      <w:tr w:rsidR="007E6798" w:rsidRPr="002B57C1" w14:paraId="1A1F896B" w14:textId="77777777" w:rsidTr="005E7E3C">
        <w:trPr>
          <w:trHeight w:val="20"/>
        </w:trPr>
        <w:tc>
          <w:tcPr>
            <w:tcW w:w="1164" w:type="pct"/>
            <w:vMerge w:val="restart"/>
            <w:shd w:val="clear" w:color="auto" w:fill="auto"/>
            <w:vAlign w:val="center"/>
            <w:hideMark/>
          </w:tcPr>
          <w:p w14:paraId="01BB1FAF" w14:textId="77777777" w:rsidR="007E6798" w:rsidRPr="002B57C1" w:rsidRDefault="007E6798" w:rsidP="007E6798">
            <w:pPr>
              <w:jc w:val="center"/>
              <w:rPr>
                <w:bCs/>
                <w:sz w:val="20"/>
                <w:szCs w:val="20"/>
              </w:rPr>
            </w:pPr>
            <w:r w:rsidRPr="002B57C1">
              <w:rPr>
                <w:bCs/>
                <w:sz w:val="20"/>
                <w:szCs w:val="20"/>
              </w:rPr>
              <w:t>Марка</w:t>
            </w:r>
          </w:p>
        </w:tc>
        <w:tc>
          <w:tcPr>
            <w:tcW w:w="1096" w:type="pct"/>
            <w:shd w:val="clear" w:color="auto" w:fill="auto"/>
            <w:vAlign w:val="center"/>
            <w:hideMark/>
          </w:tcPr>
          <w:p w14:paraId="02BB3C31" w14:textId="77777777" w:rsidR="007E6798" w:rsidRPr="002B57C1" w:rsidRDefault="007E6798" w:rsidP="007E6798">
            <w:pPr>
              <w:jc w:val="center"/>
              <w:rPr>
                <w:bCs/>
                <w:sz w:val="20"/>
                <w:szCs w:val="20"/>
              </w:rPr>
            </w:pPr>
            <w:r w:rsidRPr="002B57C1">
              <w:rPr>
                <w:bCs/>
                <w:sz w:val="20"/>
                <w:szCs w:val="20"/>
              </w:rPr>
              <w:t>Назначение</w:t>
            </w:r>
          </w:p>
        </w:tc>
        <w:tc>
          <w:tcPr>
            <w:tcW w:w="685" w:type="pct"/>
            <w:vMerge w:val="restart"/>
            <w:shd w:val="clear" w:color="auto" w:fill="auto"/>
            <w:vAlign w:val="center"/>
            <w:hideMark/>
          </w:tcPr>
          <w:p w14:paraId="6400DF72" w14:textId="77777777" w:rsidR="007E6798" w:rsidRPr="002B57C1" w:rsidRDefault="006566BC" w:rsidP="007E6798">
            <w:pPr>
              <w:jc w:val="center"/>
              <w:rPr>
                <w:bCs/>
                <w:sz w:val="20"/>
                <w:szCs w:val="20"/>
              </w:rPr>
            </w:pPr>
            <w:r w:rsidRPr="002B57C1">
              <w:rPr>
                <w:bCs/>
                <w:sz w:val="20"/>
                <w:szCs w:val="20"/>
              </w:rPr>
              <w:t>Произво-дитель</w:t>
            </w:r>
            <w:r w:rsidR="007E6798" w:rsidRPr="002B57C1">
              <w:rPr>
                <w:bCs/>
                <w:sz w:val="20"/>
                <w:szCs w:val="20"/>
              </w:rPr>
              <w:t>ность    м³/ч</w:t>
            </w:r>
          </w:p>
        </w:tc>
        <w:tc>
          <w:tcPr>
            <w:tcW w:w="558" w:type="pct"/>
            <w:vMerge w:val="restart"/>
            <w:shd w:val="clear" w:color="auto" w:fill="auto"/>
            <w:vAlign w:val="center"/>
            <w:hideMark/>
          </w:tcPr>
          <w:p w14:paraId="1088F95F" w14:textId="77777777" w:rsidR="007E6798" w:rsidRPr="002B57C1" w:rsidRDefault="007E6798" w:rsidP="007E6798">
            <w:pPr>
              <w:jc w:val="center"/>
              <w:rPr>
                <w:bCs/>
                <w:sz w:val="20"/>
                <w:szCs w:val="20"/>
              </w:rPr>
            </w:pPr>
            <w:r w:rsidRPr="002B57C1">
              <w:rPr>
                <w:bCs/>
                <w:sz w:val="20"/>
                <w:szCs w:val="20"/>
              </w:rPr>
              <w:t>Напор м.</w:t>
            </w:r>
            <w:r w:rsidR="006566BC" w:rsidRPr="002B57C1">
              <w:rPr>
                <w:bCs/>
                <w:sz w:val="20"/>
                <w:szCs w:val="20"/>
              </w:rPr>
              <w:t xml:space="preserve"> </w:t>
            </w:r>
            <w:r w:rsidRPr="002B57C1">
              <w:rPr>
                <w:bCs/>
                <w:sz w:val="20"/>
                <w:szCs w:val="20"/>
              </w:rPr>
              <w:t>вод.</w:t>
            </w:r>
            <w:r w:rsidR="006566BC" w:rsidRPr="002B57C1">
              <w:rPr>
                <w:bCs/>
                <w:sz w:val="20"/>
                <w:szCs w:val="20"/>
              </w:rPr>
              <w:t xml:space="preserve"> </w:t>
            </w:r>
            <w:r w:rsidRPr="002B57C1">
              <w:rPr>
                <w:bCs/>
                <w:sz w:val="20"/>
                <w:szCs w:val="20"/>
              </w:rPr>
              <w:t>ст.</w:t>
            </w:r>
          </w:p>
        </w:tc>
        <w:tc>
          <w:tcPr>
            <w:tcW w:w="664" w:type="pct"/>
            <w:vMerge w:val="restart"/>
            <w:shd w:val="clear" w:color="auto" w:fill="auto"/>
            <w:vAlign w:val="center"/>
            <w:hideMark/>
          </w:tcPr>
          <w:p w14:paraId="71D35EFE" w14:textId="77777777" w:rsidR="007E6798" w:rsidRPr="002B57C1" w:rsidRDefault="007E6798" w:rsidP="007E6798">
            <w:pPr>
              <w:jc w:val="center"/>
              <w:rPr>
                <w:bCs/>
                <w:sz w:val="20"/>
                <w:szCs w:val="20"/>
              </w:rPr>
            </w:pPr>
            <w:r w:rsidRPr="002B57C1">
              <w:rPr>
                <w:bCs/>
                <w:sz w:val="20"/>
                <w:szCs w:val="20"/>
              </w:rPr>
              <w:t>Мощность двигателя кВтч</w:t>
            </w:r>
          </w:p>
        </w:tc>
        <w:tc>
          <w:tcPr>
            <w:tcW w:w="833" w:type="pct"/>
            <w:vMerge w:val="restart"/>
            <w:shd w:val="clear" w:color="auto" w:fill="auto"/>
            <w:vAlign w:val="center"/>
            <w:hideMark/>
          </w:tcPr>
          <w:p w14:paraId="54F019ED" w14:textId="77777777" w:rsidR="007E6798" w:rsidRPr="002B57C1" w:rsidRDefault="007E6798" w:rsidP="007E6798">
            <w:pPr>
              <w:jc w:val="center"/>
              <w:rPr>
                <w:bCs/>
                <w:sz w:val="20"/>
                <w:szCs w:val="20"/>
              </w:rPr>
            </w:pPr>
            <w:r w:rsidRPr="002B57C1">
              <w:rPr>
                <w:bCs/>
                <w:sz w:val="20"/>
                <w:szCs w:val="20"/>
              </w:rPr>
              <w:t>Кол-во</w:t>
            </w:r>
          </w:p>
        </w:tc>
      </w:tr>
      <w:tr w:rsidR="007E6798" w:rsidRPr="002B57C1" w14:paraId="115B5007" w14:textId="77777777" w:rsidTr="005E7E3C">
        <w:trPr>
          <w:trHeight w:val="20"/>
        </w:trPr>
        <w:tc>
          <w:tcPr>
            <w:tcW w:w="1164" w:type="pct"/>
            <w:vMerge/>
            <w:vAlign w:val="center"/>
            <w:hideMark/>
          </w:tcPr>
          <w:p w14:paraId="46E78C10" w14:textId="77777777" w:rsidR="007E6798" w:rsidRPr="002B57C1" w:rsidRDefault="007E6798" w:rsidP="007E6798">
            <w:pPr>
              <w:rPr>
                <w:bCs/>
                <w:sz w:val="20"/>
                <w:szCs w:val="20"/>
              </w:rPr>
            </w:pPr>
          </w:p>
        </w:tc>
        <w:tc>
          <w:tcPr>
            <w:tcW w:w="1096" w:type="pct"/>
            <w:shd w:val="clear" w:color="auto" w:fill="auto"/>
            <w:vAlign w:val="center"/>
            <w:hideMark/>
          </w:tcPr>
          <w:p w14:paraId="3BF51283" w14:textId="77777777" w:rsidR="007E6798" w:rsidRPr="002B57C1" w:rsidRDefault="007E6798" w:rsidP="007E6798">
            <w:pPr>
              <w:jc w:val="center"/>
              <w:rPr>
                <w:bCs/>
                <w:sz w:val="20"/>
                <w:szCs w:val="20"/>
              </w:rPr>
            </w:pPr>
            <w:r w:rsidRPr="002B57C1">
              <w:rPr>
                <w:bCs/>
                <w:sz w:val="20"/>
                <w:szCs w:val="20"/>
              </w:rPr>
              <w:t>Горелка, вентилятор, дымосос и т.д.</w:t>
            </w:r>
          </w:p>
        </w:tc>
        <w:tc>
          <w:tcPr>
            <w:tcW w:w="685" w:type="pct"/>
            <w:vMerge/>
            <w:vAlign w:val="center"/>
            <w:hideMark/>
          </w:tcPr>
          <w:p w14:paraId="43D3F71E" w14:textId="77777777" w:rsidR="007E6798" w:rsidRPr="002B57C1" w:rsidRDefault="007E6798" w:rsidP="007E6798">
            <w:pPr>
              <w:rPr>
                <w:bCs/>
                <w:sz w:val="20"/>
                <w:szCs w:val="20"/>
              </w:rPr>
            </w:pPr>
          </w:p>
        </w:tc>
        <w:tc>
          <w:tcPr>
            <w:tcW w:w="558" w:type="pct"/>
            <w:vMerge/>
            <w:vAlign w:val="center"/>
            <w:hideMark/>
          </w:tcPr>
          <w:p w14:paraId="35BC1756" w14:textId="77777777" w:rsidR="007E6798" w:rsidRPr="002B57C1" w:rsidRDefault="007E6798" w:rsidP="007E6798">
            <w:pPr>
              <w:rPr>
                <w:bCs/>
                <w:sz w:val="20"/>
                <w:szCs w:val="20"/>
              </w:rPr>
            </w:pPr>
          </w:p>
        </w:tc>
        <w:tc>
          <w:tcPr>
            <w:tcW w:w="664" w:type="pct"/>
            <w:vMerge/>
            <w:vAlign w:val="center"/>
            <w:hideMark/>
          </w:tcPr>
          <w:p w14:paraId="0BD80521" w14:textId="77777777" w:rsidR="007E6798" w:rsidRPr="002B57C1" w:rsidRDefault="007E6798" w:rsidP="007E6798">
            <w:pPr>
              <w:rPr>
                <w:bCs/>
                <w:sz w:val="20"/>
                <w:szCs w:val="20"/>
              </w:rPr>
            </w:pPr>
          </w:p>
        </w:tc>
        <w:tc>
          <w:tcPr>
            <w:tcW w:w="833" w:type="pct"/>
            <w:vMerge/>
            <w:vAlign w:val="center"/>
            <w:hideMark/>
          </w:tcPr>
          <w:p w14:paraId="79497004" w14:textId="77777777" w:rsidR="007E6798" w:rsidRPr="002B57C1" w:rsidRDefault="007E6798" w:rsidP="007E6798">
            <w:pPr>
              <w:rPr>
                <w:bCs/>
                <w:sz w:val="20"/>
                <w:szCs w:val="20"/>
              </w:rPr>
            </w:pPr>
          </w:p>
        </w:tc>
      </w:tr>
      <w:tr w:rsidR="007E6798" w:rsidRPr="002B57C1" w14:paraId="279E4065" w14:textId="77777777" w:rsidTr="005E7E3C">
        <w:trPr>
          <w:trHeight w:val="20"/>
        </w:trPr>
        <w:tc>
          <w:tcPr>
            <w:tcW w:w="1164" w:type="pct"/>
            <w:shd w:val="clear" w:color="auto" w:fill="auto"/>
            <w:noWrap/>
            <w:vAlign w:val="center"/>
            <w:hideMark/>
          </w:tcPr>
          <w:p w14:paraId="7719D8B5" w14:textId="77777777" w:rsidR="007E6798" w:rsidRPr="002B57C1" w:rsidRDefault="007E6798" w:rsidP="007E6798">
            <w:pPr>
              <w:rPr>
                <w:sz w:val="20"/>
                <w:szCs w:val="20"/>
              </w:rPr>
            </w:pPr>
            <w:r w:rsidRPr="002B57C1">
              <w:rPr>
                <w:sz w:val="20"/>
                <w:szCs w:val="20"/>
              </w:rPr>
              <w:t>R91A</w:t>
            </w:r>
          </w:p>
        </w:tc>
        <w:tc>
          <w:tcPr>
            <w:tcW w:w="1096" w:type="pct"/>
            <w:shd w:val="clear" w:color="auto" w:fill="auto"/>
            <w:vAlign w:val="center"/>
            <w:hideMark/>
          </w:tcPr>
          <w:p w14:paraId="359B927D" w14:textId="77777777" w:rsidR="007E6798" w:rsidRPr="002B57C1" w:rsidRDefault="007E6798" w:rsidP="007E6798">
            <w:pPr>
              <w:jc w:val="center"/>
              <w:rPr>
                <w:sz w:val="20"/>
                <w:szCs w:val="20"/>
              </w:rPr>
            </w:pPr>
            <w:r w:rsidRPr="002B57C1">
              <w:rPr>
                <w:sz w:val="20"/>
                <w:szCs w:val="20"/>
              </w:rPr>
              <w:t>1 на котел</w:t>
            </w:r>
          </w:p>
        </w:tc>
        <w:tc>
          <w:tcPr>
            <w:tcW w:w="685" w:type="pct"/>
            <w:shd w:val="clear" w:color="auto" w:fill="auto"/>
            <w:vAlign w:val="center"/>
            <w:hideMark/>
          </w:tcPr>
          <w:p w14:paraId="2C4F8D45" w14:textId="77777777" w:rsidR="007E6798" w:rsidRPr="002B57C1" w:rsidRDefault="007E6798" w:rsidP="007E6798">
            <w:pPr>
              <w:jc w:val="center"/>
              <w:rPr>
                <w:sz w:val="20"/>
                <w:szCs w:val="20"/>
              </w:rPr>
            </w:pPr>
            <w:r w:rsidRPr="002B57C1">
              <w:rPr>
                <w:sz w:val="20"/>
                <w:szCs w:val="20"/>
              </w:rPr>
              <w:t> </w:t>
            </w:r>
          </w:p>
        </w:tc>
        <w:tc>
          <w:tcPr>
            <w:tcW w:w="558" w:type="pct"/>
            <w:shd w:val="clear" w:color="auto" w:fill="auto"/>
            <w:vAlign w:val="center"/>
            <w:hideMark/>
          </w:tcPr>
          <w:p w14:paraId="02EB4AF7" w14:textId="77777777" w:rsidR="007E6798" w:rsidRPr="002B57C1" w:rsidRDefault="007E6798" w:rsidP="007E6798">
            <w:pPr>
              <w:jc w:val="center"/>
              <w:rPr>
                <w:sz w:val="20"/>
                <w:szCs w:val="20"/>
              </w:rPr>
            </w:pPr>
            <w:r w:rsidRPr="002B57C1">
              <w:rPr>
                <w:sz w:val="20"/>
                <w:szCs w:val="20"/>
              </w:rPr>
              <w:t> </w:t>
            </w:r>
          </w:p>
        </w:tc>
        <w:tc>
          <w:tcPr>
            <w:tcW w:w="664" w:type="pct"/>
            <w:shd w:val="clear" w:color="auto" w:fill="auto"/>
            <w:noWrap/>
            <w:vAlign w:val="center"/>
            <w:hideMark/>
          </w:tcPr>
          <w:p w14:paraId="17A7905E" w14:textId="77777777" w:rsidR="007E6798" w:rsidRPr="002B57C1" w:rsidRDefault="007E6798" w:rsidP="007E6798">
            <w:pPr>
              <w:jc w:val="center"/>
              <w:rPr>
                <w:sz w:val="20"/>
                <w:szCs w:val="20"/>
              </w:rPr>
            </w:pPr>
            <w:r w:rsidRPr="002B57C1">
              <w:rPr>
                <w:sz w:val="20"/>
                <w:szCs w:val="20"/>
              </w:rPr>
              <w:t>4,5</w:t>
            </w:r>
          </w:p>
        </w:tc>
        <w:tc>
          <w:tcPr>
            <w:tcW w:w="833" w:type="pct"/>
            <w:shd w:val="clear" w:color="auto" w:fill="auto"/>
            <w:noWrap/>
            <w:vAlign w:val="center"/>
            <w:hideMark/>
          </w:tcPr>
          <w:p w14:paraId="125A2731" w14:textId="77777777" w:rsidR="007E6798" w:rsidRPr="002B57C1" w:rsidRDefault="007E6798" w:rsidP="007E6798">
            <w:pPr>
              <w:jc w:val="center"/>
              <w:rPr>
                <w:sz w:val="20"/>
                <w:szCs w:val="20"/>
              </w:rPr>
            </w:pPr>
            <w:r w:rsidRPr="002B57C1">
              <w:rPr>
                <w:sz w:val="20"/>
                <w:szCs w:val="20"/>
              </w:rPr>
              <w:t> </w:t>
            </w:r>
          </w:p>
        </w:tc>
      </w:tr>
    </w:tbl>
    <w:p w14:paraId="7D192201" w14:textId="77777777" w:rsidR="007E6798" w:rsidRPr="002B57C1" w:rsidRDefault="007E6798" w:rsidP="007E6798">
      <w:pPr>
        <w:pStyle w:val="a8"/>
        <w:ind w:left="133" w:right="144" w:firstLine="708"/>
        <w:jc w:val="both"/>
        <w:rPr>
          <w:u w:val="single"/>
        </w:rPr>
      </w:pPr>
      <w:r w:rsidRPr="002B57C1">
        <w:rPr>
          <w:u w:val="single"/>
        </w:rPr>
        <w:t xml:space="preserve">Модульная котельная ул. Центральная 23а </w:t>
      </w:r>
    </w:p>
    <w:p w14:paraId="483A6CDC" w14:textId="77777777" w:rsidR="007E6798" w:rsidRPr="002B57C1" w:rsidRDefault="007E6798" w:rsidP="007E6798">
      <w:pPr>
        <w:pStyle w:val="a8"/>
        <w:ind w:left="133" w:right="144" w:firstLine="708"/>
        <w:jc w:val="both"/>
      </w:pPr>
      <w:r w:rsidRPr="002B57C1">
        <w:t>Установленная мощность составляет 3,25 Гкал/час. В котельной установленыкотельныеагрегатымарки КСВа-1,0 вколичестве3шт. и КСВа-0,25 в количестве 1 шт.</w:t>
      </w:r>
    </w:p>
    <w:p w14:paraId="046F0E5D" w14:textId="77777777" w:rsidR="007E6798" w:rsidRPr="002B57C1" w:rsidRDefault="007E6798" w:rsidP="005E7E3C">
      <w:pPr>
        <w:pStyle w:val="a8"/>
        <w:ind w:left="133" w:right="144" w:firstLine="708"/>
        <w:jc w:val="both"/>
      </w:pPr>
      <w:r w:rsidRPr="002B57C1">
        <w:t>Водогрейные</w:t>
      </w:r>
      <w:r w:rsidR="006566BC" w:rsidRPr="002B57C1">
        <w:t xml:space="preserve"> </w:t>
      </w:r>
      <w:r w:rsidRPr="002B57C1">
        <w:t>котлы</w:t>
      </w:r>
      <w:r w:rsidR="006566BC" w:rsidRPr="002B57C1">
        <w:t xml:space="preserve"> </w:t>
      </w:r>
      <w:r w:rsidRPr="002B57C1">
        <w:t>марки</w:t>
      </w:r>
      <w:r w:rsidR="006566BC" w:rsidRPr="002B57C1">
        <w:t xml:space="preserve"> </w:t>
      </w:r>
      <w:r w:rsidRPr="002B57C1">
        <w:t>КСВа-1,0 и КСВа-0,25 изготовлены</w:t>
      </w:r>
      <w:r w:rsidR="006566BC" w:rsidRPr="002B57C1">
        <w:t xml:space="preserve"> </w:t>
      </w:r>
      <w:r w:rsidRPr="002B57C1">
        <w:t>заводом</w:t>
      </w:r>
      <w:r w:rsidR="006566BC" w:rsidRPr="002B57C1">
        <w:t xml:space="preserve"> </w:t>
      </w:r>
      <w:r w:rsidRPr="002B57C1">
        <w:t>отопительного</w:t>
      </w:r>
      <w:r w:rsidR="006566BC" w:rsidRPr="002B57C1">
        <w:t xml:space="preserve"> </w:t>
      </w:r>
      <w:r w:rsidRPr="002B57C1">
        <w:t>оборудования</w:t>
      </w:r>
      <w:r w:rsidR="006566BC" w:rsidRPr="002B57C1">
        <w:t xml:space="preserve"> </w:t>
      </w:r>
      <w:r w:rsidRPr="002B57C1">
        <w:t>в</w:t>
      </w:r>
      <w:r w:rsidR="006566BC" w:rsidRPr="002B57C1">
        <w:t xml:space="preserve"> </w:t>
      </w:r>
      <w:r w:rsidRPr="002B57C1">
        <w:t>г. Борисоглебск. Введены в эксплуатацию в 2022 году. Номинальная теплопроизводительность котла КСВа-1,0 составляет – 1,0 МВт, рабочее давление воды не более 0,6 Мпа, максимальная темпер</w:t>
      </w:r>
      <w:r w:rsidR="006566BC" w:rsidRPr="002B57C1">
        <w:t>атура на выходе из котла – 115</w:t>
      </w:r>
      <w:r w:rsidR="006566BC" w:rsidRPr="002B57C1">
        <w:sym w:font="Symbol" w:char="F0B0"/>
      </w:r>
      <w:r w:rsidRPr="002B57C1">
        <w:t>С, температура во</w:t>
      </w:r>
      <w:r w:rsidR="006566BC" w:rsidRPr="002B57C1">
        <w:t>ды входе в котел не менее – 70</w:t>
      </w:r>
      <w:r w:rsidR="006566BC" w:rsidRPr="002B57C1">
        <w:sym w:font="Symbol" w:char="F0B0"/>
      </w:r>
      <w:r w:rsidRPr="002B57C1">
        <w:t>С, КПД – 92%. Номинальная теплопроизводительность котла КСВа-0,25 составляет – 0,25 МВт, рабочее давление воды не более 0,6 Мпа, максимальная темпер</w:t>
      </w:r>
      <w:r w:rsidR="006566BC" w:rsidRPr="002B57C1">
        <w:t>атура на выходе из котла – 105</w:t>
      </w:r>
      <w:r w:rsidR="006566BC" w:rsidRPr="002B57C1">
        <w:sym w:font="Symbol" w:char="F0B0"/>
      </w:r>
      <w:r w:rsidRPr="002B57C1">
        <w:t>С, температура во</w:t>
      </w:r>
      <w:r w:rsidR="006566BC" w:rsidRPr="002B57C1">
        <w:t>ды входе в котел не менее – 70</w:t>
      </w:r>
      <w:r w:rsidR="006566BC" w:rsidRPr="002B57C1">
        <w:sym w:font="Symbol" w:char="F0B0"/>
      </w:r>
      <w:r w:rsidRPr="002B57C1">
        <w:t>С, КПД – 92%.</w:t>
      </w:r>
    </w:p>
    <w:p w14:paraId="3386C27A" w14:textId="77777777" w:rsidR="007E6798" w:rsidRPr="002B57C1" w:rsidRDefault="007E6798" w:rsidP="005E7E3C">
      <w:pPr>
        <w:pStyle w:val="a8"/>
        <w:ind w:left="133" w:right="144" w:firstLine="708"/>
        <w:jc w:val="both"/>
      </w:pPr>
      <w:r w:rsidRPr="002B57C1">
        <w:t>Основным</w:t>
      </w:r>
      <w:r w:rsidR="006566BC" w:rsidRPr="002B57C1">
        <w:t xml:space="preserve"> </w:t>
      </w:r>
      <w:r w:rsidRPr="002B57C1">
        <w:t>видом</w:t>
      </w:r>
      <w:r w:rsidR="006566BC" w:rsidRPr="002B57C1">
        <w:t xml:space="preserve"> </w:t>
      </w:r>
      <w:r w:rsidRPr="002B57C1">
        <w:t>топлива</w:t>
      </w:r>
      <w:r w:rsidR="006566BC" w:rsidRPr="002B57C1">
        <w:t xml:space="preserve"> </w:t>
      </w:r>
      <w:r w:rsidRPr="002B57C1">
        <w:t>котельной</w:t>
      </w:r>
      <w:r w:rsidR="006566BC" w:rsidRPr="002B57C1">
        <w:t xml:space="preserve"> </w:t>
      </w:r>
      <w:r w:rsidRPr="002B57C1">
        <w:t>является природный газ.</w:t>
      </w:r>
    </w:p>
    <w:p w14:paraId="53DFA11B" w14:textId="77777777" w:rsidR="007E6798" w:rsidRPr="002B57C1" w:rsidRDefault="007E6798" w:rsidP="005E7E3C">
      <w:pPr>
        <w:pStyle w:val="a8"/>
        <w:ind w:left="133" w:right="144" w:firstLine="708"/>
        <w:jc w:val="both"/>
      </w:pPr>
    </w:p>
    <w:p w14:paraId="45345A08" w14:textId="77777777" w:rsidR="007E6798" w:rsidRPr="002B57C1" w:rsidRDefault="003B1C9E" w:rsidP="005E7E3C">
      <w:pPr>
        <w:ind w:firstLine="851"/>
        <w:rPr>
          <w:i/>
        </w:rPr>
      </w:pPr>
      <w:r w:rsidRPr="002B57C1">
        <w:t xml:space="preserve">Таблица 3.2.4. </w:t>
      </w:r>
      <w:r w:rsidR="007E6798" w:rsidRPr="002B57C1">
        <w:t>Структура</w:t>
      </w:r>
      <w:r w:rsidR="006566BC" w:rsidRPr="002B57C1">
        <w:t xml:space="preserve"> </w:t>
      </w:r>
      <w:r w:rsidR="007E6798" w:rsidRPr="002B57C1">
        <w:t>насосного</w:t>
      </w:r>
      <w:r w:rsidR="006566BC" w:rsidRPr="002B57C1">
        <w:t xml:space="preserve"> </w:t>
      </w:r>
      <w:r w:rsidR="007E6798" w:rsidRPr="002B57C1">
        <w:t>оборудования</w:t>
      </w:r>
      <w:r w:rsidR="006566BC" w:rsidRPr="002B57C1">
        <w:t xml:space="preserve"> </w:t>
      </w:r>
      <w:r w:rsidR="007E6798" w:rsidRPr="002B57C1">
        <w:t>источника</w:t>
      </w:r>
      <w:r w:rsidR="006566BC" w:rsidRPr="002B57C1">
        <w:t xml:space="preserve"> </w:t>
      </w:r>
      <w:r w:rsidR="007E6798" w:rsidRPr="002B57C1">
        <w:t>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7"/>
        <w:gridCol w:w="2001"/>
        <w:gridCol w:w="1317"/>
        <w:gridCol w:w="1046"/>
        <w:gridCol w:w="1478"/>
        <w:gridCol w:w="1584"/>
      </w:tblGrid>
      <w:tr w:rsidR="004E2A3F" w:rsidRPr="002B57C1" w14:paraId="62A5B0BC" w14:textId="77777777" w:rsidTr="005E7E3C">
        <w:trPr>
          <w:trHeight w:val="20"/>
        </w:trPr>
        <w:tc>
          <w:tcPr>
            <w:tcW w:w="1232" w:type="pct"/>
            <w:vMerge w:val="restart"/>
            <w:shd w:val="clear" w:color="auto" w:fill="auto"/>
            <w:vAlign w:val="center"/>
            <w:hideMark/>
          </w:tcPr>
          <w:p w14:paraId="046EBADA" w14:textId="77777777" w:rsidR="004E2A3F" w:rsidRPr="002B57C1" w:rsidRDefault="004E2A3F" w:rsidP="007E6798">
            <w:pPr>
              <w:jc w:val="center"/>
              <w:rPr>
                <w:bCs/>
                <w:sz w:val="20"/>
                <w:szCs w:val="20"/>
              </w:rPr>
            </w:pPr>
            <w:r w:rsidRPr="002B57C1">
              <w:rPr>
                <w:bCs/>
                <w:sz w:val="20"/>
                <w:szCs w:val="20"/>
              </w:rPr>
              <w:t xml:space="preserve">Марка насосов </w:t>
            </w:r>
          </w:p>
        </w:tc>
        <w:tc>
          <w:tcPr>
            <w:tcW w:w="1016" w:type="pct"/>
            <w:vMerge w:val="restart"/>
            <w:shd w:val="clear" w:color="auto" w:fill="auto"/>
            <w:vAlign w:val="center"/>
            <w:hideMark/>
          </w:tcPr>
          <w:p w14:paraId="2702FDC9" w14:textId="77777777" w:rsidR="004E2A3F" w:rsidRPr="002B57C1" w:rsidRDefault="004E2A3F" w:rsidP="007E6798">
            <w:pPr>
              <w:jc w:val="center"/>
              <w:rPr>
                <w:bCs/>
                <w:sz w:val="20"/>
                <w:szCs w:val="20"/>
              </w:rPr>
            </w:pPr>
            <w:r w:rsidRPr="002B57C1">
              <w:rPr>
                <w:bCs/>
                <w:sz w:val="20"/>
                <w:szCs w:val="20"/>
              </w:rPr>
              <w:t>Назначение</w:t>
            </w:r>
          </w:p>
        </w:tc>
        <w:tc>
          <w:tcPr>
            <w:tcW w:w="666" w:type="pct"/>
            <w:vMerge w:val="restart"/>
            <w:shd w:val="clear" w:color="auto" w:fill="auto"/>
            <w:vAlign w:val="center"/>
            <w:hideMark/>
          </w:tcPr>
          <w:p w14:paraId="38CED186" w14:textId="77777777" w:rsidR="004E2A3F" w:rsidRPr="002B57C1" w:rsidRDefault="006566BC" w:rsidP="007E6798">
            <w:pPr>
              <w:jc w:val="center"/>
              <w:rPr>
                <w:bCs/>
                <w:sz w:val="20"/>
                <w:szCs w:val="20"/>
              </w:rPr>
            </w:pPr>
            <w:r w:rsidRPr="002B57C1">
              <w:rPr>
                <w:bCs/>
                <w:sz w:val="20"/>
                <w:szCs w:val="20"/>
              </w:rPr>
              <w:t xml:space="preserve">Произво-дительность, </w:t>
            </w:r>
            <w:r w:rsidR="004E2A3F" w:rsidRPr="002B57C1">
              <w:rPr>
                <w:bCs/>
                <w:sz w:val="20"/>
                <w:szCs w:val="20"/>
              </w:rPr>
              <w:t>м³/ч</w:t>
            </w:r>
          </w:p>
        </w:tc>
        <w:tc>
          <w:tcPr>
            <w:tcW w:w="531" w:type="pct"/>
            <w:vMerge w:val="restart"/>
            <w:shd w:val="clear" w:color="auto" w:fill="auto"/>
            <w:vAlign w:val="center"/>
            <w:hideMark/>
          </w:tcPr>
          <w:p w14:paraId="7148E2C9" w14:textId="77777777" w:rsidR="004E2A3F" w:rsidRPr="002B57C1" w:rsidRDefault="004E2A3F" w:rsidP="007E6798">
            <w:pPr>
              <w:jc w:val="center"/>
              <w:rPr>
                <w:bCs/>
                <w:sz w:val="20"/>
                <w:szCs w:val="20"/>
              </w:rPr>
            </w:pPr>
            <w:r w:rsidRPr="002B57C1">
              <w:rPr>
                <w:bCs/>
                <w:sz w:val="20"/>
                <w:szCs w:val="20"/>
              </w:rPr>
              <w:t>Напор</w:t>
            </w:r>
          </w:p>
        </w:tc>
        <w:tc>
          <w:tcPr>
            <w:tcW w:w="750" w:type="pct"/>
            <w:vMerge w:val="restart"/>
            <w:shd w:val="clear" w:color="auto" w:fill="auto"/>
            <w:vAlign w:val="center"/>
            <w:hideMark/>
          </w:tcPr>
          <w:p w14:paraId="14312272" w14:textId="77777777" w:rsidR="004E2A3F" w:rsidRPr="002B57C1" w:rsidRDefault="004E2A3F" w:rsidP="007E6798">
            <w:pPr>
              <w:jc w:val="center"/>
              <w:rPr>
                <w:bCs/>
                <w:sz w:val="20"/>
                <w:szCs w:val="20"/>
              </w:rPr>
            </w:pPr>
            <w:r w:rsidRPr="002B57C1">
              <w:rPr>
                <w:bCs/>
                <w:sz w:val="20"/>
                <w:szCs w:val="20"/>
              </w:rPr>
              <w:t>Мощность двигателя</w:t>
            </w:r>
          </w:p>
        </w:tc>
        <w:tc>
          <w:tcPr>
            <w:tcW w:w="804" w:type="pct"/>
            <w:shd w:val="clear" w:color="auto" w:fill="auto"/>
            <w:vAlign w:val="center"/>
            <w:hideMark/>
          </w:tcPr>
          <w:p w14:paraId="3C0338C5" w14:textId="77777777" w:rsidR="004E2A3F" w:rsidRPr="002B57C1" w:rsidRDefault="004E2A3F" w:rsidP="007E6798">
            <w:pPr>
              <w:jc w:val="center"/>
              <w:rPr>
                <w:bCs/>
                <w:sz w:val="20"/>
                <w:szCs w:val="20"/>
              </w:rPr>
            </w:pPr>
            <w:r w:rsidRPr="002B57C1">
              <w:rPr>
                <w:bCs/>
                <w:sz w:val="20"/>
                <w:szCs w:val="20"/>
              </w:rPr>
              <w:t>Кол-во</w:t>
            </w:r>
          </w:p>
        </w:tc>
      </w:tr>
      <w:tr w:rsidR="004E2A3F" w:rsidRPr="002B57C1" w14:paraId="58AE32C8" w14:textId="77777777" w:rsidTr="005E7E3C">
        <w:trPr>
          <w:trHeight w:val="20"/>
        </w:trPr>
        <w:tc>
          <w:tcPr>
            <w:tcW w:w="1232" w:type="pct"/>
            <w:vMerge/>
            <w:vAlign w:val="center"/>
            <w:hideMark/>
          </w:tcPr>
          <w:p w14:paraId="097A0DF7" w14:textId="77777777" w:rsidR="004E2A3F" w:rsidRPr="002B57C1" w:rsidRDefault="004E2A3F" w:rsidP="007E6798">
            <w:pPr>
              <w:rPr>
                <w:bCs/>
                <w:sz w:val="20"/>
                <w:szCs w:val="20"/>
              </w:rPr>
            </w:pPr>
          </w:p>
        </w:tc>
        <w:tc>
          <w:tcPr>
            <w:tcW w:w="1016" w:type="pct"/>
            <w:vMerge/>
            <w:shd w:val="clear" w:color="auto" w:fill="auto"/>
            <w:vAlign w:val="center"/>
            <w:hideMark/>
          </w:tcPr>
          <w:p w14:paraId="2A768543" w14:textId="77777777" w:rsidR="004E2A3F" w:rsidRPr="002B57C1" w:rsidRDefault="004E2A3F" w:rsidP="007E6798">
            <w:pPr>
              <w:jc w:val="center"/>
              <w:rPr>
                <w:bCs/>
                <w:sz w:val="20"/>
                <w:szCs w:val="20"/>
              </w:rPr>
            </w:pPr>
          </w:p>
        </w:tc>
        <w:tc>
          <w:tcPr>
            <w:tcW w:w="666" w:type="pct"/>
            <w:vMerge/>
            <w:vAlign w:val="center"/>
            <w:hideMark/>
          </w:tcPr>
          <w:p w14:paraId="1FE32E96" w14:textId="77777777" w:rsidR="004E2A3F" w:rsidRPr="002B57C1" w:rsidRDefault="004E2A3F" w:rsidP="007E6798">
            <w:pPr>
              <w:rPr>
                <w:bCs/>
                <w:sz w:val="20"/>
                <w:szCs w:val="20"/>
              </w:rPr>
            </w:pPr>
          </w:p>
        </w:tc>
        <w:tc>
          <w:tcPr>
            <w:tcW w:w="531" w:type="pct"/>
            <w:vMerge/>
            <w:vAlign w:val="center"/>
            <w:hideMark/>
          </w:tcPr>
          <w:p w14:paraId="697F02C3" w14:textId="77777777" w:rsidR="004E2A3F" w:rsidRPr="002B57C1" w:rsidRDefault="004E2A3F" w:rsidP="007E6798">
            <w:pPr>
              <w:rPr>
                <w:bCs/>
                <w:sz w:val="20"/>
                <w:szCs w:val="20"/>
              </w:rPr>
            </w:pPr>
          </w:p>
        </w:tc>
        <w:tc>
          <w:tcPr>
            <w:tcW w:w="750" w:type="pct"/>
            <w:vMerge/>
            <w:vAlign w:val="center"/>
            <w:hideMark/>
          </w:tcPr>
          <w:p w14:paraId="4899DD9D" w14:textId="77777777" w:rsidR="004E2A3F" w:rsidRPr="002B57C1" w:rsidRDefault="004E2A3F" w:rsidP="007E6798">
            <w:pPr>
              <w:rPr>
                <w:bCs/>
                <w:sz w:val="20"/>
                <w:szCs w:val="20"/>
              </w:rPr>
            </w:pPr>
          </w:p>
        </w:tc>
        <w:tc>
          <w:tcPr>
            <w:tcW w:w="804" w:type="pct"/>
            <w:shd w:val="clear" w:color="auto" w:fill="auto"/>
            <w:vAlign w:val="center"/>
            <w:hideMark/>
          </w:tcPr>
          <w:p w14:paraId="51D7A3A8" w14:textId="77777777" w:rsidR="004E2A3F" w:rsidRPr="002B57C1" w:rsidRDefault="004E2A3F" w:rsidP="007E6798">
            <w:pPr>
              <w:jc w:val="center"/>
              <w:rPr>
                <w:bCs/>
                <w:sz w:val="20"/>
                <w:szCs w:val="20"/>
              </w:rPr>
            </w:pPr>
            <w:r w:rsidRPr="002B57C1">
              <w:rPr>
                <w:bCs/>
                <w:sz w:val="20"/>
                <w:szCs w:val="20"/>
              </w:rPr>
              <w:t>в работе (резерв), шт</w:t>
            </w:r>
          </w:p>
        </w:tc>
      </w:tr>
      <w:tr w:rsidR="007E6798" w:rsidRPr="002B57C1" w14:paraId="26C31915" w14:textId="77777777" w:rsidTr="005E7E3C">
        <w:trPr>
          <w:trHeight w:val="20"/>
        </w:trPr>
        <w:tc>
          <w:tcPr>
            <w:tcW w:w="1232" w:type="pct"/>
            <w:shd w:val="clear" w:color="auto" w:fill="auto"/>
            <w:vAlign w:val="center"/>
          </w:tcPr>
          <w:p w14:paraId="2DDEF8D3" w14:textId="77777777" w:rsidR="007E6798" w:rsidRPr="002B57C1" w:rsidRDefault="007E6798" w:rsidP="007E6798">
            <w:pPr>
              <w:rPr>
                <w:sz w:val="20"/>
                <w:szCs w:val="20"/>
              </w:rPr>
            </w:pPr>
            <w:r w:rsidRPr="002B57C1">
              <w:rPr>
                <w:sz w:val="20"/>
                <w:szCs w:val="20"/>
              </w:rPr>
              <w:t>WILO BL 65/170</w:t>
            </w:r>
          </w:p>
        </w:tc>
        <w:tc>
          <w:tcPr>
            <w:tcW w:w="1016" w:type="pct"/>
            <w:shd w:val="clear" w:color="auto" w:fill="auto"/>
            <w:vAlign w:val="center"/>
          </w:tcPr>
          <w:p w14:paraId="5DFC8C25" w14:textId="77777777" w:rsidR="007E6798" w:rsidRPr="002B57C1" w:rsidRDefault="007E6798" w:rsidP="007E6798">
            <w:pPr>
              <w:jc w:val="center"/>
              <w:rPr>
                <w:sz w:val="20"/>
                <w:szCs w:val="20"/>
              </w:rPr>
            </w:pPr>
            <w:r w:rsidRPr="002B57C1">
              <w:rPr>
                <w:sz w:val="20"/>
                <w:szCs w:val="20"/>
              </w:rPr>
              <w:t>сетевой</w:t>
            </w:r>
          </w:p>
        </w:tc>
        <w:tc>
          <w:tcPr>
            <w:tcW w:w="666" w:type="pct"/>
            <w:shd w:val="clear" w:color="auto" w:fill="auto"/>
            <w:vAlign w:val="center"/>
          </w:tcPr>
          <w:p w14:paraId="3C994AF2" w14:textId="77777777" w:rsidR="007E6798" w:rsidRPr="002B57C1" w:rsidRDefault="007E6798" w:rsidP="007E6798">
            <w:pPr>
              <w:jc w:val="center"/>
              <w:rPr>
                <w:sz w:val="20"/>
                <w:szCs w:val="20"/>
              </w:rPr>
            </w:pPr>
            <w:r w:rsidRPr="002B57C1">
              <w:rPr>
                <w:sz w:val="20"/>
                <w:szCs w:val="20"/>
              </w:rPr>
              <w:t>170</w:t>
            </w:r>
          </w:p>
        </w:tc>
        <w:tc>
          <w:tcPr>
            <w:tcW w:w="531" w:type="pct"/>
            <w:shd w:val="clear" w:color="auto" w:fill="auto"/>
            <w:vAlign w:val="center"/>
          </w:tcPr>
          <w:p w14:paraId="5FDD0825" w14:textId="77777777" w:rsidR="007E6798" w:rsidRPr="002B57C1" w:rsidRDefault="007E6798" w:rsidP="007E6798">
            <w:pPr>
              <w:jc w:val="center"/>
              <w:rPr>
                <w:sz w:val="20"/>
                <w:szCs w:val="20"/>
              </w:rPr>
            </w:pPr>
            <w:r w:rsidRPr="002B57C1">
              <w:rPr>
                <w:sz w:val="20"/>
                <w:szCs w:val="20"/>
              </w:rPr>
              <w:t>65</w:t>
            </w:r>
          </w:p>
        </w:tc>
        <w:tc>
          <w:tcPr>
            <w:tcW w:w="750" w:type="pct"/>
            <w:shd w:val="clear" w:color="auto" w:fill="auto"/>
            <w:vAlign w:val="center"/>
          </w:tcPr>
          <w:p w14:paraId="3D8E524D" w14:textId="77777777" w:rsidR="007E6798" w:rsidRPr="002B57C1" w:rsidRDefault="007E6798" w:rsidP="007E6798">
            <w:pPr>
              <w:jc w:val="center"/>
              <w:rPr>
                <w:sz w:val="20"/>
                <w:szCs w:val="20"/>
              </w:rPr>
            </w:pPr>
            <w:r w:rsidRPr="002B57C1">
              <w:rPr>
                <w:sz w:val="20"/>
                <w:szCs w:val="20"/>
              </w:rPr>
              <w:t>11</w:t>
            </w:r>
          </w:p>
        </w:tc>
        <w:tc>
          <w:tcPr>
            <w:tcW w:w="804" w:type="pct"/>
            <w:shd w:val="clear" w:color="auto" w:fill="auto"/>
            <w:vAlign w:val="center"/>
          </w:tcPr>
          <w:p w14:paraId="17F82C2B" w14:textId="77777777" w:rsidR="007E6798" w:rsidRPr="002B57C1" w:rsidRDefault="007E6798" w:rsidP="007E6798">
            <w:pPr>
              <w:jc w:val="center"/>
              <w:rPr>
                <w:sz w:val="20"/>
                <w:szCs w:val="20"/>
              </w:rPr>
            </w:pPr>
            <w:r w:rsidRPr="002B57C1">
              <w:rPr>
                <w:sz w:val="20"/>
                <w:szCs w:val="20"/>
              </w:rPr>
              <w:t>в работе 2</w:t>
            </w:r>
          </w:p>
        </w:tc>
      </w:tr>
      <w:tr w:rsidR="007E6798" w:rsidRPr="002B57C1" w14:paraId="7067A4E2" w14:textId="77777777" w:rsidTr="005E7E3C">
        <w:trPr>
          <w:trHeight w:val="20"/>
        </w:trPr>
        <w:tc>
          <w:tcPr>
            <w:tcW w:w="1232" w:type="pct"/>
            <w:shd w:val="clear" w:color="auto" w:fill="auto"/>
            <w:vAlign w:val="center"/>
          </w:tcPr>
          <w:p w14:paraId="25A5FB98" w14:textId="77777777" w:rsidR="007E6798" w:rsidRPr="002B57C1" w:rsidRDefault="007E6798" w:rsidP="007E6798">
            <w:pPr>
              <w:rPr>
                <w:sz w:val="20"/>
                <w:szCs w:val="20"/>
              </w:rPr>
            </w:pPr>
            <w:r w:rsidRPr="002B57C1">
              <w:rPr>
                <w:sz w:val="20"/>
                <w:szCs w:val="20"/>
              </w:rPr>
              <w:t>WILO TOP Z 30/10</w:t>
            </w:r>
          </w:p>
        </w:tc>
        <w:tc>
          <w:tcPr>
            <w:tcW w:w="1016" w:type="pct"/>
            <w:shd w:val="clear" w:color="auto" w:fill="auto"/>
            <w:vAlign w:val="center"/>
          </w:tcPr>
          <w:p w14:paraId="6BB1BC33" w14:textId="77777777" w:rsidR="007E6798" w:rsidRPr="002B57C1" w:rsidRDefault="007E6798" w:rsidP="007E6798">
            <w:pPr>
              <w:jc w:val="center"/>
              <w:rPr>
                <w:sz w:val="20"/>
                <w:szCs w:val="20"/>
              </w:rPr>
            </w:pPr>
            <w:r w:rsidRPr="002B57C1">
              <w:rPr>
                <w:sz w:val="20"/>
                <w:szCs w:val="20"/>
              </w:rPr>
              <w:t>сетевой</w:t>
            </w:r>
          </w:p>
        </w:tc>
        <w:tc>
          <w:tcPr>
            <w:tcW w:w="666" w:type="pct"/>
            <w:shd w:val="clear" w:color="auto" w:fill="auto"/>
            <w:vAlign w:val="center"/>
          </w:tcPr>
          <w:p w14:paraId="1C8DE365" w14:textId="77777777" w:rsidR="007E6798" w:rsidRPr="002B57C1" w:rsidRDefault="007E6798" w:rsidP="007E6798">
            <w:pPr>
              <w:jc w:val="center"/>
              <w:rPr>
                <w:sz w:val="20"/>
                <w:szCs w:val="20"/>
              </w:rPr>
            </w:pPr>
            <w:r w:rsidRPr="002B57C1">
              <w:rPr>
                <w:sz w:val="20"/>
                <w:szCs w:val="20"/>
              </w:rPr>
              <w:t>10</w:t>
            </w:r>
          </w:p>
        </w:tc>
        <w:tc>
          <w:tcPr>
            <w:tcW w:w="531" w:type="pct"/>
            <w:shd w:val="clear" w:color="auto" w:fill="auto"/>
            <w:vAlign w:val="center"/>
          </w:tcPr>
          <w:p w14:paraId="0A595EB4" w14:textId="77777777" w:rsidR="007E6798" w:rsidRPr="002B57C1" w:rsidRDefault="007E6798" w:rsidP="007E6798">
            <w:pPr>
              <w:jc w:val="center"/>
              <w:rPr>
                <w:sz w:val="20"/>
                <w:szCs w:val="20"/>
              </w:rPr>
            </w:pPr>
            <w:r w:rsidRPr="002B57C1">
              <w:rPr>
                <w:sz w:val="20"/>
                <w:szCs w:val="20"/>
              </w:rPr>
              <w:t>30</w:t>
            </w:r>
          </w:p>
        </w:tc>
        <w:tc>
          <w:tcPr>
            <w:tcW w:w="750" w:type="pct"/>
            <w:shd w:val="clear" w:color="auto" w:fill="auto"/>
            <w:vAlign w:val="center"/>
          </w:tcPr>
          <w:p w14:paraId="2192DE08" w14:textId="77777777" w:rsidR="007E6798" w:rsidRPr="002B57C1" w:rsidRDefault="007E6798" w:rsidP="007E6798">
            <w:pPr>
              <w:jc w:val="center"/>
              <w:rPr>
                <w:sz w:val="20"/>
                <w:szCs w:val="20"/>
              </w:rPr>
            </w:pPr>
            <w:r w:rsidRPr="002B57C1">
              <w:rPr>
                <w:sz w:val="20"/>
                <w:szCs w:val="20"/>
              </w:rPr>
              <w:t> </w:t>
            </w:r>
          </w:p>
        </w:tc>
        <w:tc>
          <w:tcPr>
            <w:tcW w:w="804" w:type="pct"/>
            <w:shd w:val="clear" w:color="auto" w:fill="auto"/>
            <w:vAlign w:val="center"/>
          </w:tcPr>
          <w:p w14:paraId="1A5CAD0E" w14:textId="77777777" w:rsidR="007E6798" w:rsidRPr="002B57C1" w:rsidRDefault="007E6798" w:rsidP="007E6798">
            <w:pPr>
              <w:jc w:val="center"/>
              <w:rPr>
                <w:sz w:val="20"/>
                <w:szCs w:val="20"/>
              </w:rPr>
            </w:pPr>
            <w:r w:rsidRPr="002B57C1">
              <w:rPr>
                <w:sz w:val="20"/>
                <w:szCs w:val="20"/>
              </w:rPr>
              <w:t>2</w:t>
            </w:r>
          </w:p>
        </w:tc>
      </w:tr>
      <w:tr w:rsidR="007E6798" w:rsidRPr="002B57C1" w14:paraId="0B6160D2" w14:textId="77777777" w:rsidTr="005E7E3C">
        <w:trPr>
          <w:trHeight w:val="20"/>
        </w:trPr>
        <w:tc>
          <w:tcPr>
            <w:tcW w:w="1232" w:type="pct"/>
            <w:shd w:val="clear" w:color="auto" w:fill="auto"/>
            <w:vAlign w:val="center"/>
          </w:tcPr>
          <w:p w14:paraId="532D7826" w14:textId="77777777" w:rsidR="007E6798" w:rsidRPr="002B57C1" w:rsidRDefault="007E6798" w:rsidP="007E6798">
            <w:pPr>
              <w:rPr>
                <w:sz w:val="20"/>
                <w:szCs w:val="20"/>
              </w:rPr>
            </w:pPr>
            <w:r w:rsidRPr="002B57C1">
              <w:rPr>
                <w:sz w:val="20"/>
                <w:szCs w:val="20"/>
              </w:rPr>
              <w:t>WILO MN 1 404-1/E/3</w:t>
            </w:r>
          </w:p>
        </w:tc>
        <w:tc>
          <w:tcPr>
            <w:tcW w:w="1016" w:type="pct"/>
            <w:shd w:val="clear" w:color="auto" w:fill="auto"/>
            <w:vAlign w:val="center"/>
          </w:tcPr>
          <w:p w14:paraId="12672200" w14:textId="77777777" w:rsidR="007E6798" w:rsidRPr="002B57C1" w:rsidRDefault="007E6798" w:rsidP="007E6798">
            <w:pPr>
              <w:jc w:val="center"/>
              <w:rPr>
                <w:sz w:val="20"/>
                <w:szCs w:val="20"/>
              </w:rPr>
            </w:pPr>
            <w:r w:rsidRPr="002B57C1">
              <w:rPr>
                <w:sz w:val="20"/>
                <w:szCs w:val="20"/>
              </w:rPr>
              <w:t>подпиточный</w:t>
            </w:r>
          </w:p>
        </w:tc>
        <w:tc>
          <w:tcPr>
            <w:tcW w:w="666" w:type="pct"/>
            <w:shd w:val="clear" w:color="auto" w:fill="auto"/>
            <w:vAlign w:val="center"/>
          </w:tcPr>
          <w:p w14:paraId="19900576" w14:textId="77777777" w:rsidR="007E6798" w:rsidRPr="002B57C1" w:rsidRDefault="007E6798" w:rsidP="007E6798">
            <w:pPr>
              <w:jc w:val="center"/>
              <w:rPr>
                <w:sz w:val="20"/>
                <w:szCs w:val="20"/>
              </w:rPr>
            </w:pPr>
            <w:r w:rsidRPr="002B57C1">
              <w:rPr>
                <w:sz w:val="20"/>
                <w:szCs w:val="20"/>
              </w:rPr>
              <w:t> </w:t>
            </w:r>
          </w:p>
        </w:tc>
        <w:tc>
          <w:tcPr>
            <w:tcW w:w="531" w:type="pct"/>
            <w:shd w:val="clear" w:color="auto" w:fill="auto"/>
            <w:vAlign w:val="center"/>
          </w:tcPr>
          <w:p w14:paraId="452E40D4" w14:textId="77777777" w:rsidR="007E6798" w:rsidRPr="002B57C1" w:rsidRDefault="007E6798" w:rsidP="007E6798">
            <w:pPr>
              <w:jc w:val="center"/>
              <w:rPr>
                <w:sz w:val="20"/>
                <w:szCs w:val="20"/>
              </w:rPr>
            </w:pPr>
            <w:r w:rsidRPr="002B57C1">
              <w:rPr>
                <w:sz w:val="20"/>
                <w:szCs w:val="20"/>
              </w:rPr>
              <w:t>24</w:t>
            </w:r>
          </w:p>
        </w:tc>
        <w:tc>
          <w:tcPr>
            <w:tcW w:w="750" w:type="pct"/>
            <w:shd w:val="clear" w:color="auto" w:fill="auto"/>
            <w:vAlign w:val="center"/>
          </w:tcPr>
          <w:p w14:paraId="1A79F15D" w14:textId="77777777" w:rsidR="007E6798" w:rsidRPr="002B57C1" w:rsidRDefault="007E6798" w:rsidP="007E6798">
            <w:pPr>
              <w:jc w:val="center"/>
              <w:rPr>
                <w:sz w:val="20"/>
                <w:szCs w:val="20"/>
              </w:rPr>
            </w:pPr>
            <w:r w:rsidRPr="002B57C1">
              <w:rPr>
                <w:sz w:val="20"/>
                <w:szCs w:val="20"/>
              </w:rPr>
              <w:t>1,1</w:t>
            </w:r>
          </w:p>
        </w:tc>
        <w:tc>
          <w:tcPr>
            <w:tcW w:w="804" w:type="pct"/>
            <w:shd w:val="clear" w:color="auto" w:fill="auto"/>
            <w:vAlign w:val="center"/>
          </w:tcPr>
          <w:p w14:paraId="532D4949" w14:textId="77777777" w:rsidR="007E6798" w:rsidRPr="002B57C1" w:rsidRDefault="007E6798" w:rsidP="007E6798">
            <w:pPr>
              <w:jc w:val="center"/>
              <w:rPr>
                <w:sz w:val="20"/>
                <w:szCs w:val="20"/>
              </w:rPr>
            </w:pPr>
            <w:r w:rsidRPr="002B57C1">
              <w:rPr>
                <w:sz w:val="20"/>
                <w:szCs w:val="20"/>
              </w:rPr>
              <w:t>в работе 1, резерв 1</w:t>
            </w:r>
          </w:p>
        </w:tc>
      </w:tr>
      <w:tr w:rsidR="007E6798" w:rsidRPr="002B57C1" w14:paraId="0EF9C73E" w14:textId="77777777" w:rsidTr="005E7E3C">
        <w:trPr>
          <w:trHeight w:val="20"/>
        </w:trPr>
        <w:tc>
          <w:tcPr>
            <w:tcW w:w="1232" w:type="pct"/>
            <w:shd w:val="clear" w:color="auto" w:fill="auto"/>
            <w:vAlign w:val="center"/>
          </w:tcPr>
          <w:p w14:paraId="31CC0FF6" w14:textId="77777777" w:rsidR="007E6798" w:rsidRPr="002B57C1" w:rsidRDefault="007E6798" w:rsidP="007E6798">
            <w:pPr>
              <w:rPr>
                <w:sz w:val="20"/>
                <w:szCs w:val="20"/>
              </w:rPr>
            </w:pPr>
            <w:r w:rsidRPr="002B57C1">
              <w:rPr>
                <w:sz w:val="20"/>
                <w:szCs w:val="20"/>
              </w:rPr>
              <w:t>WILO TOP Z 565/15</w:t>
            </w:r>
          </w:p>
        </w:tc>
        <w:tc>
          <w:tcPr>
            <w:tcW w:w="1016" w:type="pct"/>
            <w:shd w:val="clear" w:color="auto" w:fill="auto"/>
            <w:vAlign w:val="center"/>
          </w:tcPr>
          <w:p w14:paraId="7C8D28A1" w14:textId="77777777" w:rsidR="007E6798" w:rsidRPr="002B57C1" w:rsidRDefault="007E6798" w:rsidP="007E6798">
            <w:pPr>
              <w:jc w:val="center"/>
              <w:rPr>
                <w:sz w:val="20"/>
                <w:szCs w:val="20"/>
              </w:rPr>
            </w:pPr>
            <w:r w:rsidRPr="002B57C1">
              <w:rPr>
                <w:sz w:val="20"/>
                <w:szCs w:val="20"/>
              </w:rPr>
              <w:t>котловой</w:t>
            </w:r>
          </w:p>
        </w:tc>
        <w:tc>
          <w:tcPr>
            <w:tcW w:w="666" w:type="pct"/>
            <w:shd w:val="clear" w:color="auto" w:fill="auto"/>
            <w:vAlign w:val="center"/>
          </w:tcPr>
          <w:p w14:paraId="4E5CA7A4" w14:textId="77777777" w:rsidR="007E6798" w:rsidRPr="002B57C1" w:rsidRDefault="007E6798" w:rsidP="007E6798">
            <w:pPr>
              <w:jc w:val="center"/>
              <w:rPr>
                <w:sz w:val="20"/>
                <w:szCs w:val="20"/>
              </w:rPr>
            </w:pPr>
            <w:r w:rsidRPr="002B57C1">
              <w:rPr>
                <w:sz w:val="20"/>
                <w:szCs w:val="20"/>
              </w:rPr>
              <w:t> </w:t>
            </w:r>
          </w:p>
        </w:tc>
        <w:tc>
          <w:tcPr>
            <w:tcW w:w="531" w:type="pct"/>
            <w:shd w:val="clear" w:color="auto" w:fill="auto"/>
            <w:vAlign w:val="center"/>
          </w:tcPr>
          <w:p w14:paraId="539821DB" w14:textId="77777777" w:rsidR="007E6798" w:rsidRPr="002B57C1" w:rsidRDefault="007E6798" w:rsidP="007E6798">
            <w:pPr>
              <w:jc w:val="center"/>
              <w:rPr>
                <w:sz w:val="20"/>
                <w:szCs w:val="20"/>
              </w:rPr>
            </w:pPr>
            <w:r w:rsidRPr="002B57C1">
              <w:rPr>
                <w:sz w:val="20"/>
                <w:szCs w:val="20"/>
              </w:rPr>
              <w:t> </w:t>
            </w:r>
          </w:p>
        </w:tc>
        <w:tc>
          <w:tcPr>
            <w:tcW w:w="750" w:type="pct"/>
            <w:shd w:val="clear" w:color="auto" w:fill="auto"/>
            <w:vAlign w:val="center"/>
          </w:tcPr>
          <w:p w14:paraId="0E57C240" w14:textId="77777777" w:rsidR="007E6798" w:rsidRPr="002B57C1" w:rsidRDefault="007E6798" w:rsidP="007E6798">
            <w:pPr>
              <w:jc w:val="center"/>
              <w:rPr>
                <w:sz w:val="20"/>
                <w:szCs w:val="20"/>
              </w:rPr>
            </w:pPr>
            <w:r w:rsidRPr="002B57C1">
              <w:rPr>
                <w:sz w:val="20"/>
                <w:szCs w:val="20"/>
              </w:rPr>
              <w:t> </w:t>
            </w:r>
          </w:p>
        </w:tc>
        <w:tc>
          <w:tcPr>
            <w:tcW w:w="804" w:type="pct"/>
            <w:shd w:val="clear" w:color="auto" w:fill="auto"/>
            <w:vAlign w:val="center"/>
          </w:tcPr>
          <w:p w14:paraId="57C3D61C" w14:textId="77777777" w:rsidR="007E6798" w:rsidRPr="002B57C1" w:rsidRDefault="007E6798" w:rsidP="007E6798">
            <w:pPr>
              <w:jc w:val="center"/>
              <w:rPr>
                <w:sz w:val="20"/>
                <w:szCs w:val="20"/>
              </w:rPr>
            </w:pPr>
            <w:r w:rsidRPr="002B57C1">
              <w:rPr>
                <w:sz w:val="20"/>
                <w:szCs w:val="20"/>
              </w:rPr>
              <w:t>4</w:t>
            </w:r>
          </w:p>
        </w:tc>
      </w:tr>
    </w:tbl>
    <w:p w14:paraId="1F5D4B8D" w14:textId="77777777" w:rsidR="007E6798" w:rsidRPr="002B57C1" w:rsidRDefault="007E6798" w:rsidP="007E6798">
      <w:pPr>
        <w:pStyle w:val="a8"/>
        <w:spacing w:before="20" w:after="20"/>
        <w:ind w:left="133" w:right="140" w:firstLine="708"/>
        <w:jc w:val="both"/>
      </w:pPr>
    </w:p>
    <w:p w14:paraId="59281246" w14:textId="77777777" w:rsidR="007E6798" w:rsidRPr="002B57C1" w:rsidRDefault="003B1C9E" w:rsidP="007E6798">
      <w:pPr>
        <w:pStyle w:val="a8"/>
        <w:ind w:firstLine="851"/>
        <w:rPr>
          <w:sz w:val="20"/>
        </w:rPr>
      </w:pPr>
      <w:r w:rsidRPr="002B57C1">
        <w:t xml:space="preserve">Таблица 3.2.5. </w:t>
      </w:r>
      <w:r w:rsidR="007E6798" w:rsidRPr="002B57C1">
        <w:t>Структура вспомогательного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160"/>
        <w:gridCol w:w="1350"/>
        <w:gridCol w:w="1100"/>
        <w:gridCol w:w="1308"/>
        <w:gridCol w:w="1642"/>
      </w:tblGrid>
      <w:tr w:rsidR="007E6798" w:rsidRPr="002B57C1" w14:paraId="0B32317F" w14:textId="77777777" w:rsidTr="005E7E3C">
        <w:trPr>
          <w:trHeight w:val="20"/>
        </w:trPr>
        <w:tc>
          <w:tcPr>
            <w:tcW w:w="1164" w:type="pct"/>
            <w:vMerge w:val="restart"/>
            <w:shd w:val="clear" w:color="auto" w:fill="auto"/>
            <w:vAlign w:val="center"/>
            <w:hideMark/>
          </w:tcPr>
          <w:p w14:paraId="7151EE27" w14:textId="77777777" w:rsidR="007E6798" w:rsidRPr="002B57C1" w:rsidRDefault="007E6798" w:rsidP="007E6798">
            <w:pPr>
              <w:jc w:val="center"/>
              <w:rPr>
                <w:bCs/>
                <w:sz w:val="20"/>
                <w:szCs w:val="20"/>
              </w:rPr>
            </w:pPr>
            <w:r w:rsidRPr="002B57C1">
              <w:rPr>
                <w:bCs/>
                <w:sz w:val="20"/>
                <w:szCs w:val="20"/>
              </w:rPr>
              <w:t>Марка</w:t>
            </w:r>
          </w:p>
        </w:tc>
        <w:tc>
          <w:tcPr>
            <w:tcW w:w="1096" w:type="pct"/>
            <w:shd w:val="clear" w:color="auto" w:fill="auto"/>
            <w:vAlign w:val="center"/>
            <w:hideMark/>
          </w:tcPr>
          <w:p w14:paraId="6F2A4F7E" w14:textId="77777777" w:rsidR="007E6798" w:rsidRPr="002B57C1" w:rsidRDefault="007E6798" w:rsidP="007E6798">
            <w:pPr>
              <w:jc w:val="center"/>
              <w:rPr>
                <w:bCs/>
                <w:sz w:val="20"/>
                <w:szCs w:val="20"/>
              </w:rPr>
            </w:pPr>
            <w:r w:rsidRPr="002B57C1">
              <w:rPr>
                <w:bCs/>
                <w:sz w:val="20"/>
                <w:szCs w:val="20"/>
              </w:rPr>
              <w:t>Назначение</w:t>
            </w:r>
          </w:p>
        </w:tc>
        <w:tc>
          <w:tcPr>
            <w:tcW w:w="685" w:type="pct"/>
            <w:vMerge w:val="restart"/>
            <w:shd w:val="clear" w:color="auto" w:fill="auto"/>
            <w:vAlign w:val="center"/>
            <w:hideMark/>
          </w:tcPr>
          <w:p w14:paraId="45388265" w14:textId="77777777" w:rsidR="007E6798" w:rsidRPr="002B57C1" w:rsidRDefault="006566BC" w:rsidP="007E6798">
            <w:pPr>
              <w:jc w:val="center"/>
              <w:rPr>
                <w:bCs/>
                <w:sz w:val="20"/>
                <w:szCs w:val="20"/>
              </w:rPr>
            </w:pPr>
            <w:r w:rsidRPr="002B57C1">
              <w:rPr>
                <w:bCs/>
                <w:sz w:val="20"/>
                <w:szCs w:val="20"/>
              </w:rPr>
              <w:t xml:space="preserve">Произво-дительность, </w:t>
            </w:r>
            <w:r w:rsidR="007E6798" w:rsidRPr="002B57C1">
              <w:rPr>
                <w:bCs/>
                <w:sz w:val="20"/>
                <w:szCs w:val="20"/>
              </w:rPr>
              <w:t>м³/ч</w:t>
            </w:r>
          </w:p>
        </w:tc>
        <w:tc>
          <w:tcPr>
            <w:tcW w:w="558" w:type="pct"/>
            <w:vMerge w:val="restart"/>
            <w:shd w:val="clear" w:color="auto" w:fill="auto"/>
            <w:vAlign w:val="center"/>
            <w:hideMark/>
          </w:tcPr>
          <w:p w14:paraId="23EF2CA4" w14:textId="77777777" w:rsidR="007E6798" w:rsidRPr="002B57C1" w:rsidRDefault="007E6798" w:rsidP="007E6798">
            <w:pPr>
              <w:jc w:val="center"/>
              <w:rPr>
                <w:bCs/>
                <w:sz w:val="20"/>
                <w:szCs w:val="20"/>
              </w:rPr>
            </w:pPr>
            <w:r w:rsidRPr="002B57C1">
              <w:rPr>
                <w:bCs/>
                <w:sz w:val="20"/>
                <w:szCs w:val="20"/>
              </w:rPr>
              <w:t>Напор м.вод.ст.</w:t>
            </w:r>
          </w:p>
        </w:tc>
        <w:tc>
          <w:tcPr>
            <w:tcW w:w="664" w:type="pct"/>
            <w:vMerge w:val="restart"/>
            <w:shd w:val="clear" w:color="auto" w:fill="auto"/>
            <w:vAlign w:val="center"/>
            <w:hideMark/>
          </w:tcPr>
          <w:p w14:paraId="29906227" w14:textId="77777777" w:rsidR="007E6798" w:rsidRPr="002B57C1" w:rsidRDefault="007E6798" w:rsidP="007E6798">
            <w:pPr>
              <w:jc w:val="center"/>
              <w:rPr>
                <w:bCs/>
                <w:sz w:val="20"/>
                <w:szCs w:val="20"/>
              </w:rPr>
            </w:pPr>
            <w:r w:rsidRPr="002B57C1">
              <w:rPr>
                <w:bCs/>
                <w:sz w:val="20"/>
                <w:szCs w:val="20"/>
              </w:rPr>
              <w:t>Мощность двигателя кВтч</w:t>
            </w:r>
          </w:p>
        </w:tc>
        <w:tc>
          <w:tcPr>
            <w:tcW w:w="833" w:type="pct"/>
            <w:vMerge w:val="restart"/>
            <w:shd w:val="clear" w:color="auto" w:fill="auto"/>
            <w:vAlign w:val="center"/>
            <w:hideMark/>
          </w:tcPr>
          <w:p w14:paraId="23122C17" w14:textId="77777777" w:rsidR="007E6798" w:rsidRPr="002B57C1" w:rsidRDefault="007E6798" w:rsidP="007E6798">
            <w:pPr>
              <w:jc w:val="center"/>
              <w:rPr>
                <w:bCs/>
                <w:sz w:val="20"/>
                <w:szCs w:val="20"/>
              </w:rPr>
            </w:pPr>
            <w:r w:rsidRPr="002B57C1">
              <w:rPr>
                <w:bCs/>
                <w:sz w:val="20"/>
                <w:szCs w:val="20"/>
              </w:rPr>
              <w:t>Кол-во</w:t>
            </w:r>
          </w:p>
        </w:tc>
      </w:tr>
      <w:tr w:rsidR="007E6798" w:rsidRPr="002B57C1" w14:paraId="0CCCBBAE" w14:textId="77777777" w:rsidTr="005E7E3C">
        <w:trPr>
          <w:trHeight w:val="20"/>
        </w:trPr>
        <w:tc>
          <w:tcPr>
            <w:tcW w:w="1164" w:type="pct"/>
            <w:vMerge/>
            <w:vAlign w:val="center"/>
            <w:hideMark/>
          </w:tcPr>
          <w:p w14:paraId="1FA17F06" w14:textId="77777777" w:rsidR="007E6798" w:rsidRPr="002B57C1" w:rsidRDefault="007E6798" w:rsidP="007E6798">
            <w:pPr>
              <w:rPr>
                <w:bCs/>
                <w:sz w:val="20"/>
                <w:szCs w:val="20"/>
              </w:rPr>
            </w:pPr>
          </w:p>
        </w:tc>
        <w:tc>
          <w:tcPr>
            <w:tcW w:w="1096" w:type="pct"/>
            <w:shd w:val="clear" w:color="auto" w:fill="auto"/>
            <w:vAlign w:val="center"/>
            <w:hideMark/>
          </w:tcPr>
          <w:p w14:paraId="1192D144" w14:textId="77777777" w:rsidR="007E6798" w:rsidRPr="002B57C1" w:rsidRDefault="007E6798" w:rsidP="007E6798">
            <w:pPr>
              <w:jc w:val="center"/>
              <w:rPr>
                <w:bCs/>
                <w:sz w:val="20"/>
                <w:szCs w:val="20"/>
              </w:rPr>
            </w:pPr>
            <w:r w:rsidRPr="002B57C1">
              <w:rPr>
                <w:bCs/>
                <w:sz w:val="20"/>
                <w:szCs w:val="20"/>
              </w:rPr>
              <w:t>Горелка, вентилятор, дымосос и т.д.</w:t>
            </w:r>
          </w:p>
        </w:tc>
        <w:tc>
          <w:tcPr>
            <w:tcW w:w="685" w:type="pct"/>
            <w:vMerge/>
            <w:vAlign w:val="center"/>
            <w:hideMark/>
          </w:tcPr>
          <w:p w14:paraId="4872C723" w14:textId="77777777" w:rsidR="007E6798" w:rsidRPr="002B57C1" w:rsidRDefault="007E6798" w:rsidP="007E6798">
            <w:pPr>
              <w:rPr>
                <w:bCs/>
                <w:sz w:val="20"/>
                <w:szCs w:val="20"/>
              </w:rPr>
            </w:pPr>
          </w:p>
        </w:tc>
        <w:tc>
          <w:tcPr>
            <w:tcW w:w="558" w:type="pct"/>
            <w:vMerge/>
            <w:vAlign w:val="center"/>
            <w:hideMark/>
          </w:tcPr>
          <w:p w14:paraId="764E74B6" w14:textId="77777777" w:rsidR="007E6798" w:rsidRPr="002B57C1" w:rsidRDefault="007E6798" w:rsidP="007E6798">
            <w:pPr>
              <w:rPr>
                <w:bCs/>
                <w:sz w:val="20"/>
                <w:szCs w:val="20"/>
              </w:rPr>
            </w:pPr>
          </w:p>
        </w:tc>
        <w:tc>
          <w:tcPr>
            <w:tcW w:w="664" w:type="pct"/>
            <w:vMerge/>
            <w:vAlign w:val="center"/>
            <w:hideMark/>
          </w:tcPr>
          <w:p w14:paraId="3AE052A5" w14:textId="77777777" w:rsidR="007E6798" w:rsidRPr="002B57C1" w:rsidRDefault="007E6798" w:rsidP="007E6798">
            <w:pPr>
              <w:rPr>
                <w:bCs/>
                <w:sz w:val="20"/>
                <w:szCs w:val="20"/>
              </w:rPr>
            </w:pPr>
          </w:p>
        </w:tc>
        <w:tc>
          <w:tcPr>
            <w:tcW w:w="833" w:type="pct"/>
            <w:vMerge/>
            <w:vAlign w:val="center"/>
            <w:hideMark/>
          </w:tcPr>
          <w:p w14:paraId="4ACF4667" w14:textId="77777777" w:rsidR="007E6798" w:rsidRPr="002B57C1" w:rsidRDefault="007E6798" w:rsidP="007E6798">
            <w:pPr>
              <w:rPr>
                <w:bCs/>
                <w:sz w:val="20"/>
                <w:szCs w:val="20"/>
              </w:rPr>
            </w:pPr>
          </w:p>
        </w:tc>
      </w:tr>
      <w:tr w:rsidR="007E6798" w:rsidRPr="002B57C1" w14:paraId="04782861" w14:textId="77777777" w:rsidTr="005E7E3C">
        <w:trPr>
          <w:trHeight w:val="20"/>
        </w:trPr>
        <w:tc>
          <w:tcPr>
            <w:tcW w:w="1164" w:type="pct"/>
            <w:shd w:val="clear" w:color="auto" w:fill="auto"/>
            <w:noWrap/>
            <w:vAlign w:val="center"/>
            <w:hideMark/>
          </w:tcPr>
          <w:p w14:paraId="2548C905" w14:textId="77777777" w:rsidR="007E6798" w:rsidRPr="002B57C1" w:rsidRDefault="007E6798" w:rsidP="007E6798">
            <w:pPr>
              <w:rPr>
                <w:sz w:val="20"/>
                <w:szCs w:val="20"/>
              </w:rPr>
            </w:pPr>
            <w:r w:rsidRPr="002B57C1">
              <w:rPr>
                <w:sz w:val="20"/>
                <w:szCs w:val="20"/>
              </w:rPr>
              <w:t>TBG 120MC</w:t>
            </w:r>
          </w:p>
        </w:tc>
        <w:tc>
          <w:tcPr>
            <w:tcW w:w="1096" w:type="pct"/>
            <w:shd w:val="clear" w:color="auto" w:fill="auto"/>
            <w:vAlign w:val="center"/>
            <w:hideMark/>
          </w:tcPr>
          <w:p w14:paraId="7454913E" w14:textId="77777777" w:rsidR="007E6798" w:rsidRPr="002B57C1" w:rsidRDefault="007E6798" w:rsidP="007E6798">
            <w:pPr>
              <w:jc w:val="center"/>
              <w:rPr>
                <w:sz w:val="20"/>
                <w:szCs w:val="20"/>
              </w:rPr>
            </w:pPr>
            <w:r w:rsidRPr="002B57C1">
              <w:rPr>
                <w:sz w:val="20"/>
                <w:szCs w:val="20"/>
              </w:rPr>
              <w:t>2 на котел</w:t>
            </w:r>
          </w:p>
        </w:tc>
        <w:tc>
          <w:tcPr>
            <w:tcW w:w="685" w:type="pct"/>
            <w:shd w:val="clear" w:color="auto" w:fill="auto"/>
            <w:vAlign w:val="center"/>
            <w:hideMark/>
          </w:tcPr>
          <w:p w14:paraId="6B54DBDA" w14:textId="77777777" w:rsidR="007E6798" w:rsidRPr="002B57C1" w:rsidRDefault="007E6798" w:rsidP="007E6798">
            <w:pPr>
              <w:jc w:val="center"/>
              <w:rPr>
                <w:sz w:val="20"/>
                <w:szCs w:val="20"/>
              </w:rPr>
            </w:pPr>
            <w:r w:rsidRPr="002B57C1">
              <w:rPr>
                <w:sz w:val="20"/>
                <w:szCs w:val="20"/>
              </w:rPr>
              <w:t> </w:t>
            </w:r>
          </w:p>
        </w:tc>
        <w:tc>
          <w:tcPr>
            <w:tcW w:w="558" w:type="pct"/>
            <w:shd w:val="clear" w:color="auto" w:fill="auto"/>
            <w:vAlign w:val="center"/>
            <w:hideMark/>
          </w:tcPr>
          <w:p w14:paraId="31831C6D" w14:textId="77777777" w:rsidR="007E6798" w:rsidRPr="002B57C1" w:rsidRDefault="007E6798" w:rsidP="007E6798">
            <w:pPr>
              <w:jc w:val="center"/>
              <w:rPr>
                <w:sz w:val="20"/>
                <w:szCs w:val="20"/>
              </w:rPr>
            </w:pPr>
            <w:r w:rsidRPr="002B57C1">
              <w:rPr>
                <w:sz w:val="20"/>
                <w:szCs w:val="20"/>
              </w:rPr>
              <w:t> </w:t>
            </w:r>
          </w:p>
        </w:tc>
        <w:tc>
          <w:tcPr>
            <w:tcW w:w="664" w:type="pct"/>
            <w:shd w:val="clear" w:color="auto" w:fill="auto"/>
            <w:noWrap/>
            <w:vAlign w:val="center"/>
            <w:hideMark/>
          </w:tcPr>
          <w:p w14:paraId="0DE66089" w14:textId="77777777" w:rsidR="007E6798" w:rsidRPr="002B57C1" w:rsidRDefault="007E6798" w:rsidP="007E6798">
            <w:pPr>
              <w:jc w:val="center"/>
              <w:rPr>
                <w:sz w:val="20"/>
                <w:szCs w:val="20"/>
              </w:rPr>
            </w:pPr>
            <w:r w:rsidRPr="002B57C1">
              <w:rPr>
                <w:sz w:val="20"/>
                <w:szCs w:val="20"/>
              </w:rPr>
              <w:t>1,6</w:t>
            </w:r>
          </w:p>
        </w:tc>
        <w:tc>
          <w:tcPr>
            <w:tcW w:w="833" w:type="pct"/>
            <w:shd w:val="clear" w:color="auto" w:fill="auto"/>
            <w:noWrap/>
            <w:vAlign w:val="center"/>
            <w:hideMark/>
          </w:tcPr>
          <w:p w14:paraId="5A122090" w14:textId="77777777" w:rsidR="007E6798" w:rsidRPr="002B57C1" w:rsidRDefault="007E6798" w:rsidP="007E6798">
            <w:pPr>
              <w:jc w:val="center"/>
              <w:rPr>
                <w:sz w:val="20"/>
                <w:szCs w:val="20"/>
              </w:rPr>
            </w:pPr>
            <w:r w:rsidRPr="002B57C1">
              <w:rPr>
                <w:sz w:val="20"/>
                <w:szCs w:val="20"/>
              </w:rPr>
              <w:t> </w:t>
            </w:r>
          </w:p>
        </w:tc>
      </w:tr>
      <w:tr w:rsidR="007E6798" w:rsidRPr="002B57C1" w14:paraId="3615CAB1" w14:textId="77777777" w:rsidTr="005E7E3C">
        <w:trPr>
          <w:trHeight w:val="20"/>
        </w:trPr>
        <w:tc>
          <w:tcPr>
            <w:tcW w:w="1164" w:type="pct"/>
            <w:shd w:val="clear" w:color="auto" w:fill="auto"/>
            <w:noWrap/>
            <w:vAlign w:val="center"/>
          </w:tcPr>
          <w:p w14:paraId="10B1D294" w14:textId="77777777" w:rsidR="007E6798" w:rsidRPr="002B57C1" w:rsidRDefault="007E6798" w:rsidP="007E6798">
            <w:pPr>
              <w:rPr>
                <w:sz w:val="20"/>
                <w:szCs w:val="20"/>
              </w:rPr>
            </w:pPr>
            <w:r w:rsidRPr="002B57C1">
              <w:rPr>
                <w:sz w:val="20"/>
                <w:szCs w:val="20"/>
              </w:rPr>
              <w:t>TBG 35H</w:t>
            </w:r>
          </w:p>
        </w:tc>
        <w:tc>
          <w:tcPr>
            <w:tcW w:w="1096" w:type="pct"/>
            <w:shd w:val="clear" w:color="auto" w:fill="auto"/>
            <w:vAlign w:val="center"/>
          </w:tcPr>
          <w:p w14:paraId="10E83A3B" w14:textId="77777777" w:rsidR="007E6798" w:rsidRPr="002B57C1" w:rsidRDefault="007E6798" w:rsidP="007E6798">
            <w:pPr>
              <w:jc w:val="center"/>
              <w:rPr>
                <w:sz w:val="20"/>
                <w:szCs w:val="20"/>
              </w:rPr>
            </w:pPr>
            <w:r w:rsidRPr="002B57C1">
              <w:rPr>
                <w:sz w:val="20"/>
                <w:szCs w:val="20"/>
              </w:rPr>
              <w:t>1 на котел</w:t>
            </w:r>
          </w:p>
        </w:tc>
        <w:tc>
          <w:tcPr>
            <w:tcW w:w="685" w:type="pct"/>
            <w:shd w:val="clear" w:color="auto" w:fill="auto"/>
            <w:vAlign w:val="center"/>
          </w:tcPr>
          <w:p w14:paraId="380EA155" w14:textId="77777777" w:rsidR="007E6798" w:rsidRPr="002B57C1" w:rsidRDefault="007E6798" w:rsidP="007E6798">
            <w:pPr>
              <w:jc w:val="center"/>
              <w:rPr>
                <w:sz w:val="20"/>
                <w:szCs w:val="20"/>
              </w:rPr>
            </w:pPr>
            <w:r w:rsidRPr="002B57C1">
              <w:rPr>
                <w:sz w:val="20"/>
                <w:szCs w:val="20"/>
              </w:rPr>
              <w:t> </w:t>
            </w:r>
          </w:p>
        </w:tc>
        <w:tc>
          <w:tcPr>
            <w:tcW w:w="558" w:type="pct"/>
            <w:shd w:val="clear" w:color="auto" w:fill="auto"/>
            <w:vAlign w:val="center"/>
          </w:tcPr>
          <w:p w14:paraId="245000B0" w14:textId="77777777" w:rsidR="007E6798" w:rsidRPr="002B57C1" w:rsidRDefault="007E6798" w:rsidP="007E6798">
            <w:pPr>
              <w:jc w:val="center"/>
              <w:rPr>
                <w:sz w:val="20"/>
                <w:szCs w:val="20"/>
              </w:rPr>
            </w:pPr>
            <w:r w:rsidRPr="002B57C1">
              <w:rPr>
                <w:sz w:val="20"/>
                <w:szCs w:val="20"/>
              </w:rPr>
              <w:t> </w:t>
            </w:r>
          </w:p>
        </w:tc>
        <w:tc>
          <w:tcPr>
            <w:tcW w:w="664" w:type="pct"/>
            <w:shd w:val="clear" w:color="auto" w:fill="auto"/>
            <w:noWrap/>
            <w:vAlign w:val="center"/>
          </w:tcPr>
          <w:p w14:paraId="2C372C5E" w14:textId="77777777" w:rsidR="007E6798" w:rsidRPr="002B57C1" w:rsidRDefault="007E6798" w:rsidP="007E6798">
            <w:pPr>
              <w:jc w:val="center"/>
              <w:rPr>
                <w:sz w:val="20"/>
                <w:szCs w:val="20"/>
              </w:rPr>
            </w:pPr>
            <w:r w:rsidRPr="002B57C1">
              <w:rPr>
                <w:sz w:val="20"/>
                <w:szCs w:val="20"/>
              </w:rPr>
              <w:t>0,6</w:t>
            </w:r>
          </w:p>
        </w:tc>
        <w:tc>
          <w:tcPr>
            <w:tcW w:w="833" w:type="pct"/>
            <w:shd w:val="clear" w:color="auto" w:fill="auto"/>
            <w:noWrap/>
            <w:vAlign w:val="center"/>
          </w:tcPr>
          <w:p w14:paraId="5BADD01D" w14:textId="77777777" w:rsidR="007E6798" w:rsidRPr="002B57C1" w:rsidRDefault="007E6798" w:rsidP="007E6798">
            <w:pPr>
              <w:jc w:val="center"/>
              <w:rPr>
                <w:sz w:val="20"/>
                <w:szCs w:val="20"/>
              </w:rPr>
            </w:pPr>
            <w:r w:rsidRPr="002B57C1">
              <w:rPr>
                <w:sz w:val="20"/>
                <w:szCs w:val="20"/>
              </w:rPr>
              <w:t> </w:t>
            </w:r>
          </w:p>
        </w:tc>
      </w:tr>
    </w:tbl>
    <w:p w14:paraId="7D0DC030" w14:textId="77777777" w:rsidR="007E6798" w:rsidRPr="002B57C1" w:rsidRDefault="007E6798" w:rsidP="007E6798">
      <w:pPr>
        <w:pStyle w:val="a8"/>
        <w:rPr>
          <w:sz w:val="20"/>
        </w:rPr>
      </w:pPr>
    </w:p>
    <w:p w14:paraId="1392F41E" w14:textId="77777777" w:rsidR="007E6798" w:rsidRPr="002B57C1" w:rsidRDefault="007E6798" w:rsidP="007E6798">
      <w:pPr>
        <w:pStyle w:val="a8"/>
        <w:ind w:left="133" w:right="144" w:firstLine="708"/>
        <w:jc w:val="both"/>
        <w:rPr>
          <w:u w:val="single"/>
        </w:rPr>
      </w:pPr>
      <w:r w:rsidRPr="002B57C1">
        <w:rPr>
          <w:u w:val="single"/>
        </w:rPr>
        <w:t>Котельная ул. Ленина( 24)</w:t>
      </w:r>
    </w:p>
    <w:p w14:paraId="07ABCDFC" w14:textId="77777777" w:rsidR="007E6798" w:rsidRPr="002B57C1" w:rsidRDefault="007E6798" w:rsidP="007E6798">
      <w:pPr>
        <w:pStyle w:val="a8"/>
        <w:ind w:left="133" w:right="144" w:firstLine="708"/>
        <w:jc w:val="both"/>
      </w:pPr>
      <w:r w:rsidRPr="002B57C1">
        <w:t>Установленная мощность составляет 4,0 Гкал/час. В котельной установлен</w:t>
      </w:r>
      <w:r w:rsidR="006566BC" w:rsidRPr="002B57C1">
        <w:t xml:space="preserve"> </w:t>
      </w:r>
      <w:r w:rsidRPr="002B57C1">
        <w:t>котельный</w:t>
      </w:r>
      <w:r w:rsidR="006566BC" w:rsidRPr="002B57C1">
        <w:t xml:space="preserve"> </w:t>
      </w:r>
      <w:r w:rsidRPr="002B57C1">
        <w:t>агрегат</w:t>
      </w:r>
      <w:r w:rsidR="006566BC" w:rsidRPr="002B57C1">
        <w:t xml:space="preserve"> </w:t>
      </w:r>
      <w:r w:rsidRPr="002B57C1">
        <w:t>марки ARC</w:t>
      </w:r>
      <w:r w:rsidRPr="002B57C1">
        <w:rPr>
          <w:lang w:val="en-US"/>
        </w:rPr>
        <w:t>U</w:t>
      </w:r>
      <w:r w:rsidR="006566BC" w:rsidRPr="002B57C1">
        <w:t xml:space="preserve">S </w:t>
      </w:r>
      <w:r w:rsidR="006566BC" w:rsidRPr="002B57C1">
        <w:rPr>
          <w:lang w:val="en-US"/>
        </w:rPr>
        <w:t>IG</w:t>
      </w:r>
      <w:r w:rsidR="006566BC" w:rsidRPr="002B57C1">
        <w:t>N</w:t>
      </w:r>
      <w:r w:rsidR="006566BC" w:rsidRPr="002B57C1">
        <w:rPr>
          <w:lang w:val="en-US"/>
        </w:rPr>
        <w:t>I</w:t>
      </w:r>
      <w:r w:rsidRPr="002B57C1">
        <w:t>S G-1100 вколичестве1 шт.</w:t>
      </w:r>
    </w:p>
    <w:p w14:paraId="650A0108" w14:textId="77777777" w:rsidR="007E6798" w:rsidRPr="002B57C1" w:rsidRDefault="007E6798" w:rsidP="005E7E3C">
      <w:pPr>
        <w:pStyle w:val="a8"/>
        <w:ind w:left="133" w:right="144" w:firstLine="708"/>
        <w:jc w:val="both"/>
      </w:pPr>
      <w:r w:rsidRPr="002B57C1">
        <w:t>Водогрейный</w:t>
      </w:r>
      <w:r w:rsidR="006566BC" w:rsidRPr="002B57C1">
        <w:t xml:space="preserve"> </w:t>
      </w:r>
      <w:r w:rsidRPr="002B57C1">
        <w:t>котел</w:t>
      </w:r>
      <w:r w:rsidR="006566BC" w:rsidRPr="002B57C1">
        <w:t xml:space="preserve"> </w:t>
      </w:r>
      <w:r w:rsidRPr="002B57C1">
        <w:t>марки</w:t>
      </w:r>
      <w:r w:rsidR="006566BC" w:rsidRPr="002B57C1">
        <w:t xml:space="preserve"> </w:t>
      </w:r>
      <w:r w:rsidRPr="002B57C1">
        <w:t>ARC</w:t>
      </w:r>
      <w:r w:rsidRPr="002B57C1">
        <w:rPr>
          <w:lang w:val="en-US"/>
        </w:rPr>
        <w:t>U</w:t>
      </w:r>
      <w:r w:rsidR="006566BC" w:rsidRPr="002B57C1">
        <w:t xml:space="preserve">S </w:t>
      </w:r>
      <w:r w:rsidR="006566BC" w:rsidRPr="002B57C1">
        <w:rPr>
          <w:lang w:val="en-US"/>
        </w:rPr>
        <w:t>IG</w:t>
      </w:r>
      <w:r w:rsidR="006566BC" w:rsidRPr="002B57C1">
        <w:t>N</w:t>
      </w:r>
      <w:r w:rsidR="006566BC" w:rsidRPr="002B57C1">
        <w:rPr>
          <w:lang w:val="en-US"/>
        </w:rPr>
        <w:t>I</w:t>
      </w:r>
      <w:r w:rsidRPr="002B57C1">
        <w:t>S G-1100 изготовлен заводом</w:t>
      </w:r>
      <w:r w:rsidR="006566BC" w:rsidRPr="002B57C1">
        <w:t xml:space="preserve"> </w:t>
      </w:r>
      <w:r w:rsidRPr="002B57C1">
        <w:t>отопительного</w:t>
      </w:r>
      <w:r w:rsidR="006566BC" w:rsidRPr="002B57C1">
        <w:t xml:space="preserve"> </w:t>
      </w:r>
      <w:r w:rsidRPr="002B57C1">
        <w:t xml:space="preserve">оборудованияв </w:t>
      </w:r>
      <w:r w:rsidRPr="002B57C1">
        <w:rPr>
          <w:spacing w:val="-57"/>
        </w:rPr>
        <w:t>г</w:t>
      </w:r>
      <w:r w:rsidRPr="002B57C1">
        <w:t>. Ижевск. Введен в эксплуатацию в 1986 году. Номинальная теплопроизводительность котла ARC</w:t>
      </w:r>
      <w:r w:rsidRPr="002B57C1">
        <w:rPr>
          <w:lang w:val="en-US"/>
        </w:rPr>
        <w:t>U</w:t>
      </w:r>
      <w:r w:rsidR="006566BC" w:rsidRPr="002B57C1">
        <w:t xml:space="preserve">S </w:t>
      </w:r>
      <w:r w:rsidR="006566BC" w:rsidRPr="002B57C1">
        <w:rPr>
          <w:lang w:val="en-US"/>
        </w:rPr>
        <w:t>IGNI</w:t>
      </w:r>
      <w:r w:rsidRPr="002B57C1">
        <w:t>S G-1100 составляет – 1,1 МВт, рабочее давление воды не более 0,6 Мпа, максимальная темпер</w:t>
      </w:r>
      <w:r w:rsidR="006566BC" w:rsidRPr="002B57C1">
        <w:t>атура на выходе из котла – 115</w:t>
      </w:r>
      <w:r w:rsidR="006566BC" w:rsidRPr="002B57C1">
        <w:sym w:font="Symbol" w:char="F0B0"/>
      </w:r>
      <w:r w:rsidRPr="002B57C1">
        <w:t>С, температура во</w:t>
      </w:r>
      <w:r w:rsidR="006566BC" w:rsidRPr="002B57C1">
        <w:t>ды входе в котел не менее – 60</w:t>
      </w:r>
      <w:r w:rsidR="006566BC" w:rsidRPr="002B57C1">
        <w:sym w:font="Symbol" w:char="F0B0"/>
      </w:r>
      <w:r w:rsidRPr="002B57C1">
        <w:t>С, КПД – 94%.</w:t>
      </w:r>
    </w:p>
    <w:p w14:paraId="4BD66A7F" w14:textId="77777777" w:rsidR="007E6798" w:rsidRPr="002B57C1" w:rsidRDefault="007E6798" w:rsidP="005E7E3C">
      <w:pPr>
        <w:pStyle w:val="a8"/>
        <w:ind w:left="133" w:right="144" w:firstLine="708"/>
        <w:jc w:val="both"/>
      </w:pPr>
      <w:r w:rsidRPr="002B57C1">
        <w:t>Основным</w:t>
      </w:r>
      <w:r w:rsidR="006566BC" w:rsidRPr="002B57C1">
        <w:t xml:space="preserve"> </w:t>
      </w:r>
      <w:r w:rsidRPr="002B57C1">
        <w:t>видом</w:t>
      </w:r>
      <w:r w:rsidR="006566BC" w:rsidRPr="002B57C1">
        <w:t xml:space="preserve"> </w:t>
      </w:r>
      <w:r w:rsidRPr="002B57C1">
        <w:t>топлива</w:t>
      </w:r>
      <w:r w:rsidR="006566BC" w:rsidRPr="002B57C1">
        <w:t xml:space="preserve"> </w:t>
      </w:r>
      <w:r w:rsidRPr="002B57C1">
        <w:t>котельной</w:t>
      </w:r>
      <w:r w:rsidR="006566BC" w:rsidRPr="002B57C1">
        <w:t xml:space="preserve"> </w:t>
      </w:r>
      <w:r w:rsidRPr="002B57C1">
        <w:t>является природный газ.</w:t>
      </w:r>
    </w:p>
    <w:p w14:paraId="7BC054C3" w14:textId="77777777" w:rsidR="007E6798" w:rsidRPr="002B57C1" w:rsidRDefault="007E6798" w:rsidP="005E7E3C">
      <w:pPr>
        <w:pStyle w:val="a8"/>
        <w:ind w:left="133" w:right="144" w:firstLine="708"/>
        <w:jc w:val="both"/>
      </w:pPr>
    </w:p>
    <w:p w14:paraId="1C80B9BF" w14:textId="77777777" w:rsidR="007E6798" w:rsidRPr="002B57C1" w:rsidRDefault="003B1C9E" w:rsidP="005E7E3C">
      <w:pPr>
        <w:ind w:firstLine="851"/>
        <w:rPr>
          <w:i/>
        </w:rPr>
      </w:pPr>
      <w:r w:rsidRPr="002B57C1">
        <w:t xml:space="preserve">Таблица 3.2.6. </w:t>
      </w:r>
      <w:r w:rsidR="007E6798" w:rsidRPr="002B57C1">
        <w:t>Структура</w:t>
      </w:r>
      <w:r w:rsidR="006566BC" w:rsidRPr="002B57C1">
        <w:t xml:space="preserve"> </w:t>
      </w:r>
      <w:r w:rsidR="007E6798" w:rsidRPr="002B57C1">
        <w:t>насосного</w:t>
      </w:r>
      <w:r w:rsidR="006566BC" w:rsidRPr="002B57C1">
        <w:t xml:space="preserve"> </w:t>
      </w:r>
      <w:r w:rsidR="007E6798" w:rsidRPr="002B57C1">
        <w:t>оборудования</w:t>
      </w:r>
      <w:r w:rsidR="006566BC" w:rsidRPr="002B57C1">
        <w:t xml:space="preserve"> </w:t>
      </w:r>
      <w:r w:rsidR="007E6798" w:rsidRPr="002B57C1">
        <w:t>источника</w:t>
      </w:r>
      <w:r w:rsidR="006566BC" w:rsidRPr="002B57C1">
        <w:t xml:space="preserve"> </w:t>
      </w:r>
      <w:r w:rsidR="007E6798" w:rsidRPr="002B57C1">
        <w:t>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7"/>
        <w:gridCol w:w="2001"/>
        <w:gridCol w:w="1317"/>
        <w:gridCol w:w="1046"/>
        <w:gridCol w:w="1478"/>
        <w:gridCol w:w="1584"/>
      </w:tblGrid>
      <w:tr w:rsidR="004E2A3F" w:rsidRPr="002B57C1" w14:paraId="47B91BD9" w14:textId="77777777" w:rsidTr="005E7E3C">
        <w:trPr>
          <w:trHeight w:val="20"/>
        </w:trPr>
        <w:tc>
          <w:tcPr>
            <w:tcW w:w="1232" w:type="pct"/>
            <w:vMerge w:val="restart"/>
            <w:shd w:val="clear" w:color="auto" w:fill="auto"/>
            <w:vAlign w:val="center"/>
            <w:hideMark/>
          </w:tcPr>
          <w:p w14:paraId="1162A670" w14:textId="77777777" w:rsidR="004E2A3F" w:rsidRPr="002B57C1" w:rsidRDefault="004E2A3F" w:rsidP="007E6798">
            <w:pPr>
              <w:jc w:val="center"/>
              <w:rPr>
                <w:bCs/>
                <w:sz w:val="20"/>
                <w:szCs w:val="20"/>
              </w:rPr>
            </w:pPr>
            <w:r w:rsidRPr="002B57C1">
              <w:rPr>
                <w:bCs/>
                <w:sz w:val="20"/>
                <w:szCs w:val="20"/>
              </w:rPr>
              <w:t xml:space="preserve">Марка насосов </w:t>
            </w:r>
          </w:p>
        </w:tc>
        <w:tc>
          <w:tcPr>
            <w:tcW w:w="1016" w:type="pct"/>
            <w:vMerge w:val="restart"/>
            <w:shd w:val="clear" w:color="auto" w:fill="auto"/>
            <w:vAlign w:val="center"/>
            <w:hideMark/>
          </w:tcPr>
          <w:p w14:paraId="1097C632" w14:textId="77777777" w:rsidR="004E2A3F" w:rsidRPr="002B57C1" w:rsidRDefault="004E2A3F" w:rsidP="007E6798">
            <w:pPr>
              <w:jc w:val="center"/>
              <w:rPr>
                <w:bCs/>
                <w:sz w:val="20"/>
                <w:szCs w:val="20"/>
              </w:rPr>
            </w:pPr>
            <w:r w:rsidRPr="002B57C1">
              <w:rPr>
                <w:bCs/>
                <w:sz w:val="20"/>
                <w:szCs w:val="20"/>
              </w:rPr>
              <w:t>Назначение</w:t>
            </w:r>
          </w:p>
        </w:tc>
        <w:tc>
          <w:tcPr>
            <w:tcW w:w="666" w:type="pct"/>
            <w:vMerge w:val="restart"/>
            <w:shd w:val="clear" w:color="auto" w:fill="auto"/>
            <w:vAlign w:val="center"/>
            <w:hideMark/>
          </w:tcPr>
          <w:p w14:paraId="299B25C9" w14:textId="77777777" w:rsidR="004E2A3F" w:rsidRPr="002B57C1" w:rsidRDefault="006566BC" w:rsidP="007E6798">
            <w:pPr>
              <w:jc w:val="center"/>
              <w:rPr>
                <w:bCs/>
                <w:sz w:val="20"/>
                <w:szCs w:val="20"/>
              </w:rPr>
            </w:pPr>
            <w:r w:rsidRPr="002B57C1">
              <w:rPr>
                <w:bCs/>
                <w:sz w:val="20"/>
                <w:szCs w:val="20"/>
              </w:rPr>
              <w:t>Произво-дительность,</w:t>
            </w:r>
            <w:r w:rsidRPr="002B57C1">
              <w:rPr>
                <w:bCs/>
                <w:sz w:val="20"/>
                <w:szCs w:val="20"/>
                <w:lang w:val="en-US"/>
              </w:rPr>
              <w:t xml:space="preserve"> </w:t>
            </w:r>
            <w:r w:rsidR="004E2A3F" w:rsidRPr="002B57C1">
              <w:rPr>
                <w:bCs/>
                <w:sz w:val="20"/>
                <w:szCs w:val="20"/>
              </w:rPr>
              <w:t>м³/ч</w:t>
            </w:r>
          </w:p>
        </w:tc>
        <w:tc>
          <w:tcPr>
            <w:tcW w:w="531" w:type="pct"/>
            <w:vMerge w:val="restart"/>
            <w:shd w:val="clear" w:color="auto" w:fill="auto"/>
            <w:vAlign w:val="center"/>
            <w:hideMark/>
          </w:tcPr>
          <w:p w14:paraId="40055DA5" w14:textId="77777777" w:rsidR="004E2A3F" w:rsidRPr="002B57C1" w:rsidRDefault="004E2A3F" w:rsidP="007E6798">
            <w:pPr>
              <w:jc w:val="center"/>
              <w:rPr>
                <w:bCs/>
                <w:sz w:val="20"/>
                <w:szCs w:val="20"/>
              </w:rPr>
            </w:pPr>
            <w:r w:rsidRPr="002B57C1">
              <w:rPr>
                <w:bCs/>
                <w:sz w:val="20"/>
                <w:szCs w:val="20"/>
              </w:rPr>
              <w:t>Напор</w:t>
            </w:r>
          </w:p>
        </w:tc>
        <w:tc>
          <w:tcPr>
            <w:tcW w:w="750" w:type="pct"/>
            <w:vMerge w:val="restart"/>
            <w:shd w:val="clear" w:color="auto" w:fill="auto"/>
            <w:vAlign w:val="center"/>
            <w:hideMark/>
          </w:tcPr>
          <w:p w14:paraId="28E663AD" w14:textId="77777777" w:rsidR="004E2A3F" w:rsidRPr="002B57C1" w:rsidRDefault="004E2A3F" w:rsidP="007E6798">
            <w:pPr>
              <w:jc w:val="center"/>
              <w:rPr>
                <w:bCs/>
                <w:sz w:val="20"/>
                <w:szCs w:val="20"/>
              </w:rPr>
            </w:pPr>
            <w:r w:rsidRPr="002B57C1">
              <w:rPr>
                <w:bCs/>
                <w:sz w:val="20"/>
                <w:szCs w:val="20"/>
              </w:rPr>
              <w:t>Мощность двигателя</w:t>
            </w:r>
          </w:p>
        </w:tc>
        <w:tc>
          <w:tcPr>
            <w:tcW w:w="804" w:type="pct"/>
            <w:shd w:val="clear" w:color="auto" w:fill="auto"/>
            <w:vAlign w:val="center"/>
            <w:hideMark/>
          </w:tcPr>
          <w:p w14:paraId="298AAA6F" w14:textId="77777777" w:rsidR="004E2A3F" w:rsidRPr="002B57C1" w:rsidRDefault="004E2A3F" w:rsidP="007E6798">
            <w:pPr>
              <w:jc w:val="center"/>
              <w:rPr>
                <w:bCs/>
                <w:sz w:val="20"/>
                <w:szCs w:val="20"/>
              </w:rPr>
            </w:pPr>
            <w:r w:rsidRPr="002B57C1">
              <w:rPr>
                <w:bCs/>
                <w:sz w:val="20"/>
                <w:szCs w:val="20"/>
              </w:rPr>
              <w:t>Кол-во</w:t>
            </w:r>
          </w:p>
        </w:tc>
      </w:tr>
      <w:tr w:rsidR="004E2A3F" w:rsidRPr="002B57C1" w14:paraId="6B45DE11" w14:textId="77777777" w:rsidTr="005E7E3C">
        <w:trPr>
          <w:trHeight w:val="20"/>
        </w:trPr>
        <w:tc>
          <w:tcPr>
            <w:tcW w:w="1232" w:type="pct"/>
            <w:vMerge/>
            <w:vAlign w:val="center"/>
            <w:hideMark/>
          </w:tcPr>
          <w:p w14:paraId="236E1E2A" w14:textId="77777777" w:rsidR="004E2A3F" w:rsidRPr="002B57C1" w:rsidRDefault="004E2A3F" w:rsidP="007E6798">
            <w:pPr>
              <w:rPr>
                <w:bCs/>
                <w:sz w:val="20"/>
                <w:szCs w:val="20"/>
              </w:rPr>
            </w:pPr>
          </w:p>
        </w:tc>
        <w:tc>
          <w:tcPr>
            <w:tcW w:w="1016" w:type="pct"/>
            <w:vMerge/>
            <w:shd w:val="clear" w:color="auto" w:fill="auto"/>
            <w:vAlign w:val="center"/>
            <w:hideMark/>
          </w:tcPr>
          <w:p w14:paraId="5287EBED" w14:textId="77777777" w:rsidR="004E2A3F" w:rsidRPr="002B57C1" w:rsidRDefault="004E2A3F" w:rsidP="007E6798">
            <w:pPr>
              <w:jc w:val="center"/>
              <w:rPr>
                <w:bCs/>
                <w:sz w:val="20"/>
                <w:szCs w:val="20"/>
              </w:rPr>
            </w:pPr>
          </w:p>
        </w:tc>
        <w:tc>
          <w:tcPr>
            <w:tcW w:w="666" w:type="pct"/>
            <w:vMerge/>
            <w:vAlign w:val="center"/>
            <w:hideMark/>
          </w:tcPr>
          <w:p w14:paraId="4372C58E" w14:textId="77777777" w:rsidR="004E2A3F" w:rsidRPr="002B57C1" w:rsidRDefault="004E2A3F" w:rsidP="007E6798">
            <w:pPr>
              <w:rPr>
                <w:bCs/>
                <w:sz w:val="20"/>
                <w:szCs w:val="20"/>
              </w:rPr>
            </w:pPr>
          </w:p>
        </w:tc>
        <w:tc>
          <w:tcPr>
            <w:tcW w:w="531" w:type="pct"/>
            <w:vMerge/>
            <w:vAlign w:val="center"/>
            <w:hideMark/>
          </w:tcPr>
          <w:p w14:paraId="2511A5FD" w14:textId="77777777" w:rsidR="004E2A3F" w:rsidRPr="002B57C1" w:rsidRDefault="004E2A3F" w:rsidP="007E6798">
            <w:pPr>
              <w:rPr>
                <w:bCs/>
                <w:sz w:val="20"/>
                <w:szCs w:val="20"/>
              </w:rPr>
            </w:pPr>
          </w:p>
        </w:tc>
        <w:tc>
          <w:tcPr>
            <w:tcW w:w="750" w:type="pct"/>
            <w:vMerge/>
            <w:vAlign w:val="center"/>
            <w:hideMark/>
          </w:tcPr>
          <w:p w14:paraId="3119A6BD" w14:textId="77777777" w:rsidR="004E2A3F" w:rsidRPr="002B57C1" w:rsidRDefault="004E2A3F" w:rsidP="007E6798">
            <w:pPr>
              <w:rPr>
                <w:bCs/>
                <w:sz w:val="20"/>
                <w:szCs w:val="20"/>
              </w:rPr>
            </w:pPr>
          </w:p>
        </w:tc>
        <w:tc>
          <w:tcPr>
            <w:tcW w:w="804" w:type="pct"/>
            <w:shd w:val="clear" w:color="auto" w:fill="auto"/>
            <w:vAlign w:val="center"/>
            <w:hideMark/>
          </w:tcPr>
          <w:p w14:paraId="401E739B" w14:textId="77777777" w:rsidR="004E2A3F" w:rsidRPr="002B57C1" w:rsidRDefault="004E2A3F" w:rsidP="007E6798">
            <w:pPr>
              <w:jc w:val="center"/>
              <w:rPr>
                <w:bCs/>
                <w:sz w:val="20"/>
                <w:szCs w:val="20"/>
              </w:rPr>
            </w:pPr>
            <w:r w:rsidRPr="002B57C1">
              <w:rPr>
                <w:bCs/>
                <w:sz w:val="20"/>
                <w:szCs w:val="20"/>
              </w:rPr>
              <w:t>в работе (резерв), шт</w:t>
            </w:r>
          </w:p>
        </w:tc>
      </w:tr>
      <w:tr w:rsidR="007E6798" w:rsidRPr="002B57C1" w14:paraId="1CB653CD" w14:textId="77777777" w:rsidTr="005E7E3C">
        <w:trPr>
          <w:trHeight w:val="20"/>
        </w:trPr>
        <w:tc>
          <w:tcPr>
            <w:tcW w:w="1232" w:type="pct"/>
            <w:shd w:val="clear" w:color="auto" w:fill="auto"/>
            <w:vAlign w:val="center"/>
          </w:tcPr>
          <w:p w14:paraId="72652D6E" w14:textId="77777777" w:rsidR="007E6798" w:rsidRPr="002B57C1" w:rsidRDefault="007E6798" w:rsidP="007E6798">
            <w:pPr>
              <w:rPr>
                <w:sz w:val="20"/>
                <w:szCs w:val="20"/>
              </w:rPr>
            </w:pPr>
            <w:r w:rsidRPr="002B57C1">
              <w:rPr>
                <w:sz w:val="20"/>
                <w:szCs w:val="20"/>
              </w:rPr>
              <w:t>TD 125-22/4 SWHSY</w:t>
            </w:r>
          </w:p>
        </w:tc>
        <w:tc>
          <w:tcPr>
            <w:tcW w:w="1016" w:type="pct"/>
            <w:shd w:val="clear" w:color="auto" w:fill="auto"/>
            <w:vAlign w:val="center"/>
          </w:tcPr>
          <w:p w14:paraId="2E8CCD86" w14:textId="77777777" w:rsidR="007E6798" w:rsidRPr="002B57C1" w:rsidRDefault="007E6798" w:rsidP="007E6798">
            <w:pPr>
              <w:jc w:val="center"/>
              <w:rPr>
                <w:sz w:val="20"/>
                <w:szCs w:val="20"/>
              </w:rPr>
            </w:pPr>
            <w:r w:rsidRPr="002B57C1">
              <w:rPr>
                <w:sz w:val="20"/>
                <w:szCs w:val="20"/>
              </w:rPr>
              <w:t>сетевой</w:t>
            </w:r>
          </w:p>
        </w:tc>
        <w:tc>
          <w:tcPr>
            <w:tcW w:w="666" w:type="pct"/>
            <w:shd w:val="clear" w:color="auto" w:fill="auto"/>
            <w:vAlign w:val="center"/>
          </w:tcPr>
          <w:p w14:paraId="6AB54B32" w14:textId="77777777" w:rsidR="007E6798" w:rsidRPr="002B57C1" w:rsidRDefault="007E6798" w:rsidP="007E6798">
            <w:pPr>
              <w:jc w:val="center"/>
              <w:rPr>
                <w:sz w:val="20"/>
                <w:szCs w:val="20"/>
              </w:rPr>
            </w:pPr>
            <w:r w:rsidRPr="002B57C1">
              <w:rPr>
                <w:sz w:val="20"/>
                <w:szCs w:val="20"/>
              </w:rPr>
              <w:t>160</w:t>
            </w:r>
          </w:p>
        </w:tc>
        <w:tc>
          <w:tcPr>
            <w:tcW w:w="531" w:type="pct"/>
            <w:shd w:val="clear" w:color="auto" w:fill="auto"/>
            <w:vAlign w:val="center"/>
          </w:tcPr>
          <w:p w14:paraId="48129BE0" w14:textId="77777777" w:rsidR="007E6798" w:rsidRPr="002B57C1" w:rsidRDefault="007E6798" w:rsidP="007E6798">
            <w:pPr>
              <w:jc w:val="center"/>
              <w:rPr>
                <w:sz w:val="20"/>
                <w:szCs w:val="20"/>
              </w:rPr>
            </w:pPr>
            <w:r w:rsidRPr="002B57C1">
              <w:rPr>
                <w:sz w:val="20"/>
                <w:szCs w:val="20"/>
              </w:rPr>
              <w:t>22</w:t>
            </w:r>
          </w:p>
        </w:tc>
        <w:tc>
          <w:tcPr>
            <w:tcW w:w="750" w:type="pct"/>
            <w:shd w:val="clear" w:color="auto" w:fill="auto"/>
            <w:vAlign w:val="center"/>
          </w:tcPr>
          <w:p w14:paraId="0CF2AAA2" w14:textId="77777777" w:rsidR="007E6798" w:rsidRPr="002B57C1" w:rsidRDefault="007E6798" w:rsidP="007E6798">
            <w:pPr>
              <w:jc w:val="center"/>
              <w:rPr>
                <w:sz w:val="20"/>
                <w:szCs w:val="20"/>
              </w:rPr>
            </w:pPr>
            <w:r w:rsidRPr="002B57C1">
              <w:rPr>
                <w:sz w:val="20"/>
                <w:szCs w:val="20"/>
              </w:rPr>
              <w:t>15</w:t>
            </w:r>
          </w:p>
        </w:tc>
        <w:tc>
          <w:tcPr>
            <w:tcW w:w="804" w:type="pct"/>
            <w:shd w:val="clear" w:color="auto" w:fill="auto"/>
            <w:vAlign w:val="center"/>
          </w:tcPr>
          <w:p w14:paraId="5488BC8D" w14:textId="77777777" w:rsidR="007E6798" w:rsidRPr="002B57C1" w:rsidRDefault="007E6798" w:rsidP="007E6798">
            <w:pPr>
              <w:jc w:val="center"/>
              <w:rPr>
                <w:sz w:val="20"/>
                <w:szCs w:val="20"/>
              </w:rPr>
            </w:pPr>
            <w:r w:rsidRPr="002B57C1">
              <w:rPr>
                <w:sz w:val="20"/>
                <w:szCs w:val="20"/>
              </w:rPr>
              <w:t>2</w:t>
            </w:r>
          </w:p>
        </w:tc>
      </w:tr>
      <w:tr w:rsidR="007E6798" w:rsidRPr="002B57C1" w14:paraId="23ABC315" w14:textId="77777777" w:rsidTr="005E7E3C">
        <w:trPr>
          <w:trHeight w:val="20"/>
        </w:trPr>
        <w:tc>
          <w:tcPr>
            <w:tcW w:w="1232" w:type="pct"/>
            <w:shd w:val="clear" w:color="auto" w:fill="auto"/>
            <w:vAlign w:val="center"/>
          </w:tcPr>
          <w:p w14:paraId="19B9AC80" w14:textId="77777777" w:rsidR="007E6798" w:rsidRPr="002B57C1" w:rsidRDefault="007E6798" w:rsidP="007E6798">
            <w:pPr>
              <w:rPr>
                <w:sz w:val="20"/>
                <w:szCs w:val="20"/>
              </w:rPr>
            </w:pPr>
            <w:r w:rsidRPr="002B57C1">
              <w:rPr>
                <w:sz w:val="20"/>
                <w:szCs w:val="20"/>
              </w:rPr>
              <w:t xml:space="preserve">TD 125-11/4 </w:t>
            </w:r>
          </w:p>
        </w:tc>
        <w:tc>
          <w:tcPr>
            <w:tcW w:w="1016" w:type="pct"/>
            <w:shd w:val="clear" w:color="auto" w:fill="auto"/>
            <w:vAlign w:val="center"/>
          </w:tcPr>
          <w:p w14:paraId="031B79DA" w14:textId="77777777" w:rsidR="007E6798" w:rsidRPr="002B57C1" w:rsidRDefault="007E6798" w:rsidP="007E6798">
            <w:pPr>
              <w:jc w:val="center"/>
              <w:rPr>
                <w:sz w:val="20"/>
                <w:szCs w:val="20"/>
              </w:rPr>
            </w:pPr>
            <w:r w:rsidRPr="002B57C1">
              <w:rPr>
                <w:sz w:val="20"/>
                <w:szCs w:val="20"/>
              </w:rPr>
              <w:t>котлового контура</w:t>
            </w:r>
          </w:p>
        </w:tc>
        <w:tc>
          <w:tcPr>
            <w:tcW w:w="666" w:type="pct"/>
            <w:shd w:val="clear" w:color="auto" w:fill="auto"/>
            <w:vAlign w:val="center"/>
          </w:tcPr>
          <w:p w14:paraId="501E6162" w14:textId="77777777" w:rsidR="007E6798" w:rsidRPr="002B57C1" w:rsidRDefault="007E6798" w:rsidP="007E6798">
            <w:pPr>
              <w:jc w:val="center"/>
              <w:rPr>
                <w:sz w:val="20"/>
                <w:szCs w:val="20"/>
              </w:rPr>
            </w:pPr>
            <w:r w:rsidRPr="002B57C1">
              <w:rPr>
                <w:sz w:val="20"/>
                <w:szCs w:val="20"/>
              </w:rPr>
              <w:t>120</w:t>
            </w:r>
          </w:p>
        </w:tc>
        <w:tc>
          <w:tcPr>
            <w:tcW w:w="531" w:type="pct"/>
            <w:shd w:val="clear" w:color="auto" w:fill="auto"/>
            <w:vAlign w:val="center"/>
          </w:tcPr>
          <w:p w14:paraId="388AC77E" w14:textId="77777777" w:rsidR="007E6798" w:rsidRPr="002B57C1" w:rsidRDefault="007E6798" w:rsidP="007E6798">
            <w:pPr>
              <w:jc w:val="center"/>
              <w:rPr>
                <w:sz w:val="20"/>
                <w:szCs w:val="20"/>
              </w:rPr>
            </w:pPr>
            <w:r w:rsidRPr="002B57C1">
              <w:rPr>
                <w:sz w:val="20"/>
                <w:szCs w:val="20"/>
              </w:rPr>
              <w:t>11</w:t>
            </w:r>
          </w:p>
        </w:tc>
        <w:tc>
          <w:tcPr>
            <w:tcW w:w="750" w:type="pct"/>
            <w:shd w:val="clear" w:color="auto" w:fill="auto"/>
            <w:vAlign w:val="center"/>
          </w:tcPr>
          <w:p w14:paraId="3F1403EA" w14:textId="77777777" w:rsidR="007E6798" w:rsidRPr="002B57C1" w:rsidRDefault="007E6798" w:rsidP="007E6798">
            <w:pPr>
              <w:jc w:val="center"/>
              <w:rPr>
                <w:sz w:val="20"/>
                <w:szCs w:val="20"/>
              </w:rPr>
            </w:pPr>
            <w:r w:rsidRPr="002B57C1">
              <w:rPr>
                <w:sz w:val="20"/>
                <w:szCs w:val="20"/>
              </w:rPr>
              <w:t>5,5</w:t>
            </w:r>
          </w:p>
        </w:tc>
        <w:tc>
          <w:tcPr>
            <w:tcW w:w="804" w:type="pct"/>
            <w:shd w:val="clear" w:color="auto" w:fill="auto"/>
            <w:vAlign w:val="center"/>
          </w:tcPr>
          <w:p w14:paraId="7DE70B5C" w14:textId="77777777" w:rsidR="007E6798" w:rsidRPr="002B57C1" w:rsidRDefault="007E6798" w:rsidP="007E6798">
            <w:pPr>
              <w:jc w:val="center"/>
              <w:rPr>
                <w:sz w:val="20"/>
                <w:szCs w:val="20"/>
              </w:rPr>
            </w:pPr>
            <w:r w:rsidRPr="002B57C1">
              <w:rPr>
                <w:sz w:val="20"/>
                <w:szCs w:val="20"/>
              </w:rPr>
              <w:t>2</w:t>
            </w:r>
          </w:p>
        </w:tc>
      </w:tr>
      <w:tr w:rsidR="007E6798" w:rsidRPr="002B57C1" w14:paraId="027DC661" w14:textId="77777777" w:rsidTr="005E7E3C">
        <w:trPr>
          <w:trHeight w:val="20"/>
        </w:trPr>
        <w:tc>
          <w:tcPr>
            <w:tcW w:w="1232" w:type="pct"/>
            <w:shd w:val="clear" w:color="auto" w:fill="auto"/>
            <w:vAlign w:val="center"/>
          </w:tcPr>
          <w:p w14:paraId="0F67BD72" w14:textId="77777777" w:rsidR="007E6798" w:rsidRPr="002B57C1" w:rsidRDefault="007E6798" w:rsidP="007E6798">
            <w:pPr>
              <w:rPr>
                <w:sz w:val="20"/>
                <w:szCs w:val="20"/>
              </w:rPr>
            </w:pPr>
            <w:r w:rsidRPr="002B57C1">
              <w:rPr>
                <w:sz w:val="20"/>
                <w:szCs w:val="20"/>
              </w:rPr>
              <w:t xml:space="preserve">TD 50-6(7)/2 </w:t>
            </w:r>
          </w:p>
        </w:tc>
        <w:tc>
          <w:tcPr>
            <w:tcW w:w="1016" w:type="pct"/>
            <w:shd w:val="clear" w:color="auto" w:fill="auto"/>
            <w:vAlign w:val="center"/>
          </w:tcPr>
          <w:p w14:paraId="19DB7677" w14:textId="77777777" w:rsidR="007E6798" w:rsidRPr="002B57C1" w:rsidRDefault="007E6798" w:rsidP="007E6798">
            <w:pPr>
              <w:jc w:val="center"/>
              <w:rPr>
                <w:sz w:val="20"/>
                <w:szCs w:val="20"/>
              </w:rPr>
            </w:pPr>
            <w:r w:rsidRPr="002B57C1">
              <w:rPr>
                <w:sz w:val="20"/>
                <w:szCs w:val="20"/>
              </w:rPr>
              <w:t>котловой</w:t>
            </w:r>
          </w:p>
        </w:tc>
        <w:tc>
          <w:tcPr>
            <w:tcW w:w="666" w:type="pct"/>
            <w:shd w:val="clear" w:color="auto" w:fill="auto"/>
            <w:vAlign w:val="center"/>
          </w:tcPr>
          <w:p w14:paraId="135C619D" w14:textId="77777777" w:rsidR="007E6798" w:rsidRPr="002B57C1" w:rsidRDefault="007E6798" w:rsidP="007E6798">
            <w:pPr>
              <w:jc w:val="center"/>
              <w:rPr>
                <w:sz w:val="20"/>
                <w:szCs w:val="20"/>
              </w:rPr>
            </w:pPr>
            <w:r w:rsidRPr="002B57C1">
              <w:rPr>
                <w:sz w:val="20"/>
                <w:szCs w:val="20"/>
              </w:rPr>
              <w:t>12</w:t>
            </w:r>
          </w:p>
        </w:tc>
        <w:tc>
          <w:tcPr>
            <w:tcW w:w="531" w:type="pct"/>
            <w:shd w:val="clear" w:color="auto" w:fill="auto"/>
            <w:vAlign w:val="center"/>
          </w:tcPr>
          <w:p w14:paraId="5A198838" w14:textId="77777777" w:rsidR="007E6798" w:rsidRPr="002B57C1" w:rsidRDefault="007E6798" w:rsidP="007E6798">
            <w:pPr>
              <w:jc w:val="center"/>
              <w:rPr>
                <w:sz w:val="20"/>
                <w:szCs w:val="20"/>
              </w:rPr>
            </w:pPr>
            <w:r w:rsidRPr="002B57C1">
              <w:rPr>
                <w:sz w:val="20"/>
                <w:szCs w:val="20"/>
              </w:rPr>
              <w:t>6</w:t>
            </w:r>
          </w:p>
        </w:tc>
        <w:tc>
          <w:tcPr>
            <w:tcW w:w="750" w:type="pct"/>
            <w:shd w:val="clear" w:color="auto" w:fill="auto"/>
            <w:vAlign w:val="center"/>
          </w:tcPr>
          <w:p w14:paraId="208BB16D" w14:textId="77777777" w:rsidR="007E6798" w:rsidRPr="002B57C1" w:rsidRDefault="007E6798" w:rsidP="007E6798">
            <w:pPr>
              <w:jc w:val="center"/>
              <w:rPr>
                <w:sz w:val="20"/>
                <w:szCs w:val="20"/>
              </w:rPr>
            </w:pPr>
            <w:r w:rsidRPr="002B57C1">
              <w:rPr>
                <w:sz w:val="20"/>
                <w:szCs w:val="20"/>
              </w:rPr>
              <w:t>0,37</w:t>
            </w:r>
          </w:p>
        </w:tc>
        <w:tc>
          <w:tcPr>
            <w:tcW w:w="804" w:type="pct"/>
            <w:shd w:val="clear" w:color="auto" w:fill="auto"/>
            <w:vAlign w:val="center"/>
          </w:tcPr>
          <w:p w14:paraId="2A225759" w14:textId="77777777" w:rsidR="007E6798" w:rsidRPr="002B57C1" w:rsidRDefault="007E6798" w:rsidP="007E6798">
            <w:pPr>
              <w:jc w:val="center"/>
              <w:rPr>
                <w:sz w:val="20"/>
                <w:szCs w:val="20"/>
              </w:rPr>
            </w:pPr>
            <w:r w:rsidRPr="002B57C1">
              <w:rPr>
                <w:sz w:val="20"/>
                <w:szCs w:val="20"/>
              </w:rPr>
              <w:t>4</w:t>
            </w:r>
          </w:p>
        </w:tc>
      </w:tr>
      <w:tr w:rsidR="007E6798" w:rsidRPr="002B57C1" w14:paraId="30EB7738" w14:textId="77777777" w:rsidTr="005E7E3C">
        <w:trPr>
          <w:trHeight w:val="20"/>
        </w:trPr>
        <w:tc>
          <w:tcPr>
            <w:tcW w:w="1232" w:type="pct"/>
            <w:shd w:val="clear" w:color="auto" w:fill="auto"/>
            <w:vAlign w:val="center"/>
          </w:tcPr>
          <w:p w14:paraId="2E3030EF" w14:textId="77777777" w:rsidR="007E6798" w:rsidRPr="002B57C1" w:rsidRDefault="007E6798" w:rsidP="007E6798">
            <w:pPr>
              <w:rPr>
                <w:sz w:val="20"/>
                <w:szCs w:val="20"/>
              </w:rPr>
            </w:pPr>
            <w:r w:rsidRPr="002B57C1">
              <w:rPr>
                <w:sz w:val="20"/>
                <w:szCs w:val="20"/>
              </w:rPr>
              <w:t>CO 1,4-4F1</w:t>
            </w:r>
          </w:p>
        </w:tc>
        <w:tc>
          <w:tcPr>
            <w:tcW w:w="1016" w:type="pct"/>
            <w:shd w:val="clear" w:color="auto" w:fill="auto"/>
            <w:vAlign w:val="center"/>
          </w:tcPr>
          <w:p w14:paraId="09D2156D" w14:textId="77777777" w:rsidR="007E6798" w:rsidRPr="002B57C1" w:rsidRDefault="007E6798" w:rsidP="007E6798">
            <w:pPr>
              <w:jc w:val="center"/>
              <w:rPr>
                <w:sz w:val="20"/>
                <w:szCs w:val="20"/>
              </w:rPr>
            </w:pPr>
            <w:r w:rsidRPr="002B57C1">
              <w:rPr>
                <w:sz w:val="20"/>
                <w:szCs w:val="20"/>
              </w:rPr>
              <w:t>подпиточный</w:t>
            </w:r>
          </w:p>
        </w:tc>
        <w:tc>
          <w:tcPr>
            <w:tcW w:w="666" w:type="pct"/>
            <w:shd w:val="clear" w:color="auto" w:fill="auto"/>
            <w:vAlign w:val="center"/>
          </w:tcPr>
          <w:p w14:paraId="5B8C9D7C" w14:textId="77777777" w:rsidR="007E6798" w:rsidRPr="002B57C1" w:rsidRDefault="007E6798" w:rsidP="007E6798">
            <w:pPr>
              <w:jc w:val="center"/>
              <w:rPr>
                <w:sz w:val="20"/>
                <w:szCs w:val="20"/>
              </w:rPr>
            </w:pPr>
            <w:r w:rsidRPr="002B57C1">
              <w:rPr>
                <w:sz w:val="20"/>
                <w:szCs w:val="20"/>
              </w:rPr>
              <w:t>4</w:t>
            </w:r>
          </w:p>
        </w:tc>
        <w:tc>
          <w:tcPr>
            <w:tcW w:w="531" w:type="pct"/>
            <w:shd w:val="clear" w:color="auto" w:fill="auto"/>
            <w:vAlign w:val="center"/>
          </w:tcPr>
          <w:p w14:paraId="3C82824D" w14:textId="77777777" w:rsidR="007E6798" w:rsidRPr="002B57C1" w:rsidRDefault="007E6798" w:rsidP="007E6798">
            <w:pPr>
              <w:jc w:val="center"/>
              <w:rPr>
                <w:sz w:val="20"/>
                <w:szCs w:val="20"/>
              </w:rPr>
            </w:pPr>
            <w:r w:rsidRPr="002B57C1">
              <w:rPr>
                <w:sz w:val="20"/>
                <w:szCs w:val="20"/>
              </w:rPr>
              <w:t>32</w:t>
            </w:r>
          </w:p>
        </w:tc>
        <w:tc>
          <w:tcPr>
            <w:tcW w:w="750" w:type="pct"/>
            <w:shd w:val="clear" w:color="auto" w:fill="auto"/>
            <w:vAlign w:val="center"/>
          </w:tcPr>
          <w:p w14:paraId="75CD9F28" w14:textId="77777777" w:rsidR="007E6798" w:rsidRPr="002B57C1" w:rsidRDefault="007E6798" w:rsidP="007E6798">
            <w:pPr>
              <w:jc w:val="center"/>
              <w:rPr>
                <w:sz w:val="20"/>
                <w:szCs w:val="20"/>
              </w:rPr>
            </w:pPr>
            <w:r w:rsidRPr="002B57C1">
              <w:rPr>
                <w:sz w:val="20"/>
                <w:szCs w:val="20"/>
              </w:rPr>
              <w:t>0,75</w:t>
            </w:r>
          </w:p>
        </w:tc>
        <w:tc>
          <w:tcPr>
            <w:tcW w:w="804" w:type="pct"/>
            <w:shd w:val="clear" w:color="auto" w:fill="auto"/>
            <w:vAlign w:val="center"/>
          </w:tcPr>
          <w:p w14:paraId="6C5FC3E7" w14:textId="77777777" w:rsidR="007E6798" w:rsidRPr="002B57C1" w:rsidRDefault="007E6798" w:rsidP="007E6798">
            <w:pPr>
              <w:jc w:val="center"/>
              <w:rPr>
                <w:sz w:val="20"/>
                <w:szCs w:val="20"/>
              </w:rPr>
            </w:pPr>
            <w:r w:rsidRPr="002B57C1">
              <w:rPr>
                <w:sz w:val="20"/>
                <w:szCs w:val="20"/>
              </w:rPr>
              <w:t>2</w:t>
            </w:r>
          </w:p>
        </w:tc>
      </w:tr>
    </w:tbl>
    <w:p w14:paraId="54497463" w14:textId="77777777" w:rsidR="007E6798" w:rsidRPr="002B57C1" w:rsidRDefault="007E6798" w:rsidP="007E6798">
      <w:pPr>
        <w:pStyle w:val="a8"/>
        <w:spacing w:before="20" w:after="20"/>
        <w:ind w:left="133" w:right="140" w:firstLine="708"/>
        <w:jc w:val="both"/>
      </w:pPr>
    </w:p>
    <w:p w14:paraId="2102DA06" w14:textId="77777777" w:rsidR="007E6798" w:rsidRPr="002B57C1" w:rsidRDefault="003B1C9E" w:rsidP="007E6798">
      <w:pPr>
        <w:pStyle w:val="a8"/>
        <w:ind w:firstLine="851"/>
        <w:rPr>
          <w:sz w:val="20"/>
        </w:rPr>
      </w:pPr>
      <w:r w:rsidRPr="002B57C1">
        <w:t xml:space="preserve">Таблица 3.2.7. </w:t>
      </w:r>
      <w:r w:rsidR="007E6798" w:rsidRPr="002B57C1">
        <w:t>Структура вспомогательного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160"/>
        <w:gridCol w:w="1350"/>
        <w:gridCol w:w="1100"/>
        <w:gridCol w:w="1308"/>
        <w:gridCol w:w="1642"/>
      </w:tblGrid>
      <w:tr w:rsidR="007E6798" w:rsidRPr="002B57C1" w14:paraId="062A03B5" w14:textId="77777777" w:rsidTr="005E7E3C">
        <w:trPr>
          <w:trHeight w:val="20"/>
        </w:trPr>
        <w:tc>
          <w:tcPr>
            <w:tcW w:w="1164" w:type="pct"/>
            <w:vMerge w:val="restart"/>
            <w:shd w:val="clear" w:color="auto" w:fill="auto"/>
            <w:vAlign w:val="center"/>
            <w:hideMark/>
          </w:tcPr>
          <w:p w14:paraId="0572ECC7" w14:textId="77777777" w:rsidR="007E6798" w:rsidRPr="002B57C1" w:rsidRDefault="007E6798" w:rsidP="007E6798">
            <w:pPr>
              <w:jc w:val="center"/>
              <w:rPr>
                <w:bCs/>
                <w:sz w:val="20"/>
                <w:szCs w:val="20"/>
              </w:rPr>
            </w:pPr>
            <w:r w:rsidRPr="002B57C1">
              <w:rPr>
                <w:bCs/>
                <w:sz w:val="20"/>
                <w:szCs w:val="20"/>
              </w:rPr>
              <w:t>Марка</w:t>
            </w:r>
          </w:p>
        </w:tc>
        <w:tc>
          <w:tcPr>
            <w:tcW w:w="1096" w:type="pct"/>
            <w:shd w:val="clear" w:color="auto" w:fill="auto"/>
            <w:vAlign w:val="center"/>
            <w:hideMark/>
          </w:tcPr>
          <w:p w14:paraId="24F2448B" w14:textId="77777777" w:rsidR="007E6798" w:rsidRPr="002B57C1" w:rsidRDefault="007E6798" w:rsidP="007E6798">
            <w:pPr>
              <w:jc w:val="center"/>
              <w:rPr>
                <w:bCs/>
                <w:sz w:val="20"/>
                <w:szCs w:val="20"/>
              </w:rPr>
            </w:pPr>
            <w:r w:rsidRPr="002B57C1">
              <w:rPr>
                <w:bCs/>
                <w:sz w:val="20"/>
                <w:szCs w:val="20"/>
              </w:rPr>
              <w:t>Назначение</w:t>
            </w:r>
          </w:p>
        </w:tc>
        <w:tc>
          <w:tcPr>
            <w:tcW w:w="685" w:type="pct"/>
            <w:vMerge w:val="restart"/>
            <w:shd w:val="clear" w:color="auto" w:fill="auto"/>
            <w:vAlign w:val="center"/>
            <w:hideMark/>
          </w:tcPr>
          <w:p w14:paraId="7D3C4F73" w14:textId="77777777" w:rsidR="007E6798" w:rsidRPr="002B57C1" w:rsidRDefault="006566BC" w:rsidP="007E6798">
            <w:pPr>
              <w:jc w:val="center"/>
              <w:rPr>
                <w:bCs/>
                <w:sz w:val="20"/>
                <w:szCs w:val="20"/>
              </w:rPr>
            </w:pPr>
            <w:r w:rsidRPr="002B57C1">
              <w:rPr>
                <w:bCs/>
                <w:sz w:val="20"/>
                <w:szCs w:val="20"/>
              </w:rPr>
              <w:t>Произво-дительность</w:t>
            </w:r>
            <w:r w:rsidR="006717C0" w:rsidRPr="002B57C1">
              <w:rPr>
                <w:bCs/>
                <w:sz w:val="20"/>
                <w:szCs w:val="20"/>
              </w:rPr>
              <w:t xml:space="preserve">, </w:t>
            </w:r>
            <w:r w:rsidR="007E6798" w:rsidRPr="002B57C1">
              <w:rPr>
                <w:bCs/>
                <w:sz w:val="20"/>
                <w:szCs w:val="20"/>
              </w:rPr>
              <w:t>м³/ч</w:t>
            </w:r>
          </w:p>
        </w:tc>
        <w:tc>
          <w:tcPr>
            <w:tcW w:w="558" w:type="pct"/>
            <w:vMerge w:val="restart"/>
            <w:shd w:val="clear" w:color="auto" w:fill="auto"/>
            <w:vAlign w:val="center"/>
            <w:hideMark/>
          </w:tcPr>
          <w:p w14:paraId="0DC0EF82" w14:textId="77777777" w:rsidR="007E6798" w:rsidRPr="002B57C1" w:rsidRDefault="007E6798" w:rsidP="007E6798">
            <w:pPr>
              <w:jc w:val="center"/>
              <w:rPr>
                <w:bCs/>
                <w:sz w:val="20"/>
                <w:szCs w:val="20"/>
              </w:rPr>
            </w:pPr>
            <w:r w:rsidRPr="002B57C1">
              <w:rPr>
                <w:bCs/>
                <w:sz w:val="20"/>
                <w:szCs w:val="20"/>
              </w:rPr>
              <w:t>Напор м.вод.ст.</w:t>
            </w:r>
          </w:p>
        </w:tc>
        <w:tc>
          <w:tcPr>
            <w:tcW w:w="664" w:type="pct"/>
            <w:vMerge w:val="restart"/>
            <w:shd w:val="clear" w:color="auto" w:fill="auto"/>
            <w:vAlign w:val="center"/>
            <w:hideMark/>
          </w:tcPr>
          <w:p w14:paraId="3DB1041A" w14:textId="77777777" w:rsidR="007E6798" w:rsidRPr="002B57C1" w:rsidRDefault="007E6798" w:rsidP="007E6798">
            <w:pPr>
              <w:jc w:val="center"/>
              <w:rPr>
                <w:bCs/>
                <w:sz w:val="20"/>
                <w:szCs w:val="20"/>
              </w:rPr>
            </w:pPr>
            <w:r w:rsidRPr="002B57C1">
              <w:rPr>
                <w:bCs/>
                <w:sz w:val="20"/>
                <w:szCs w:val="20"/>
              </w:rPr>
              <w:t>Мощность двигателя кВтч</w:t>
            </w:r>
          </w:p>
        </w:tc>
        <w:tc>
          <w:tcPr>
            <w:tcW w:w="833" w:type="pct"/>
            <w:vMerge w:val="restart"/>
            <w:shd w:val="clear" w:color="auto" w:fill="auto"/>
            <w:vAlign w:val="center"/>
            <w:hideMark/>
          </w:tcPr>
          <w:p w14:paraId="4AF723EC" w14:textId="77777777" w:rsidR="007E6798" w:rsidRPr="002B57C1" w:rsidRDefault="007E6798" w:rsidP="007E6798">
            <w:pPr>
              <w:jc w:val="center"/>
              <w:rPr>
                <w:bCs/>
                <w:sz w:val="20"/>
                <w:szCs w:val="20"/>
              </w:rPr>
            </w:pPr>
            <w:r w:rsidRPr="002B57C1">
              <w:rPr>
                <w:bCs/>
                <w:sz w:val="20"/>
                <w:szCs w:val="20"/>
              </w:rPr>
              <w:t>Кол-во</w:t>
            </w:r>
          </w:p>
        </w:tc>
      </w:tr>
      <w:tr w:rsidR="007E6798" w:rsidRPr="002B57C1" w14:paraId="565D392F" w14:textId="77777777" w:rsidTr="005E7E3C">
        <w:trPr>
          <w:trHeight w:val="20"/>
        </w:trPr>
        <w:tc>
          <w:tcPr>
            <w:tcW w:w="1164" w:type="pct"/>
            <w:vMerge/>
            <w:vAlign w:val="center"/>
            <w:hideMark/>
          </w:tcPr>
          <w:p w14:paraId="14DCEA9B" w14:textId="77777777" w:rsidR="007E6798" w:rsidRPr="002B57C1" w:rsidRDefault="007E6798" w:rsidP="007E6798">
            <w:pPr>
              <w:rPr>
                <w:bCs/>
                <w:sz w:val="20"/>
                <w:szCs w:val="20"/>
              </w:rPr>
            </w:pPr>
          </w:p>
        </w:tc>
        <w:tc>
          <w:tcPr>
            <w:tcW w:w="1096" w:type="pct"/>
            <w:shd w:val="clear" w:color="auto" w:fill="auto"/>
            <w:vAlign w:val="center"/>
            <w:hideMark/>
          </w:tcPr>
          <w:p w14:paraId="7A210A75" w14:textId="77777777" w:rsidR="007E6798" w:rsidRPr="002B57C1" w:rsidRDefault="007E6798" w:rsidP="007E6798">
            <w:pPr>
              <w:jc w:val="center"/>
              <w:rPr>
                <w:bCs/>
                <w:sz w:val="20"/>
                <w:szCs w:val="20"/>
              </w:rPr>
            </w:pPr>
            <w:r w:rsidRPr="002B57C1">
              <w:rPr>
                <w:bCs/>
                <w:sz w:val="20"/>
                <w:szCs w:val="20"/>
              </w:rPr>
              <w:t>Горелка, вентилятор, дымосос и т.д.</w:t>
            </w:r>
          </w:p>
        </w:tc>
        <w:tc>
          <w:tcPr>
            <w:tcW w:w="685" w:type="pct"/>
            <w:vMerge/>
            <w:vAlign w:val="center"/>
            <w:hideMark/>
          </w:tcPr>
          <w:p w14:paraId="609B15A6" w14:textId="77777777" w:rsidR="007E6798" w:rsidRPr="002B57C1" w:rsidRDefault="007E6798" w:rsidP="007E6798">
            <w:pPr>
              <w:rPr>
                <w:bCs/>
                <w:sz w:val="20"/>
                <w:szCs w:val="20"/>
              </w:rPr>
            </w:pPr>
          </w:p>
        </w:tc>
        <w:tc>
          <w:tcPr>
            <w:tcW w:w="558" w:type="pct"/>
            <w:vMerge/>
            <w:vAlign w:val="center"/>
            <w:hideMark/>
          </w:tcPr>
          <w:p w14:paraId="389A77EB" w14:textId="77777777" w:rsidR="007E6798" w:rsidRPr="002B57C1" w:rsidRDefault="007E6798" w:rsidP="007E6798">
            <w:pPr>
              <w:rPr>
                <w:bCs/>
                <w:sz w:val="20"/>
                <w:szCs w:val="20"/>
              </w:rPr>
            </w:pPr>
          </w:p>
        </w:tc>
        <w:tc>
          <w:tcPr>
            <w:tcW w:w="664" w:type="pct"/>
            <w:vMerge/>
            <w:vAlign w:val="center"/>
            <w:hideMark/>
          </w:tcPr>
          <w:p w14:paraId="18F73A74" w14:textId="77777777" w:rsidR="007E6798" w:rsidRPr="002B57C1" w:rsidRDefault="007E6798" w:rsidP="007E6798">
            <w:pPr>
              <w:rPr>
                <w:bCs/>
                <w:sz w:val="20"/>
                <w:szCs w:val="20"/>
              </w:rPr>
            </w:pPr>
          </w:p>
        </w:tc>
        <w:tc>
          <w:tcPr>
            <w:tcW w:w="833" w:type="pct"/>
            <w:vMerge/>
            <w:vAlign w:val="center"/>
            <w:hideMark/>
          </w:tcPr>
          <w:p w14:paraId="5F8A43F0" w14:textId="77777777" w:rsidR="007E6798" w:rsidRPr="002B57C1" w:rsidRDefault="007E6798" w:rsidP="007E6798">
            <w:pPr>
              <w:rPr>
                <w:bCs/>
                <w:sz w:val="20"/>
                <w:szCs w:val="20"/>
              </w:rPr>
            </w:pPr>
          </w:p>
        </w:tc>
      </w:tr>
      <w:tr w:rsidR="007E6798" w:rsidRPr="002B57C1" w14:paraId="76744E84" w14:textId="77777777" w:rsidTr="005E7E3C">
        <w:trPr>
          <w:trHeight w:val="20"/>
        </w:trPr>
        <w:tc>
          <w:tcPr>
            <w:tcW w:w="1164" w:type="pct"/>
            <w:shd w:val="clear" w:color="auto" w:fill="auto"/>
            <w:noWrap/>
            <w:vAlign w:val="center"/>
            <w:hideMark/>
          </w:tcPr>
          <w:p w14:paraId="5167A899" w14:textId="77777777" w:rsidR="007E6798" w:rsidRPr="002B57C1" w:rsidRDefault="007E6798" w:rsidP="007E6798">
            <w:pPr>
              <w:rPr>
                <w:sz w:val="20"/>
                <w:szCs w:val="20"/>
              </w:rPr>
            </w:pPr>
            <w:r w:rsidRPr="002B57C1">
              <w:rPr>
                <w:sz w:val="20"/>
                <w:szCs w:val="20"/>
              </w:rPr>
              <w:t>ГГБ-1,75-ГД-40</w:t>
            </w:r>
          </w:p>
        </w:tc>
        <w:tc>
          <w:tcPr>
            <w:tcW w:w="1096" w:type="pct"/>
            <w:shd w:val="clear" w:color="auto" w:fill="auto"/>
            <w:vAlign w:val="center"/>
            <w:hideMark/>
          </w:tcPr>
          <w:p w14:paraId="10BBDE56" w14:textId="77777777" w:rsidR="007E6798" w:rsidRPr="002B57C1" w:rsidRDefault="007E6798" w:rsidP="007E6798">
            <w:pPr>
              <w:jc w:val="center"/>
              <w:rPr>
                <w:sz w:val="20"/>
                <w:szCs w:val="20"/>
              </w:rPr>
            </w:pPr>
            <w:r w:rsidRPr="002B57C1">
              <w:rPr>
                <w:sz w:val="20"/>
                <w:szCs w:val="20"/>
              </w:rPr>
              <w:t>1 на котел</w:t>
            </w:r>
          </w:p>
        </w:tc>
        <w:tc>
          <w:tcPr>
            <w:tcW w:w="685" w:type="pct"/>
            <w:shd w:val="clear" w:color="auto" w:fill="auto"/>
            <w:vAlign w:val="center"/>
            <w:hideMark/>
          </w:tcPr>
          <w:p w14:paraId="124D3A2C" w14:textId="77777777" w:rsidR="007E6798" w:rsidRPr="002B57C1" w:rsidRDefault="007E6798" w:rsidP="007E6798">
            <w:pPr>
              <w:jc w:val="center"/>
              <w:rPr>
                <w:sz w:val="20"/>
                <w:szCs w:val="20"/>
              </w:rPr>
            </w:pPr>
            <w:r w:rsidRPr="002B57C1">
              <w:rPr>
                <w:sz w:val="20"/>
                <w:szCs w:val="20"/>
              </w:rPr>
              <w:t> </w:t>
            </w:r>
          </w:p>
        </w:tc>
        <w:tc>
          <w:tcPr>
            <w:tcW w:w="558" w:type="pct"/>
            <w:shd w:val="clear" w:color="auto" w:fill="auto"/>
            <w:vAlign w:val="center"/>
            <w:hideMark/>
          </w:tcPr>
          <w:p w14:paraId="37BD74EA" w14:textId="77777777" w:rsidR="007E6798" w:rsidRPr="002B57C1" w:rsidRDefault="007E6798" w:rsidP="007E6798">
            <w:pPr>
              <w:jc w:val="center"/>
              <w:rPr>
                <w:sz w:val="20"/>
                <w:szCs w:val="20"/>
              </w:rPr>
            </w:pPr>
            <w:r w:rsidRPr="002B57C1">
              <w:rPr>
                <w:sz w:val="20"/>
                <w:szCs w:val="20"/>
              </w:rPr>
              <w:t> </w:t>
            </w:r>
          </w:p>
        </w:tc>
        <w:tc>
          <w:tcPr>
            <w:tcW w:w="664" w:type="pct"/>
            <w:shd w:val="clear" w:color="auto" w:fill="auto"/>
            <w:noWrap/>
            <w:vAlign w:val="center"/>
            <w:hideMark/>
          </w:tcPr>
          <w:p w14:paraId="7A3B010F" w14:textId="77777777" w:rsidR="007E6798" w:rsidRPr="002B57C1" w:rsidRDefault="007E6798" w:rsidP="007E6798">
            <w:pPr>
              <w:jc w:val="center"/>
              <w:rPr>
                <w:sz w:val="20"/>
                <w:szCs w:val="20"/>
              </w:rPr>
            </w:pPr>
            <w:r w:rsidRPr="002B57C1">
              <w:rPr>
                <w:sz w:val="20"/>
                <w:szCs w:val="20"/>
              </w:rPr>
              <w:t>3</w:t>
            </w:r>
          </w:p>
        </w:tc>
        <w:tc>
          <w:tcPr>
            <w:tcW w:w="833" w:type="pct"/>
            <w:shd w:val="clear" w:color="auto" w:fill="auto"/>
            <w:noWrap/>
            <w:vAlign w:val="center"/>
            <w:hideMark/>
          </w:tcPr>
          <w:p w14:paraId="44A4844D" w14:textId="77777777" w:rsidR="007E6798" w:rsidRPr="002B57C1" w:rsidRDefault="007E6798" w:rsidP="007E6798">
            <w:pPr>
              <w:jc w:val="center"/>
              <w:rPr>
                <w:sz w:val="20"/>
                <w:szCs w:val="20"/>
              </w:rPr>
            </w:pPr>
            <w:r w:rsidRPr="002B57C1">
              <w:rPr>
                <w:sz w:val="20"/>
                <w:szCs w:val="20"/>
              </w:rPr>
              <w:t>4</w:t>
            </w:r>
          </w:p>
        </w:tc>
      </w:tr>
    </w:tbl>
    <w:p w14:paraId="66F52845" w14:textId="77777777" w:rsidR="007E6798" w:rsidRPr="002B57C1" w:rsidRDefault="007E6798" w:rsidP="007E6798">
      <w:pPr>
        <w:pStyle w:val="a8"/>
        <w:rPr>
          <w:sz w:val="20"/>
        </w:rPr>
      </w:pPr>
    </w:p>
    <w:p w14:paraId="6616C4E4" w14:textId="77777777" w:rsidR="007E6798" w:rsidRPr="002B57C1" w:rsidRDefault="007E6798" w:rsidP="007E6798">
      <w:pPr>
        <w:pStyle w:val="a8"/>
        <w:ind w:left="133" w:right="144" w:firstLine="708"/>
        <w:jc w:val="both"/>
        <w:rPr>
          <w:u w:val="single"/>
        </w:rPr>
      </w:pPr>
      <w:r w:rsidRPr="002B57C1">
        <w:rPr>
          <w:u w:val="single"/>
        </w:rPr>
        <w:t>Котельная ул. Гагарина (20)</w:t>
      </w:r>
    </w:p>
    <w:p w14:paraId="128C5944" w14:textId="77777777" w:rsidR="007E6798" w:rsidRPr="002B57C1" w:rsidRDefault="007E6798" w:rsidP="007E6798">
      <w:pPr>
        <w:pStyle w:val="a8"/>
        <w:ind w:left="133" w:right="144" w:firstLine="708"/>
        <w:jc w:val="both"/>
      </w:pPr>
      <w:r w:rsidRPr="002B57C1">
        <w:t>Установленная мощность составляет 6,0 Гкал/час. В котельной установлены</w:t>
      </w:r>
      <w:r w:rsidR="006717C0" w:rsidRPr="002B57C1">
        <w:t xml:space="preserve"> </w:t>
      </w:r>
      <w:r w:rsidRPr="002B57C1">
        <w:t>котельные</w:t>
      </w:r>
      <w:r w:rsidR="006717C0" w:rsidRPr="002B57C1">
        <w:t xml:space="preserve"> </w:t>
      </w:r>
      <w:r w:rsidRPr="002B57C1">
        <w:t>агрегаты</w:t>
      </w:r>
      <w:r w:rsidR="006717C0" w:rsidRPr="002B57C1">
        <w:t xml:space="preserve"> </w:t>
      </w:r>
      <w:r w:rsidRPr="002B57C1">
        <w:t>марки КСВа-1,0  вколичестве6 шт.</w:t>
      </w:r>
    </w:p>
    <w:p w14:paraId="2D49318A" w14:textId="77777777" w:rsidR="007E6798" w:rsidRPr="002B57C1" w:rsidRDefault="007E6798" w:rsidP="007E6798">
      <w:pPr>
        <w:pStyle w:val="a8"/>
        <w:ind w:left="133" w:right="144" w:firstLine="708"/>
        <w:jc w:val="both"/>
      </w:pPr>
      <w:r w:rsidRPr="002B57C1">
        <w:t>Водогрейные</w:t>
      </w:r>
      <w:r w:rsidR="006717C0" w:rsidRPr="002B57C1">
        <w:t xml:space="preserve"> </w:t>
      </w:r>
      <w:r w:rsidRPr="002B57C1">
        <w:t>котлы</w:t>
      </w:r>
      <w:r w:rsidR="006717C0" w:rsidRPr="002B57C1">
        <w:t xml:space="preserve"> </w:t>
      </w:r>
      <w:r w:rsidRPr="002B57C1">
        <w:t>марки</w:t>
      </w:r>
      <w:r w:rsidR="006717C0" w:rsidRPr="002B57C1">
        <w:t xml:space="preserve"> </w:t>
      </w:r>
      <w:r w:rsidRPr="002B57C1">
        <w:t>КСВа-1,0 изготовлены</w:t>
      </w:r>
      <w:r w:rsidR="006717C0" w:rsidRPr="002B57C1">
        <w:t xml:space="preserve"> </w:t>
      </w:r>
      <w:r w:rsidRPr="002B57C1">
        <w:t>заводом</w:t>
      </w:r>
      <w:r w:rsidR="006717C0" w:rsidRPr="002B57C1">
        <w:t xml:space="preserve"> </w:t>
      </w:r>
      <w:r w:rsidRPr="002B57C1">
        <w:t>отопительного</w:t>
      </w:r>
      <w:r w:rsidR="006717C0" w:rsidRPr="002B57C1">
        <w:t xml:space="preserve"> </w:t>
      </w:r>
      <w:r w:rsidRPr="002B57C1">
        <w:t>оборудования</w:t>
      </w:r>
      <w:r w:rsidR="006717C0" w:rsidRPr="002B57C1">
        <w:t xml:space="preserve"> </w:t>
      </w:r>
      <w:r w:rsidRPr="002B57C1">
        <w:t>в г. Борисоглебск. Введены в эксплуатацию в 2013 году. Номинальная теплопроизводительность котла КСВа-1,0 составляет – 1,0 МВт, рабочее давление воды не более 0,6 Мпа, максимальная темпер</w:t>
      </w:r>
      <w:r w:rsidR="006717C0" w:rsidRPr="002B57C1">
        <w:t>атура на выходе из котла – 115</w:t>
      </w:r>
      <w:r w:rsidR="006717C0" w:rsidRPr="002B57C1">
        <w:sym w:font="Symbol" w:char="F0B0"/>
      </w:r>
      <w:r w:rsidRPr="002B57C1">
        <w:t>С, температура во</w:t>
      </w:r>
      <w:r w:rsidR="006717C0" w:rsidRPr="002B57C1">
        <w:t>ды входе в котел не менее – 70</w:t>
      </w:r>
      <w:r w:rsidR="006717C0" w:rsidRPr="002B57C1">
        <w:sym w:font="Symbol" w:char="F0B0"/>
      </w:r>
      <w:r w:rsidRPr="002B57C1">
        <w:t>С, КПД – 92%. Основным</w:t>
      </w:r>
      <w:r w:rsidR="006717C0" w:rsidRPr="002B57C1">
        <w:t xml:space="preserve"> </w:t>
      </w:r>
      <w:r w:rsidRPr="002B57C1">
        <w:t>видом</w:t>
      </w:r>
      <w:r w:rsidR="006717C0" w:rsidRPr="002B57C1">
        <w:t xml:space="preserve"> </w:t>
      </w:r>
      <w:r w:rsidRPr="002B57C1">
        <w:t>топлива</w:t>
      </w:r>
      <w:r w:rsidR="006717C0" w:rsidRPr="002B57C1">
        <w:t xml:space="preserve"> </w:t>
      </w:r>
      <w:r w:rsidRPr="002B57C1">
        <w:t>котельной</w:t>
      </w:r>
      <w:r w:rsidR="006717C0" w:rsidRPr="002B57C1">
        <w:t xml:space="preserve"> </w:t>
      </w:r>
      <w:r w:rsidRPr="002B57C1">
        <w:t>является природный газ.</w:t>
      </w:r>
    </w:p>
    <w:p w14:paraId="6BFE3892" w14:textId="77777777" w:rsidR="007E6798" w:rsidRPr="002B57C1" w:rsidRDefault="007E6798" w:rsidP="007E6798">
      <w:pPr>
        <w:pStyle w:val="a8"/>
        <w:ind w:left="133" w:right="144" w:firstLine="708"/>
        <w:jc w:val="both"/>
      </w:pPr>
    </w:p>
    <w:p w14:paraId="65C954E4" w14:textId="77777777" w:rsidR="007E6798" w:rsidRPr="002B57C1" w:rsidRDefault="003B1C9E" w:rsidP="007E6798">
      <w:pPr>
        <w:spacing w:before="90"/>
        <w:ind w:firstLine="851"/>
        <w:rPr>
          <w:i/>
        </w:rPr>
      </w:pPr>
      <w:r w:rsidRPr="002B57C1">
        <w:t xml:space="preserve">Таблица 3.2.8. </w:t>
      </w:r>
      <w:r w:rsidR="007E6798" w:rsidRPr="002B57C1">
        <w:t>Структура</w:t>
      </w:r>
      <w:r w:rsidR="006717C0" w:rsidRPr="002B57C1">
        <w:t xml:space="preserve"> </w:t>
      </w:r>
      <w:r w:rsidR="007E6798" w:rsidRPr="002B57C1">
        <w:t>насосного</w:t>
      </w:r>
      <w:r w:rsidR="006717C0" w:rsidRPr="002B57C1">
        <w:t xml:space="preserve"> оборудования </w:t>
      </w:r>
      <w:r w:rsidR="007E6798" w:rsidRPr="002B57C1">
        <w:t>источника</w:t>
      </w:r>
      <w:r w:rsidR="006717C0" w:rsidRPr="002B57C1">
        <w:t xml:space="preserve"> </w:t>
      </w:r>
      <w:r w:rsidR="007E6798" w:rsidRPr="002B57C1">
        <w:t>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2020"/>
        <w:gridCol w:w="1324"/>
        <w:gridCol w:w="1068"/>
        <w:gridCol w:w="1395"/>
        <w:gridCol w:w="1600"/>
      </w:tblGrid>
      <w:tr w:rsidR="004E2A3F" w:rsidRPr="002B57C1" w14:paraId="797D765E" w14:textId="77777777" w:rsidTr="005E7E3C">
        <w:trPr>
          <w:trHeight w:val="20"/>
        </w:trPr>
        <w:tc>
          <w:tcPr>
            <w:tcW w:w="1241" w:type="pct"/>
            <w:vMerge w:val="restart"/>
            <w:shd w:val="clear" w:color="auto" w:fill="auto"/>
            <w:vAlign w:val="center"/>
            <w:hideMark/>
          </w:tcPr>
          <w:p w14:paraId="77CA8F7C" w14:textId="77777777" w:rsidR="004E2A3F" w:rsidRPr="002B57C1" w:rsidRDefault="004E2A3F" w:rsidP="007E6798">
            <w:pPr>
              <w:jc w:val="center"/>
              <w:rPr>
                <w:bCs/>
                <w:sz w:val="20"/>
                <w:szCs w:val="20"/>
              </w:rPr>
            </w:pPr>
            <w:r w:rsidRPr="002B57C1">
              <w:rPr>
                <w:bCs/>
                <w:sz w:val="20"/>
                <w:szCs w:val="20"/>
              </w:rPr>
              <w:t xml:space="preserve">Марка насосов </w:t>
            </w:r>
          </w:p>
        </w:tc>
        <w:tc>
          <w:tcPr>
            <w:tcW w:w="1025" w:type="pct"/>
            <w:vMerge w:val="restart"/>
            <w:shd w:val="clear" w:color="auto" w:fill="auto"/>
            <w:vAlign w:val="center"/>
            <w:hideMark/>
          </w:tcPr>
          <w:p w14:paraId="30EF6E07" w14:textId="77777777" w:rsidR="004E2A3F" w:rsidRPr="002B57C1" w:rsidRDefault="004E2A3F" w:rsidP="007E6798">
            <w:pPr>
              <w:jc w:val="center"/>
              <w:rPr>
                <w:bCs/>
                <w:sz w:val="20"/>
                <w:szCs w:val="20"/>
              </w:rPr>
            </w:pPr>
            <w:r w:rsidRPr="002B57C1">
              <w:rPr>
                <w:bCs/>
                <w:sz w:val="20"/>
                <w:szCs w:val="20"/>
              </w:rPr>
              <w:t>Назначение</w:t>
            </w:r>
          </w:p>
        </w:tc>
        <w:tc>
          <w:tcPr>
            <w:tcW w:w="672" w:type="pct"/>
            <w:vMerge w:val="restart"/>
            <w:shd w:val="clear" w:color="auto" w:fill="auto"/>
            <w:vAlign w:val="center"/>
            <w:hideMark/>
          </w:tcPr>
          <w:p w14:paraId="6C5CBE42" w14:textId="77777777" w:rsidR="004E2A3F" w:rsidRPr="002B57C1" w:rsidRDefault="006717C0" w:rsidP="007E6798">
            <w:pPr>
              <w:jc w:val="center"/>
              <w:rPr>
                <w:bCs/>
                <w:sz w:val="20"/>
                <w:szCs w:val="20"/>
              </w:rPr>
            </w:pPr>
            <w:r w:rsidRPr="002B57C1">
              <w:rPr>
                <w:bCs/>
                <w:sz w:val="20"/>
                <w:szCs w:val="20"/>
              </w:rPr>
              <w:t xml:space="preserve">Произво-дительность, </w:t>
            </w:r>
            <w:r w:rsidR="004E2A3F" w:rsidRPr="002B57C1">
              <w:rPr>
                <w:bCs/>
                <w:sz w:val="20"/>
                <w:szCs w:val="20"/>
              </w:rPr>
              <w:t>м³/ч</w:t>
            </w:r>
          </w:p>
        </w:tc>
        <w:tc>
          <w:tcPr>
            <w:tcW w:w="542" w:type="pct"/>
            <w:vMerge w:val="restart"/>
            <w:shd w:val="clear" w:color="auto" w:fill="auto"/>
            <w:vAlign w:val="center"/>
            <w:hideMark/>
          </w:tcPr>
          <w:p w14:paraId="3CFBE143" w14:textId="77777777" w:rsidR="004E2A3F" w:rsidRPr="002B57C1" w:rsidRDefault="004E2A3F" w:rsidP="007E6798">
            <w:pPr>
              <w:jc w:val="center"/>
              <w:rPr>
                <w:bCs/>
                <w:sz w:val="20"/>
                <w:szCs w:val="20"/>
              </w:rPr>
            </w:pPr>
            <w:r w:rsidRPr="002B57C1">
              <w:rPr>
                <w:bCs/>
                <w:sz w:val="20"/>
                <w:szCs w:val="20"/>
              </w:rPr>
              <w:t>Напор</w:t>
            </w:r>
          </w:p>
        </w:tc>
        <w:tc>
          <w:tcPr>
            <w:tcW w:w="708" w:type="pct"/>
            <w:vMerge w:val="restart"/>
            <w:shd w:val="clear" w:color="auto" w:fill="auto"/>
            <w:vAlign w:val="center"/>
            <w:hideMark/>
          </w:tcPr>
          <w:p w14:paraId="25FDA7C6" w14:textId="77777777" w:rsidR="004E2A3F" w:rsidRPr="002B57C1" w:rsidRDefault="004E2A3F" w:rsidP="007E6798">
            <w:pPr>
              <w:jc w:val="center"/>
              <w:rPr>
                <w:bCs/>
                <w:sz w:val="20"/>
                <w:szCs w:val="20"/>
              </w:rPr>
            </w:pPr>
            <w:r w:rsidRPr="002B57C1">
              <w:rPr>
                <w:bCs/>
                <w:sz w:val="20"/>
                <w:szCs w:val="20"/>
              </w:rPr>
              <w:t>Мощность двигателя</w:t>
            </w:r>
          </w:p>
        </w:tc>
        <w:tc>
          <w:tcPr>
            <w:tcW w:w="812" w:type="pct"/>
            <w:shd w:val="clear" w:color="auto" w:fill="auto"/>
            <w:vAlign w:val="center"/>
            <w:hideMark/>
          </w:tcPr>
          <w:p w14:paraId="0F1A2801" w14:textId="77777777" w:rsidR="004E2A3F" w:rsidRPr="002B57C1" w:rsidRDefault="004E2A3F" w:rsidP="007E6798">
            <w:pPr>
              <w:jc w:val="center"/>
              <w:rPr>
                <w:bCs/>
                <w:sz w:val="20"/>
                <w:szCs w:val="20"/>
              </w:rPr>
            </w:pPr>
            <w:r w:rsidRPr="002B57C1">
              <w:rPr>
                <w:bCs/>
                <w:sz w:val="20"/>
                <w:szCs w:val="20"/>
              </w:rPr>
              <w:t>Кол-во</w:t>
            </w:r>
          </w:p>
        </w:tc>
      </w:tr>
      <w:tr w:rsidR="004E2A3F" w:rsidRPr="002B57C1" w14:paraId="33B1A20D" w14:textId="77777777" w:rsidTr="005E7E3C">
        <w:trPr>
          <w:trHeight w:val="20"/>
        </w:trPr>
        <w:tc>
          <w:tcPr>
            <w:tcW w:w="1241" w:type="pct"/>
            <w:vMerge/>
            <w:vAlign w:val="center"/>
            <w:hideMark/>
          </w:tcPr>
          <w:p w14:paraId="5D32E357" w14:textId="77777777" w:rsidR="004E2A3F" w:rsidRPr="002B57C1" w:rsidRDefault="004E2A3F" w:rsidP="007E6798">
            <w:pPr>
              <w:rPr>
                <w:bCs/>
                <w:sz w:val="20"/>
                <w:szCs w:val="20"/>
              </w:rPr>
            </w:pPr>
          </w:p>
        </w:tc>
        <w:tc>
          <w:tcPr>
            <w:tcW w:w="1025" w:type="pct"/>
            <w:vMerge/>
            <w:shd w:val="clear" w:color="auto" w:fill="auto"/>
            <w:vAlign w:val="center"/>
            <w:hideMark/>
          </w:tcPr>
          <w:p w14:paraId="04486FBA" w14:textId="77777777" w:rsidR="004E2A3F" w:rsidRPr="002B57C1" w:rsidRDefault="004E2A3F" w:rsidP="007E6798">
            <w:pPr>
              <w:jc w:val="center"/>
              <w:rPr>
                <w:bCs/>
                <w:sz w:val="20"/>
                <w:szCs w:val="20"/>
              </w:rPr>
            </w:pPr>
          </w:p>
        </w:tc>
        <w:tc>
          <w:tcPr>
            <w:tcW w:w="672" w:type="pct"/>
            <w:vMerge/>
            <w:vAlign w:val="center"/>
            <w:hideMark/>
          </w:tcPr>
          <w:p w14:paraId="69F2F45B" w14:textId="77777777" w:rsidR="004E2A3F" w:rsidRPr="002B57C1" w:rsidRDefault="004E2A3F" w:rsidP="007E6798">
            <w:pPr>
              <w:rPr>
                <w:bCs/>
                <w:sz w:val="20"/>
                <w:szCs w:val="20"/>
              </w:rPr>
            </w:pPr>
          </w:p>
        </w:tc>
        <w:tc>
          <w:tcPr>
            <w:tcW w:w="542" w:type="pct"/>
            <w:vMerge/>
            <w:vAlign w:val="center"/>
            <w:hideMark/>
          </w:tcPr>
          <w:p w14:paraId="28953355" w14:textId="77777777" w:rsidR="004E2A3F" w:rsidRPr="002B57C1" w:rsidRDefault="004E2A3F" w:rsidP="007E6798">
            <w:pPr>
              <w:rPr>
                <w:bCs/>
                <w:sz w:val="20"/>
                <w:szCs w:val="20"/>
              </w:rPr>
            </w:pPr>
          </w:p>
        </w:tc>
        <w:tc>
          <w:tcPr>
            <w:tcW w:w="708" w:type="pct"/>
            <w:vMerge/>
            <w:vAlign w:val="center"/>
            <w:hideMark/>
          </w:tcPr>
          <w:p w14:paraId="7EDF0969" w14:textId="77777777" w:rsidR="004E2A3F" w:rsidRPr="002B57C1" w:rsidRDefault="004E2A3F" w:rsidP="007E6798">
            <w:pPr>
              <w:rPr>
                <w:bCs/>
                <w:sz w:val="20"/>
                <w:szCs w:val="20"/>
              </w:rPr>
            </w:pPr>
          </w:p>
        </w:tc>
        <w:tc>
          <w:tcPr>
            <w:tcW w:w="812" w:type="pct"/>
            <w:shd w:val="clear" w:color="auto" w:fill="auto"/>
            <w:vAlign w:val="center"/>
            <w:hideMark/>
          </w:tcPr>
          <w:p w14:paraId="4D78F090" w14:textId="77777777" w:rsidR="004E2A3F" w:rsidRPr="002B57C1" w:rsidRDefault="004E2A3F" w:rsidP="007E6798">
            <w:pPr>
              <w:jc w:val="center"/>
              <w:rPr>
                <w:bCs/>
                <w:sz w:val="20"/>
                <w:szCs w:val="20"/>
              </w:rPr>
            </w:pPr>
            <w:r w:rsidRPr="002B57C1">
              <w:rPr>
                <w:bCs/>
                <w:sz w:val="20"/>
                <w:szCs w:val="20"/>
              </w:rPr>
              <w:t>в работе (резерв), шт</w:t>
            </w:r>
          </w:p>
        </w:tc>
      </w:tr>
      <w:tr w:rsidR="007E6798" w:rsidRPr="002B57C1" w14:paraId="6745B97F" w14:textId="77777777" w:rsidTr="005E7E3C">
        <w:trPr>
          <w:trHeight w:val="20"/>
        </w:trPr>
        <w:tc>
          <w:tcPr>
            <w:tcW w:w="1241" w:type="pct"/>
            <w:shd w:val="clear" w:color="auto" w:fill="auto"/>
            <w:vAlign w:val="center"/>
          </w:tcPr>
          <w:p w14:paraId="40A2891D" w14:textId="77777777" w:rsidR="007E6798" w:rsidRPr="002B57C1" w:rsidRDefault="007E6798" w:rsidP="007E6798">
            <w:pPr>
              <w:rPr>
                <w:sz w:val="20"/>
                <w:szCs w:val="20"/>
              </w:rPr>
            </w:pPr>
            <w:r w:rsidRPr="002B57C1">
              <w:rPr>
                <w:sz w:val="20"/>
                <w:szCs w:val="20"/>
              </w:rPr>
              <w:t>КМ-100-80-160</w:t>
            </w:r>
          </w:p>
        </w:tc>
        <w:tc>
          <w:tcPr>
            <w:tcW w:w="1025" w:type="pct"/>
            <w:shd w:val="clear" w:color="auto" w:fill="auto"/>
            <w:vAlign w:val="center"/>
          </w:tcPr>
          <w:p w14:paraId="367306CF" w14:textId="77777777" w:rsidR="007E6798" w:rsidRPr="002B57C1" w:rsidRDefault="007E6798" w:rsidP="007E6798">
            <w:pPr>
              <w:jc w:val="center"/>
              <w:rPr>
                <w:sz w:val="20"/>
                <w:szCs w:val="20"/>
              </w:rPr>
            </w:pPr>
            <w:r w:rsidRPr="002B57C1">
              <w:rPr>
                <w:sz w:val="20"/>
                <w:szCs w:val="20"/>
              </w:rPr>
              <w:t>сетевой</w:t>
            </w:r>
          </w:p>
        </w:tc>
        <w:tc>
          <w:tcPr>
            <w:tcW w:w="672" w:type="pct"/>
            <w:shd w:val="clear" w:color="auto" w:fill="auto"/>
            <w:vAlign w:val="center"/>
          </w:tcPr>
          <w:p w14:paraId="75D914E7" w14:textId="77777777" w:rsidR="007E6798" w:rsidRPr="002B57C1" w:rsidRDefault="007E6798" w:rsidP="007E6798">
            <w:pPr>
              <w:jc w:val="center"/>
              <w:rPr>
                <w:sz w:val="20"/>
                <w:szCs w:val="20"/>
              </w:rPr>
            </w:pPr>
            <w:r w:rsidRPr="002B57C1">
              <w:rPr>
                <w:sz w:val="20"/>
                <w:szCs w:val="20"/>
              </w:rPr>
              <w:t>160</w:t>
            </w:r>
          </w:p>
        </w:tc>
        <w:tc>
          <w:tcPr>
            <w:tcW w:w="542" w:type="pct"/>
            <w:shd w:val="clear" w:color="auto" w:fill="auto"/>
            <w:vAlign w:val="center"/>
          </w:tcPr>
          <w:p w14:paraId="2403DCBA" w14:textId="77777777" w:rsidR="007E6798" w:rsidRPr="002B57C1" w:rsidRDefault="007E6798" w:rsidP="007E6798">
            <w:pPr>
              <w:jc w:val="center"/>
              <w:rPr>
                <w:sz w:val="20"/>
                <w:szCs w:val="20"/>
              </w:rPr>
            </w:pPr>
            <w:r w:rsidRPr="002B57C1">
              <w:rPr>
                <w:sz w:val="20"/>
                <w:szCs w:val="20"/>
              </w:rPr>
              <w:t> </w:t>
            </w:r>
          </w:p>
        </w:tc>
        <w:tc>
          <w:tcPr>
            <w:tcW w:w="708" w:type="pct"/>
            <w:shd w:val="clear" w:color="auto" w:fill="auto"/>
            <w:vAlign w:val="center"/>
          </w:tcPr>
          <w:p w14:paraId="43379A52" w14:textId="77777777" w:rsidR="007E6798" w:rsidRPr="002B57C1" w:rsidRDefault="007E6798" w:rsidP="007E6798">
            <w:pPr>
              <w:jc w:val="center"/>
              <w:rPr>
                <w:sz w:val="20"/>
                <w:szCs w:val="20"/>
              </w:rPr>
            </w:pPr>
            <w:r w:rsidRPr="002B57C1">
              <w:rPr>
                <w:sz w:val="20"/>
                <w:szCs w:val="20"/>
              </w:rPr>
              <w:t>15</w:t>
            </w:r>
          </w:p>
        </w:tc>
        <w:tc>
          <w:tcPr>
            <w:tcW w:w="812" w:type="pct"/>
            <w:shd w:val="clear" w:color="auto" w:fill="auto"/>
            <w:vAlign w:val="center"/>
          </w:tcPr>
          <w:p w14:paraId="472811F5" w14:textId="77777777" w:rsidR="007E6798" w:rsidRPr="002B57C1" w:rsidRDefault="007E6798" w:rsidP="007E6798">
            <w:pPr>
              <w:jc w:val="center"/>
              <w:rPr>
                <w:sz w:val="20"/>
                <w:szCs w:val="20"/>
              </w:rPr>
            </w:pPr>
            <w:r w:rsidRPr="002B57C1">
              <w:rPr>
                <w:sz w:val="20"/>
                <w:szCs w:val="20"/>
              </w:rPr>
              <w:t>в работе 1</w:t>
            </w:r>
          </w:p>
        </w:tc>
      </w:tr>
      <w:tr w:rsidR="007E6798" w:rsidRPr="002B57C1" w14:paraId="615211F4" w14:textId="77777777" w:rsidTr="005E7E3C">
        <w:trPr>
          <w:trHeight w:val="20"/>
        </w:trPr>
        <w:tc>
          <w:tcPr>
            <w:tcW w:w="1241" w:type="pct"/>
            <w:shd w:val="clear" w:color="auto" w:fill="auto"/>
            <w:vAlign w:val="center"/>
          </w:tcPr>
          <w:p w14:paraId="78EA20A3" w14:textId="77777777" w:rsidR="007E6798" w:rsidRPr="002B57C1" w:rsidRDefault="007E6798" w:rsidP="007E6798">
            <w:pPr>
              <w:rPr>
                <w:sz w:val="20"/>
                <w:szCs w:val="20"/>
              </w:rPr>
            </w:pPr>
            <w:r w:rsidRPr="002B57C1">
              <w:rPr>
                <w:sz w:val="20"/>
                <w:szCs w:val="20"/>
              </w:rPr>
              <w:t>КМ-100-65-200</w:t>
            </w:r>
          </w:p>
        </w:tc>
        <w:tc>
          <w:tcPr>
            <w:tcW w:w="1025" w:type="pct"/>
            <w:shd w:val="clear" w:color="auto" w:fill="auto"/>
            <w:vAlign w:val="center"/>
          </w:tcPr>
          <w:p w14:paraId="48F315CF" w14:textId="77777777" w:rsidR="007E6798" w:rsidRPr="002B57C1" w:rsidRDefault="007E6798" w:rsidP="007E6798">
            <w:pPr>
              <w:jc w:val="center"/>
              <w:rPr>
                <w:sz w:val="20"/>
                <w:szCs w:val="20"/>
              </w:rPr>
            </w:pPr>
            <w:r w:rsidRPr="002B57C1">
              <w:rPr>
                <w:sz w:val="20"/>
                <w:szCs w:val="20"/>
              </w:rPr>
              <w:t>сетевой</w:t>
            </w:r>
          </w:p>
        </w:tc>
        <w:tc>
          <w:tcPr>
            <w:tcW w:w="672" w:type="pct"/>
            <w:shd w:val="clear" w:color="auto" w:fill="auto"/>
            <w:vAlign w:val="center"/>
          </w:tcPr>
          <w:p w14:paraId="30988522" w14:textId="77777777" w:rsidR="007E6798" w:rsidRPr="002B57C1" w:rsidRDefault="007E6798" w:rsidP="007E6798">
            <w:pPr>
              <w:jc w:val="center"/>
              <w:rPr>
                <w:sz w:val="20"/>
                <w:szCs w:val="20"/>
              </w:rPr>
            </w:pPr>
            <w:r w:rsidRPr="002B57C1">
              <w:rPr>
                <w:sz w:val="20"/>
                <w:szCs w:val="20"/>
              </w:rPr>
              <w:t>950</w:t>
            </w:r>
          </w:p>
        </w:tc>
        <w:tc>
          <w:tcPr>
            <w:tcW w:w="542" w:type="pct"/>
            <w:shd w:val="clear" w:color="auto" w:fill="auto"/>
            <w:vAlign w:val="center"/>
          </w:tcPr>
          <w:p w14:paraId="66384882" w14:textId="77777777" w:rsidR="007E6798" w:rsidRPr="002B57C1" w:rsidRDefault="007E6798" w:rsidP="007E6798">
            <w:pPr>
              <w:jc w:val="center"/>
              <w:rPr>
                <w:sz w:val="20"/>
                <w:szCs w:val="20"/>
              </w:rPr>
            </w:pPr>
            <w:r w:rsidRPr="002B57C1">
              <w:rPr>
                <w:sz w:val="20"/>
                <w:szCs w:val="20"/>
              </w:rPr>
              <w:t>45</w:t>
            </w:r>
          </w:p>
        </w:tc>
        <w:tc>
          <w:tcPr>
            <w:tcW w:w="708" w:type="pct"/>
            <w:shd w:val="clear" w:color="auto" w:fill="auto"/>
            <w:vAlign w:val="center"/>
          </w:tcPr>
          <w:p w14:paraId="1842974B" w14:textId="77777777" w:rsidR="007E6798" w:rsidRPr="002B57C1" w:rsidRDefault="007E6798" w:rsidP="007E6798">
            <w:pPr>
              <w:jc w:val="center"/>
              <w:rPr>
                <w:sz w:val="20"/>
                <w:szCs w:val="20"/>
              </w:rPr>
            </w:pPr>
            <w:r w:rsidRPr="002B57C1">
              <w:rPr>
                <w:sz w:val="20"/>
                <w:szCs w:val="20"/>
              </w:rPr>
              <w:t>16,5</w:t>
            </w:r>
          </w:p>
        </w:tc>
        <w:tc>
          <w:tcPr>
            <w:tcW w:w="812" w:type="pct"/>
            <w:shd w:val="clear" w:color="auto" w:fill="auto"/>
            <w:vAlign w:val="center"/>
          </w:tcPr>
          <w:p w14:paraId="4DB2D995" w14:textId="77777777" w:rsidR="007E6798" w:rsidRPr="002B57C1" w:rsidRDefault="007E6798" w:rsidP="007E6798">
            <w:pPr>
              <w:jc w:val="center"/>
              <w:rPr>
                <w:sz w:val="20"/>
                <w:szCs w:val="20"/>
              </w:rPr>
            </w:pPr>
            <w:r w:rsidRPr="002B57C1">
              <w:rPr>
                <w:sz w:val="20"/>
                <w:szCs w:val="20"/>
              </w:rPr>
              <w:t>2</w:t>
            </w:r>
          </w:p>
        </w:tc>
      </w:tr>
      <w:tr w:rsidR="007E6798" w:rsidRPr="002B57C1" w14:paraId="4176296C" w14:textId="77777777" w:rsidTr="005E7E3C">
        <w:trPr>
          <w:trHeight w:val="20"/>
        </w:trPr>
        <w:tc>
          <w:tcPr>
            <w:tcW w:w="1241" w:type="pct"/>
            <w:shd w:val="clear" w:color="auto" w:fill="auto"/>
            <w:vAlign w:val="center"/>
          </w:tcPr>
          <w:p w14:paraId="24879BE7" w14:textId="77777777" w:rsidR="007E6798" w:rsidRPr="002B57C1" w:rsidRDefault="007E6798" w:rsidP="007E6798">
            <w:pPr>
              <w:rPr>
                <w:sz w:val="20"/>
                <w:szCs w:val="20"/>
              </w:rPr>
            </w:pPr>
            <w:r w:rsidRPr="002B57C1">
              <w:rPr>
                <w:sz w:val="20"/>
                <w:szCs w:val="20"/>
              </w:rPr>
              <w:t>К-80-2006-СД</w:t>
            </w:r>
          </w:p>
        </w:tc>
        <w:tc>
          <w:tcPr>
            <w:tcW w:w="1025" w:type="pct"/>
            <w:shd w:val="clear" w:color="auto" w:fill="auto"/>
            <w:vAlign w:val="center"/>
          </w:tcPr>
          <w:p w14:paraId="0174B3BB" w14:textId="77777777" w:rsidR="007E6798" w:rsidRPr="002B57C1" w:rsidRDefault="007E6798" w:rsidP="007E6798">
            <w:pPr>
              <w:jc w:val="center"/>
              <w:rPr>
                <w:sz w:val="20"/>
                <w:szCs w:val="20"/>
              </w:rPr>
            </w:pPr>
            <w:r w:rsidRPr="002B57C1">
              <w:rPr>
                <w:sz w:val="20"/>
                <w:szCs w:val="20"/>
              </w:rPr>
              <w:t>ГВС</w:t>
            </w:r>
          </w:p>
        </w:tc>
        <w:tc>
          <w:tcPr>
            <w:tcW w:w="672" w:type="pct"/>
            <w:shd w:val="clear" w:color="auto" w:fill="auto"/>
            <w:vAlign w:val="center"/>
          </w:tcPr>
          <w:p w14:paraId="751FB2FF" w14:textId="77777777" w:rsidR="007E6798" w:rsidRPr="002B57C1" w:rsidRDefault="007E6798" w:rsidP="007E6798">
            <w:pPr>
              <w:jc w:val="center"/>
              <w:rPr>
                <w:sz w:val="20"/>
                <w:szCs w:val="20"/>
              </w:rPr>
            </w:pPr>
            <w:r w:rsidRPr="002B57C1">
              <w:rPr>
                <w:sz w:val="20"/>
                <w:szCs w:val="20"/>
              </w:rPr>
              <w:t>42</w:t>
            </w:r>
          </w:p>
        </w:tc>
        <w:tc>
          <w:tcPr>
            <w:tcW w:w="542" w:type="pct"/>
            <w:shd w:val="clear" w:color="auto" w:fill="auto"/>
            <w:vAlign w:val="center"/>
          </w:tcPr>
          <w:p w14:paraId="5C22C4F7" w14:textId="77777777" w:rsidR="007E6798" w:rsidRPr="002B57C1" w:rsidRDefault="007E6798" w:rsidP="007E6798">
            <w:pPr>
              <w:jc w:val="center"/>
              <w:rPr>
                <w:sz w:val="20"/>
                <w:szCs w:val="20"/>
              </w:rPr>
            </w:pPr>
            <w:r w:rsidRPr="002B57C1">
              <w:rPr>
                <w:sz w:val="20"/>
                <w:szCs w:val="20"/>
              </w:rPr>
              <w:t>37</w:t>
            </w:r>
          </w:p>
        </w:tc>
        <w:tc>
          <w:tcPr>
            <w:tcW w:w="708" w:type="pct"/>
            <w:shd w:val="clear" w:color="auto" w:fill="auto"/>
            <w:vAlign w:val="center"/>
          </w:tcPr>
          <w:p w14:paraId="3CEB2580" w14:textId="77777777" w:rsidR="007E6798" w:rsidRPr="002B57C1" w:rsidRDefault="007E6798" w:rsidP="007E6798">
            <w:pPr>
              <w:jc w:val="center"/>
              <w:rPr>
                <w:sz w:val="20"/>
                <w:szCs w:val="20"/>
              </w:rPr>
            </w:pPr>
            <w:r w:rsidRPr="002B57C1">
              <w:rPr>
                <w:sz w:val="20"/>
                <w:szCs w:val="20"/>
              </w:rPr>
              <w:t>7,6</w:t>
            </w:r>
          </w:p>
        </w:tc>
        <w:tc>
          <w:tcPr>
            <w:tcW w:w="812" w:type="pct"/>
            <w:shd w:val="clear" w:color="auto" w:fill="auto"/>
            <w:vAlign w:val="center"/>
          </w:tcPr>
          <w:p w14:paraId="240A7D50" w14:textId="77777777" w:rsidR="007E6798" w:rsidRPr="002B57C1" w:rsidRDefault="007E6798" w:rsidP="007E6798">
            <w:pPr>
              <w:jc w:val="center"/>
              <w:rPr>
                <w:sz w:val="20"/>
                <w:szCs w:val="20"/>
              </w:rPr>
            </w:pPr>
            <w:r w:rsidRPr="002B57C1">
              <w:rPr>
                <w:sz w:val="20"/>
                <w:szCs w:val="20"/>
              </w:rPr>
              <w:t>2</w:t>
            </w:r>
          </w:p>
        </w:tc>
      </w:tr>
      <w:tr w:rsidR="007E6798" w:rsidRPr="002B57C1" w14:paraId="3C6A3712" w14:textId="77777777" w:rsidTr="005E7E3C">
        <w:trPr>
          <w:trHeight w:val="20"/>
        </w:trPr>
        <w:tc>
          <w:tcPr>
            <w:tcW w:w="1241" w:type="pct"/>
            <w:shd w:val="clear" w:color="auto" w:fill="auto"/>
            <w:vAlign w:val="center"/>
          </w:tcPr>
          <w:p w14:paraId="6D1FF963" w14:textId="77777777" w:rsidR="007E6798" w:rsidRPr="002B57C1" w:rsidRDefault="007E6798" w:rsidP="007E6798">
            <w:pPr>
              <w:rPr>
                <w:sz w:val="20"/>
                <w:szCs w:val="20"/>
              </w:rPr>
            </w:pPr>
            <w:r w:rsidRPr="002B57C1">
              <w:rPr>
                <w:sz w:val="20"/>
                <w:szCs w:val="20"/>
              </w:rPr>
              <w:t>КМ-100-50-160</w:t>
            </w:r>
          </w:p>
        </w:tc>
        <w:tc>
          <w:tcPr>
            <w:tcW w:w="1025" w:type="pct"/>
            <w:shd w:val="clear" w:color="auto" w:fill="auto"/>
            <w:vAlign w:val="center"/>
          </w:tcPr>
          <w:p w14:paraId="7EAF2D0B" w14:textId="77777777" w:rsidR="007E6798" w:rsidRPr="002B57C1" w:rsidRDefault="007E6798" w:rsidP="007E6798">
            <w:pPr>
              <w:jc w:val="center"/>
              <w:rPr>
                <w:sz w:val="20"/>
                <w:szCs w:val="20"/>
              </w:rPr>
            </w:pPr>
            <w:r w:rsidRPr="002B57C1">
              <w:rPr>
                <w:sz w:val="20"/>
                <w:szCs w:val="20"/>
              </w:rPr>
              <w:t>ГВС</w:t>
            </w:r>
          </w:p>
        </w:tc>
        <w:tc>
          <w:tcPr>
            <w:tcW w:w="672" w:type="pct"/>
            <w:shd w:val="clear" w:color="auto" w:fill="auto"/>
            <w:vAlign w:val="center"/>
          </w:tcPr>
          <w:p w14:paraId="215FF65C" w14:textId="77777777" w:rsidR="007E6798" w:rsidRPr="002B57C1" w:rsidRDefault="007E6798" w:rsidP="007E6798">
            <w:pPr>
              <w:jc w:val="center"/>
              <w:rPr>
                <w:sz w:val="20"/>
                <w:szCs w:val="20"/>
              </w:rPr>
            </w:pPr>
            <w:r w:rsidRPr="002B57C1">
              <w:rPr>
                <w:sz w:val="20"/>
                <w:szCs w:val="20"/>
              </w:rPr>
              <w:t>25</w:t>
            </w:r>
          </w:p>
        </w:tc>
        <w:tc>
          <w:tcPr>
            <w:tcW w:w="542" w:type="pct"/>
            <w:shd w:val="clear" w:color="auto" w:fill="auto"/>
            <w:vAlign w:val="center"/>
          </w:tcPr>
          <w:p w14:paraId="797AE888" w14:textId="77777777" w:rsidR="007E6798" w:rsidRPr="002B57C1" w:rsidRDefault="007E6798" w:rsidP="007E6798">
            <w:pPr>
              <w:jc w:val="center"/>
              <w:rPr>
                <w:sz w:val="20"/>
                <w:szCs w:val="20"/>
              </w:rPr>
            </w:pPr>
            <w:r w:rsidRPr="002B57C1">
              <w:rPr>
                <w:sz w:val="20"/>
                <w:szCs w:val="20"/>
              </w:rPr>
              <w:t>32</w:t>
            </w:r>
          </w:p>
        </w:tc>
        <w:tc>
          <w:tcPr>
            <w:tcW w:w="708" w:type="pct"/>
            <w:shd w:val="clear" w:color="auto" w:fill="auto"/>
            <w:vAlign w:val="center"/>
          </w:tcPr>
          <w:p w14:paraId="7B37A3B0" w14:textId="77777777" w:rsidR="007E6798" w:rsidRPr="002B57C1" w:rsidRDefault="007E6798" w:rsidP="007E6798">
            <w:pPr>
              <w:jc w:val="center"/>
              <w:rPr>
                <w:sz w:val="20"/>
                <w:szCs w:val="20"/>
              </w:rPr>
            </w:pPr>
            <w:r w:rsidRPr="002B57C1">
              <w:rPr>
                <w:sz w:val="20"/>
                <w:szCs w:val="20"/>
              </w:rPr>
              <w:t>5,5</w:t>
            </w:r>
          </w:p>
        </w:tc>
        <w:tc>
          <w:tcPr>
            <w:tcW w:w="812" w:type="pct"/>
            <w:shd w:val="clear" w:color="auto" w:fill="auto"/>
            <w:vAlign w:val="center"/>
          </w:tcPr>
          <w:p w14:paraId="208F8190" w14:textId="77777777" w:rsidR="007E6798" w:rsidRPr="002B57C1" w:rsidRDefault="007E6798" w:rsidP="007E6798">
            <w:pPr>
              <w:jc w:val="center"/>
              <w:rPr>
                <w:sz w:val="20"/>
                <w:szCs w:val="20"/>
              </w:rPr>
            </w:pPr>
            <w:r w:rsidRPr="002B57C1">
              <w:rPr>
                <w:sz w:val="20"/>
                <w:szCs w:val="20"/>
              </w:rPr>
              <w:t>2</w:t>
            </w:r>
          </w:p>
        </w:tc>
      </w:tr>
    </w:tbl>
    <w:p w14:paraId="51CF8B80" w14:textId="77777777" w:rsidR="007E6798" w:rsidRPr="002B57C1" w:rsidRDefault="007E6798" w:rsidP="007E6798">
      <w:pPr>
        <w:pStyle w:val="a8"/>
        <w:spacing w:before="20" w:after="20"/>
        <w:ind w:left="133" w:right="140" w:firstLine="708"/>
        <w:jc w:val="both"/>
      </w:pPr>
    </w:p>
    <w:p w14:paraId="22277ECD" w14:textId="77777777" w:rsidR="007E6798" w:rsidRPr="002B57C1" w:rsidRDefault="003B1C9E" w:rsidP="007E6798">
      <w:pPr>
        <w:pStyle w:val="a8"/>
        <w:ind w:firstLine="851"/>
        <w:rPr>
          <w:sz w:val="20"/>
        </w:rPr>
      </w:pPr>
      <w:r w:rsidRPr="002B57C1">
        <w:t xml:space="preserve">Таблица 3.2.9. </w:t>
      </w:r>
      <w:r w:rsidR="007E6798" w:rsidRPr="002B57C1">
        <w:t>Структура вспомогательного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160"/>
        <w:gridCol w:w="1350"/>
        <w:gridCol w:w="1100"/>
        <w:gridCol w:w="1308"/>
        <w:gridCol w:w="1642"/>
      </w:tblGrid>
      <w:tr w:rsidR="007E6798" w:rsidRPr="002B57C1" w14:paraId="07771F50" w14:textId="77777777" w:rsidTr="005E7E3C">
        <w:trPr>
          <w:trHeight w:val="20"/>
        </w:trPr>
        <w:tc>
          <w:tcPr>
            <w:tcW w:w="1164" w:type="pct"/>
            <w:vMerge w:val="restart"/>
            <w:shd w:val="clear" w:color="auto" w:fill="auto"/>
            <w:vAlign w:val="center"/>
            <w:hideMark/>
          </w:tcPr>
          <w:p w14:paraId="60383505" w14:textId="77777777" w:rsidR="007E6798" w:rsidRPr="002B57C1" w:rsidRDefault="007E6798" w:rsidP="007E6798">
            <w:pPr>
              <w:jc w:val="center"/>
              <w:rPr>
                <w:bCs/>
                <w:sz w:val="20"/>
                <w:szCs w:val="20"/>
              </w:rPr>
            </w:pPr>
            <w:r w:rsidRPr="002B57C1">
              <w:rPr>
                <w:bCs/>
                <w:sz w:val="20"/>
                <w:szCs w:val="20"/>
              </w:rPr>
              <w:t>Марка</w:t>
            </w:r>
          </w:p>
        </w:tc>
        <w:tc>
          <w:tcPr>
            <w:tcW w:w="1096" w:type="pct"/>
            <w:shd w:val="clear" w:color="auto" w:fill="auto"/>
            <w:vAlign w:val="center"/>
            <w:hideMark/>
          </w:tcPr>
          <w:p w14:paraId="6756E3A5" w14:textId="77777777" w:rsidR="007E6798" w:rsidRPr="002B57C1" w:rsidRDefault="007E6798" w:rsidP="007E6798">
            <w:pPr>
              <w:jc w:val="center"/>
              <w:rPr>
                <w:bCs/>
                <w:sz w:val="20"/>
                <w:szCs w:val="20"/>
              </w:rPr>
            </w:pPr>
            <w:r w:rsidRPr="002B57C1">
              <w:rPr>
                <w:bCs/>
                <w:sz w:val="20"/>
                <w:szCs w:val="20"/>
              </w:rPr>
              <w:t>Назначение</w:t>
            </w:r>
          </w:p>
        </w:tc>
        <w:tc>
          <w:tcPr>
            <w:tcW w:w="685" w:type="pct"/>
            <w:vMerge w:val="restart"/>
            <w:shd w:val="clear" w:color="auto" w:fill="auto"/>
            <w:vAlign w:val="center"/>
            <w:hideMark/>
          </w:tcPr>
          <w:p w14:paraId="0B682130" w14:textId="77777777" w:rsidR="007E6798" w:rsidRPr="002B57C1" w:rsidRDefault="006717C0" w:rsidP="007E6798">
            <w:pPr>
              <w:jc w:val="center"/>
              <w:rPr>
                <w:bCs/>
                <w:sz w:val="20"/>
                <w:szCs w:val="20"/>
              </w:rPr>
            </w:pPr>
            <w:r w:rsidRPr="002B57C1">
              <w:rPr>
                <w:bCs/>
                <w:sz w:val="20"/>
                <w:szCs w:val="20"/>
              </w:rPr>
              <w:t xml:space="preserve">Произво-дительность, </w:t>
            </w:r>
            <w:r w:rsidR="007E6798" w:rsidRPr="002B57C1">
              <w:rPr>
                <w:bCs/>
                <w:sz w:val="20"/>
                <w:szCs w:val="20"/>
              </w:rPr>
              <w:t>м³/ч</w:t>
            </w:r>
          </w:p>
        </w:tc>
        <w:tc>
          <w:tcPr>
            <w:tcW w:w="558" w:type="pct"/>
            <w:vMerge w:val="restart"/>
            <w:shd w:val="clear" w:color="auto" w:fill="auto"/>
            <w:vAlign w:val="center"/>
            <w:hideMark/>
          </w:tcPr>
          <w:p w14:paraId="34CDE5A9" w14:textId="77777777" w:rsidR="007E6798" w:rsidRPr="002B57C1" w:rsidRDefault="007E6798" w:rsidP="007E6798">
            <w:pPr>
              <w:jc w:val="center"/>
              <w:rPr>
                <w:bCs/>
                <w:sz w:val="20"/>
                <w:szCs w:val="20"/>
              </w:rPr>
            </w:pPr>
            <w:r w:rsidRPr="002B57C1">
              <w:rPr>
                <w:bCs/>
                <w:sz w:val="20"/>
                <w:szCs w:val="20"/>
              </w:rPr>
              <w:t>Напор м.вод.ст.</w:t>
            </w:r>
          </w:p>
        </w:tc>
        <w:tc>
          <w:tcPr>
            <w:tcW w:w="664" w:type="pct"/>
            <w:vMerge w:val="restart"/>
            <w:shd w:val="clear" w:color="auto" w:fill="auto"/>
            <w:vAlign w:val="center"/>
            <w:hideMark/>
          </w:tcPr>
          <w:p w14:paraId="59F05936" w14:textId="77777777" w:rsidR="007E6798" w:rsidRPr="002B57C1" w:rsidRDefault="007E6798" w:rsidP="007E6798">
            <w:pPr>
              <w:jc w:val="center"/>
              <w:rPr>
                <w:bCs/>
                <w:sz w:val="20"/>
                <w:szCs w:val="20"/>
              </w:rPr>
            </w:pPr>
            <w:r w:rsidRPr="002B57C1">
              <w:rPr>
                <w:bCs/>
                <w:sz w:val="20"/>
                <w:szCs w:val="20"/>
              </w:rPr>
              <w:t>Мощность двигателя кВтч</w:t>
            </w:r>
          </w:p>
        </w:tc>
        <w:tc>
          <w:tcPr>
            <w:tcW w:w="833" w:type="pct"/>
            <w:vMerge w:val="restart"/>
            <w:shd w:val="clear" w:color="auto" w:fill="auto"/>
            <w:vAlign w:val="center"/>
            <w:hideMark/>
          </w:tcPr>
          <w:p w14:paraId="749B5E21" w14:textId="77777777" w:rsidR="007E6798" w:rsidRPr="002B57C1" w:rsidRDefault="007E6798" w:rsidP="007E6798">
            <w:pPr>
              <w:jc w:val="center"/>
              <w:rPr>
                <w:bCs/>
                <w:sz w:val="20"/>
                <w:szCs w:val="20"/>
              </w:rPr>
            </w:pPr>
            <w:r w:rsidRPr="002B57C1">
              <w:rPr>
                <w:bCs/>
                <w:sz w:val="20"/>
                <w:szCs w:val="20"/>
              </w:rPr>
              <w:t>Кол-во</w:t>
            </w:r>
          </w:p>
        </w:tc>
      </w:tr>
      <w:tr w:rsidR="007E6798" w:rsidRPr="002B57C1" w14:paraId="06E8A32C" w14:textId="77777777" w:rsidTr="005E7E3C">
        <w:trPr>
          <w:trHeight w:val="20"/>
        </w:trPr>
        <w:tc>
          <w:tcPr>
            <w:tcW w:w="1164" w:type="pct"/>
            <w:vMerge/>
            <w:vAlign w:val="center"/>
            <w:hideMark/>
          </w:tcPr>
          <w:p w14:paraId="7FF8F555" w14:textId="77777777" w:rsidR="007E6798" w:rsidRPr="002B57C1" w:rsidRDefault="007E6798" w:rsidP="007E6798">
            <w:pPr>
              <w:rPr>
                <w:bCs/>
                <w:sz w:val="20"/>
                <w:szCs w:val="20"/>
              </w:rPr>
            </w:pPr>
          </w:p>
        </w:tc>
        <w:tc>
          <w:tcPr>
            <w:tcW w:w="1096" w:type="pct"/>
            <w:shd w:val="clear" w:color="auto" w:fill="auto"/>
            <w:vAlign w:val="center"/>
            <w:hideMark/>
          </w:tcPr>
          <w:p w14:paraId="0CE8C3B4" w14:textId="77777777" w:rsidR="007E6798" w:rsidRPr="002B57C1" w:rsidRDefault="007E6798" w:rsidP="007E6798">
            <w:pPr>
              <w:jc w:val="center"/>
              <w:rPr>
                <w:bCs/>
                <w:sz w:val="20"/>
                <w:szCs w:val="20"/>
              </w:rPr>
            </w:pPr>
            <w:r w:rsidRPr="002B57C1">
              <w:rPr>
                <w:bCs/>
                <w:sz w:val="20"/>
                <w:szCs w:val="20"/>
              </w:rPr>
              <w:t>Горелка, вентилятор, дымосос и т.д.</w:t>
            </w:r>
          </w:p>
        </w:tc>
        <w:tc>
          <w:tcPr>
            <w:tcW w:w="685" w:type="pct"/>
            <w:vMerge/>
            <w:vAlign w:val="center"/>
            <w:hideMark/>
          </w:tcPr>
          <w:p w14:paraId="58A893C0" w14:textId="77777777" w:rsidR="007E6798" w:rsidRPr="002B57C1" w:rsidRDefault="007E6798" w:rsidP="007E6798">
            <w:pPr>
              <w:rPr>
                <w:bCs/>
                <w:sz w:val="20"/>
                <w:szCs w:val="20"/>
              </w:rPr>
            </w:pPr>
          </w:p>
        </w:tc>
        <w:tc>
          <w:tcPr>
            <w:tcW w:w="558" w:type="pct"/>
            <w:vMerge/>
            <w:vAlign w:val="center"/>
            <w:hideMark/>
          </w:tcPr>
          <w:p w14:paraId="563911E7" w14:textId="77777777" w:rsidR="007E6798" w:rsidRPr="002B57C1" w:rsidRDefault="007E6798" w:rsidP="007E6798">
            <w:pPr>
              <w:rPr>
                <w:bCs/>
                <w:sz w:val="20"/>
                <w:szCs w:val="20"/>
              </w:rPr>
            </w:pPr>
          </w:p>
        </w:tc>
        <w:tc>
          <w:tcPr>
            <w:tcW w:w="664" w:type="pct"/>
            <w:vMerge/>
            <w:vAlign w:val="center"/>
            <w:hideMark/>
          </w:tcPr>
          <w:p w14:paraId="6670ACFF" w14:textId="77777777" w:rsidR="007E6798" w:rsidRPr="002B57C1" w:rsidRDefault="007E6798" w:rsidP="007E6798">
            <w:pPr>
              <w:rPr>
                <w:bCs/>
                <w:sz w:val="20"/>
                <w:szCs w:val="20"/>
              </w:rPr>
            </w:pPr>
          </w:p>
        </w:tc>
        <w:tc>
          <w:tcPr>
            <w:tcW w:w="833" w:type="pct"/>
            <w:vMerge/>
            <w:vAlign w:val="center"/>
            <w:hideMark/>
          </w:tcPr>
          <w:p w14:paraId="0BA9A9ED" w14:textId="77777777" w:rsidR="007E6798" w:rsidRPr="002B57C1" w:rsidRDefault="007E6798" w:rsidP="007E6798">
            <w:pPr>
              <w:rPr>
                <w:bCs/>
                <w:sz w:val="20"/>
                <w:szCs w:val="20"/>
              </w:rPr>
            </w:pPr>
          </w:p>
        </w:tc>
      </w:tr>
      <w:tr w:rsidR="007E6798" w:rsidRPr="002B57C1" w14:paraId="5539D3B2" w14:textId="77777777" w:rsidTr="005E7E3C">
        <w:trPr>
          <w:trHeight w:val="20"/>
        </w:trPr>
        <w:tc>
          <w:tcPr>
            <w:tcW w:w="1164" w:type="pct"/>
            <w:shd w:val="clear" w:color="auto" w:fill="auto"/>
            <w:noWrap/>
            <w:vAlign w:val="center"/>
            <w:hideMark/>
          </w:tcPr>
          <w:p w14:paraId="25C879B2" w14:textId="77777777" w:rsidR="007E6798" w:rsidRPr="002B57C1" w:rsidRDefault="007E6798" w:rsidP="007E6798">
            <w:pPr>
              <w:rPr>
                <w:sz w:val="20"/>
                <w:szCs w:val="20"/>
              </w:rPr>
            </w:pPr>
            <w:r w:rsidRPr="002B57C1">
              <w:rPr>
                <w:sz w:val="20"/>
                <w:szCs w:val="20"/>
              </w:rPr>
              <w:t>ГБ-1,2</w:t>
            </w:r>
          </w:p>
        </w:tc>
        <w:tc>
          <w:tcPr>
            <w:tcW w:w="1096" w:type="pct"/>
            <w:shd w:val="clear" w:color="auto" w:fill="auto"/>
            <w:vAlign w:val="center"/>
            <w:hideMark/>
          </w:tcPr>
          <w:p w14:paraId="16F169AC" w14:textId="77777777" w:rsidR="007E6798" w:rsidRPr="002B57C1" w:rsidRDefault="007E6798" w:rsidP="007E6798">
            <w:pPr>
              <w:jc w:val="center"/>
              <w:rPr>
                <w:sz w:val="20"/>
                <w:szCs w:val="20"/>
              </w:rPr>
            </w:pPr>
            <w:r w:rsidRPr="002B57C1">
              <w:rPr>
                <w:sz w:val="20"/>
                <w:szCs w:val="20"/>
              </w:rPr>
              <w:t>1 на котел</w:t>
            </w:r>
          </w:p>
        </w:tc>
        <w:tc>
          <w:tcPr>
            <w:tcW w:w="685" w:type="pct"/>
            <w:shd w:val="clear" w:color="auto" w:fill="auto"/>
            <w:vAlign w:val="center"/>
            <w:hideMark/>
          </w:tcPr>
          <w:p w14:paraId="466FB451" w14:textId="77777777" w:rsidR="007E6798" w:rsidRPr="002B57C1" w:rsidRDefault="007E6798" w:rsidP="007E6798">
            <w:pPr>
              <w:jc w:val="center"/>
              <w:rPr>
                <w:sz w:val="20"/>
                <w:szCs w:val="20"/>
              </w:rPr>
            </w:pPr>
            <w:r w:rsidRPr="002B57C1">
              <w:rPr>
                <w:sz w:val="20"/>
                <w:szCs w:val="20"/>
              </w:rPr>
              <w:t> </w:t>
            </w:r>
          </w:p>
        </w:tc>
        <w:tc>
          <w:tcPr>
            <w:tcW w:w="558" w:type="pct"/>
            <w:shd w:val="clear" w:color="auto" w:fill="auto"/>
            <w:vAlign w:val="center"/>
            <w:hideMark/>
          </w:tcPr>
          <w:p w14:paraId="4665502E" w14:textId="77777777" w:rsidR="007E6798" w:rsidRPr="002B57C1" w:rsidRDefault="007E6798" w:rsidP="007E6798">
            <w:pPr>
              <w:jc w:val="center"/>
              <w:rPr>
                <w:sz w:val="20"/>
                <w:szCs w:val="20"/>
              </w:rPr>
            </w:pPr>
            <w:r w:rsidRPr="002B57C1">
              <w:rPr>
                <w:sz w:val="20"/>
                <w:szCs w:val="20"/>
              </w:rPr>
              <w:t> </w:t>
            </w:r>
          </w:p>
        </w:tc>
        <w:tc>
          <w:tcPr>
            <w:tcW w:w="664" w:type="pct"/>
            <w:shd w:val="clear" w:color="auto" w:fill="auto"/>
            <w:noWrap/>
            <w:vAlign w:val="center"/>
            <w:hideMark/>
          </w:tcPr>
          <w:p w14:paraId="37C1DCDD" w14:textId="77777777" w:rsidR="007E6798" w:rsidRPr="002B57C1" w:rsidRDefault="007E6798" w:rsidP="007E6798">
            <w:pPr>
              <w:jc w:val="center"/>
              <w:rPr>
                <w:sz w:val="20"/>
                <w:szCs w:val="20"/>
              </w:rPr>
            </w:pPr>
            <w:r w:rsidRPr="002B57C1">
              <w:rPr>
                <w:sz w:val="20"/>
                <w:szCs w:val="20"/>
              </w:rPr>
              <w:t>1,2</w:t>
            </w:r>
          </w:p>
        </w:tc>
        <w:tc>
          <w:tcPr>
            <w:tcW w:w="833" w:type="pct"/>
            <w:shd w:val="clear" w:color="auto" w:fill="auto"/>
            <w:noWrap/>
            <w:vAlign w:val="center"/>
            <w:hideMark/>
          </w:tcPr>
          <w:p w14:paraId="2342D032" w14:textId="77777777" w:rsidR="007E6798" w:rsidRPr="002B57C1" w:rsidRDefault="007E6798" w:rsidP="007E6798">
            <w:pPr>
              <w:jc w:val="center"/>
              <w:rPr>
                <w:sz w:val="20"/>
                <w:szCs w:val="20"/>
              </w:rPr>
            </w:pPr>
            <w:r w:rsidRPr="002B57C1">
              <w:rPr>
                <w:sz w:val="20"/>
                <w:szCs w:val="20"/>
              </w:rPr>
              <w:t>6</w:t>
            </w:r>
          </w:p>
        </w:tc>
      </w:tr>
    </w:tbl>
    <w:p w14:paraId="267B4316" w14:textId="77777777" w:rsidR="007E6798" w:rsidRPr="002B57C1" w:rsidRDefault="007E6798" w:rsidP="007E6798">
      <w:pPr>
        <w:pStyle w:val="a8"/>
        <w:rPr>
          <w:sz w:val="20"/>
        </w:rPr>
      </w:pPr>
    </w:p>
    <w:p w14:paraId="61C95A4A" w14:textId="77777777" w:rsidR="009A2CEB" w:rsidRPr="002B57C1" w:rsidRDefault="009A2CEB" w:rsidP="00634B3B">
      <w:pPr>
        <w:ind w:firstLine="709"/>
        <w:contextualSpacing/>
        <w:jc w:val="both"/>
        <w:rPr>
          <w:rFonts w:eastAsia="Calibri"/>
          <w:b/>
        </w:rPr>
      </w:pPr>
      <w:r w:rsidRPr="002B57C1">
        <w:rPr>
          <w:rFonts w:eastAsia="Calibri"/>
          <w:b/>
        </w:rPr>
        <w:t xml:space="preserve">Остаточный ресурс </w:t>
      </w:r>
    </w:p>
    <w:p w14:paraId="0499A4AD" w14:textId="77777777" w:rsidR="005E7E3C" w:rsidRPr="002B57C1" w:rsidRDefault="005E7E3C" w:rsidP="005E7E3C">
      <w:pPr>
        <w:ind w:firstLine="709"/>
        <w:contextualSpacing/>
        <w:jc w:val="both"/>
        <w:rPr>
          <w:rFonts w:eastAsia="Calibri"/>
        </w:rPr>
      </w:pPr>
      <w:r w:rsidRPr="002B57C1">
        <w:rPr>
          <w:rFonts w:eastAsia="Calibri"/>
        </w:rPr>
        <w:t xml:space="preserve">Модульная котельная ул. Мира 17ж - водогрейные котлы марки КСВа-2,0 введены в эксплуатацию в 2022 году. </w:t>
      </w:r>
    </w:p>
    <w:p w14:paraId="154F2185" w14:textId="77777777" w:rsidR="005E7E3C" w:rsidRPr="002B57C1" w:rsidRDefault="005E7E3C" w:rsidP="005E7E3C">
      <w:pPr>
        <w:ind w:firstLine="709"/>
        <w:contextualSpacing/>
        <w:jc w:val="both"/>
        <w:rPr>
          <w:rFonts w:eastAsia="Calibri"/>
        </w:rPr>
      </w:pPr>
      <w:r w:rsidRPr="002B57C1">
        <w:rPr>
          <w:rFonts w:eastAsia="Calibri"/>
        </w:rPr>
        <w:t>Модульная котельная ул. Центральная 23а - водогрейные котлы марки КСВа-1,0 и КСВа-0,25 введены в эксплуатацию в 2022 году.</w:t>
      </w:r>
    </w:p>
    <w:p w14:paraId="17C5A64A" w14:textId="77777777" w:rsidR="005E7E3C" w:rsidRPr="002B57C1" w:rsidRDefault="005E7E3C" w:rsidP="005E7E3C">
      <w:pPr>
        <w:ind w:firstLine="709"/>
        <w:contextualSpacing/>
        <w:jc w:val="both"/>
        <w:rPr>
          <w:rFonts w:eastAsia="Calibri"/>
        </w:rPr>
      </w:pPr>
      <w:r w:rsidRPr="002B57C1">
        <w:rPr>
          <w:rFonts w:eastAsia="Calibri"/>
        </w:rPr>
        <w:t>Котельная ул. Ленина (24) - водогрейные котлы марки ARCUS 16 NiS G-1100 введены в эксплуатацию в 1986 году.</w:t>
      </w:r>
    </w:p>
    <w:p w14:paraId="1489167D" w14:textId="77777777" w:rsidR="005E7E3C" w:rsidRPr="002B57C1" w:rsidRDefault="005E7E3C" w:rsidP="005E7E3C">
      <w:pPr>
        <w:ind w:firstLine="709"/>
        <w:contextualSpacing/>
        <w:jc w:val="both"/>
        <w:rPr>
          <w:rFonts w:eastAsia="Calibri"/>
        </w:rPr>
      </w:pPr>
      <w:r w:rsidRPr="002B57C1">
        <w:rPr>
          <w:rFonts w:eastAsia="Calibri"/>
        </w:rPr>
        <w:t>Котельная ул. Гагарина (20) - водогрейные котлы марки КСВа-1,0 введены в эксплуатацию в 2013 году.</w:t>
      </w:r>
    </w:p>
    <w:p w14:paraId="6A307653" w14:textId="77777777" w:rsidR="004959AA" w:rsidRPr="002B57C1" w:rsidRDefault="004959AA" w:rsidP="005E7E3C">
      <w:pPr>
        <w:ind w:firstLine="709"/>
        <w:contextualSpacing/>
        <w:jc w:val="both"/>
        <w:rPr>
          <w:rFonts w:eastAsia="Calibri"/>
        </w:rPr>
      </w:pPr>
      <w:r w:rsidRPr="002B57C1">
        <w:rPr>
          <w:rFonts w:eastAsia="Calibri"/>
        </w:rPr>
        <w:t xml:space="preserve">Основными мероприятиями по продлению ресурса котлов, проводимыми теплоснабжающей организацией, являются: </w:t>
      </w:r>
    </w:p>
    <w:p w14:paraId="603841D7" w14:textId="77777777" w:rsidR="004959AA" w:rsidRPr="002B57C1" w:rsidRDefault="004959AA" w:rsidP="004959AA">
      <w:pPr>
        <w:ind w:firstLine="709"/>
        <w:contextualSpacing/>
        <w:jc w:val="both"/>
        <w:rPr>
          <w:rFonts w:eastAsia="Calibri"/>
        </w:rPr>
      </w:pPr>
      <w:r w:rsidRPr="002B57C1">
        <w:rPr>
          <w:rFonts w:eastAsia="Calibri"/>
        </w:rPr>
        <w:t xml:space="preserve">– гидравлическое испытание котлов пробным давлением; </w:t>
      </w:r>
    </w:p>
    <w:p w14:paraId="6942C053" w14:textId="77777777" w:rsidR="004959AA" w:rsidRPr="002B57C1" w:rsidRDefault="004959AA" w:rsidP="004959AA">
      <w:pPr>
        <w:ind w:firstLine="709"/>
        <w:contextualSpacing/>
        <w:jc w:val="both"/>
        <w:rPr>
          <w:rFonts w:eastAsia="Calibri"/>
        </w:rPr>
      </w:pPr>
      <w:r w:rsidRPr="002B57C1">
        <w:rPr>
          <w:rFonts w:eastAsia="Calibri"/>
        </w:rPr>
        <w:t xml:space="preserve">– анализ результатов контроля, исследований, прочностных расчётов и гидравлического испытания; </w:t>
      </w:r>
    </w:p>
    <w:p w14:paraId="40D92D95" w14:textId="77777777" w:rsidR="004959AA" w:rsidRPr="002B57C1" w:rsidRDefault="004959AA" w:rsidP="004959AA">
      <w:pPr>
        <w:ind w:firstLine="709"/>
        <w:contextualSpacing/>
        <w:jc w:val="both"/>
        <w:rPr>
          <w:rFonts w:eastAsia="Calibri"/>
        </w:rPr>
      </w:pPr>
      <w:r w:rsidRPr="002B57C1">
        <w:rPr>
          <w:rFonts w:eastAsia="Calibri"/>
        </w:rPr>
        <w:t xml:space="preserve">– наружный и внутренний осмотры;  </w:t>
      </w:r>
    </w:p>
    <w:p w14:paraId="66B68983" w14:textId="77777777" w:rsidR="004959AA" w:rsidRPr="002B57C1" w:rsidRDefault="004959AA" w:rsidP="004959AA">
      <w:pPr>
        <w:ind w:firstLine="709"/>
        <w:contextualSpacing/>
        <w:jc w:val="both"/>
        <w:rPr>
          <w:rFonts w:eastAsia="Calibri"/>
        </w:rPr>
      </w:pPr>
      <w:r w:rsidRPr="002B57C1">
        <w:rPr>
          <w:rFonts w:eastAsia="Calibri"/>
        </w:rPr>
        <w:t xml:space="preserve">– измерительный контроль; </w:t>
      </w:r>
    </w:p>
    <w:p w14:paraId="03C6655F" w14:textId="77777777" w:rsidR="004959AA" w:rsidRPr="002B57C1" w:rsidRDefault="004959AA" w:rsidP="004959AA">
      <w:pPr>
        <w:ind w:firstLine="709"/>
        <w:contextualSpacing/>
        <w:jc w:val="both"/>
        <w:rPr>
          <w:rFonts w:eastAsia="Calibri"/>
        </w:rPr>
      </w:pPr>
      <w:r w:rsidRPr="002B57C1">
        <w:rPr>
          <w:rFonts w:eastAsia="Calibri"/>
        </w:rPr>
        <w:t>– ремонты: текущий и капитальный (при необходимости).</w:t>
      </w:r>
    </w:p>
    <w:p w14:paraId="6D2BADDF" w14:textId="77777777" w:rsidR="005E7E3C" w:rsidRPr="002B57C1" w:rsidRDefault="003B1C9E" w:rsidP="005E7E3C">
      <w:pPr>
        <w:ind w:firstLine="709"/>
        <w:contextualSpacing/>
        <w:jc w:val="both"/>
        <w:rPr>
          <w:rFonts w:eastAsia="Calibri"/>
        </w:rPr>
      </w:pPr>
      <w:r w:rsidRPr="002B57C1">
        <w:rPr>
          <w:rFonts w:eastAsia="Calibri"/>
        </w:rPr>
        <w:t>Д</w:t>
      </w:r>
      <w:r w:rsidR="005E7E3C" w:rsidRPr="002B57C1">
        <w:rPr>
          <w:rFonts w:eastAsia="Calibri"/>
        </w:rPr>
        <w:t xml:space="preserve">о 2027 года предусмотрена реконструкция квартальной котельной, расположенной по адресу: Воронежская область, Каменский район, п.г.т. Каменка, </w:t>
      </w:r>
      <w:r w:rsidR="006717C0" w:rsidRPr="002B57C1">
        <w:rPr>
          <w:rFonts w:eastAsia="Calibri"/>
        </w:rPr>
        <w:t>ул. Гагарина (20</w:t>
      </w:r>
      <w:r w:rsidR="005E7E3C" w:rsidRPr="002B57C1">
        <w:rPr>
          <w:rFonts w:eastAsia="Calibri"/>
        </w:rPr>
        <w:t xml:space="preserve">) по сведениям муниципальной программы «Развитие жилищно-коммунального хозяйства Каменского городского поселения Каменского муниципального района Воронежской области», утвержденной постановлением администрации Каменского городского поселения от 13.01.2025г. № 9.   </w:t>
      </w:r>
    </w:p>
    <w:p w14:paraId="3FBA4557" w14:textId="77777777" w:rsidR="001A3375" w:rsidRPr="002B57C1" w:rsidRDefault="001A3375" w:rsidP="004959AA">
      <w:pPr>
        <w:ind w:firstLine="709"/>
        <w:contextualSpacing/>
        <w:jc w:val="both"/>
        <w:rPr>
          <w:rFonts w:eastAsia="Calibri"/>
          <w:b/>
        </w:rPr>
      </w:pPr>
      <w:r w:rsidRPr="002B57C1">
        <w:rPr>
          <w:rFonts w:eastAsia="Calibri"/>
          <w:b/>
        </w:rPr>
        <w:t>Ограничения использования мощностей</w:t>
      </w:r>
    </w:p>
    <w:p w14:paraId="6802E1DC" w14:textId="77777777" w:rsidR="003B1C9E" w:rsidRPr="002B57C1" w:rsidRDefault="003B1C9E" w:rsidP="004959AA">
      <w:pPr>
        <w:ind w:firstLine="709"/>
        <w:contextualSpacing/>
        <w:jc w:val="both"/>
        <w:rPr>
          <w:rFonts w:eastAsia="Calibri"/>
        </w:rPr>
      </w:pPr>
      <w:r w:rsidRPr="002B57C1">
        <w:rPr>
          <w:rFonts w:eastAsia="Calibri"/>
        </w:rPr>
        <w:t>Ограничения тепловой мощности котельных отсутствуют.</w:t>
      </w:r>
    </w:p>
    <w:p w14:paraId="519FAB28" w14:textId="77777777" w:rsidR="001A3375" w:rsidRPr="002B57C1" w:rsidRDefault="001A3375" w:rsidP="001A3375">
      <w:pPr>
        <w:ind w:firstLine="709"/>
        <w:contextualSpacing/>
        <w:jc w:val="both"/>
        <w:rPr>
          <w:rFonts w:eastAsia="Calibri"/>
          <w:b/>
        </w:rPr>
      </w:pPr>
      <w:r w:rsidRPr="002B57C1">
        <w:rPr>
          <w:rFonts w:eastAsia="Calibri"/>
          <w:b/>
        </w:rPr>
        <w:t>Качество эксплуатации, наладки и ремонтов</w:t>
      </w:r>
    </w:p>
    <w:p w14:paraId="75760F7F" w14:textId="77777777" w:rsidR="001A3375" w:rsidRPr="002B57C1" w:rsidRDefault="001A3375" w:rsidP="001A3375">
      <w:pPr>
        <w:ind w:firstLine="709"/>
        <w:contextualSpacing/>
        <w:jc w:val="both"/>
        <w:rPr>
          <w:rFonts w:eastAsia="Calibri"/>
        </w:rPr>
      </w:pPr>
      <w:r w:rsidRPr="002B57C1">
        <w:rPr>
          <w:rFonts w:eastAsia="Calibri"/>
        </w:rPr>
        <w:t>Качество эксплуатац</w:t>
      </w:r>
      <w:r w:rsidR="00A15BAB" w:rsidRPr="002B57C1">
        <w:rPr>
          <w:rFonts w:eastAsia="Calibri"/>
        </w:rPr>
        <w:t>ии, наладки и ремонтов источников</w:t>
      </w:r>
      <w:r w:rsidRPr="002B57C1">
        <w:rPr>
          <w:rFonts w:eastAsia="Calibri"/>
        </w:rPr>
        <w:t xml:space="preserve"> теплоснабжения удовлетворяет требованиям Приказа Минэнерго РФ от 24 марта 2003 года №115 «Об утверждении Правил технической эксплуатации тепловых энергоустановок».</w:t>
      </w:r>
    </w:p>
    <w:p w14:paraId="4D3D5F8A" w14:textId="77777777" w:rsidR="003B1C9E" w:rsidRPr="002B57C1" w:rsidRDefault="003B1C9E" w:rsidP="003B1C9E">
      <w:pPr>
        <w:ind w:firstLine="709"/>
        <w:contextualSpacing/>
        <w:jc w:val="both"/>
        <w:rPr>
          <w:rFonts w:eastAsia="Calibri"/>
          <w:b/>
        </w:rPr>
      </w:pPr>
      <w:r w:rsidRPr="002B57C1">
        <w:rPr>
          <w:rFonts w:eastAsia="Calibri"/>
          <w:b/>
        </w:rPr>
        <w:t>Система учета ресурсов</w:t>
      </w:r>
    </w:p>
    <w:p w14:paraId="46871A42" w14:textId="77777777" w:rsidR="003B1C9E" w:rsidRPr="002B57C1" w:rsidRDefault="003B1C9E" w:rsidP="003B1C9E">
      <w:pPr>
        <w:ind w:firstLine="709"/>
        <w:contextualSpacing/>
        <w:jc w:val="both"/>
        <w:rPr>
          <w:i/>
        </w:rPr>
      </w:pPr>
      <w:r w:rsidRPr="002B57C1">
        <w:rPr>
          <w:i/>
        </w:rPr>
        <w:t>Приборы</w:t>
      </w:r>
      <w:r w:rsidR="006717C0" w:rsidRPr="002B57C1">
        <w:rPr>
          <w:i/>
        </w:rPr>
        <w:t xml:space="preserve"> </w:t>
      </w:r>
      <w:r w:rsidRPr="002B57C1">
        <w:rPr>
          <w:i/>
        </w:rPr>
        <w:t>коммерческого</w:t>
      </w:r>
      <w:r w:rsidR="006717C0" w:rsidRPr="002B57C1">
        <w:rPr>
          <w:i/>
        </w:rPr>
        <w:t xml:space="preserve"> </w:t>
      </w:r>
      <w:r w:rsidRPr="002B57C1">
        <w:rPr>
          <w:i/>
        </w:rPr>
        <w:t>учета</w:t>
      </w:r>
    </w:p>
    <w:p w14:paraId="480729BF" w14:textId="77777777" w:rsidR="003B1C9E" w:rsidRPr="002B57C1" w:rsidRDefault="003B1C9E" w:rsidP="003B1C9E">
      <w:pPr>
        <w:ind w:firstLine="709"/>
        <w:contextualSpacing/>
        <w:jc w:val="both"/>
        <w:rPr>
          <w:rFonts w:eastAsia="Calibri"/>
        </w:rPr>
      </w:pPr>
      <w:r w:rsidRPr="002B57C1">
        <w:rPr>
          <w:rFonts w:eastAsia="Calibri"/>
        </w:rPr>
        <w:t>Таблица 3.2.10</w:t>
      </w:r>
    </w:p>
    <w:tbl>
      <w:tblPr>
        <w:tblW w:w="5020" w:type="pct"/>
        <w:tblInd w:w="-35" w:type="dxa"/>
        <w:tblLook w:val="04A0" w:firstRow="1" w:lastRow="0" w:firstColumn="1" w:lastColumn="0" w:noHBand="0" w:noVBand="1"/>
      </w:tblPr>
      <w:tblGrid>
        <w:gridCol w:w="1781"/>
        <w:gridCol w:w="2370"/>
        <w:gridCol w:w="1913"/>
        <w:gridCol w:w="1915"/>
        <w:gridCol w:w="1913"/>
      </w:tblGrid>
      <w:tr w:rsidR="003B1C9E" w:rsidRPr="002B57C1" w14:paraId="7D64B724" w14:textId="77777777" w:rsidTr="003B1C9E">
        <w:trPr>
          <w:trHeight w:val="20"/>
        </w:trPr>
        <w:tc>
          <w:tcPr>
            <w:tcW w:w="900"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5D96112" w14:textId="77777777" w:rsidR="003B1C9E" w:rsidRPr="002B57C1" w:rsidRDefault="003B1C9E" w:rsidP="00CC2078">
            <w:pPr>
              <w:jc w:val="center"/>
              <w:rPr>
                <w:bCs/>
                <w:sz w:val="20"/>
                <w:szCs w:val="20"/>
              </w:rPr>
            </w:pPr>
            <w:r w:rsidRPr="002B57C1">
              <w:rPr>
                <w:bCs/>
                <w:sz w:val="20"/>
                <w:szCs w:val="20"/>
              </w:rPr>
              <w:t>Вид ресурсов</w:t>
            </w:r>
          </w:p>
        </w:tc>
        <w:tc>
          <w:tcPr>
            <w:tcW w:w="1198" w:type="pct"/>
            <w:tcBorders>
              <w:top w:val="single" w:sz="8" w:space="0" w:color="auto"/>
              <w:left w:val="nil"/>
              <w:bottom w:val="single" w:sz="4" w:space="0" w:color="auto"/>
              <w:right w:val="single" w:sz="4" w:space="0" w:color="auto"/>
            </w:tcBorders>
            <w:shd w:val="clear" w:color="auto" w:fill="auto"/>
            <w:vAlign w:val="center"/>
            <w:hideMark/>
          </w:tcPr>
          <w:p w14:paraId="0F6DE3D5" w14:textId="77777777" w:rsidR="003B1C9E" w:rsidRPr="002B57C1" w:rsidRDefault="003B1C9E" w:rsidP="00CC2078">
            <w:pPr>
              <w:jc w:val="center"/>
              <w:rPr>
                <w:sz w:val="20"/>
                <w:szCs w:val="20"/>
              </w:rPr>
            </w:pPr>
            <w:r w:rsidRPr="002B57C1">
              <w:rPr>
                <w:sz w:val="20"/>
                <w:szCs w:val="20"/>
              </w:rPr>
              <w:t>топливо</w:t>
            </w:r>
          </w:p>
        </w:tc>
        <w:tc>
          <w:tcPr>
            <w:tcW w:w="967" w:type="pct"/>
            <w:tcBorders>
              <w:top w:val="single" w:sz="8" w:space="0" w:color="auto"/>
              <w:left w:val="nil"/>
              <w:bottom w:val="single" w:sz="4" w:space="0" w:color="auto"/>
              <w:right w:val="single" w:sz="4" w:space="0" w:color="auto"/>
            </w:tcBorders>
            <w:shd w:val="clear" w:color="auto" w:fill="auto"/>
            <w:vAlign w:val="center"/>
            <w:hideMark/>
          </w:tcPr>
          <w:p w14:paraId="05CA1243" w14:textId="77777777" w:rsidR="003B1C9E" w:rsidRPr="002B57C1" w:rsidRDefault="003B1C9E" w:rsidP="00CC2078">
            <w:pPr>
              <w:jc w:val="center"/>
              <w:rPr>
                <w:sz w:val="20"/>
                <w:szCs w:val="20"/>
              </w:rPr>
            </w:pPr>
            <w:r w:rsidRPr="002B57C1">
              <w:rPr>
                <w:sz w:val="20"/>
                <w:szCs w:val="20"/>
              </w:rPr>
              <w:t>э/энергия</w:t>
            </w:r>
          </w:p>
        </w:tc>
        <w:tc>
          <w:tcPr>
            <w:tcW w:w="968" w:type="pct"/>
            <w:tcBorders>
              <w:top w:val="single" w:sz="8" w:space="0" w:color="auto"/>
              <w:left w:val="nil"/>
              <w:bottom w:val="single" w:sz="4" w:space="0" w:color="auto"/>
              <w:right w:val="single" w:sz="4" w:space="0" w:color="000000"/>
            </w:tcBorders>
            <w:shd w:val="clear" w:color="auto" w:fill="auto"/>
            <w:vAlign w:val="center"/>
            <w:hideMark/>
          </w:tcPr>
          <w:p w14:paraId="342B4A70" w14:textId="77777777" w:rsidR="003B1C9E" w:rsidRPr="002B57C1" w:rsidRDefault="003B1C9E" w:rsidP="00CC2078">
            <w:pPr>
              <w:jc w:val="center"/>
              <w:rPr>
                <w:sz w:val="20"/>
                <w:szCs w:val="20"/>
              </w:rPr>
            </w:pPr>
            <w:r w:rsidRPr="002B57C1">
              <w:rPr>
                <w:sz w:val="20"/>
                <w:szCs w:val="20"/>
              </w:rPr>
              <w:t>тепло</w:t>
            </w:r>
          </w:p>
        </w:tc>
        <w:tc>
          <w:tcPr>
            <w:tcW w:w="968" w:type="pct"/>
            <w:tcBorders>
              <w:top w:val="single" w:sz="8" w:space="0" w:color="auto"/>
              <w:left w:val="nil"/>
              <w:bottom w:val="single" w:sz="4" w:space="0" w:color="auto"/>
              <w:right w:val="single" w:sz="8" w:space="0" w:color="000000"/>
            </w:tcBorders>
            <w:shd w:val="clear" w:color="auto" w:fill="auto"/>
            <w:vAlign w:val="center"/>
            <w:hideMark/>
          </w:tcPr>
          <w:p w14:paraId="7BD38A11" w14:textId="77777777" w:rsidR="003B1C9E" w:rsidRPr="002B57C1" w:rsidRDefault="003B1C9E" w:rsidP="00CC2078">
            <w:pPr>
              <w:jc w:val="center"/>
              <w:rPr>
                <w:sz w:val="20"/>
                <w:szCs w:val="20"/>
              </w:rPr>
            </w:pPr>
            <w:r w:rsidRPr="002B57C1">
              <w:rPr>
                <w:sz w:val="20"/>
                <w:szCs w:val="20"/>
              </w:rPr>
              <w:t>холодная вода</w:t>
            </w:r>
          </w:p>
        </w:tc>
      </w:tr>
      <w:tr w:rsidR="003B1C9E" w:rsidRPr="002B57C1" w14:paraId="042C7952" w14:textId="77777777" w:rsidTr="003B1C9E">
        <w:trPr>
          <w:trHeight w:val="20"/>
        </w:trPr>
        <w:tc>
          <w:tcPr>
            <w:tcW w:w="5000" w:type="pct"/>
            <w:gridSpan w:val="5"/>
            <w:tcBorders>
              <w:top w:val="single" w:sz="8" w:space="0" w:color="auto"/>
              <w:left w:val="single" w:sz="8" w:space="0" w:color="auto"/>
              <w:bottom w:val="single" w:sz="4" w:space="0" w:color="auto"/>
              <w:right w:val="single" w:sz="8" w:space="0" w:color="000000"/>
            </w:tcBorders>
            <w:shd w:val="clear" w:color="auto" w:fill="auto"/>
            <w:noWrap/>
            <w:vAlign w:val="center"/>
          </w:tcPr>
          <w:p w14:paraId="1BD2E1C8" w14:textId="77777777" w:rsidR="003B1C9E" w:rsidRPr="002B57C1" w:rsidRDefault="003B1C9E" w:rsidP="00CC2078">
            <w:pPr>
              <w:jc w:val="center"/>
              <w:rPr>
                <w:sz w:val="20"/>
                <w:szCs w:val="20"/>
              </w:rPr>
            </w:pPr>
            <w:r w:rsidRPr="002B57C1">
              <w:rPr>
                <w:sz w:val="20"/>
                <w:szCs w:val="20"/>
              </w:rPr>
              <w:t>Модульная котельная ул. Мира 17ж</w:t>
            </w:r>
          </w:p>
        </w:tc>
      </w:tr>
      <w:tr w:rsidR="003B1C9E" w:rsidRPr="002B57C1" w14:paraId="39C10DEE" w14:textId="77777777" w:rsidTr="003B1C9E">
        <w:trPr>
          <w:trHeight w:val="20"/>
        </w:trPr>
        <w:tc>
          <w:tcPr>
            <w:tcW w:w="900" w:type="pct"/>
            <w:tcBorders>
              <w:top w:val="nil"/>
              <w:left w:val="single" w:sz="8" w:space="0" w:color="auto"/>
              <w:bottom w:val="single" w:sz="4" w:space="0" w:color="auto"/>
              <w:right w:val="single" w:sz="4" w:space="0" w:color="auto"/>
            </w:tcBorders>
            <w:shd w:val="clear" w:color="auto" w:fill="auto"/>
            <w:vAlign w:val="center"/>
            <w:hideMark/>
          </w:tcPr>
          <w:p w14:paraId="3936F317" w14:textId="77777777" w:rsidR="003B1C9E" w:rsidRPr="002B57C1" w:rsidRDefault="003B1C9E" w:rsidP="00CC2078">
            <w:pPr>
              <w:jc w:val="center"/>
              <w:rPr>
                <w:bCs/>
                <w:sz w:val="20"/>
                <w:szCs w:val="20"/>
              </w:rPr>
            </w:pPr>
            <w:r w:rsidRPr="002B57C1">
              <w:rPr>
                <w:bCs/>
                <w:sz w:val="20"/>
                <w:szCs w:val="20"/>
              </w:rPr>
              <w:t>Тип прибора</w:t>
            </w:r>
          </w:p>
        </w:tc>
        <w:tc>
          <w:tcPr>
            <w:tcW w:w="1198" w:type="pct"/>
            <w:tcBorders>
              <w:top w:val="nil"/>
              <w:left w:val="nil"/>
              <w:bottom w:val="single" w:sz="4" w:space="0" w:color="auto"/>
              <w:right w:val="single" w:sz="4" w:space="0" w:color="auto"/>
            </w:tcBorders>
            <w:shd w:val="clear" w:color="auto" w:fill="auto"/>
            <w:vAlign w:val="center"/>
            <w:hideMark/>
          </w:tcPr>
          <w:p w14:paraId="0C188AF5" w14:textId="77777777" w:rsidR="003B1C9E" w:rsidRPr="002B57C1" w:rsidRDefault="003B1C9E" w:rsidP="00CC2078">
            <w:pPr>
              <w:jc w:val="center"/>
              <w:rPr>
                <w:sz w:val="20"/>
                <w:szCs w:val="20"/>
              </w:rPr>
            </w:pPr>
            <w:r w:rsidRPr="002B57C1">
              <w:rPr>
                <w:sz w:val="20"/>
                <w:szCs w:val="20"/>
              </w:rPr>
              <w:t>мех.-СГ16МТ-650Р электронный-СПГ 742</w:t>
            </w:r>
          </w:p>
        </w:tc>
        <w:tc>
          <w:tcPr>
            <w:tcW w:w="967" w:type="pct"/>
            <w:tcBorders>
              <w:top w:val="nil"/>
              <w:left w:val="nil"/>
              <w:bottom w:val="single" w:sz="4" w:space="0" w:color="auto"/>
              <w:right w:val="single" w:sz="4" w:space="0" w:color="auto"/>
            </w:tcBorders>
            <w:shd w:val="clear" w:color="auto" w:fill="auto"/>
            <w:vAlign w:val="center"/>
            <w:hideMark/>
          </w:tcPr>
          <w:p w14:paraId="24978510" w14:textId="77777777" w:rsidR="003B1C9E" w:rsidRPr="002B57C1" w:rsidRDefault="003B1C9E" w:rsidP="00CC2078">
            <w:pPr>
              <w:jc w:val="center"/>
              <w:rPr>
                <w:sz w:val="20"/>
                <w:szCs w:val="20"/>
              </w:rPr>
            </w:pPr>
            <w:r w:rsidRPr="002B57C1">
              <w:rPr>
                <w:sz w:val="20"/>
                <w:szCs w:val="20"/>
              </w:rPr>
              <w:t>Фобос 9163749</w:t>
            </w:r>
          </w:p>
        </w:tc>
        <w:tc>
          <w:tcPr>
            <w:tcW w:w="968" w:type="pct"/>
            <w:tcBorders>
              <w:top w:val="single" w:sz="4" w:space="0" w:color="auto"/>
              <w:left w:val="nil"/>
              <w:bottom w:val="single" w:sz="4" w:space="0" w:color="auto"/>
              <w:right w:val="single" w:sz="4" w:space="0" w:color="000000"/>
            </w:tcBorders>
            <w:shd w:val="clear" w:color="auto" w:fill="auto"/>
            <w:vAlign w:val="center"/>
            <w:hideMark/>
          </w:tcPr>
          <w:p w14:paraId="63D88928" w14:textId="77777777" w:rsidR="003B1C9E" w:rsidRPr="002B57C1" w:rsidRDefault="003B1C9E" w:rsidP="00CC2078">
            <w:pPr>
              <w:jc w:val="center"/>
              <w:rPr>
                <w:sz w:val="20"/>
                <w:szCs w:val="20"/>
              </w:rPr>
            </w:pPr>
            <w:r w:rsidRPr="002B57C1">
              <w:rPr>
                <w:sz w:val="20"/>
                <w:szCs w:val="20"/>
              </w:rPr>
              <w:t>ГВ-7</w:t>
            </w:r>
          </w:p>
        </w:tc>
        <w:tc>
          <w:tcPr>
            <w:tcW w:w="968" w:type="pct"/>
            <w:tcBorders>
              <w:top w:val="single" w:sz="4" w:space="0" w:color="auto"/>
              <w:left w:val="nil"/>
              <w:bottom w:val="single" w:sz="4" w:space="0" w:color="auto"/>
              <w:right w:val="single" w:sz="8" w:space="0" w:color="000000"/>
            </w:tcBorders>
            <w:shd w:val="clear" w:color="auto" w:fill="auto"/>
            <w:noWrap/>
            <w:vAlign w:val="center"/>
            <w:hideMark/>
          </w:tcPr>
          <w:p w14:paraId="0512B547" w14:textId="77777777" w:rsidR="003B1C9E" w:rsidRPr="002B57C1" w:rsidRDefault="003B1C9E" w:rsidP="00CC2078">
            <w:pPr>
              <w:jc w:val="center"/>
              <w:rPr>
                <w:sz w:val="20"/>
                <w:szCs w:val="20"/>
              </w:rPr>
            </w:pPr>
            <w:r w:rsidRPr="002B57C1">
              <w:rPr>
                <w:sz w:val="20"/>
                <w:szCs w:val="20"/>
              </w:rPr>
              <w:t>СТВХ-50</w:t>
            </w:r>
          </w:p>
        </w:tc>
      </w:tr>
      <w:tr w:rsidR="003B1C9E" w:rsidRPr="002B57C1" w14:paraId="720FE1AB" w14:textId="77777777" w:rsidTr="003B1C9E">
        <w:trPr>
          <w:trHeight w:val="20"/>
        </w:trPr>
        <w:tc>
          <w:tcPr>
            <w:tcW w:w="900" w:type="pct"/>
            <w:tcBorders>
              <w:top w:val="nil"/>
              <w:left w:val="single" w:sz="8" w:space="0" w:color="auto"/>
              <w:bottom w:val="single" w:sz="4" w:space="0" w:color="auto"/>
              <w:right w:val="single" w:sz="4" w:space="0" w:color="auto"/>
            </w:tcBorders>
            <w:shd w:val="clear" w:color="auto" w:fill="auto"/>
            <w:vAlign w:val="center"/>
            <w:hideMark/>
          </w:tcPr>
          <w:p w14:paraId="3E403296" w14:textId="77777777" w:rsidR="003B1C9E" w:rsidRPr="002B57C1" w:rsidRDefault="003B1C9E" w:rsidP="00CC2078">
            <w:pPr>
              <w:jc w:val="center"/>
              <w:rPr>
                <w:bCs/>
                <w:sz w:val="20"/>
                <w:szCs w:val="20"/>
              </w:rPr>
            </w:pPr>
            <w:r w:rsidRPr="002B57C1">
              <w:rPr>
                <w:bCs/>
                <w:sz w:val="20"/>
                <w:szCs w:val="20"/>
              </w:rPr>
              <w:t>Количество, шт</w:t>
            </w:r>
          </w:p>
        </w:tc>
        <w:tc>
          <w:tcPr>
            <w:tcW w:w="1198" w:type="pct"/>
            <w:tcBorders>
              <w:top w:val="nil"/>
              <w:left w:val="nil"/>
              <w:bottom w:val="single" w:sz="4" w:space="0" w:color="auto"/>
              <w:right w:val="single" w:sz="4" w:space="0" w:color="auto"/>
            </w:tcBorders>
            <w:shd w:val="clear" w:color="auto" w:fill="auto"/>
            <w:vAlign w:val="center"/>
            <w:hideMark/>
          </w:tcPr>
          <w:p w14:paraId="3FE17723" w14:textId="77777777" w:rsidR="003B1C9E" w:rsidRPr="002B57C1" w:rsidRDefault="003B1C9E" w:rsidP="00CC2078">
            <w:pPr>
              <w:jc w:val="center"/>
              <w:rPr>
                <w:sz w:val="20"/>
                <w:szCs w:val="20"/>
              </w:rPr>
            </w:pPr>
            <w:r w:rsidRPr="002B57C1">
              <w:rPr>
                <w:sz w:val="20"/>
                <w:szCs w:val="20"/>
              </w:rPr>
              <w:t>2</w:t>
            </w:r>
          </w:p>
        </w:tc>
        <w:tc>
          <w:tcPr>
            <w:tcW w:w="967" w:type="pct"/>
            <w:tcBorders>
              <w:top w:val="nil"/>
              <w:left w:val="nil"/>
              <w:bottom w:val="single" w:sz="4" w:space="0" w:color="auto"/>
              <w:right w:val="single" w:sz="4" w:space="0" w:color="auto"/>
            </w:tcBorders>
            <w:shd w:val="clear" w:color="auto" w:fill="auto"/>
            <w:vAlign w:val="center"/>
            <w:hideMark/>
          </w:tcPr>
          <w:p w14:paraId="47A460F7" w14:textId="77777777" w:rsidR="003B1C9E" w:rsidRPr="002B57C1" w:rsidRDefault="003B1C9E" w:rsidP="00CC2078">
            <w:pPr>
              <w:jc w:val="center"/>
              <w:rPr>
                <w:sz w:val="20"/>
                <w:szCs w:val="20"/>
              </w:rPr>
            </w:pPr>
            <w:r w:rsidRPr="002B57C1">
              <w:rPr>
                <w:sz w:val="20"/>
                <w:szCs w:val="20"/>
              </w:rPr>
              <w:t>1</w:t>
            </w:r>
          </w:p>
        </w:tc>
        <w:tc>
          <w:tcPr>
            <w:tcW w:w="968" w:type="pct"/>
            <w:tcBorders>
              <w:top w:val="single" w:sz="4" w:space="0" w:color="auto"/>
              <w:left w:val="nil"/>
              <w:bottom w:val="single" w:sz="4" w:space="0" w:color="auto"/>
              <w:right w:val="single" w:sz="4" w:space="0" w:color="000000"/>
            </w:tcBorders>
            <w:shd w:val="clear" w:color="auto" w:fill="auto"/>
            <w:vAlign w:val="center"/>
            <w:hideMark/>
          </w:tcPr>
          <w:p w14:paraId="0828C91D" w14:textId="77777777" w:rsidR="003B1C9E" w:rsidRPr="002B57C1" w:rsidRDefault="003B1C9E" w:rsidP="00CC2078">
            <w:pPr>
              <w:jc w:val="center"/>
              <w:rPr>
                <w:sz w:val="20"/>
                <w:szCs w:val="20"/>
              </w:rPr>
            </w:pPr>
            <w:r w:rsidRPr="002B57C1">
              <w:rPr>
                <w:sz w:val="20"/>
                <w:szCs w:val="20"/>
              </w:rPr>
              <w:t>1</w:t>
            </w:r>
          </w:p>
        </w:tc>
        <w:tc>
          <w:tcPr>
            <w:tcW w:w="968" w:type="pct"/>
            <w:tcBorders>
              <w:top w:val="single" w:sz="4" w:space="0" w:color="auto"/>
              <w:left w:val="nil"/>
              <w:bottom w:val="single" w:sz="4" w:space="0" w:color="auto"/>
              <w:right w:val="single" w:sz="8" w:space="0" w:color="000000"/>
            </w:tcBorders>
            <w:shd w:val="clear" w:color="auto" w:fill="auto"/>
            <w:noWrap/>
            <w:vAlign w:val="center"/>
            <w:hideMark/>
          </w:tcPr>
          <w:p w14:paraId="1FB807CC" w14:textId="77777777" w:rsidR="003B1C9E" w:rsidRPr="002B57C1" w:rsidRDefault="003B1C9E" w:rsidP="00CC2078">
            <w:pPr>
              <w:jc w:val="center"/>
              <w:rPr>
                <w:sz w:val="20"/>
                <w:szCs w:val="20"/>
              </w:rPr>
            </w:pPr>
            <w:r w:rsidRPr="002B57C1">
              <w:rPr>
                <w:sz w:val="20"/>
                <w:szCs w:val="20"/>
              </w:rPr>
              <w:t>1</w:t>
            </w:r>
          </w:p>
        </w:tc>
      </w:tr>
      <w:tr w:rsidR="003B1C9E" w:rsidRPr="002B57C1" w14:paraId="55DE5FDE" w14:textId="77777777" w:rsidTr="003B1C9E">
        <w:trPr>
          <w:trHeight w:val="20"/>
        </w:trPr>
        <w:tc>
          <w:tcPr>
            <w:tcW w:w="5000" w:type="pct"/>
            <w:gridSpan w:val="5"/>
            <w:tcBorders>
              <w:top w:val="single" w:sz="4" w:space="0" w:color="auto"/>
              <w:left w:val="single" w:sz="4" w:space="0" w:color="auto"/>
              <w:bottom w:val="single" w:sz="4" w:space="0" w:color="auto"/>
              <w:right w:val="single" w:sz="8" w:space="0" w:color="000000"/>
            </w:tcBorders>
            <w:shd w:val="clear" w:color="auto" w:fill="auto"/>
            <w:vAlign w:val="center"/>
          </w:tcPr>
          <w:p w14:paraId="66513EAD" w14:textId="77777777" w:rsidR="003B1C9E" w:rsidRPr="002B57C1" w:rsidRDefault="003B1C9E" w:rsidP="00CC2078">
            <w:pPr>
              <w:jc w:val="center"/>
              <w:rPr>
                <w:sz w:val="20"/>
                <w:szCs w:val="20"/>
              </w:rPr>
            </w:pPr>
            <w:r w:rsidRPr="002B57C1">
              <w:rPr>
                <w:sz w:val="20"/>
                <w:szCs w:val="20"/>
              </w:rPr>
              <w:t>Модульная котельная ул. Центральная 23а</w:t>
            </w:r>
          </w:p>
        </w:tc>
      </w:tr>
      <w:tr w:rsidR="003B1C9E" w:rsidRPr="002B57C1" w14:paraId="590A8CD8" w14:textId="77777777" w:rsidTr="003B1C9E">
        <w:trPr>
          <w:trHeight w:val="20"/>
        </w:trPr>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4F10AC80" w14:textId="77777777" w:rsidR="003B1C9E" w:rsidRPr="002B57C1" w:rsidRDefault="003B1C9E" w:rsidP="00CC2078">
            <w:pPr>
              <w:jc w:val="center"/>
              <w:rPr>
                <w:bCs/>
                <w:sz w:val="20"/>
                <w:szCs w:val="20"/>
              </w:rPr>
            </w:pPr>
            <w:r w:rsidRPr="002B57C1">
              <w:rPr>
                <w:bCs/>
                <w:sz w:val="20"/>
                <w:szCs w:val="20"/>
              </w:rPr>
              <w:t>Тип прибора</w:t>
            </w:r>
          </w:p>
        </w:tc>
        <w:tc>
          <w:tcPr>
            <w:tcW w:w="1198" w:type="pct"/>
            <w:tcBorders>
              <w:top w:val="single" w:sz="4" w:space="0" w:color="auto"/>
              <w:left w:val="nil"/>
              <w:bottom w:val="single" w:sz="4" w:space="0" w:color="auto"/>
              <w:right w:val="single" w:sz="4" w:space="0" w:color="auto"/>
            </w:tcBorders>
            <w:shd w:val="clear" w:color="auto" w:fill="auto"/>
            <w:vAlign w:val="center"/>
          </w:tcPr>
          <w:p w14:paraId="4DB69712" w14:textId="77777777" w:rsidR="003B1C9E" w:rsidRPr="002B57C1" w:rsidRDefault="003B1C9E" w:rsidP="00CC2078">
            <w:pPr>
              <w:jc w:val="center"/>
              <w:rPr>
                <w:sz w:val="20"/>
                <w:szCs w:val="20"/>
              </w:rPr>
            </w:pPr>
            <w:r w:rsidRPr="002B57C1">
              <w:rPr>
                <w:sz w:val="20"/>
                <w:szCs w:val="20"/>
              </w:rPr>
              <w:t>мех.-СГ-ЭК-В3-Р-0,75-100/1,6</w:t>
            </w:r>
          </w:p>
        </w:tc>
        <w:tc>
          <w:tcPr>
            <w:tcW w:w="967" w:type="pct"/>
            <w:tcBorders>
              <w:top w:val="single" w:sz="4" w:space="0" w:color="auto"/>
              <w:left w:val="nil"/>
              <w:bottom w:val="single" w:sz="4" w:space="0" w:color="auto"/>
              <w:right w:val="single" w:sz="4" w:space="0" w:color="auto"/>
            </w:tcBorders>
            <w:shd w:val="clear" w:color="auto" w:fill="auto"/>
            <w:vAlign w:val="center"/>
          </w:tcPr>
          <w:p w14:paraId="70CE6EF1" w14:textId="77777777" w:rsidR="003B1C9E" w:rsidRPr="002B57C1" w:rsidRDefault="003B1C9E" w:rsidP="00CC2078">
            <w:pPr>
              <w:jc w:val="center"/>
              <w:rPr>
                <w:sz w:val="20"/>
                <w:szCs w:val="20"/>
              </w:rPr>
            </w:pPr>
            <w:r w:rsidRPr="002B57C1">
              <w:rPr>
                <w:sz w:val="20"/>
                <w:szCs w:val="20"/>
              </w:rPr>
              <w:t>Фобос 8447831</w:t>
            </w:r>
          </w:p>
        </w:tc>
        <w:tc>
          <w:tcPr>
            <w:tcW w:w="968" w:type="pct"/>
            <w:tcBorders>
              <w:top w:val="single" w:sz="4" w:space="0" w:color="auto"/>
              <w:left w:val="nil"/>
              <w:bottom w:val="single" w:sz="4" w:space="0" w:color="auto"/>
              <w:right w:val="single" w:sz="4" w:space="0" w:color="auto"/>
            </w:tcBorders>
            <w:shd w:val="clear" w:color="auto" w:fill="auto"/>
            <w:vAlign w:val="center"/>
          </w:tcPr>
          <w:p w14:paraId="3A8318D9" w14:textId="77777777" w:rsidR="003B1C9E" w:rsidRPr="002B57C1" w:rsidRDefault="003B1C9E" w:rsidP="00CC2078">
            <w:pPr>
              <w:jc w:val="center"/>
              <w:rPr>
                <w:sz w:val="20"/>
                <w:szCs w:val="20"/>
              </w:rPr>
            </w:pPr>
            <w:r w:rsidRPr="002B57C1">
              <w:rPr>
                <w:sz w:val="20"/>
                <w:szCs w:val="20"/>
              </w:rPr>
              <w:t>ГВ-7</w:t>
            </w:r>
          </w:p>
        </w:tc>
        <w:tc>
          <w:tcPr>
            <w:tcW w:w="968" w:type="pct"/>
            <w:tcBorders>
              <w:top w:val="single" w:sz="4" w:space="0" w:color="auto"/>
              <w:left w:val="single" w:sz="4" w:space="0" w:color="auto"/>
              <w:bottom w:val="single" w:sz="4" w:space="0" w:color="auto"/>
              <w:right w:val="single" w:sz="8" w:space="0" w:color="000000"/>
            </w:tcBorders>
            <w:shd w:val="clear" w:color="auto" w:fill="auto"/>
            <w:noWrap/>
            <w:vAlign w:val="center"/>
          </w:tcPr>
          <w:p w14:paraId="525D1C11" w14:textId="77777777" w:rsidR="003B1C9E" w:rsidRPr="002B57C1" w:rsidRDefault="003B1C9E" w:rsidP="00CC2078">
            <w:pPr>
              <w:jc w:val="center"/>
              <w:rPr>
                <w:sz w:val="20"/>
                <w:szCs w:val="20"/>
              </w:rPr>
            </w:pPr>
            <w:r w:rsidRPr="002B57C1">
              <w:rPr>
                <w:sz w:val="20"/>
                <w:szCs w:val="20"/>
              </w:rPr>
              <w:t>ВСХНА-40</w:t>
            </w:r>
          </w:p>
        </w:tc>
      </w:tr>
      <w:tr w:rsidR="003B1C9E" w:rsidRPr="002B57C1" w14:paraId="54007FCB" w14:textId="77777777" w:rsidTr="003B1C9E">
        <w:trPr>
          <w:trHeight w:val="20"/>
        </w:trPr>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04CA1E0D" w14:textId="77777777" w:rsidR="003B1C9E" w:rsidRPr="002B57C1" w:rsidRDefault="003B1C9E" w:rsidP="00CC2078">
            <w:pPr>
              <w:jc w:val="center"/>
              <w:rPr>
                <w:bCs/>
                <w:sz w:val="20"/>
                <w:szCs w:val="20"/>
              </w:rPr>
            </w:pPr>
            <w:r w:rsidRPr="002B57C1">
              <w:rPr>
                <w:bCs/>
                <w:sz w:val="20"/>
                <w:szCs w:val="20"/>
              </w:rPr>
              <w:t>Количество, шт</w:t>
            </w:r>
          </w:p>
        </w:tc>
        <w:tc>
          <w:tcPr>
            <w:tcW w:w="1198" w:type="pct"/>
            <w:tcBorders>
              <w:top w:val="single" w:sz="4" w:space="0" w:color="auto"/>
              <w:left w:val="nil"/>
              <w:bottom w:val="single" w:sz="4" w:space="0" w:color="auto"/>
              <w:right w:val="single" w:sz="4" w:space="0" w:color="auto"/>
            </w:tcBorders>
            <w:shd w:val="clear" w:color="auto" w:fill="auto"/>
            <w:vAlign w:val="center"/>
          </w:tcPr>
          <w:p w14:paraId="58EF9B8F" w14:textId="77777777" w:rsidR="003B1C9E" w:rsidRPr="002B57C1" w:rsidRDefault="003B1C9E" w:rsidP="00CC2078">
            <w:pPr>
              <w:jc w:val="center"/>
              <w:rPr>
                <w:sz w:val="20"/>
                <w:szCs w:val="20"/>
              </w:rPr>
            </w:pPr>
            <w:r w:rsidRPr="002B57C1">
              <w:rPr>
                <w:sz w:val="20"/>
                <w:szCs w:val="20"/>
              </w:rPr>
              <w:t>1</w:t>
            </w:r>
          </w:p>
        </w:tc>
        <w:tc>
          <w:tcPr>
            <w:tcW w:w="967" w:type="pct"/>
            <w:tcBorders>
              <w:top w:val="single" w:sz="4" w:space="0" w:color="auto"/>
              <w:left w:val="nil"/>
              <w:bottom w:val="single" w:sz="4" w:space="0" w:color="auto"/>
              <w:right w:val="single" w:sz="4" w:space="0" w:color="auto"/>
            </w:tcBorders>
            <w:shd w:val="clear" w:color="auto" w:fill="auto"/>
            <w:vAlign w:val="center"/>
          </w:tcPr>
          <w:p w14:paraId="7B2F97AF" w14:textId="77777777" w:rsidR="003B1C9E" w:rsidRPr="002B57C1" w:rsidRDefault="003B1C9E" w:rsidP="00CC2078">
            <w:pPr>
              <w:jc w:val="center"/>
              <w:rPr>
                <w:sz w:val="20"/>
                <w:szCs w:val="20"/>
              </w:rPr>
            </w:pPr>
            <w:r w:rsidRPr="002B57C1">
              <w:rPr>
                <w:sz w:val="20"/>
                <w:szCs w:val="20"/>
              </w:rPr>
              <w:t>1</w:t>
            </w:r>
          </w:p>
        </w:tc>
        <w:tc>
          <w:tcPr>
            <w:tcW w:w="968" w:type="pct"/>
            <w:tcBorders>
              <w:top w:val="single" w:sz="4" w:space="0" w:color="auto"/>
              <w:left w:val="nil"/>
              <w:bottom w:val="single" w:sz="4" w:space="0" w:color="auto"/>
              <w:right w:val="single" w:sz="4" w:space="0" w:color="auto"/>
            </w:tcBorders>
            <w:shd w:val="clear" w:color="auto" w:fill="auto"/>
            <w:vAlign w:val="center"/>
          </w:tcPr>
          <w:p w14:paraId="6BDB1380" w14:textId="77777777" w:rsidR="003B1C9E" w:rsidRPr="002B57C1" w:rsidRDefault="003B1C9E" w:rsidP="00CC2078">
            <w:pPr>
              <w:jc w:val="center"/>
              <w:rPr>
                <w:sz w:val="20"/>
                <w:szCs w:val="20"/>
              </w:rPr>
            </w:pPr>
            <w:r w:rsidRPr="002B57C1">
              <w:rPr>
                <w:sz w:val="20"/>
                <w:szCs w:val="20"/>
              </w:rPr>
              <w:t>1</w:t>
            </w:r>
          </w:p>
        </w:tc>
        <w:tc>
          <w:tcPr>
            <w:tcW w:w="968" w:type="pct"/>
            <w:tcBorders>
              <w:top w:val="single" w:sz="4" w:space="0" w:color="auto"/>
              <w:left w:val="single" w:sz="4" w:space="0" w:color="auto"/>
              <w:bottom w:val="single" w:sz="8" w:space="0" w:color="auto"/>
              <w:right w:val="single" w:sz="8" w:space="0" w:color="000000"/>
            </w:tcBorders>
            <w:shd w:val="clear" w:color="auto" w:fill="auto"/>
            <w:noWrap/>
            <w:vAlign w:val="center"/>
          </w:tcPr>
          <w:p w14:paraId="4E880A50" w14:textId="77777777" w:rsidR="003B1C9E" w:rsidRPr="002B57C1" w:rsidRDefault="003B1C9E" w:rsidP="00CC2078">
            <w:pPr>
              <w:jc w:val="center"/>
              <w:rPr>
                <w:sz w:val="20"/>
                <w:szCs w:val="20"/>
              </w:rPr>
            </w:pPr>
            <w:r w:rsidRPr="002B57C1">
              <w:rPr>
                <w:sz w:val="20"/>
                <w:szCs w:val="20"/>
              </w:rPr>
              <w:t>1</w:t>
            </w:r>
          </w:p>
        </w:tc>
      </w:tr>
      <w:tr w:rsidR="003B1C9E" w:rsidRPr="002B57C1" w14:paraId="7C1D132F" w14:textId="77777777" w:rsidTr="003B1C9E">
        <w:trPr>
          <w:trHeight w:val="20"/>
        </w:trPr>
        <w:tc>
          <w:tcPr>
            <w:tcW w:w="5000" w:type="pct"/>
            <w:gridSpan w:val="5"/>
            <w:tcBorders>
              <w:top w:val="single" w:sz="4" w:space="0" w:color="auto"/>
              <w:left w:val="single" w:sz="4" w:space="0" w:color="auto"/>
              <w:bottom w:val="single" w:sz="4" w:space="0" w:color="auto"/>
              <w:right w:val="single" w:sz="8" w:space="0" w:color="000000"/>
            </w:tcBorders>
            <w:shd w:val="clear" w:color="auto" w:fill="auto"/>
            <w:vAlign w:val="center"/>
          </w:tcPr>
          <w:p w14:paraId="32337BB1" w14:textId="77777777" w:rsidR="003B1C9E" w:rsidRPr="002B57C1" w:rsidRDefault="003B1C9E" w:rsidP="00CC2078">
            <w:pPr>
              <w:jc w:val="center"/>
              <w:rPr>
                <w:sz w:val="20"/>
                <w:szCs w:val="20"/>
              </w:rPr>
            </w:pPr>
            <w:r w:rsidRPr="002B57C1">
              <w:rPr>
                <w:sz w:val="20"/>
                <w:szCs w:val="20"/>
              </w:rPr>
              <w:t>Котельная ул. Ленина( 24)</w:t>
            </w:r>
          </w:p>
        </w:tc>
      </w:tr>
      <w:tr w:rsidR="003B1C9E" w:rsidRPr="002B57C1" w14:paraId="17C2B16E" w14:textId="77777777" w:rsidTr="003B1C9E">
        <w:trPr>
          <w:trHeight w:val="20"/>
        </w:trPr>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0275E2C5" w14:textId="77777777" w:rsidR="003B1C9E" w:rsidRPr="002B57C1" w:rsidRDefault="003B1C9E" w:rsidP="00CC2078">
            <w:pPr>
              <w:jc w:val="center"/>
              <w:rPr>
                <w:bCs/>
                <w:sz w:val="20"/>
                <w:szCs w:val="20"/>
              </w:rPr>
            </w:pPr>
            <w:r w:rsidRPr="002B57C1">
              <w:rPr>
                <w:bCs/>
                <w:sz w:val="20"/>
                <w:szCs w:val="20"/>
              </w:rPr>
              <w:t>Тип прибора</w:t>
            </w:r>
          </w:p>
        </w:tc>
        <w:tc>
          <w:tcPr>
            <w:tcW w:w="1198" w:type="pct"/>
            <w:tcBorders>
              <w:top w:val="single" w:sz="4" w:space="0" w:color="auto"/>
              <w:left w:val="nil"/>
              <w:bottom w:val="single" w:sz="4" w:space="0" w:color="auto"/>
              <w:right w:val="single" w:sz="4" w:space="0" w:color="auto"/>
            </w:tcBorders>
            <w:shd w:val="clear" w:color="auto" w:fill="auto"/>
            <w:vAlign w:val="center"/>
          </w:tcPr>
          <w:p w14:paraId="7F895A3B" w14:textId="77777777" w:rsidR="003B1C9E" w:rsidRPr="002B57C1" w:rsidRDefault="003B1C9E" w:rsidP="00CC2078">
            <w:pPr>
              <w:jc w:val="center"/>
              <w:rPr>
                <w:sz w:val="20"/>
                <w:szCs w:val="20"/>
              </w:rPr>
            </w:pPr>
            <w:r w:rsidRPr="002B57C1">
              <w:rPr>
                <w:sz w:val="20"/>
                <w:szCs w:val="20"/>
              </w:rPr>
              <w:t>мех.-СГ-ЭК-В3  В0,75-100/1,6р</w:t>
            </w:r>
          </w:p>
        </w:tc>
        <w:tc>
          <w:tcPr>
            <w:tcW w:w="967" w:type="pct"/>
            <w:tcBorders>
              <w:top w:val="single" w:sz="4" w:space="0" w:color="auto"/>
              <w:left w:val="nil"/>
              <w:bottom w:val="single" w:sz="4" w:space="0" w:color="auto"/>
              <w:right w:val="single" w:sz="4" w:space="0" w:color="auto"/>
            </w:tcBorders>
            <w:shd w:val="clear" w:color="auto" w:fill="auto"/>
            <w:vAlign w:val="center"/>
          </w:tcPr>
          <w:p w14:paraId="53579241" w14:textId="77777777" w:rsidR="003B1C9E" w:rsidRPr="002B57C1" w:rsidRDefault="003B1C9E" w:rsidP="00CC2078">
            <w:pPr>
              <w:jc w:val="center"/>
              <w:rPr>
                <w:sz w:val="20"/>
                <w:szCs w:val="20"/>
              </w:rPr>
            </w:pPr>
            <w:r w:rsidRPr="002B57C1">
              <w:rPr>
                <w:sz w:val="20"/>
                <w:szCs w:val="20"/>
              </w:rPr>
              <w:t>ЦЭ6803В</w:t>
            </w:r>
          </w:p>
        </w:tc>
        <w:tc>
          <w:tcPr>
            <w:tcW w:w="968" w:type="pct"/>
            <w:tcBorders>
              <w:top w:val="single" w:sz="4" w:space="0" w:color="auto"/>
              <w:left w:val="nil"/>
              <w:bottom w:val="single" w:sz="4" w:space="0" w:color="auto"/>
              <w:right w:val="single" w:sz="4" w:space="0" w:color="auto"/>
            </w:tcBorders>
            <w:shd w:val="clear" w:color="auto" w:fill="auto"/>
            <w:vAlign w:val="center"/>
          </w:tcPr>
          <w:p w14:paraId="6192AC17" w14:textId="77777777" w:rsidR="003B1C9E" w:rsidRPr="002B57C1" w:rsidRDefault="003B1C9E" w:rsidP="00CC2078">
            <w:pPr>
              <w:jc w:val="center"/>
              <w:rPr>
                <w:sz w:val="20"/>
                <w:szCs w:val="20"/>
              </w:rPr>
            </w:pPr>
            <w:r w:rsidRPr="002B57C1">
              <w:rPr>
                <w:sz w:val="20"/>
                <w:szCs w:val="20"/>
              </w:rPr>
              <w:t> </w:t>
            </w:r>
          </w:p>
        </w:tc>
        <w:tc>
          <w:tcPr>
            <w:tcW w:w="968" w:type="pct"/>
            <w:tcBorders>
              <w:top w:val="single" w:sz="4" w:space="0" w:color="auto"/>
              <w:left w:val="single" w:sz="4" w:space="0" w:color="auto"/>
              <w:bottom w:val="single" w:sz="8" w:space="0" w:color="auto"/>
              <w:right w:val="single" w:sz="8" w:space="0" w:color="000000"/>
            </w:tcBorders>
            <w:shd w:val="clear" w:color="auto" w:fill="auto"/>
            <w:noWrap/>
            <w:vAlign w:val="center"/>
          </w:tcPr>
          <w:p w14:paraId="52E0DE73" w14:textId="77777777" w:rsidR="003B1C9E" w:rsidRPr="002B57C1" w:rsidRDefault="003B1C9E" w:rsidP="00CC2078">
            <w:pPr>
              <w:jc w:val="center"/>
              <w:rPr>
                <w:sz w:val="20"/>
                <w:szCs w:val="20"/>
              </w:rPr>
            </w:pPr>
            <w:r w:rsidRPr="002B57C1">
              <w:rPr>
                <w:sz w:val="20"/>
                <w:szCs w:val="20"/>
              </w:rPr>
              <w:t>ВСКМ 90-25</w:t>
            </w:r>
          </w:p>
        </w:tc>
      </w:tr>
      <w:tr w:rsidR="003B1C9E" w:rsidRPr="002B57C1" w14:paraId="3457A5D2" w14:textId="77777777" w:rsidTr="003B1C9E">
        <w:trPr>
          <w:trHeight w:val="20"/>
        </w:trPr>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231D7FA9" w14:textId="77777777" w:rsidR="003B1C9E" w:rsidRPr="002B57C1" w:rsidRDefault="003B1C9E" w:rsidP="00CC2078">
            <w:pPr>
              <w:jc w:val="center"/>
              <w:rPr>
                <w:bCs/>
                <w:sz w:val="20"/>
                <w:szCs w:val="20"/>
              </w:rPr>
            </w:pPr>
            <w:r w:rsidRPr="002B57C1">
              <w:rPr>
                <w:bCs/>
                <w:sz w:val="20"/>
                <w:szCs w:val="20"/>
              </w:rPr>
              <w:t>Количество, шт</w:t>
            </w:r>
          </w:p>
        </w:tc>
        <w:tc>
          <w:tcPr>
            <w:tcW w:w="1198" w:type="pct"/>
            <w:tcBorders>
              <w:top w:val="single" w:sz="4" w:space="0" w:color="auto"/>
              <w:left w:val="nil"/>
              <w:bottom w:val="single" w:sz="4" w:space="0" w:color="auto"/>
              <w:right w:val="single" w:sz="4" w:space="0" w:color="auto"/>
            </w:tcBorders>
            <w:shd w:val="clear" w:color="auto" w:fill="auto"/>
            <w:vAlign w:val="center"/>
          </w:tcPr>
          <w:p w14:paraId="3DB740CC" w14:textId="77777777" w:rsidR="003B1C9E" w:rsidRPr="002B57C1" w:rsidRDefault="003B1C9E" w:rsidP="00CC2078">
            <w:pPr>
              <w:jc w:val="center"/>
              <w:rPr>
                <w:sz w:val="20"/>
                <w:szCs w:val="20"/>
              </w:rPr>
            </w:pPr>
            <w:r w:rsidRPr="002B57C1">
              <w:rPr>
                <w:sz w:val="20"/>
                <w:szCs w:val="20"/>
              </w:rPr>
              <w:t>2</w:t>
            </w:r>
          </w:p>
        </w:tc>
        <w:tc>
          <w:tcPr>
            <w:tcW w:w="967" w:type="pct"/>
            <w:tcBorders>
              <w:top w:val="single" w:sz="4" w:space="0" w:color="auto"/>
              <w:left w:val="nil"/>
              <w:bottom w:val="single" w:sz="4" w:space="0" w:color="auto"/>
              <w:right w:val="single" w:sz="4" w:space="0" w:color="auto"/>
            </w:tcBorders>
            <w:shd w:val="clear" w:color="auto" w:fill="auto"/>
            <w:vAlign w:val="center"/>
          </w:tcPr>
          <w:p w14:paraId="3A3DBA1C" w14:textId="77777777" w:rsidR="003B1C9E" w:rsidRPr="002B57C1" w:rsidRDefault="003B1C9E" w:rsidP="00CC2078">
            <w:pPr>
              <w:jc w:val="center"/>
              <w:rPr>
                <w:sz w:val="20"/>
                <w:szCs w:val="20"/>
              </w:rPr>
            </w:pPr>
            <w:r w:rsidRPr="002B57C1">
              <w:rPr>
                <w:sz w:val="20"/>
                <w:szCs w:val="20"/>
              </w:rPr>
              <w:t>1</w:t>
            </w:r>
          </w:p>
        </w:tc>
        <w:tc>
          <w:tcPr>
            <w:tcW w:w="968" w:type="pct"/>
            <w:tcBorders>
              <w:top w:val="single" w:sz="4" w:space="0" w:color="auto"/>
              <w:left w:val="nil"/>
              <w:bottom w:val="single" w:sz="4" w:space="0" w:color="auto"/>
              <w:right w:val="single" w:sz="4" w:space="0" w:color="auto"/>
            </w:tcBorders>
            <w:shd w:val="clear" w:color="auto" w:fill="auto"/>
            <w:vAlign w:val="center"/>
          </w:tcPr>
          <w:p w14:paraId="6D19A281" w14:textId="77777777" w:rsidR="003B1C9E" w:rsidRPr="002B57C1" w:rsidRDefault="003B1C9E" w:rsidP="00CC2078">
            <w:pPr>
              <w:jc w:val="center"/>
              <w:rPr>
                <w:sz w:val="20"/>
                <w:szCs w:val="20"/>
              </w:rPr>
            </w:pPr>
            <w:r w:rsidRPr="002B57C1">
              <w:rPr>
                <w:sz w:val="20"/>
                <w:szCs w:val="20"/>
              </w:rPr>
              <w:t>1</w:t>
            </w:r>
          </w:p>
        </w:tc>
        <w:tc>
          <w:tcPr>
            <w:tcW w:w="968" w:type="pct"/>
            <w:tcBorders>
              <w:top w:val="single" w:sz="4" w:space="0" w:color="auto"/>
              <w:left w:val="single" w:sz="4" w:space="0" w:color="auto"/>
              <w:bottom w:val="single" w:sz="8" w:space="0" w:color="auto"/>
              <w:right w:val="single" w:sz="8" w:space="0" w:color="000000"/>
            </w:tcBorders>
            <w:shd w:val="clear" w:color="auto" w:fill="auto"/>
            <w:noWrap/>
            <w:vAlign w:val="center"/>
          </w:tcPr>
          <w:p w14:paraId="0B7C2301" w14:textId="77777777" w:rsidR="003B1C9E" w:rsidRPr="002B57C1" w:rsidRDefault="003B1C9E" w:rsidP="00CC2078">
            <w:pPr>
              <w:jc w:val="center"/>
              <w:rPr>
                <w:sz w:val="20"/>
                <w:szCs w:val="20"/>
              </w:rPr>
            </w:pPr>
            <w:r w:rsidRPr="002B57C1">
              <w:rPr>
                <w:sz w:val="20"/>
                <w:szCs w:val="20"/>
              </w:rPr>
              <w:t>1</w:t>
            </w:r>
          </w:p>
        </w:tc>
      </w:tr>
      <w:tr w:rsidR="003B1C9E" w:rsidRPr="002B57C1" w14:paraId="74F0D211" w14:textId="77777777" w:rsidTr="003B1C9E">
        <w:trPr>
          <w:trHeight w:val="20"/>
        </w:trPr>
        <w:tc>
          <w:tcPr>
            <w:tcW w:w="5000" w:type="pct"/>
            <w:gridSpan w:val="5"/>
            <w:tcBorders>
              <w:top w:val="single" w:sz="4" w:space="0" w:color="auto"/>
              <w:left w:val="single" w:sz="4" w:space="0" w:color="auto"/>
              <w:bottom w:val="single" w:sz="4" w:space="0" w:color="auto"/>
              <w:right w:val="single" w:sz="8" w:space="0" w:color="000000"/>
            </w:tcBorders>
            <w:shd w:val="clear" w:color="auto" w:fill="auto"/>
            <w:vAlign w:val="center"/>
          </w:tcPr>
          <w:p w14:paraId="21813591" w14:textId="77777777" w:rsidR="003B1C9E" w:rsidRPr="002B57C1" w:rsidRDefault="003B1C9E" w:rsidP="00CC2078">
            <w:pPr>
              <w:jc w:val="center"/>
              <w:rPr>
                <w:sz w:val="20"/>
                <w:szCs w:val="20"/>
              </w:rPr>
            </w:pPr>
            <w:r w:rsidRPr="002B57C1">
              <w:rPr>
                <w:sz w:val="20"/>
                <w:szCs w:val="20"/>
              </w:rPr>
              <w:t>Котельная ул. Гагарина (20)</w:t>
            </w:r>
          </w:p>
        </w:tc>
      </w:tr>
      <w:tr w:rsidR="003B1C9E" w:rsidRPr="002B57C1" w14:paraId="44AC9B08" w14:textId="77777777" w:rsidTr="003B1C9E">
        <w:trPr>
          <w:trHeight w:val="20"/>
        </w:trPr>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55B7C093" w14:textId="77777777" w:rsidR="003B1C9E" w:rsidRPr="002B57C1" w:rsidRDefault="003B1C9E" w:rsidP="00CC2078">
            <w:pPr>
              <w:jc w:val="center"/>
              <w:rPr>
                <w:bCs/>
                <w:sz w:val="20"/>
                <w:szCs w:val="20"/>
              </w:rPr>
            </w:pPr>
            <w:r w:rsidRPr="002B57C1">
              <w:rPr>
                <w:bCs/>
                <w:sz w:val="20"/>
                <w:szCs w:val="20"/>
              </w:rPr>
              <w:t>Тип прибора</w:t>
            </w:r>
          </w:p>
        </w:tc>
        <w:tc>
          <w:tcPr>
            <w:tcW w:w="1198" w:type="pct"/>
            <w:tcBorders>
              <w:top w:val="single" w:sz="4" w:space="0" w:color="auto"/>
              <w:left w:val="nil"/>
              <w:bottom w:val="single" w:sz="4" w:space="0" w:color="auto"/>
              <w:right w:val="single" w:sz="4" w:space="0" w:color="auto"/>
            </w:tcBorders>
            <w:shd w:val="clear" w:color="auto" w:fill="auto"/>
            <w:vAlign w:val="center"/>
          </w:tcPr>
          <w:p w14:paraId="05639E8C" w14:textId="77777777" w:rsidR="003B1C9E" w:rsidRPr="002B57C1" w:rsidRDefault="003B1C9E" w:rsidP="00CC2078">
            <w:pPr>
              <w:jc w:val="center"/>
              <w:rPr>
                <w:sz w:val="20"/>
                <w:szCs w:val="20"/>
              </w:rPr>
            </w:pPr>
            <w:r w:rsidRPr="002B57C1">
              <w:rPr>
                <w:sz w:val="20"/>
                <w:szCs w:val="20"/>
              </w:rPr>
              <w:t>мех.-СГ16МТ-250Р , СПГ-761</w:t>
            </w:r>
          </w:p>
        </w:tc>
        <w:tc>
          <w:tcPr>
            <w:tcW w:w="967" w:type="pct"/>
            <w:tcBorders>
              <w:top w:val="single" w:sz="4" w:space="0" w:color="auto"/>
              <w:left w:val="nil"/>
              <w:bottom w:val="single" w:sz="4" w:space="0" w:color="auto"/>
              <w:right w:val="single" w:sz="4" w:space="0" w:color="auto"/>
            </w:tcBorders>
            <w:shd w:val="clear" w:color="auto" w:fill="auto"/>
            <w:vAlign w:val="center"/>
          </w:tcPr>
          <w:p w14:paraId="59C61DDA" w14:textId="77777777" w:rsidR="003B1C9E" w:rsidRPr="002B57C1" w:rsidRDefault="003B1C9E" w:rsidP="00CC2078">
            <w:pPr>
              <w:jc w:val="center"/>
              <w:rPr>
                <w:sz w:val="20"/>
                <w:szCs w:val="20"/>
              </w:rPr>
            </w:pPr>
            <w:r w:rsidRPr="002B57C1">
              <w:rPr>
                <w:sz w:val="20"/>
                <w:szCs w:val="20"/>
              </w:rPr>
              <w:t>ЦЭ6803В</w:t>
            </w:r>
          </w:p>
        </w:tc>
        <w:tc>
          <w:tcPr>
            <w:tcW w:w="968" w:type="pct"/>
            <w:tcBorders>
              <w:top w:val="single" w:sz="4" w:space="0" w:color="auto"/>
              <w:left w:val="nil"/>
              <w:bottom w:val="single" w:sz="4" w:space="0" w:color="auto"/>
              <w:right w:val="single" w:sz="4" w:space="0" w:color="auto"/>
            </w:tcBorders>
            <w:shd w:val="clear" w:color="auto" w:fill="auto"/>
            <w:vAlign w:val="center"/>
          </w:tcPr>
          <w:p w14:paraId="2074087E" w14:textId="77777777" w:rsidR="003B1C9E" w:rsidRPr="002B57C1" w:rsidRDefault="003B1C9E" w:rsidP="00CC2078">
            <w:pPr>
              <w:jc w:val="center"/>
              <w:rPr>
                <w:sz w:val="20"/>
                <w:szCs w:val="20"/>
              </w:rPr>
            </w:pPr>
            <w:r w:rsidRPr="002B57C1">
              <w:rPr>
                <w:sz w:val="20"/>
                <w:szCs w:val="20"/>
              </w:rPr>
              <w:t>Взлет ТСРВ-024м</w:t>
            </w:r>
          </w:p>
        </w:tc>
        <w:tc>
          <w:tcPr>
            <w:tcW w:w="968" w:type="pct"/>
            <w:tcBorders>
              <w:top w:val="single" w:sz="4" w:space="0" w:color="auto"/>
              <w:left w:val="single" w:sz="4" w:space="0" w:color="auto"/>
              <w:bottom w:val="single" w:sz="4" w:space="0" w:color="auto"/>
              <w:right w:val="single" w:sz="8" w:space="0" w:color="000000"/>
            </w:tcBorders>
            <w:shd w:val="clear" w:color="auto" w:fill="auto"/>
            <w:noWrap/>
            <w:vAlign w:val="center"/>
          </w:tcPr>
          <w:p w14:paraId="1E768A84" w14:textId="77777777" w:rsidR="003B1C9E" w:rsidRPr="002B57C1" w:rsidRDefault="003B1C9E" w:rsidP="00CC2078">
            <w:pPr>
              <w:jc w:val="center"/>
              <w:rPr>
                <w:sz w:val="20"/>
                <w:szCs w:val="20"/>
              </w:rPr>
            </w:pPr>
            <w:r w:rsidRPr="002B57C1">
              <w:rPr>
                <w:sz w:val="20"/>
                <w:szCs w:val="20"/>
              </w:rPr>
              <w:t>ZR100</w:t>
            </w:r>
          </w:p>
        </w:tc>
      </w:tr>
      <w:tr w:rsidR="003B1C9E" w:rsidRPr="002B57C1" w14:paraId="3025C30C" w14:textId="77777777" w:rsidTr="003B1C9E">
        <w:trPr>
          <w:trHeight w:val="20"/>
        </w:trPr>
        <w:tc>
          <w:tcPr>
            <w:tcW w:w="900" w:type="pct"/>
            <w:tcBorders>
              <w:top w:val="single" w:sz="4" w:space="0" w:color="auto"/>
              <w:left w:val="single" w:sz="4" w:space="0" w:color="auto"/>
              <w:bottom w:val="single" w:sz="4" w:space="0" w:color="auto"/>
              <w:right w:val="single" w:sz="4" w:space="0" w:color="auto"/>
            </w:tcBorders>
            <w:shd w:val="clear" w:color="auto" w:fill="auto"/>
            <w:vAlign w:val="center"/>
          </w:tcPr>
          <w:p w14:paraId="2CC45AC6" w14:textId="77777777" w:rsidR="003B1C9E" w:rsidRPr="002B57C1" w:rsidRDefault="003B1C9E" w:rsidP="00CC2078">
            <w:pPr>
              <w:jc w:val="center"/>
              <w:rPr>
                <w:bCs/>
                <w:sz w:val="20"/>
                <w:szCs w:val="20"/>
              </w:rPr>
            </w:pPr>
            <w:r w:rsidRPr="002B57C1">
              <w:rPr>
                <w:bCs/>
                <w:sz w:val="20"/>
                <w:szCs w:val="20"/>
              </w:rPr>
              <w:t>Количество, шт</w:t>
            </w:r>
          </w:p>
        </w:tc>
        <w:tc>
          <w:tcPr>
            <w:tcW w:w="1198" w:type="pct"/>
            <w:tcBorders>
              <w:top w:val="single" w:sz="4" w:space="0" w:color="auto"/>
              <w:left w:val="nil"/>
              <w:bottom w:val="single" w:sz="4" w:space="0" w:color="auto"/>
              <w:right w:val="single" w:sz="4" w:space="0" w:color="auto"/>
            </w:tcBorders>
            <w:shd w:val="clear" w:color="auto" w:fill="auto"/>
            <w:vAlign w:val="center"/>
          </w:tcPr>
          <w:p w14:paraId="03DB21BE" w14:textId="77777777" w:rsidR="003B1C9E" w:rsidRPr="002B57C1" w:rsidRDefault="003B1C9E" w:rsidP="00CC2078">
            <w:pPr>
              <w:jc w:val="center"/>
              <w:rPr>
                <w:sz w:val="20"/>
                <w:szCs w:val="20"/>
              </w:rPr>
            </w:pPr>
            <w:r w:rsidRPr="002B57C1">
              <w:rPr>
                <w:sz w:val="20"/>
                <w:szCs w:val="20"/>
              </w:rPr>
              <w:t>2</w:t>
            </w:r>
          </w:p>
        </w:tc>
        <w:tc>
          <w:tcPr>
            <w:tcW w:w="967" w:type="pct"/>
            <w:tcBorders>
              <w:top w:val="single" w:sz="4" w:space="0" w:color="auto"/>
              <w:left w:val="nil"/>
              <w:bottom w:val="single" w:sz="4" w:space="0" w:color="auto"/>
              <w:right w:val="single" w:sz="4" w:space="0" w:color="auto"/>
            </w:tcBorders>
            <w:shd w:val="clear" w:color="auto" w:fill="auto"/>
            <w:vAlign w:val="center"/>
          </w:tcPr>
          <w:p w14:paraId="08AA3844" w14:textId="77777777" w:rsidR="003B1C9E" w:rsidRPr="002B57C1" w:rsidRDefault="003B1C9E" w:rsidP="00CC2078">
            <w:pPr>
              <w:jc w:val="center"/>
              <w:rPr>
                <w:sz w:val="20"/>
                <w:szCs w:val="20"/>
              </w:rPr>
            </w:pPr>
            <w:r w:rsidRPr="002B57C1">
              <w:rPr>
                <w:sz w:val="20"/>
                <w:szCs w:val="20"/>
              </w:rPr>
              <w:t>1</w:t>
            </w:r>
          </w:p>
        </w:tc>
        <w:tc>
          <w:tcPr>
            <w:tcW w:w="968" w:type="pct"/>
            <w:tcBorders>
              <w:top w:val="single" w:sz="4" w:space="0" w:color="auto"/>
              <w:left w:val="nil"/>
              <w:bottom w:val="single" w:sz="4" w:space="0" w:color="auto"/>
              <w:right w:val="single" w:sz="4" w:space="0" w:color="auto"/>
            </w:tcBorders>
            <w:shd w:val="clear" w:color="auto" w:fill="auto"/>
            <w:vAlign w:val="center"/>
          </w:tcPr>
          <w:p w14:paraId="053D2BB3" w14:textId="77777777" w:rsidR="003B1C9E" w:rsidRPr="002B57C1" w:rsidRDefault="003B1C9E" w:rsidP="00CC2078">
            <w:pPr>
              <w:jc w:val="center"/>
              <w:rPr>
                <w:sz w:val="20"/>
                <w:szCs w:val="20"/>
              </w:rPr>
            </w:pPr>
            <w:r w:rsidRPr="002B57C1">
              <w:rPr>
                <w:sz w:val="20"/>
                <w:szCs w:val="20"/>
              </w:rPr>
              <w:t>1</w:t>
            </w:r>
          </w:p>
        </w:tc>
        <w:tc>
          <w:tcPr>
            <w:tcW w:w="968" w:type="pct"/>
            <w:tcBorders>
              <w:top w:val="single" w:sz="4" w:space="0" w:color="auto"/>
              <w:left w:val="single" w:sz="4" w:space="0" w:color="auto"/>
              <w:bottom w:val="single" w:sz="8" w:space="0" w:color="auto"/>
              <w:right w:val="single" w:sz="8" w:space="0" w:color="000000"/>
            </w:tcBorders>
            <w:shd w:val="clear" w:color="auto" w:fill="auto"/>
            <w:noWrap/>
            <w:vAlign w:val="center"/>
          </w:tcPr>
          <w:p w14:paraId="16C21ED6" w14:textId="77777777" w:rsidR="003B1C9E" w:rsidRPr="002B57C1" w:rsidRDefault="003B1C9E" w:rsidP="00CC2078">
            <w:pPr>
              <w:jc w:val="center"/>
              <w:rPr>
                <w:sz w:val="20"/>
                <w:szCs w:val="20"/>
              </w:rPr>
            </w:pPr>
            <w:r w:rsidRPr="002B57C1">
              <w:rPr>
                <w:sz w:val="20"/>
                <w:szCs w:val="20"/>
              </w:rPr>
              <w:t>1</w:t>
            </w:r>
          </w:p>
        </w:tc>
      </w:tr>
    </w:tbl>
    <w:p w14:paraId="33B86BE4" w14:textId="77777777" w:rsidR="003B1C9E" w:rsidRPr="002B57C1" w:rsidRDefault="003B1C9E" w:rsidP="000D49BA">
      <w:pPr>
        <w:ind w:firstLine="709"/>
        <w:contextualSpacing/>
        <w:jc w:val="both"/>
        <w:rPr>
          <w:rFonts w:eastAsia="Calibri"/>
          <w:b/>
        </w:rPr>
      </w:pPr>
    </w:p>
    <w:p w14:paraId="450FDD13" w14:textId="77777777" w:rsidR="000D49BA" w:rsidRPr="002B57C1" w:rsidRDefault="000D49BA" w:rsidP="000D49BA">
      <w:pPr>
        <w:ind w:firstLine="709"/>
        <w:contextualSpacing/>
        <w:jc w:val="both"/>
        <w:rPr>
          <w:rFonts w:eastAsia="Calibri"/>
          <w:b/>
        </w:rPr>
      </w:pPr>
      <w:r w:rsidRPr="002B57C1">
        <w:rPr>
          <w:rFonts w:eastAsia="Calibri"/>
          <w:b/>
        </w:rPr>
        <w:t>Расход ресурсов</w:t>
      </w:r>
    </w:p>
    <w:p w14:paraId="0CA0F42D" w14:textId="77777777" w:rsidR="004959AA" w:rsidRPr="002B57C1" w:rsidRDefault="004959AA" w:rsidP="000D49BA">
      <w:pPr>
        <w:ind w:firstLine="709"/>
        <w:contextualSpacing/>
        <w:jc w:val="both"/>
        <w:rPr>
          <w:rFonts w:eastAsia="Calibri"/>
        </w:rPr>
      </w:pPr>
      <w:r w:rsidRPr="002B57C1">
        <w:rPr>
          <w:rFonts w:eastAsia="Calibri"/>
        </w:rPr>
        <w:t>Таблица</w:t>
      </w:r>
      <w:r w:rsidR="003B1C9E" w:rsidRPr="002B57C1">
        <w:rPr>
          <w:rFonts w:eastAsia="Calibri"/>
        </w:rPr>
        <w:t xml:space="preserve"> 3.2.11. </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1"/>
        <w:gridCol w:w="1478"/>
        <w:gridCol w:w="1055"/>
        <w:gridCol w:w="1082"/>
        <w:gridCol w:w="1053"/>
        <w:gridCol w:w="1187"/>
        <w:gridCol w:w="1021"/>
      </w:tblGrid>
      <w:tr w:rsidR="003B1C9E" w:rsidRPr="002B57C1" w14:paraId="3E564E8C" w14:textId="77777777" w:rsidTr="003B1C9E">
        <w:trPr>
          <w:trHeight w:val="20"/>
        </w:trPr>
        <w:tc>
          <w:tcPr>
            <w:tcW w:w="1436" w:type="pct"/>
            <w:vMerge w:val="restart"/>
            <w:vAlign w:val="center"/>
          </w:tcPr>
          <w:p w14:paraId="15C426C3" w14:textId="77777777" w:rsidR="003B1C9E" w:rsidRPr="002B57C1" w:rsidRDefault="003B1C9E" w:rsidP="003B1C9E">
            <w:pPr>
              <w:pStyle w:val="TableParagraph"/>
              <w:ind w:left="321" w:right="299" w:firstLine="74"/>
              <w:rPr>
                <w:sz w:val="20"/>
                <w:szCs w:val="20"/>
              </w:rPr>
            </w:pPr>
            <w:r w:rsidRPr="002B57C1">
              <w:rPr>
                <w:sz w:val="20"/>
                <w:szCs w:val="20"/>
              </w:rPr>
              <w:t>Наименование</w:t>
            </w:r>
            <w:r w:rsidR="006717C0" w:rsidRPr="002B57C1">
              <w:rPr>
                <w:sz w:val="20"/>
                <w:szCs w:val="20"/>
                <w:lang w:val="ru-RU"/>
              </w:rPr>
              <w:t xml:space="preserve"> </w:t>
            </w:r>
            <w:r w:rsidRPr="002B57C1">
              <w:rPr>
                <w:sz w:val="20"/>
                <w:szCs w:val="20"/>
              </w:rPr>
              <w:t>теплоисточника</w:t>
            </w:r>
          </w:p>
        </w:tc>
        <w:tc>
          <w:tcPr>
            <w:tcW w:w="1874" w:type="pct"/>
            <w:gridSpan w:val="3"/>
            <w:vAlign w:val="center"/>
          </w:tcPr>
          <w:p w14:paraId="210FB419" w14:textId="77777777" w:rsidR="003B1C9E" w:rsidRPr="002B57C1" w:rsidRDefault="003B1C9E" w:rsidP="003B1C9E">
            <w:pPr>
              <w:pStyle w:val="TableParagraph"/>
              <w:ind w:left="1207"/>
              <w:jc w:val="left"/>
              <w:rPr>
                <w:sz w:val="20"/>
                <w:szCs w:val="20"/>
              </w:rPr>
            </w:pPr>
            <w:r w:rsidRPr="002B57C1">
              <w:rPr>
                <w:sz w:val="20"/>
                <w:szCs w:val="20"/>
              </w:rPr>
              <w:t>Вид</w:t>
            </w:r>
            <w:r w:rsidR="006717C0" w:rsidRPr="002B57C1">
              <w:rPr>
                <w:sz w:val="20"/>
                <w:szCs w:val="20"/>
                <w:lang w:val="ru-RU"/>
              </w:rPr>
              <w:t xml:space="preserve"> </w:t>
            </w:r>
            <w:r w:rsidRPr="002B57C1">
              <w:rPr>
                <w:sz w:val="20"/>
                <w:szCs w:val="20"/>
              </w:rPr>
              <w:t>топлива</w:t>
            </w:r>
          </w:p>
        </w:tc>
        <w:tc>
          <w:tcPr>
            <w:tcW w:w="1690" w:type="pct"/>
            <w:gridSpan w:val="3"/>
            <w:vAlign w:val="center"/>
          </w:tcPr>
          <w:p w14:paraId="727CF1D4" w14:textId="77777777" w:rsidR="003B1C9E" w:rsidRPr="002B57C1" w:rsidRDefault="003B1C9E" w:rsidP="003B1C9E">
            <w:pPr>
              <w:pStyle w:val="TableParagraph"/>
              <w:ind w:left="238"/>
              <w:jc w:val="left"/>
              <w:rPr>
                <w:sz w:val="20"/>
                <w:szCs w:val="20"/>
                <w:vertAlign w:val="superscript"/>
                <w:lang w:val="ru-RU"/>
              </w:rPr>
            </w:pPr>
            <w:r w:rsidRPr="002B57C1">
              <w:rPr>
                <w:sz w:val="20"/>
                <w:szCs w:val="20"/>
                <w:lang w:val="ru-RU"/>
              </w:rPr>
              <w:t>Средний</w:t>
            </w:r>
            <w:r w:rsidR="006717C0" w:rsidRPr="002B57C1">
              <w:rPr>
                <w:sz w:val="20"/>
                <w:szCs w:val="20"/>
                <w:lang w:val="ru-RU"/>
              </w:rPr>
              <w:t xml:space="preserve"> </w:t>
            </w:r>
            <w:r w:rsidRPr="002B57C1">
              <w:rPr>
                <w:sz w:val="20"/>
                <w:szCs w:val="20"/>
                <w:lang w:val="ru-RU"/>
              </w:rPr>
              <w:t>суточный</w:t>
            </w:r>
            <w:r w:rsidR="006717C0" w:rsidRPr="002B57C1">
              <w:rPr>
                <w:sz w:val="20"/>
                <w:szCs w:val="20"/>
                <w:lang w:val="ru-RU"/>
              </w:rPr>
              <w:t xml:space="preserve"> </w:t>
            </w:r>
            <w:r w:rsidRPr="002B57C1">
              <w:rPr>
                <w:sz w:val="20"/>
                <w:szCs w:val="20"/>
                <w:lang w:val="ru-RU"/>
              </w:rPr>
              <w:t>расход,</w:t>
            </w:r>
            <w:r w:rsidRPr="002B57C1">
              <w:rPr>
                <w:spacing w:val="-2"/>
                <w:sz w:val="20"/>
                <w:szCs w:val="20"/>
                <w:lang w:val="ru-RU"/>
              </w:rPr>
              <w:t xml:space="preserve"> тыс. </w:t>
            </w:r>
            <w:r w:rsidRPr="002B57C1">
              <w:rPr>
                <w:sz w:val="20"/>
                <w:szCs w:val="20"/>
                <w:lang w:val="ru-RU"/>
              </w:rPr>
              <w:t>м</w:t>
            </w:r>
            <w:r w:rsidRPr="002B57C1">
              <w:rPr>
                <w:sz w:val="20"/>
                <w:szCs w:val="20"/>
                <w:vertAlign w:val="superscript"/>
                <w:lang w:val="ru-RU"/>
              </w:rPr>
              <w:t>3</w:t>
            </w:r>
          </w:p>
        </w:tc>
      </w:tr>
      <w:tr w:rsidR="003B1C9E" w:rsidRPr="002B57C1" w14:paraId="41831765" w14:textId="77777777" w:rsidTr="003B1C9E">
        <w:trPr>
          <w:trHeight w:val="20"/>
        </w:trPr>
        <w:tc>
          <w:tcPr>
            <w:tcW w:w="1436" w:type="pct"/>
            <w:vMerge/>
            <w:tcBorders>
              <w:top w:val="nil"/>
            </w:tcBorders>
            <w:vAlign w:val="center"/>
          </w:tcPr>
          <w:p w14:paraId="10102681" w14:textId="77777777" w:rsidR="003B1C9E" w:rsidRPr="002B57C1" w:rsidRDefault="003B1C9E" w:rsidP="003B1C9E">
            <w:pPr>
              <w:rPr>
                <w:sz w:val="20"/>
                <w:szCs w:val="20"/>
                <w:lang w:val="ru-RU"/>
              </w:rPr>
            </w:pPr>
          </w:p>
        </w:tc>
        <w:tc>
          <w:tcPr>
            <w:tcW w:w="766" w:type="pct"/>
            <w:vAlign w:val="center"/>
          </w:tcPr>
          <w:p w14:paraId="56A1EDF1" w14:textId="77777777" w:rsidR="003B1C9E" w:rsidRPr="002B57C1" w:rsidRDefault="003B1C9E" w:rsidP="003B1C9E">
            <w:pPr>
              <w:pStyle w:val="TableParagraph"/>
              <w:ind w:left="95" w:right="91"/>
              <w:rPr>
                <w:sz w:val="20"/>
                <w:szCs w:val="20"/>
              </w:rPr>
            </w:pPr>
            <w:r w:rsidRPr="002B57C1">
              <w:rPr>
                <w:sz w:val="20"/>
                <w:szCs w:val="20"/>
              </w:rPr>
              <w:t>основное</w:t>
            </w:r>
          </w:p>
        </w:tc>
        <w:tc>
          <w:tcPr>
            <w:tcW w:w="547" w:type="pct"/>
            <w:vAlign w:val="center"/>
          </w:tcPr>
          <w:p w14:paraId="1D32108B" w14:textId="77777777" w:rsidR="003B1C9E" w:rsidRPr="002B57C1" w:rsidRDefault="003B1C9E" w:rsidP="003B1C9E">
            <w:pPr>
              <w:pStyle w:val="TableParagraph"/>
              <w:ind w:left="8" w:right="2"/>
              <w:rPr>
                <w:sz w:val="20"/>
                <w:szCs w:val="20"/>
              </w:rPr>
            </w:pPr>
            <w:r w:rsidRPr="002B57C1">
              <w:rPr>
                <w:sz w:val="20"/>
                <w:szCs w:val="20"/>
              </w:rPr>
              <w:t>резервное</w:t>
            </w:r>
          </w:p>
        </w:tc>
        <w:tc>
          <w:tcPr>
            <w:tcW w:w="560" w:type="pct"/>
            <w:vAlign w:val="center"/>
          </w:tcPr>
          <w:p w14:paraId="24B15DBE" w14:textId="77777777" w:rsidR="003B1C9E" w:rsidRPr="002B57C1" w:rsidRDefault="003B1C9E" w:rsidP="003B1C9E">
            <w:pPr>
              <w:pStyle w:val="TableParagraph"/>
              <w:ind w:left="8" w:right="2"/>
              <w:rPr>
                <w:sz w:val="20"/>
                <w:szCs w:val="20"/>
              </w:rPr>
            </w:pPr>
            <w:r w:rsidRPr="002B57C1">
              <w:rPr>
                <w:sz w:val="20"/>
                <w:szCs w:val="20"/>
              </w:rPr>
              <w:t>аварийное</w:t>
            </w:r>
          </w:p>
        </w:tc>
        <w:tc>
          <w:tcPr>
            <w:tcW w:w="546" w:type="pct"/>
            <w:vAlign w:val="center"/>
          </w:tcPr>
          <w:p w14:paraId="4366132C" w14:textId="77777777" w:rsidR="003B1C9E" w:rsidRPr="002B57C1" w:rsidRDefault="003B1C9E" w:rsidP="003B1C9E">
            <w:pPr>
              <w:pStyle w:val="TableParagraph"/>
              <w:ind w:left="94" w:right="90"/>
              <w:rPr>
                <w:sz w:val="20"/>
                <w:szCs w:val="20"/>
              </w:rPr>
            </w:pPr>
            <w:r w:rsidRPr="002B57C1">
              <w:rPr>
                <w:sz w:val="20"/>
                <w:szCs w:val="20"/>
              </w:rPr>
              <w:t>основное</w:t>
            </w:r>
          </w:p>
        </w:tc>
        <w:tc>
          <w:tcPr>
            <w:tcW w:w="615" w:type="pct"/>
            <w:vAlign w:val="center"/>
          </w:tcPr>
          <w:p w14:paraId="3DFA4DF6" w14:textId="77777777" w:rsidR="003B1C9E" w:rsidRPr="002B57C1" w:rsidRDefault="003B1C9E" w:rsidP="003B1C9E">
            <w:pPr>
              <w:pStyle w:val="TableParagraph"/>
              <w:ind w:left="125" w:right="117"/>
              <w:rPr>
                <w:sz w:val="20"/>
                <w:szCs w:val="20"/>
              </w:rPr>
            </w:pPr>
            <w:r w:rsidRPr="002B57C1">
              <w:rPr>
                <w:sz w:val="20"/>
                <w:szCs w:val="20"/>
              </w:rPr>
              <w:t>резервное</w:t>
            </w:r>
          </w:p>
        </w:tc>
        <w:tc>
          <w:tcPr>
            <w:tcW w:w="529" w:type="pct"/>
            <w:vAlign w:val="center"/>
          </w:tcPr>
          <w:p w14:paraId="468D9B14" w14:textId="77777777" w:rsidR="003B1C9E" w:rsidRPr="002B57C1" w:rsidRDefault="003B1C9E" w:rsidP="003B1C9E">
            <w:pPr>
              <w:pStyle w:val="TableParagraph"/>
              <w:ind w:left="8" w:right="2"/>
              <w:rPr>
                <w:sz w:val="20"/>
                <w:szCs w:val="20"/>
              </w:rPr>
            </w:pPr>
            <w:r w:rsidRPr="002B57C1">
              <w:rPr>
                <w:sz w:val="20"/>
                <w:szCs w:val="20"/>
              </w:rPr>
              <w:t>аварийное</w:t>
            </w:r>
          </w:p>
        </w:tc>
      </w:tr>
      <w:tr w:rsidR="003B1C9E" w:rsidRPr="002B57C1" w14:paraId="4F756FDB" w14:textId="77777777" w:rsidTr="003B1C9E">
        <w:trPr>
          <w:trHeight w:val="20"/>
        </w:trPr>
        <w:tc>
          <w:tcPr>
            <w:tcW w:w="1436" w:type="pct"/>
            <w:vAlign w:val="center"/>
          </w:tcPr>
          <w:p w14:paraId="5D256252" w14:textId="77777777" w:rsidR="003B1C9E" w:rsidRPr="002B57C1" w:rsidRDefault="003B1C9E" w:rsidP="003B1C9E">
            <w:pPr>
              <w:pStyle w:val="TableParagraph"/>
              <w:ind w:left="61"/>
              <w:rPr>
                <w:sz w:val="20"/>
                <w:szCs w:val="20"/>
                <w:lang w:val="ru-RU"/>
              </w:rPr>
            </w:pPr>
            <w:r w:rsidRPr="002B57C1">
              <w:rPr>
                <w:sz w:val="20"/>
                <w:szCs w:val="20"/>
                <w:lang w:val="ru-RU"/>
              </w:rPr>
              <w:t>Модульная котельная ул. Мира 17ж</w:t>
            </w:r>
          </w:p>
        </w:tc>
        <w:tc>
          <w:tcPr>
            <w:tcW w:w="766" w:type="pct"/>
            <w:vAlign w:val="center"/>
          </w:tcPr>
          <w:p w14:paraId="7E39BB74" w14:textId="77777777" w:rsidR="003B1C9E" w:rsidRPr="002B57C1" w:rsidRDefault="003B1C9E" w:rsidP="003B1C9E">
            <w:pPr>
              <w:pStyle w:val="TableParagraph"/>
              <w:ind w:left="95" w:right="89"/>
              <w:rPr>
                <w:sz w:val="20"/>
                <w:szCs w:val="20"/>
              </w:rPr>
            </w:pPr>
            <w:r w:rsidRPr="002B57C1">
              <w:rPr>
                <w:sz w:val="20"/>
                <w:szCs w:val="20"/>
              </w:rPr>
              <w:t>природныйгаз</w:t>
            </w:r>
          </w:p>
        </w:tc>
        <w:tc>
          <w:tcPr>
            <w:tcW w:w="547" w:type="pct"/>
            <w:vAlign w:val="center"/>
          </w:tcPr>
          <w:p w14:paraId="07D93EEA" w14:textId="77777777" w:rsidR="003B1C9E" w:rsidRPr="002B57C1" w:rsidRDefault="003B1C9E" w:rsidP="003B1C9E">
            <w:pPr>
              <w:pStyle w:val="TableParagraph"/>
              <w:ind w:left="4"/>
              <w:rPr>
                <w:sz w:val="20"/>
                <w:szCs w:val="20"/>
              </w:rPr>
            </w:pPr>
            <w:r w:rsidRPr="002B57C1">
              <w:rPr>
                <w:sz w:val="20"/>
                <w:szCs w:val="20"/>
              </w:rPr>
              <w:t>-</w:t>
            </w:r>
          </w:p>
        </w:tc>
        <w:tc>
          <w:tcPr>
            <w:tcW w:w="560" w:type="pct"/>
            <w:vAlign w:val="center"/>
          </w:tcPr>
          <w:p w14:paraId="344F4E88" w14:textId="77777777" w:rsidR="003B1C9E" w:rsidRPr="002B57C1" w:rsidRDefault="003B1C9E" w:rsidP="003B1C9E">
            <w:pPr>
              <w:pStyle w:val="TableParagraph"/>
              <w:ind w:left="4"/>
              <w:rPr>
                <w:sz w:val="20"/>
                <w:szCs w:val="20"/>
              </w:rPr>
            </w:pPr>
            <w:r w:rsidRPr="002B57C1">
              <w:rPr>
                <w:sz w:val="20"/>
                <w:szCs w:val="20"/>
              </w:rPr>
              <w:t>-</w:t>
            </w:r>
          </w:p>
        </w:tc>
        <w:tc>
          <w:tcPr>
            <w:tcW w:w="546" w:type="pct"/>
            <w:vAlign w:val="center"/>
          </w:tcPr>
          <w:p w14:paraId="618481BC" w14:textId="77777777" w:rsidR="003B1C9E" w:rsidRPr="002B57C1" w:rsidRDefault="003B1C9E" w:rsidP="003B1C9E">
            <w:pPr>
              <w:jc w:val="center"/>
              <w:rPr>
                <w:sz w:val="20"/>
                <w:szCs w:val="20"/>
              </w:rPr>
            </w:pPr>
            <w:r w:rsidRPr="002B57C1">
              <w:rPr>
                <w:sz w:val="20"/>
                <w:szCs w:val="20"/>
              </w:rPr>
              <w:t>5,695</w:t>
            </w:r>
          </w:p>
        </w:tc>
        <w:tc>
          <w:tcPr>
            <w:tcW w:w="615" w:type="pct"/>
            <w:vAlign w:val="center"/>
          </w:tcPr>
          <w:p w14:paraId="3371EA55" w14:textId="77777777" w:rsidR="003B1C9E" w:rsidRPr="002B57C1" w:rsidRDefault="003B1C9E" w:rsidP="003B1C9E">
            <w:pPr>
              <w:pStyle w:val="TableParagraph"/>
              <w:ind w:left="4"/>
              <w:rPr>
                <w:sz w:val="20"/>
                <w:szCs w:val="20"/>
              </w:rPr>
            </w:pPr>
            <w:r w:rsidRPr="002B57C1">
              <w:rPr>
                <w:sz w:val="20"/>
                <w:szCs w:val="20"/>
              </w:rPr>
              <w:t>-</w:t>
            </w:r>
          </w:p>
        </w:tc>
        <w:tc>
          <w:tcPr>
            <w:tcW w:w="529" w:type="pct"/>
            <w:vAlign w:val="center"/>
          </w:tcPr>
          <w:p w14:paraId="34377AF9" w14:textId="77777777" w:rsidR="003B1C9E" w:rsidRPr="002B57C1" w:rsidRDefault="003B1C9E" w:rsidP="003B1C9E">
            <w:pPr>
              <w:pStyle w:val="TableParagraph"/>
              <w:ind w:left="4"/>
              <w:rPr>
                <w:sz w:val="20"/>
                <w:szCs w:val="20"/>
              </w:rPr>
            </w:pPr>
            <w:r w:rsidRPr="002B57C1">
              <w:rPr>
                <w:sz w:val="20"/>
                <w:szCs w:val="20"/>
              </w:rPr>
              <w:t>-</w:t>
            </w:r>
          </w:p>
        </w:tc>
      </w:tr>
      <w:tr w:rsidR="003B1C9E" w:rsidRPr="002B57C1" w14:paraId="25FD0DC9" w14:textId="77777777" w:rsidTr="003B1C9E">
        <w:trPr>
          <w:trHeight w:val="20"/>
        </w:trPr>
        <w:tc>
          <w:tcPr>
            <w:tcW w:w="1436" w:type="pct"/>
            <w:vAlign w:val="center"/>
          </w:tcPr>
          <w:p w14:paraId="675116BF" w14:textId="77777777" w:rsidR="003B1C9E" w:rsidRPr="002B57C1" w:rsidRDefault="003B1C9E" w:rsidP="003B1C9E">
            <w:pPr>
              <w:pStyle w:val="TableParagraph"/>
              <w:ind w:left="61"/>
              <w:rPr>
                <w:sz w:val="20"/>
                <w:szCs w:val="20"/>
                <w:lang w:val="ru-RU"/>
              </w:rPr>
            </w:pPr>
            <w:r w:rsidRPr="002B57C1">
              <w:rPr>
                <w:sz w:val="20"/>
                <w:szCs w:val="20"/>
                <w:lang w:val="ru-RU"/>
              </w:rPr>
              <w:t>Модульная котельная ул. Центральная 23а</w:t>
            </w:r>
          </w:p>
        </w:tc>
        <w:tc>
          <w:tcPr>
            <w:tcW w:w="766" w:type="pct"/>
            <w:vAlign w:val="center"/>
          </w:tcPr>
          <w:p w14:paraId="2CE296B2" w14:textId="77777777" w:rsidR="003B1C9E" w:rsidRPr="002B57C1" w:rsidRDefault="003B1C9E" w:rsidP="003B1C9E">
            <w:pPr>
              <w:pStyle w:val="TableParagraph"/>
              <w:ind w:left="92" w:right="91"/>
              <w:rPr>
                <w:sz w:val="20"/>
                <w:szCs w:val="20"/>
              </w:rPr>
            </w:pPr>
            <w:r w:rsidRPr="002B57C1">
              <w:rPr>
                <w:sz w:val="20"/>
                <w:szCs w:val="20"/>
              </w:rPr>
              <w:t>природныйгаз</w:t>
            </w:r>
          </w:p>
        </w:tc>
        <w:tc>
          <w:tcPr>
            <w:tcW w:w="547" w:type="pct"/>
            <w:vAlign w:val="center"/>
          </w:tcPr>
          <w:p w14:paraId="0BBC076E" w14:textId="77777777" w:rsidR="003B1C9E" w:rsidRPr="002B57C1" w:rsidRDefault="003B1C9E" w:rsidP="003B1C9E">
            <w:pPr>
              <w:pStyle w:val="TableParagraph"/>
              <w:ind w:left="4"/>
              <w:rPr>
                <w:sz w:val="20"/>
                <w:szCs w:val="20"/>
              </w:rPr>
            </w:pPr>
            <w:r w:rsidRPr="002B57C1">
              <w:rPr>
                <w:sz w:val="20"/>
                <w:szCs w:val="20"/>
              </w:rPr>
              <w:t>-</w:t>
            </w:r>
          </w:p>
        </w:tc>
        <w:tc>
          <w:tcPr>
            <w:tcW w:w="560" w:type="pct"/>
            <w:vAlign w:val="center"/>
          </w:tcPr>
          <w:p w14:paraId="4775B57E" w14:textId="77777777" w:rsidR="003B1C9E" w:rsidRPr="002B57C1" w:rsidRDefault="003B1C9E" w:rsidP="003B1C9E">
            <w:pPr>
              <w:pStyle w:val="TableParagraph"/>
              <w:ind w:left="4"/>
              <w:rPr>
                <w:sz w:val="20"/>
                <w:szCs w:val="20"/>
              </w:rPr>
            </w:pPr>
            <w:r w:rsidRPr="002B57C1">
              <w:rPr>
                <w:sz w:val="20"/>
                <w:szCs w:val="20"/>
              </w:rPr>
              <w:t>-</w:t>
            </w:r>
          </w:p>
        </w:tc>
        <w:tc>
          <w:tcPr>
            <w:tcW w:w="546" w:type="pct"/>
            <w:vAlign w:val="center"/>
          </w:tcPr>
          <w:p w14:paraId="09C074E6" w14:textId="77777777" w:rsidR="003B1C9E" w:rsidRPr="002B57C1" w:rsidRDefault="003B1C9E" w:rsidP="003B1C9E">
            <w:pPr>
              <w:jc w:val="center"/>
              <w:rPr>
                <w:sz w:val="20"/>
                <w:szCs w:val="20"/>
              </w:rPr>
            </w:pPr>
            <w:r w:rsidRPr="002B57C1">
              <w:rPr>
                <w:sz w:val="20"/>
                <w:szCs w:val="20"/>
              </w:rPr>
              <w:t>2,967</w:t>
            </w:r>
          </w:p>
        </w:tc>
        <w:tc>
          <w:tcPr>
            <w:tcW w:w="615" w:type="pct"/>
            <w:vAlign w:val="center"/>
          </w:tcPr>
          <w:p w14:paraId="37515207" w14:textId="77777777" w:rsidR="003B1C9E" w:rsidRPr="002B57C1" w:rsidRDefault="003B1C9E" w:rsidP="003B1C9E">
            <w:pPr>
              <w:pStyle w:val="TableParagraph"/>
              <w:ind w:left="4"/>
              <w:rPr>
                <w:sz w:val="20"/>
                <w:szCs w:val="20"/>
              </w:rPr>
            </w:pPr>
            <w:r w:rsidRPr="002B57C1">
              <w:rPr>
                <w:sz w:val="20"/>
                <w:szCs w:val="20"/>
              </w:rPr>
              <w:t>-</w:t>
            </w:r>
          </w:p>
        </w:tc>
        <w:tc>
          <w:tcPr>
            <w:tcW w:w="529" w:type="pct"/>
            <w:vAlign w:val="center"/>
          </w:tcPr>
          <w:p w14:paraId="45C4B268" w14:textId="77777777" w:rsidR="003B1C9E" w:rsidRPr="002B57C1" w:rsidRDefault="003B1C9E" w:rsidP="003B1C9E">
            <w:pPr>
              <w:pStyle w:val="TableParagraph"/>
              <w:ind w:left="4"/>
              <w:rPr>
                <w:sz w:val="20"/>
                <w:szCs w:val="20"/>
              </w:rPr>
            </w:pPr>
            <w:r w:rsidRPr="002B57C1">
              <w:rPr>
                <w:sz w:val="20"/>
                <w:szCs w:val="20"/>
              </w:rPr>
              <w:t>-</w:t>
            </w:r>
          </w:p>
        </w:tc>
      </w:tr>
      <w:tr w:rsidR="003B1C9E" w:rsidRPr="002B57C1" w14:paraId="482D7845" w14:textId="77777777" w:rsidTr="003B1C9E">
        <w:trPr>
          <w:trHeight w:val="20"/>
        </w:trPr>
        <w:tc>
          <w:tcPr>
            <w:tcW w:w="1436" w:type="pct"/>
            <w:vAlign w:val="center"/>
          </w:tcPr>
          <w:p w14:paraId="78068EDD" w14:textId="77777777" w:rsidR="003B1C9E" w:rsidRPr="002B57C1" w:rsidRDefault="003B1C9E" w:rsidP="003B1C9E">
            <w:pPr>
              <w:pStyle w:val="TableParagraph"/>
              <w:rPr>
                <w:sz w:val="20"/>
                <w:szCs w:val="20"/>
                <w:lang w:val="ru-RU"/>
              </w:rPr>
            </w:pPr>
            <w:r w:rsidRPr="002B57C1">
              <w:rPr>
                <w:sz w:val="20"/>
                <w:szCs w:val="20"/>
                <w:lang w:val="ru-RU"/>
              </w:rPr>
              <w:t>Модульная котельная ул. Советская 40а</w:t>
            </w:r>
          </w:p>
        </w:tc>
        <w:tc>
          <w:tcPr>
            <w:tcW w:w="766" w:type="pct"/>
            <w:vAlign w:val="center"/>
          </w:tcPr>
          <w:p w14:paraId="2EA3B2FE" w14:textId="77777777" w:rsidR="003B1C9E" w:rsidRPr="002B57C1" w:rsidRDefault="003B1C9E" w:rsidP="003B1C9E">
            <w:pPr>
              <w:pStyle w:val="TableParagraph"/>
              <w:ind w:left="92" w:right="91"/>
              <w:rPr>
                <w:sz w:val="20"/>
                <w:szCs w:val="20"/>
              </w:rPr>
            </w:pPr>
            <w:r w:rsidRPr="002B57C1">
              <w:rPr>
                <w:sz w:val="20"/>
                <w:szCs w:val="20"/>
              </w:rPr>
              <w:t>природныйгаз</w:t>
            </w:r>
          </w:p>
        </w:tc>
        <w:tc>
          <w:tcPr>
            <w:tcW w:w="547" w:type="pct"/>
            <w:vAlign w:val="center"/>
          </w:tcPr>
          <w:p w14:paraId="591673BE" w14:textId="77777777" w:rsidR="003B1C9E" w:rsidRPr="002B57C1" w:rsidRDefault="003B1C9E" w:rsidP="003B1C9E">
            <w:pPr>
              <w:pStyle w:val="TableParagraph"/>
              <w:ind w:left="4"/>
              <w:rPr>
                <w:sz w:val="20"/>
                <w:szCs w:val="20"/>
              </w:rPr>
            </w:pPr>
            <w:r w:rsidRPr="002B57C1">
              <w:rPr>
                <w:sz w:val="20"/>
                <w:szCs w:val="20"/>
              </w:rPr>
              <w:t>-</w:t>
            </w:r>
          </w:p>
        </w:tc>
        <w:tc>
          <w:tcPr>
            <w:tcW w:w="560" w:type="pct"/>
            <w:vAlign w:val="center"/>
          </w:tcPr>
          <w:p w14:paraId="4D632613" w14:textId="77777777" w:rsidR="003B1C9E" w:rsidRPr="002B57C1" w:rsidRDefault="003B1C9E" w:rsidP="003B1C9E">
            <w:pPr>
              <w:pStyle w:val="TableParagraph"/>
              <w:ind w:left="4"/>
              <w:rPr>
                <w:sz w:val="20"/>
                <w:szCs w:val="20"/>
              </w:rPr>
            </w:pPr>
            <w:r w:rsidRPr="002B57C1">
              <w:rPr>
                <w:sz w:val="20"/>
                <w:szCs w:val="20"/>
              </w:rPr>
              <w:t>-</w:t>
            </w:r>
          </w:p>
        </w:tc>
        <w:tc>
          <w:tcPr>
            <w:tcW w:w="546" w:type="pct"/>
            <w:vAlign w:val="center"/>
          </w:tcPr>
          <w:p w14:paraId="6FB88FE0" w14:textId="77777777" w:rsidR="003B1C9E" w:rsidRPr="002B57C1" w:rsidRDefault="003B1C9E" w:rsidP="003B1C9E">
            <w:pPr>
              <w:jc w:val="center"/>
              <w:rPr>
                <w:sz w:val="20"/>
                <w:szCs w:val="20"/>
              </w:rPr>
            </w:pPr>
            <w:r w:rsidRPr="002B57C1">
              <w:rPr>
                <w:sz w:val="20"/>
                <w:szCs w:val="20"/>
              </w:rPr>
              <w:t>0,296</w:t>
            </w:r>
          </w:p>
        </w:tc>
        <w:tc>
          <w:tcPr>
            <w:tcW w:w="615" w:type="pct"/>
            <w:vAlign w:val="center"/>
          </w:tcPr>
          <w:p w14:paraId="16747093" w14:textId="77777777" w:rsidR="003B1C9E" w:rsidRPr="002B57C1" w:rsidRDefault="003B1C9E" w:rsidP="003B1C9E">
            <w:pPr>
              <w:pStyle w:val="TableParagraph"/>
              <w:ind w:left="4"/>
              <w:rPr>
                <w:sz w:val="20"/>
                <w:szCs w:val="20"/>
              </w:rPr>
            </w:pPr>
            <w:r w:rsidRPr="002B57C1">
              <w:rPr>
                <w:sz w:val="20"/>
                <w:szCs w:val="20"/>
              </w:rPr>
              <w:t>-</w:t>
            </w:r>
          </w:p>
        </w:tc>
        <w:tc>
          <w:tcPr>
            <w:tcW w:w="529" w:type="pct"/>
            <w:vAlign w:val="center"/>
          </w:tcPr>
          <w:p w14:paraId="0C0F75F9" w14:textId="77777777" w:rsidR="003B1C9E" w:rsidRPr="002B57C1" w:rsidRDefault="003B1C9E" w:rsidP="003B1C9E">
            <w:pPr>
              <w:pStyle w:val="TableParagraph"/>
              <w:ind w:left="4"/>
              <w:rPr>
                <w:sz w:val="20"/>
                <w:szCs w:val="20"/>
              </w:rPr>
            </w:pPr>
            <w:r w:rsidRPr="002B57C1">
              <w:rPr>
                <w:sz w:val="20"/>
                <w:szCs w:val="20"/>
              </w:rPr>
              <w:t>-</w:t>
            </w:r>
          </w:p>
        </w:tc>
      </w:tr>
      <w:tr w:rsidR="003B1C9E" w:rsidRPr="002B57C1" w14:paraId="3BDEBCCB" w14:textId="77777777" w:rsidTr="003B1C9E">
        <w:trPr>
          <w:trHeight w:val="20"/>
        </w:trPr>
        <w:tc>
          <w:tcPr>
            <w:tcW w:w="1436" w:type="pct"/>
            <w:vAlign w:val="center"/>
          </w:tcPr>
          <w:p w14:paraId="136BCC5B" w14:textId="77777777" w:rsidR="003B1C9E" w:rsidRPr="002B57C1" w:rsidRDefault="003B1C9E" w:rsidP="003B1C9E">
            <w:pPr>
              <w:pStyle w:val="TableParagraph"/>
              <w:rPr>
                <w:sz w:val="20"/>
                <w:szCs w:val="20"/>
              </w:rPr>
            </w:pPr>
            <w:r w:rsidRPr="002B57C1">
              <w:rPr>
                <w:sz w:val="20"/>
                <w:szCs w:val="20"/>
              </w:rPr>
              <w:t>Котельная ул. Ленина (24)</w:t>
            </w:r>
          </w:p>
        </w:tc>
        <w:tc>
          <w:tcPr>
            <w:tcW w:w="766" w:type="pct"/>
            <w:vAlign w:val="center"/>
          </w:tcPr>
          <w:p w14:paraId="298B7801" w14:textId="77777777" w:rsidR="003B1C9E" w:rsidRPr="002B57C1" w:rsidRDefault="003B1C9E" w:rsidP="003B1C9E">
            <w:pPr>
              <w:pStyle w:val="TableParagraph"/>
              <w:ind w:left="92" w:right="91"/>
              <w:rPr>
                <w:sz w:val="20"/>
                <w:szCs w:val="20"/>
              </w:rPr>
            </w:pPr>
            <w:r w:rsidRPr="002B57C1">
              <w:rPr>
                <w:sz w:val="20"/>
                <w:szCs w:val="20"/>
              </w:rPr>
              <w:t>природныйгаз</w:t>
            </w:r>
          </w:p>
        </w:tc>
        <w:tc>
          <w:tcPr>
            <w:tcW w:w="547" w:type="pct"/>
            <w:vAlign w:val="center"/>
          </w:tcPr>
          <w:p w14:paraId="66879A00" w14:textId="77777777" w:rsidR="003B1C9E" w:rsidRPr="002B57C1" w:rsidRDefault="003B1C9E" w:rsidP="003B1C9E">
            <w:pPr>
              <w:pStyle w:val="TableParagraph"/>
              <w:ind w:left="4"/>
              <w:rPr>
                <w:sz w:val="20"/>
                <w:szCs w:val="20"/>
              </w:rPr>
            </w:pPr>
            <w:r w:rsidRPr="002B57C1">
              <w:rPr>
                <w:sz w:val="20"/>
                <w:szCs w:val="20"/>
              </w:rPr>
              <w:t>-</w:t>
            </w:r>
          </w:p>
        </w:tc>
        <w:tc>
          <w:tcPr>
            <w:tcW w:w="560" w:type="pct"/>
            <w:vAlign w:val="center"/>
          </w:tcPr>
          <w:p w14:paraId="7B2BD175" w14:textId="77777777" w:rsidR="003B1C9E" w:rsidRPr="002B57C1" w:rsidRDefault="003B1C9E" w:rsidP="003B1C9E">
            <w:pPr>
              <w:pStyle w:val="TableParagraph"/>
              <w:ind w:left="4"/>
              <w:rPr>
                <w:sz w:val="20"/>
                <w:szCs w:val="20"/>
              </w:rPr>
            </w:pPr>
            <w:r w:rsidRPr="002B57C1">
              <w:rPr>
                <w:sz w:val="20"/>
                <w:szCs w:val="20"/>
              </w:rPr>
              <w:t>-</w:t>
            </w:r>
          </w:p>
        </w:tc>
        <w:tc>
          <w:tcPr>
            <w:tcW w:w="546" w:type="pct"/>
            <w:vAlign w:val="center"/>
          </w:tcPr>
          <w:p w14:paraId="5B0F5F14" w14:textId="77777777" w:rsidR="003B1C9E" w:rsidRPr="002B57C1" w:rsidRDefault="003B1C9E" w:rsidP="003B1C9E">
            <w:pPr>
              <w:jc w:val="center"/>
              <w:rPr>
                <w:sz w:val="20"/>
                <w:szCs w:val="20"/>
              </w:rPr>
            </w:pPr>
            <w:r w:rsidRPr="002B57C1">
              <w:rPr>
                <w:sz w:val="20"/>
                <w:szCs w:val="20"/>
              </w:rPr>
              <w:t>1,844</w:t>
            </w:r>
          </w:p>
        </w:tc>
        <w:tc>
          <w:tcPr>
            <w:tcW w:w="615" w:type="pct"/>
            <w:vAlign w:val="center"/>
          </w:tcPr>
          <w:p w14:paraId="77BF598E" w14:textId="77777777" w:rsidR="003B1C9E" w:rsidRPr="002B57C1" w:rsidRDefault="003B1C9E" w:rsidP="003B1C9E">
            <w:pPr>
              <w:pStyle w:val="TableParagraph"/>
              <w:ind w:left="4"/>
              <w:rPr>
                <w:sz w:val="20"/>
                <w:szCs w:val="20"/>
              </w:rPr>
            </w:pPr>
            <w:r w:rsidRPr="002B57C1">
              <w:rPr>
                <w:sz w:val="20"/>
                <w:szCs w:val="20"/>
              </w:rPr>
              <w:t>-</w:t>
            </w:r>
          </w:p>
        </w:tc>
        <w:tc>
          <w:tcPr>
            <w:tcW w:w="529" w:type="pct"/>
            <w:vAlign w:val="center"/>
          </w:tcPr>
          <w:p w14:paraId="02DB8DE2" w14:textId="77777777" w:rsidR="003B1C9E" w:rsidRPr="002B57C1" w:rsidRDefault="003B1C9E" w:rsidP="003B1C9E">
            <w:pPr>
              <w:pStyle w:val="TableParagraph"/>
              <w:ind w:left="4"/>
              <w:rPr>
                <w:sz w:val="20"/>
                <w:szCs w:val="20"/>
              </w:rPr>
            </w:pPr>
            <w:r w:rsidRPr="002B57C1">
              <w:rPr>
                <w:sz w:val="20"/>
                <w:szCs w:val="20"/>
              </w:rPr>
              <w:t>-</w:t>
            </w:r>
          </w:p>
        </w:tc>
      </w:tr>
      <w:tr w:rsidR="003B1C9E" w:rsidRPr="002B57C1" w14:paraId="00A65020" w14:textId="77777777" w:rsidTr="003B1C9E">
        <w:trPr>
          <w:trHeight w:val="20"/>
        </w:trPr>
        <w:tc>
          <w:tcPr>
            <w:tcW w:w="1436" w:type="pct"/>
            <w:vAlign w:val="center"/>
          </w:tcPr>
          <w:p w14:paraId="6AFD793C" w14:textId="77777777" w:rsidR="003B1C9E" w:rsidRPr="002B57C1" w:rsidRDefault="003B1C9E" w:rsidP="003B1C9E">
            <w:pPr>
              <w:pStyle w:val="TableParagraph"/>
              <w:rPr>
                <w:sz w:val="20"/>
                <w:szCs w:val="20"/>
              </w:rPr>
            </w:pPr>
            <w:r w:rsidRPr="002B57C1">
              <w:rPr>
                <w:sz w:val="20"/>
                <w:szCs w:val="20"/>
              </w:rPr>
              <w:t>Котельная ул. Гагарина (20)</w:t>
            </w:r>
          </w:p>
        </w:tc>
        <w:tc>
          <w:tcPr>
            <w:tcW w:w="766" w:type="pct"/>
            <w:vAlign w:val="center"/>
          </w:tcPr>
          <w:p w14:paraId="1920DA33" w14:textId="77777777" w:rsidR="003B1C9E" w:rsidRPr="002B57C1" w:rsidRDefault="003B1C9E" w:rsidP="003B1C9E">
            <w:pPr>
              <w:pStyle w:val="TableParagraph"/>
              <w:ind w:left="92" w:right="91"/>
              <w:rPr>
                <w:sz w:val="20"/>
                <w:szCs w:val="20"/>
              </w:rPr>
            </w:pPr>
            <w:r w:rsidRPr="002B57C1">
              <w:rPr>
                <w:sz w:val="20"/>
                <w:szCs w:val="20"/>
              </w:rPr>
              <w:t>природныйгаз</w:t>
            </w:r>
          </w:p>
        </w:tc>
        <w:tc>
          <w:tcPr>
            <w:tcW w:w="547" w:type="pct"/>
            <w:vAlign w:val="center"/>
          </w:tcPr>
          <w:p w14:paraId="1C5FA37B" w14:textId="77777777" w:rsidR="003B1C9E" w:rsidRPr="002B57C1" w:rsidRDefault="003B1C9E" w:rsidP="003B1C9E">
            <w:pPr>
              <w:pStyle w:val="TableParagraph"/>
              <w:ind w:left="4"/>
              <w:rPr>
                <w:sz w:val="20"/>
                <w:szCs w:val="20"/>
              </w:rPr>
            </w:pPr>
            <w:r w:rsidRPr="002B57C1">
              <w:rPr>
                <w:sz w:val="20"/>
                <w:szCs w:val="20"/>
              </w:rPr>
              <w:t>-</w:t>
            </w:r>
          </w:p>
        </w:tc>
        <w:tc>
          <w:tcPr>
            <w:tcW w:w="560" w:type="pct"/>
            <w:vAlign w:val="center"/>
          </w:tcPr>
          <w:p w14:paraId="1C0F6E11" w14:textId="77777777" w:rsidR="003B1C9E" w:rsidRPr="002B57C1" w:rsidRDefault="003B1C9E" w:rsidP="003B1C9E">
            <w:pPr>
              <w:pStyle w:val="TableParagraph"/>
              <w:ind w:left="4"/>
              <w:rPr>
                <w:sz w:val="20"/>
                <w:szCs w:val="20"/>
              </w:rPr>
            </w:pPr>
            <w:r w:rsidRPr="002B57C1">
              <w:rPr>
                <w:sz w:val="20"/>
                <w:szCs w:val="20"/>
              </w:rPr>
              <w:t>-</w:t>
            </w:r>
          </w:p>
        </w:tc>
        <w:tc>
          <w:tcPr>
            <w:tcW w:w="546" w:type="pct"/>
            <w:vAlign w:val="center"/>
          </w:tcPr>
          <w:p w14:paraId="16FE477D" w14:textId="77777777" w:rsidR="003B1C9E" w:rsidRPr="002B57C1" w:rsidRDefault="003B1C9E" w:rsidP="003B1C9E">
            <w:pPr>
              <w:jc w:val="center"/>
              <w:rPr>
                <w:sz w:val="20"/>
                <w:szCs w:val="20"/>
              </w:rPr>
            </w:pPr>
            <w:r w:rsidRPr="002B57C1">
              <w:rPr>
                <w:sz w:val="20"/>
                <w:szCs w:val="20"/>
              </w:rPr>
              <w:t>3,412</w:t>
            </w:r>
          </w:p>
        </w:tc>
        <w:tc>
          <w:tcPr>
            <w:tcW w:w="615" w:type="pct"/>
            <w:vAlign w:val="center"/>
          </w:tcPr>
          <w:p w14:paraId="34093A90" w14:textId="77777777" w:rsidR="003B1C9E" w:rsidRPr="002B57C1" w:rsidRDefault="003B1C9E" w:rsidP="003B1C9E">
            <w:pPr>
              <w:pStyle w:val="TableParagraph"/>
              <w:ind w:left="4"/>
              <w:rPr>
                <w:sz w:val="20"/>
                <w:szCs w:val="20"/>
              </w:rPr>
            </w:pPr>
            <w:r w:rsidRPr="002B57C1">
              <w:rPr>
                <w:sz w:val="20"/>
                <w:szCs w:val="20"/>
              </w:rPr>
              <w:t>-</w:t>
            </w:r>
          </w:p>
        </w:tc>
        <w:tc>
          <w:tcPr>
            <w:tcW w:w="529" w:type="pct"/>
            <w:vAlign w:val="center"/>
          </w:tcPr>
          <w:p w14:paraId="611869F9" w14:textId="77777777" w:rsidR="003B1C9E" w:rsidRPr="002B57C1" w:rsidRDefault="003B1C9E" w:rsidP="003B1C9E">
            <w:pPr>
              <w:pStyle w:val="TableParagraph"/>
              <w:ind w:left="4"/>
              <w:rPr>
                <w:sz w:val="20"/>
                <w:szCs w:val="20"/>
              </w:rPr>
            </w:pPr>
            <w:r w:rsidRPr="002B57C1">
              <w:rPr>
                <w:sz w:val="20"/>
                <w:szCs w:val="20"/>
              </w:rPr>
              <w:t>-</w:t>
            </w:r>
          </w:p>
        </w:tc>
      </w:tr>
    </w:tbl>
    <w:p w14:paraId="075C86DD" w14:textId="77777777" w:rsidR="0011506A" w:rsidRPr="002B57C1" w:rsidRDefault="0011506A" w:rsidP="000D49BA">
      <w:pPr>
        <w:ind w:firstLine="709"/>
        <w:contextualSpacing/>
        <w:jc w:val="both"/>
        <w:rPr>
          <w:rFonts w:eastAsia="Calibri"/>
          <w:b/>
        </w:rPr>
      </w:pPr>
    </w:p>
    <w:p w14:paraId="03AE7859" w14:textId="77777777" w:rsidR="000D49BA" w:rsidRPr="002B57C1" w:rsidRDefault="000D49BA" w:rsidP="000D49BA">
      <w:pPr>
        <w:ind w:firstLine="709"/>
        <w:contextualSpacing/>
        <w:jc w:val="both"/>
        <w:rPr>
          <w:rFonts w:eastAsia="Calibri"/>
          <w:b/>
        </w:rPr>
      </w:pPr>
      <w:r w:rsidRPr="002B57C1">
        <w:rPr>
          <w:rFonts w:eastAsia="Calibri"/>
          <w:b/>
        </w:rPr>
        <w:t>Собственные нужды</w:t>
      </w:r>
    </w:p>
    <w:p w14:paraId="574BA5D1" w14:textId="77777777" w:rsidR="0011506A" w:rsidRPr="002B57C1" w:rsidRDefault="0011506A" w:rsidP="0011506A">
      <w:pPr>
        <w:ind w:firstLine="709"/>
        <w:contextualSpacing/>
        <w:jc w:val="both"/>
        <w:rPr>
          <w:rFonts w:eastAsia="Calibri"/>
        </w:rPr>
      </w:pPr>
      <w:r w:rsidRPr="002B57C1">
        <w:rPr>
          <w:rFonts w:eastAsia="Calibri"/>
        </w:rPr>
        <w:t>Т</w:t>
      </w:r>
      <w:r w:rsidR="003B1C9E" w:rsidRPr="002B57C1">
        <w:rPr>
          <w:rFonts w:eastAsia="Calibri"/>
        </w:rPr>
        <w:t>аблица 3.2.12</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37"/>
        <w:gridCol w:w="2067"/>
        <w:gridCol w:w="1783"/>
        <w:gridCol w:w="1760"/>
      </w:tblGrid>
      <w:tr w:rsidR="003B1C9E" w:rsidRPr="002B57C1" w14:paraId="3426D652" w14:textId="77777777" w:rsidTr="003B1C9E">
        <w:trPr>
          <w:trHeight w:val="70"/>
        </w:trPr>
        <w:tc>
          <w:tcPr>
            <w:tcW w:w="2092" w:type="pct"/>
            <w:vAlign w:val="center"/>
          </w:tcPr>
          <w:p w14:paraId="0C251CF5" w14:textId="77777777" w:rsidR="003B1C9E" w:rsidRPr="002B57C1" w:rsidRDefault="003B1C9E" w:rsidP="003B1C9E">
            <w:pPr>
              <w:jc w:val="center"/>
              <w:rPr>
                <w:sz w:val="20"/>
                <w:szCs w:val="20"/>
              </w:rPr>
            </w:pPr>
            <w:r w:rsidRPr="002B57C1">
              <w:rPr>
                <w:sz w:val="20"/>
                <w:szCs w:val="20"/>
              </w:rPr>
              <w:t>Наименование</w:t>
            </w:r>
          </w:p>
        </w:tc>
        <w:tc>
          <w:tcPr>
            <w:tcW w:w="1071" w:type="pct"/>
            <w:vAlign w:val="center"/>
          </w:tcPr>
          <w:p w14:paraId="06D48C85" w14:textId="77777777" w:rsidR="003B1C9E" w:rsidRPr="002B57C1" w:rsidRDefault="003B1C9E" w:rsidP="003B1C9E">
            <w:pPr>
              <w:jc w:val="center"/>
              <w:rPr>
                <w:sz w:val="20"/>
                <w:szCs w:val="20"/>
              </w:rPr>
            </w:pPr>
            <w:r w:rsidRPr="002B57C1">
              <w:rPr>
                <w:sz w:val="20"/>
                <w:szCs w:val="20"/>
              </w:rPr>
              <w:t xml:space="preserve">Выработка, </w:t>
            </w:r>
          </w:p>
          <w:p w14:paraId="231F6F8F" w14:textId="77777777" w:rsidR="003B1C9E" w:rsidRPr="002B57C1" w:rsidRDefault="003B1C9E" w:rsidP="003B1C9E">
            <w:pPr>
              <w:jc w:val="center"/>
              <w:rPr>
                <w:sz w:val="20"/>
                <w:szCs w:val="20"/>
              </w:rPr>
            </w:pPr>
            <w:r w:rsidRPr="002B57C1">
              <w:rPr>
                <w:sz w:val="20"/>
                <w:szCs w:val="20"/>
              </w:rPr>
              <w:t>Гкал</w:t>
            </w:r>
          </w:p>
        </w:tc>
        <w:tc>
          <w:tcPr>
            <w:tcW w:w="924" w:type="pct"/>
            <w:vAlign w:val="center"/>
          </w:tcPr>
          <w:p w14:paraId="08077EFE" w14:textId="77777777" w:rsidR="003B1C9E" w:rsidRPr="002B57C1" w:rsidRDefault="003B1C9E" w:rsidP="003B1C9E">
            <w:pPr>
              <w:jc w:val="center"/>
              <w:rPr>
                <w:sz w:val="20"/>
                <w:szCs w:val="20"/>
              </w:rPr>
            </w:pPr>
            <w:r w:rsidRPr="002B57C1">
              <w:rPr>
                <w:sz w:val="20"/>
                <w:szCs w:val="20"/>
              </w:rPr>
              <w:t>Собственные</w:t>
            </w:r>
            <w:r w:rsidR="006717C0" w:rsidRPr="002B57C1">
              <w:rPr>
                <w:sz w:val="20"/>
                <w:szCs w:val="20"/>
                <w:lang w:val="ru-RU"/>
              </w:rPr>
              <w:t xml:space="preserve"> </w:t>
            </w:r>
            <w:r w:rsidRPr="002B57C1">
              <w:rPr>
                <w:sz w:val="20"/>
                <w:szCs w:val="20"/>
              </w:rPr>
              <w:t>нужды, Гкал</w:t>
            </w:r>
          </w:p>
        </w:tc>
        <w:tc>
          <w:tcPr>
            <w:tcW w:w="912" w:type="pct"/>
            <w:vAlign w:val="center"/>
          </w:tcPr>
          <w:p w14:paraId="229F9909" w14:textId="77777777" w:rsidR="003B1C9E" w:rsidRPr="002B57C1" w:rsidRDefault="003B1C9E" w:rsidP="003B1C9E">
            <w:pPr>
              <w:jc w:val="center"/>
              <w:rPr>
                <w:sz w:val="20"/>
                <w:szCs w:val="20"/>
              </w:rPr>
            </w:pPr>
            <w:r w:rsidRPr="002B57C1">
              <w:rPr>
                <w:sz w:val="20"/>
                <w:szCs w:val="20"/>
              </w:rPr>
              <w:t xml:space="preserve">Отпуск в сеть, </w:t>
            </w:r>
          </w:p>
          <w:p w14:paraId="5FBEC20A" w14:textId="77777777" w:rsidR="003B1C9E" w:rsidRPr="002B57C1" w:rsidRDefault="003B1C9E" w:rsidP="003B1C9E">
            <w:pPr>
              <w:jc w:val="center"/>
              <w:rPr>
                <w:sz w:val="20"/>
                <w:szCs w:val="20"/>
              </w:rPr>
            </w:pPr>
            <w:r w:rsidRPr="002B57C1">
              <w:rPr>
                <w:sz w:val="20"/>
                <w:szCs w:val="20"/>
              </w:rPr>
              <w:t>Гкал</w:t>
            </w:r>
          </w:p>
        </w:tc>
      </w:tr>
      <w:tr w:rsidR="003B1C9E" w:rsidRPr="002B57C1" w14:paraId="5D0C4635" w14:textId="77777777" w:rsidTr="003B1C9E">
        <w:trPr>
          <w:trHeight w:val="76"/>
        </w:trPr>
        <w:tc>
          <w:tcPr>
            <w:tcW w:w="2092" w:type="pct"/>
            <w:vAlign w:val="center"/>
          </w:tcPr>
          <w:p w14:paraId="50F8D5B7" w14:textId="77777777" w:rsidR="003B1C9E" w:rsidRPr="002B57C1" w:rsidRDefault="003B1C9E" w:rsidP="003B1C9E">
            <w:pPr>
              <w:rPr>
                <w:sz w:val="20"/>
                <w:szCs w:val="20"/>
                <w:lang w:val="ru-RU"/>
              </w:rPr>
            </w:pPr>
            <w:r w:rsidRPr="002B57C1">
              <w:rPr>
                <w:sz w:val="20"/>
                <w:szCs w:val="20"/>
                <w:lang w:val="ru-RU"/>
              </w:rPr>
              <w:t>Модульная котельная ул. Мира 17ж</w:t>
            </w:r>
          </w:p>
        </w:tc>
        <w:tc>
          <w:tcPr>
            <w:tcW w:w="1071" w:type="pct"/>
            <w:vAlign w:val="center"/>
          </w:tcPr>
          <w:p w14:paraId="752BA3B8" w14:textId="77777777" w:rsidR="003B1C9E" w:rsidRPr="002B57C1" w:rsidRDefault="003B1C9E" w:rsidP="003B1C9E">
            <w:pPr>
              <w:jc w:val="center"/>
              <w:rPr>
                <w:sz w:val="20"/>
                <w:szCs w:val="20"/>
              </w:rPr>
            </w:pPr>
            <w:r w:rsidRPr="002B57C1">
              <w:rPr>
                <w:sz w:val="20"/>
                <w:szCs w:val="20"/>
              </w:rPr>
              <w:t>18 038</w:t>
            </w:r>
          </w:p>
        </w:tc>
        <w:tc>
          <w:tcPr>
            <w:tcW w:w="924" w:type="pct"/>
            <w:vAlign w:val="center"/>
          </w:tcPr>
          <w:p w14:paraId="2634CCAC" w14:textId="77777777" w:rsidR="003B1C9E" w:rsidRPr="002B57C1" w:rsidRDefault="003B1C9E" w:rsidP="003B1C9E">
            <w:pPr>
              <w:jc w:val="center"/>
              <w:rPr>
                <w:sz w:val="20"/>
                <w:szCs w:val="20"/>
              </w:rPr>
            </w:pPr>
            <w:r w:rsidRPr="002B57C1">
              <w:rPr>
                <w:sz w:val="20"/>
                <w:szCs w:val="20"/>
              </w:rPr>
              <w:t>170</w:t>
            </w:r>
          </w:p>
        </w:tc>
        <w:tc>
          <w:tcPr>
            <w:tcW w:w="912" w:type="pct"/>
            <w:vAlign w:val="center"/>
          </w:tcPr>
          <w:p w14:paraId="529C9BA7" w14:textId="77777777" w:rsidR="003B1C9E" w:rsidRPr="002B57C1" w:rsidRDefault="003B1C9E" w:rsidP="003B1C9E">
            <w:pPr>
              <w:jc w:val="center"/>
              <w:rPr>
                <w:sz w:val="20"/>
                <w:szCs w:val="20"/>
              </w:rPr>
            </w:pPr>
            <w:r w:rsidRPr="002B57C1">
              <w:rPr>
                <w:sz w:val="20"/>
                <w:szCs w:val="20"/>
              </w:rPr>
              <w:t>17 868</w:t>
            </w:r>
          </w:p>
        </w:tc>
      </w:tr>
      <w:tr w:rsidR="003B1C9E" w:rsidRPr="002B57C1" w14:paraId="71EC9901" w14:textId="77777777" w:rsidTr="003B1C9E">
        <w:trPr>
          <w:trHeight w:val="76"/>
        </w:trPr>
        <w:tc>
          <w:tcPr>
            <w:tcW w:w="2092" w:type="pct"/>
            <w:vAlign w:val="center"/>
          </w:tcPr>
          <w:p w14:paraId="3AEE58B7" w14:textId="77777777" w:rsidR="003B1C9E" w:rsidRPr="002B57C1" w:rsidRDefault="003B1C9E" w:rsidP="003B1C9E">
            <w:pPr>
              <w:rPr>
                <w:sz w:val="20"/>
                <w:szCs w:val="20"/>
                <w:lang w:val="ru-RU"/>
              </w:rPr>
            </w:pPr>
            <w:r w:rsidRPr="002B57C1">
              <w:rPr>
                <w:sz w:val="20"/>
                <w:szCs w:val="20"/>
                <w:lang w:val="ru-RU"/>
              </w:rPr>
              <w:t>Модульная котельная ул. Центральная 23а</w:t>
            </w:r>
          </w:p>
        </w:tc>
        <w:tc>
          <w:tcPr>
            <w:tcW w:w="1071" w:type="pct"/>
            <w:vAlign w:val="center"/>
          </w:tcPr>
          <w:p w14:paraId="64CE28D0" w14:textId="77777777" w:rsidR="003B1C9E" w:rsidRPr="002B57C1" w:rsidRDefault="003B1C9E" w:rsidP="003B1C9E">
            <w:pPr>
              <w:jc w:val="center"/>
              <w:rPr>
                <w:sz w:val="20"/>
                <w:szCs w:val="20"/>
              </w:rPr>
            </w:pPr>
            <w:r w:rsidRPr="002B57C1">
              <w:rPr>
                <w:sz w:val="20"/>
                <w:szCs w:val="20"/>
              </w:rPr>
              <w:t>1 664</w:t>
            </w:r>
          </w:p>
        </w:tc>
        <w:tc>
          <w:tcPr>
            <w:tcW w:w="924" w:type="pct"/>
            <w:vAlign w:val="center"/>
          </w:tcPr>
          <w:p w14:paraId="5400A694" w14:textId="77777777" w:rsidR="003B1C9E" w:rsidRPr="002B57C1" w:rsidRDefault="003B1C9E" w:rsidP="003B1C9E">
            <w:pPr>
              <w:jc w:val="center"/>
              <w:rPr>
                <w:sz w:val="20"/>
                <w:szCs w:val="20"/>
              </w:rPr>
            </w:pPr>
            <w:r w:rsidRPr="002B57C1">
              <w:rPr>
                <w:sz w:val="20"/>
                <w:szCs w:val="20"/>
              </w:rPr>
              <w:t>-</w:t>
            </w:r>
          </w:p>
        </w:tc>
        <w:tc>
          <w:tcPr>
            <w:tcW w:w="912" w:type="pct"/>
            <w:vAlign w:val="center"/>
          </w:tcPr>
          <w:p w14:paraId="38034EA3" w14:textId="77777777" w:rsidR="003B1C9E" w:rsidRPr="002B57C1" w:rsidRDefault="003B1C9E" w:rsidP="003B1C9E">
            <w:pPr>
              <w:jc w:val="center"/>
              <w:rPr>
                <w:sz w:val="20"/>
                <w:szCs w:val="20"/>
              </w:rPr>
            </w:pPr>
            <w:r w:rsidRPr="002B57C1">
              <w:rPr>
                <w:sz w:val="20"/>
                <w:szCs w:val="20"/>
              </w:rPr>
              <w:t>1 664</w:t>
            </w:r>
          </w:p>
        </w:tc>
      </w:tr>
      <w:tr w:rsidR="003B1C9E" w:rsidRPr="002B57C1" w14:paraId="20B18605" w14:textId="77777777" w:rsidTr="003B1C9E">
        <w:trPr>
          <w:trHeight w:val="76"/>
        </w:trPr>
        <w:tc>
          <w:tcPr>
            <w:tcW w:w="2092" w:type="pct"/>
            <w:vAlign w:val="center"/>
          </w:tcPr>
          <w:p w14:paraId="1CB6BABE" w14:textId="77777777" w:rsidR="003B1C9E" w:rsidRPr="002B57C1" w:rsidRDefault="003B1C9E" w:rsidP="003B1C9E">
            <w:pPr>
              <w:rPr>
                <w:sz w:val="20"/>
                <w:szCs w:val="20"/>
                <w:lang w:val="ru-RU"/>
              </w:rPr>
            </w:pPr>
            <w:r w:rsidRPr="002B57C1">
              <w:rPr>
                <w:sz w:val="20"/>
                <w:szCs w:val="20"/>
                <w:lang w:val="ru-RU"/>
              </w:rPr>
              <w:t>Модульная котельная ул. Советская 40а</w:t>
            </w:r>
          </w:p>
        </w:tc>
        <w:tc>
          <w:tcPr>
            <w:tcW w:w="1071" w:type="pct"/>
            <w:vAlign w:val="center"/>
          </w:tcPr>
          <w:p w14:paraId="2926DCC6" w14:textId="77777777" w:rsidR="003B1C9E" w:rsidRPr="002B57C1" w:rsidRDefault="003B1C9E" w:rsidP="003B1C9E">
            <w:pPr>
              <w:jc w:val="center"/>
              <w:rPr>
                <w:sz w:val="20"/>
                <w:szCs w:val="20"/>
              </w:rPr>
            </w:pPr>
            <w:r w:rsidRPr="002B57C1">
              <w:rPr>
                <w:sz w:val="20"/>
                <w:szCs w:val="20"/>
              </w:rPr>
              <w:t>474</w:t>
            </w:r>
          </w:p>
        </w:tc>
        <w:tc>
          <w:tcPr>
            <w:tcW w:w="924" w:type="pct"/>
            <w:vAlign w:val="center"/>
          </w:tcPr>
          <w:p w14:paraId="52F051EC" w14:textId="77777777" w:rsidR="003B1C9E" w:rsidRPr="002B57C1" w:rsidRDefault="003B1C9E" w:rsidP="003B1C9E">
            <w:pPr>
              <w:jc w:val="center"/>
              <w:rPr>
                <w:sz w:val="20"/>
                <w:szCs w:val="20"/>
              </w:rPr>
            </w:pPr>
            <w:r w:rsidRPr="002B57C1">
              <w:rPr>
                <w:sz w:val="20"/>
                <w:szCs w:val="20"/>
              </w:rPr>
              <w:t>6</w:t>
            </w:r>
          </w:p>
        </w:tc>
        <w:tc>
          <w:tcPr>
            <w:tcW w:w="912" w:type="pct"/>
            <w:vAlign w:val="center"/>
          </w:tcPr>
          <w:p w14:paraId="6883BB33" w14:textId="77777777" w:rsidR="003B1C9E" w:rsidRPr="002B57C1" w:rsidRDefault="003B1C9E" w:rsidP="003B1C9E">
            <w:pPr>
              <w:jc w:val="center"/>
              <w:rPr>
                <w:sz w:val="20"/>
                <w:szCs w:val="20"/>
              </w:rPr>
            </w:pPr>
            <w:r w:rsidRPr="002B57C1">
              <w:rPr>
                <w:sz w:val="20"/>
                <w:szCs w:val="20"/>
              </w:rPr>
              <w:t>468</w:t>
            </w:r>
          </w:p>
        </w:tc>
      </w:tr>
      <w:tr w:rsidR="003B1C9E" w:rsidRPr="002B57C1" w14:paraId="2D3F3940" w14:textId="77777777" w:rsidTr="003B1C9E">
        <w:trPr>
          <w:trHeight w:val="76"/>
        </w:trPr>
        <w:tc>
          <w:tcPr>
            <w:tcW w:w="2092" w:type="pct"/>
            <w:vAlign w:val="center"/>
          </w:tcPr>
          <w:p w14:paraId="556F3645" w14:textId="77777777" w:rsidR="003B1C9E" w:rsidRPr="002B57C1" w:rsidRDefault="003B1C9E" w:rsidP="003B1C9E">
            <w:pPr>
              <w:rPr>
                <w:sz w:val="20"/>
                <w:szCs w:val="20"/>
              </w:rPr>
            </w:pPr>
            <w:r w:rsidRPr="002B57C1">
              <w:rPr>
                <w:sz w:val="20"/>
                <w:szCs w:val="20"/>
              </w:rPr>
              <w:t>Котельная ул. Ленина (24)</w:t>
            </w:r>
          </w:p>
        </w:tc>
        <w:tc>
          <w:tcPr>
            <w:tcW w:w="1071" w:type="pct"/>
            <w:vAlign w:val="center"/>
          </w:tcPr>
          <w:p w14:paraId="2681E7B5" w14:textId="77777777" w:rsidR="003B1C9E" w:rsidRPr="002B57C1" w:rsidRDefault="003B1C9E" w:rsidP="003B1C9E">
            <w:pPr>
              <w:jc w:val="center"/>
              <w:rPr>
                <w:sz w:val="20"/>
                <w:szCs w:val="20"/>
              </w:rPr>
            </w:pPr>
            <w:r w:rsidRPr="002B57C1">
              <w:rPr>
                <w:sz w:val="20"/>
                <w:szCs w:val="20"/>
              </w:rPr>
              <w:t>2 701</w:t>
            </w:r>
          </w:p>
        </w:tc>
        <w:tc>
          <w:tcPr>
            <w:tcW w:w="924" w:type="pct"/>
            <w:vAlign w:val="center"/>
          </w:tcPr>
          <w:p w14:paraId="60A2E125" w14:textId="77777777" w:rsidR="003B1C9E" w:rsidRPr="002B57C1" w:rsidRDefault="003B1C9E" w:rsidP="003B1C9E">
            <w:pPr>
              <w:jc w:val="center"/>
              <w:rPr>
                <w:sz w:val="20"/>
                <w:szCs w:val="20"/>
              </w:rPr>
            </w:pPr>
            <w:r w:rsidRPr="002B57C1">
              <w:rPr>
                <w:sz w:val="20"/>
                <w:szCs w:val="20"/>
              </w:rPr>
              <w:t>59</w:t>
            </w:r>
          </w:p>
        </w:tc>
        <w:tc>
          <w:tcPr>
            <w:tcW w:w="912" w:type="pct"/>
            <w:vAlign w:val="center"/>
          </w:tcPr>
          <w:p w14:paraId="63A432D6" w14:textId="77777777" w:rsidR="003B1C9E" w:rsidRPr="002B57C1" w:rsidRDefault="003B1C9E" w:rsidP="003B1C9E">
            <w:pPr>
              <w:jc w:val="center"/>
              <w:rPr>
                <w:sz w:val="20"/>
                <w:szCs w:val="20"/>
              </w:rPr>
            </w:pPr>
            <w:r w:rsidRPr="002B57C1">
              <w:rPr>
                <w:sz w:val="20"/>
                <w:szCs w:val="20"/>
              </w:rPr>
              <w:t>2 642</w:t>
            </w:r>
          </w:p>
        </w:tc>
      </w:tr>
      <w:tr w:rsidR="003B1C9E" w:rsidRPr="002B57C1" w14:paraId="21500D2D" w14:textId="77777777" w:rsidTr="003B1C9E">
        <w:trPr>
          <w:trHeight w:val="76"/>
        </w:trPr>
        <w:tc>
          <w:tcPr>
            <w:tcW w:w="2092" w:type="pct"/>
            <w:vAlign w:val="center"/>
          </w:tcPr>
          <w:p w14:paraId="6D84093D" w14:textId="77777777" w:rsidR="003B1C9E" w:rsidRPr="002B57C1" w:rsidRDefault="003B1C9E" w:rsidP="003B1C9E">
            <w:pPr>
              <w:rPr>
                <w:sz w:val="20"/>
                <w:szCs w:val="20"/>
              </w:rPr>
            </w:pPr>
            <w:r w:rsidRPr="002B57C1">
              <w:rPr>
                <w:sz w:val="20"/>
                <w:szCs w:val="20"/>
              </w:rPr>
              <w:t>Котельная ул. Гагарина (20)</w:t>
            </w:r>
          </w:p>
        </w:tc>
        <w:tc>
          <w:tcPr>
            <w:tcW w:w="1071" w:type="pct"/>
            <w:vAlign w:val="center"/>
          </w:tcPr>
          <w:p w14:paraId="7D6363D0" w14:textId="77777777" w:rsidR="003B1C9E" w:rsidRPr="002B57C1" w:rsidRDefault="003B1C9E" w:rsidP="003B1C9E">
            <w:pPr>
              <w:jc w:val="center"/>
              <w:rPr>
                <w:sz w:val="20"/>
                <w:szCs w:val="20"/>
              </w:rPr>
            </w:pPr>
            <w:r w:rsidRPr="002B57C1">
              <w:rPr>
                <w:sz w:val="20"/>
                <w:szCs w:val="20"/>
              </w:rPr>
              <w:t>4 913</w:t>
            </w:r>
          </w:p>
        </w:tc>
        <w:tc>
          <w:tcPr>
            <w:tcW w:w="924" w:type="pct"/>
            <w:vAlign w:val="center"/>
          </w:tcPr>
          <w:p w14:paraId="68F9301A" w14:textId="77777777" w:rsidR="003B1C9E" w:rsidRPr="002B57C1" w:rsidRDefault="003B1C9E" w:rsidP="003B1C9E">
            <w:pPr>
              <w:jc w:val="center"/>
              <w:rPr>
                <w:sz w:val="20"/>
                <w:szCs w:val="20"/>
              </w:rPr>
            </w:pPr>
            <w:r w:rsidRPr="002B57C1">
              <w:rPr>
                <w:sz w:val="20"/>
                <w:szCs w:val="20"/>
              </w:rPr>
              <w:t>108</w:t>
            </w:r>
          </w:p>
        </w:tc>
        <w:tc>
          <w:tcPr>
            <w:tcW w:w="912" w:type="pct"/>
            <w:vAlign w:val="center"/>
          </w:tcPr>
          <w:p w14:paraId="3AB733EE" w14:textId="77777777" w:rsidR="003B1C9E" w:rsidRPr="002B57C1" w:rsidRDefault="003B1C9E" w:rsidP="003B1C9E">
            <w:pPr>
              <w:jc w:val="center"/>
              <w:rPr>
                <w:sz w:val="20"/>
                <w:szCs w:val="20"/>
              </w:rPr>
            </w:pPr>
            <w:r w:rsidRPr="002B57C1">
              <w:rPr>
                <w:sz w:val="20"/>
                <w:szCs w:val="20"/>
              </w:rPr>
              <w:t>4 805</w:t>
            </w:r>
          </w:p>
        </w:tc>
      </w:tr>
    </w:tbl>
    <w:p w14:paraId="1716376A" w14:textId="77777777" w:rsidR="0011506A" w:rsidRPr="002B57C1" w:rsidRDefault="0011506A" w:rsidP="0011506A">
      <w:pPr>
        <w:ind w:firstLine="709"/>
        <w:contextualSpacing/>
        <w:jc w:val="both"/>
        <w:rPr>
          <w:rFonts w:eastAsia="Calibri"/>
        </w:rPr>
      </w:pPr>
    </w:p>
    <w:p w14:paraId="4A589C99" w14:textId="77777777" w:rsidR="001A3375" w:rsidRPr="002B57C1" w:rsidRDefault="001B0369" w:rsidP="001A3375">
      <w:pPr>
        <w:ind w:firstLine="709"/>
        <w:contextualSpacing/>
        <w:jc w:val="both"/>
        <w:rPr>
          <w:rFonts w:eastAsia="Calibri"/>
          <w:b/>
        </w:rPr>
      </w:pPr>
      <w:r w:rsidRPr="002B57C1">
        <w:rPr>
          <w:rFonts w:eastAsia="Calibri"/>
          <w:b/>
        </w:rPr>
        <w:t>Имеющиеся проблемы и направления их решения</w:t>
      </w:r>
    </w:p>
    <w:p w14:paraId="447C712C" w14:textId="77777777" w:rsidR="003B1C9E" w:rsidRPr="002B57C1" w:rsidRDefault="003B1C9E" w:rsidP="00C562E6">
      <w:pPr>
        <w:ind w:firstLine="709"/>
        <w:contextualSpacing/>
        <w:jc w:val="both"/>
        <w:rPr>
          <w:rFonts w:eastAsia="Calibri"/>
        </w:rPr>
      </w:pPr>
      <w:r w:rsidRPr="002B57C1">
        <w:rPr>
          <w:rFonts w:eastAsia="Calibri"/>
        </w:rPr>
        <w:t>Высокий износ котельн</w:t>
      </w:r>
      <w:r w:rsidR="006717C0" w:rsidRPr="002B57C1">
        <w:rPr>
          <w:rFonts w:eastAsia="Calibri"/>
        </w:rPr>
        <w:t>ой п.г.т. Каменка, ул. Гагарина (20</w:t>
      </w:r>
      <w:r w:rsidRPr="002B57C1">
        <w:rPr>
          <w:rFonts w:eastAsia="Calibri"/>
        </w:rPr>
        <w:t>). Данный объект подлежит реконструкции.</w:t>
      </w:r>
    </w:p>
    <w:p w14:paraId="750E8BC8" w14:textId="77777777" w:rsidR="00C562E6" w:rsidRPr="002B57C1" w:rsidRDefault="00C562E6" w:rsidP="00C562E6">
      <w:pPr>
        <w:ind w:firstLine="709"/>
        <w:contextualSpacing/>
        <w:jc w:val="both"/>
        <w:rPr>
          <w:rFonts w:eastAsia="Calibri"/>
        </w:rPr>
      </w:pPr>
    </w:p>
    <w:p w14:paraId="4A157FF3"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23" w:name="_Toc189573890"/>
      <w:r w:rsidRPr="002B57C1">
        <w:rPr>
          <w:rFonts w:ascii="Times New Roman" w:eastAsia="Calibri" w:hAnsi="Times New Roman" w:cs="Times New Roman"/>
          <w:b/>
          <w:color w:val="auto"/>
        </w:rPr>
        <w:t>3.2.2.2. Анализ эффективности и надежности имеющихся сетей, имеющиеся проблемы и направления их решения</w:t>
      </w:r>
      <w:bookmarkEnd w:id="23"/>
    </w:p>
    <w:p w14:paraId="35DA76B4" w14:textId="77777777" w:rsidR="003B1C9E" w:rsidRPr="002B57C1" w:rsidRDefault="003B1C9E" w:rsidP="003B1C9E">
      <w:pPr>
        <w:pStyle w:val="a8"/>
        <w:ind w:right="-2" w:firstLine="708"/>
        <w:jc w:val="both"/>
        <w:rPr>
          <w:rStyle w:val="116"/>
          <w:rFonts w:ascii="Times New Roman" w:hAnsi="Times New Roman"/>
          <w:sz w:val="24"/>
          <w:szCs w:val="24"/>
        </w:rPr>
      </w:pPr>
      <w:r w:rsidRPr="002B57C1">
        <w:rPr>
          <w:rStyle w:val="116"/>
          <w:rFonts w:ascii="Times New Roman" w:hAnsi="Times New Roman"/>
          <w:sz w:val="24"/>
          <w:szCs w:val="24"/>
        </w:rPr>
        <w:t>Общая протяженность муниципальных тепловых сетей - 11,45 км. в двухтрубном исполнении. Компенсация температурных расширений трубопроводов осуществляется за счет П-образных компенсаторов, а также поворотов трассы. В качестве изоляции используется минираловатные маты и рубероид. Год прокладки сетей – 1986-2013 гг.</w:t>
      </w:r>
    </w:p>
    <w:p w14:paraId="1908A0AC" w14:textId="77777777" w:rsidR="003B1C9E" w:rsidRPr="002B57C1" w:rsidRDefault="003B1C9E" w:rsidP="003B1C9E">
      <w:pPr>
        <w:pStyle w:val="a8"/>
        <w:ind w:right="-2" w:firstLine="708"/>
        <w:jc w:val="both"/>
        <w:rPr>
          <w:rStyle w:val="116"/>
          <w:rFonts w:ascii="Times New Roman" w:hAnsi="Times New Roman"/>
          <w:sz w:val="24"/>
          <w:szCs w:val="24"/>
        </w:rPr>
      </w:pPr>
      <w:r w:rsidRPr="002B57C1">
        <w:rPr>
          <w:rStyle w:val="116"/>
          <w:rFonts w:ascii="Times New Roman" w:hAnsi="Times New Roman"/>
          <w:sz w:val="24"/>
          <w:szCs w:val="24"/>
        </w:rPr>
        <w:t>Система теплоснабжения от вышеперечисленных котельных – закрытая.</w:t>
      </w:r>
    </w:p>
    <w:p w14:paraId="7B08B2AF" w14:textId="77777777" w:rsidR="003B1C9E" w:rsidRPr="002B57C1" w:rsidRDefault="003B1C9E" w:rsidP="003B1C9E">
      <w:pPr>
        <w:pStyle w:val="a8"/>
        <w:ind w:right="-2" w:firstLine="708"/>
        <w:jc w:val="both"/>
        <w:rPr>
          <w:rStyle w:val="116"/>
          <w:rFonts w:ascii="Times New Roman" w:hAnsi="Times New Roman"/>
          <w:sz w:val="24"/>
          <w:szCs w:val="24"/>
        </w:rPr>
      </w:pPr>
      <w:r w:rsidRPr="002B57C1">
        <w:rPr>
          <w:rStyle w:val="116"/>
          <w:rFonts w:ascii="Times New Roman" w:hAnsi="Times New Roman"/>
          <w:sz w:val="24"/>
          <w:szCs w:val="24"/>
        </w:rPr>
        <w:t>Схема теплоснабжения тупиковая, двухтрубная, с насосным оборудованием.</w:t>
      </w:r>
    </w:p>
    <w:p w14:paraId="17BBD95D" w14:textId="77777777" w:rsidR="003B1C9E" w:rsidRPr="002B57C1" w:rsidRDefault="003B1C9E" w:rsidP="003B1C9E">
      <w:pPr>
        <w:pStyle w:val="a8"/>
        <w:ind w:right="-2" w:firstLine="708"/>
        <w:jc w:val="both"/>
        <w:rPr>
          <w:rStyle w:val="116"/>
          <w:rFonts w:ascii="Times New Roman" w:hAnsi="Times New Roman"/>
          <w:sz w:val="24"/>
          <w:szCs w:val="24"/>
        </w:rPr>
      </w:pPr>
      <w:r w:rsidRPr="002B57C1">
        <w:rPr>
          <w:rStyle w:val="116"/>
          <w:rFonts w:ascii="Times New Roman" w:hAnsi="Times New Roman"/>
          <w:sz w:val="24"/>
          <w:szCs w:val="24"/>
        </w:rPr>
        <w:t>Трубопроводы смонтированы из стальных электросварных труб по ГОСТ 10704-91 для систем отопления и вентиляции и оцинкованных – для систем горячего водоснабжения.</w:t>
      </w:r>
    </w:p>
    <w:p w14:paraId="1C8E8CF2" w14:textId="77777777" w:rsidR="00A372BB" w:rsidRPr="002B57C1" w:rsidRDefault="003B1C9E" w:rsidP="003B1C9E">
      <w:pPr>
        <w:pStyle w:val="a8"/>
        <w:ind w:right="-2" w:firstLine="708"/>
        <w:jc w:val="both"/>
        <w:rPr>
          <w:rStyle w:val="116"/>
          <w:rFonts w:ascii="Times New Roman" w:hAnsi="Times New Roman"/>
          <w:sz w:val="24"/>
          <w:szCs w:val="24"/>
        </w:rPr>
      </w:pPr>
      <w:r w:rsidRPr="002B57C1">
        <w:rPr>
          <w:rStyle w:val="116"/>
          <w:rFonts w:ascii="Times New Roman" w:hAnsi="Times New Roman"/>
          <w:sz w:val="24"/>
          <w:szCs w:val="24"/>
        </w:rPr>
        <w:t xml:space="preserve">Ввиду малой протяженности тепловых сетей необходимость в насосных станциях отсутствует. </w:t>
      </w:r>
      <w:r w:rsidR="00A372BB" w:rsidRPr="002B57C1">
        <w:rPr>
          <w:rStyle w:val="116"/>
          <w:rFonts w:ascii="Times New Roman" w:hAnsi="Times New Roman"/>
          <w:sz w:val="24"/>
          <w:szCs w:val="24"/>
        </w:rPr>
        <w:t>Регулировки и наладки гидравлического режима системы теплоснабжения не проводились.</w:t>
      </w:r>
    </w:p>
    <w:p w14:paraId="23C1D052" w14:textId="77777777" w:rsidR="0011506A" w:rsidRPr="002B57C1" w:rsidRDefault="003B1C9E" w:rsidP="003B1C9E">
      <w:pPr>
        <w:pStyle w:val="a8"/>
        <w:ind w:right="-2" w:firstLine="708"/>
        <w:jc w:val="both"/>
        <w:rPr>
          <w:rStyle w:val="116"/>
          <w:rFonts w:ascii="Times New Roman" w:hAnsi="Times New Roman"/>
          <w:sz w:val="24"/>
          <w:szCs w:val="24"/>
        </w:rPr>
      </w:pPr>
      <w:r w:rsidRPr="002B57C1">
        <w:rPr>
          <w:rStyle w:val="116"/>
          <w:rFonts w:ascii="Times New Roman" w:hAnsi="Times New Roman"/>
          <w:sz w:val="24"/>
          <w:szCs w:val="24"/>
        </w:rPr>
        <w:t xml:space="preserve">В таблице </w:t>
      </w:r>
      <w:r w:rsidR="004E2A3F" w:rsidRPr="002B57C1">
        <w:rPr>
          <w:rStyle w:val="116"/>
          <w:rFonts w:ascii="Times New Roman" w:hAnsi="Times New Roman"/>
          <w:sz w:val="24"/>
          <w:szCs w:val="24"/>
        </w:rPr>
        <w:t>ниже</w:t>
      </w:r>
      <w:r w:rsidRPr="002B57C1">
        <w:rPr>
          <w:rStyle w:val="116"/>
          <w:rFonts w:ascii="Times New Roman" w:hAnsi="Times New Roman"/>
          <w:sz w:val="24"/>
          <w:szCs w:val="24"/>
        </w:rPr>
        <w:t xml:space="preserve"> представлена характеристика тепловых сетей пгт. Каменка.</w:t>
      </w:r>
    </w:p>
    <w:p w14:paraId="5D619A4D" w14:textId="77777777" w:rsidR="004E2A3F" w:rsidRPr="002B57C1" w:rsidRDefault="004E2A3F" w:rsidP="00B01209">
      <w:pPr>
        <w:pStyle w:val="a8"/>
        <w:ind w:right="-2" w:firstLine="708"/>
        <w:jc w:val="both"/>
        <w:rPr>
          <w:rStyle w:val="116"/>
          <w:rFonts w:ascii="Times New Roman" w:hAnsi="Times New Roman"/>
          <w:sz w:val="24"/>
          <w:szCs w:val="24"/>
        </w:rPr>
      </w:pPr>
    </w:p>
    <w:p w14:paraId="00F60D44" w14:textId="77777777" w:rsidR="00972FCF" w:rsidRPr="002B57C1" w:rsidRDefault="00972FCF">
      <w:pPr>
        <w:spacing w:after="160" w:line="259" w:lineRule="auto"/>
        <w:rPr>
          <w:rStyle w:val="116"/>
          <w:rFonts w:ascii="Times New Roman" w:hAnsi="Times New Roman"/>
          <w:sz w:val="24"/>
          <w:szCs w:val="24"/>
          <w:lang w:eastAsia="en-US"/>
        </w:rPr>
      </w:pPr>
      <w:r w:rsidRPr="002B57C1">
        <w:rPr>
          <w:rStyle w:val="116"/>
          <w:rFonts w:ascii="Times New Roman" w:hAnsi="Times New Roman"/>
          <w:sz w:val="24"/>
          <w:szCs w:val="24"/>
        </w:rPr>
        <w:br w:type="page"/>
      </w:r>
    </w:p>
    <w:p w14:paraId="046964E0" w14:textId="5B9BBEDD" w:rsidR="0011506A" w:rsidRPr="002B57C1" w:rsidRDefault="00B01209" w:rsidP="00B01209">
      <w:pPr>
        <w:pStyle w:val="a8"/>
        <w:ind w:right="-2" w:firstLine="708"/>
        <w:jc w:val="both"/>
        <w:rPr>
          <w:rStyle w:val="116"/>
          <w:rFonts w:ascii="Times New Roman" w:hAnsi="Times New Roman"/>
          <w:sz w:val="24"/>
          <w:szCs w:val="24"/>
        </w:rPr>
      </w:pPr>
      <w:r w:rsidRPr="002B57C1">
        <w:rPr>
          <w:rStyle w:val="116"/>
          <w:rFonts w:ascii="Times New Roman" w:hAnsi="Times New Roman"/>
          <w:sz w:val="24"/>
          <w:szCs w:val="24"/>
        </w:rPr>
        <w:t>Таблица 3.2.</w:t>
      </w:r>
      <w:r w:rsidR="003B1C9E" w:rsidRPr="002B57C1">
        <w:rPr>
          <w:rStyle w:val="116"/>
          <w:rFonts w:ascii="Times New Roman" w:hAnsi="Times New Roman"/>
          <w:sz w:val="24"/>
          <w:szCs w:val="24"/>
        </w:rPr>
        <w:t>13. Характеристика тепловых сетей</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77"/>
        <w:gridCol w:w="1449"/>
        <w:gridCol w:w="1894"/>
        <w:gridCol w:w="1498"/>
        <w:gridCol w:w="1776"/>
        <w:gridCol w:w="1153"/>
      </w:tblGrid>
      <w:tr w:rsidR="00A372BB" w:rsidRPr="002B57C1" w14:paraId="675096FF" w14:textId="77777777" w:rsidTr="00A372BB">
        <w:trPr>
          <w:trHeight w:val="712"/>
        </w:trPr>
        <w:tc>
          <w:tcPr>
            <w:tcW w:w="1027" w:type="pct"/>
            <w:vAlign w:val="center"/>
          </w:tcPr>
          <w:p w14:paraId="5A4FA43D" w14:textId="77777777" w:rsidR="00A372BB" w:rsidRPr="002B57C1" w:rsidRDefault="00A372BB" w:rsidP="00CC2078">
            <w:pPr>
              <w:jc w:val="center"/>
              <w:rPr>
                <w:sz w:val="20"/>
                <w:szCs w:val="20"/>
              </w:rPr>
            </w:pPr>
            <w:r w:rsidRPr="002B57C1">
              <w:rPr>
                <w:sz w:val="20"/>
                <w:szCs w:val="20"/>
              </w:rPr>
              <w:t xml:space="preserve">Наименование </w:t>
            </w:r>
          </w:p>
          <w:p w14:paraId="3C5CA136" w14:textId="77777777" w:rsidR="00A372BB" w:rsidRPr="002B57C1" w:rsidRDefault="00A372BB" w:rsidP="00CC2078">
            <w:pPr>
              <w:jc w:val="center"/>
              <w:rPr>
                <w:sz w:val="20"/>
                <w:szCs w:val="20"/>
              </w:rPr>
            </w:pPr>
            <w:r w:rsidRPr="002B57C1">
              <w:rPr>
                <w:sz w:val="20"/>
                <w:szCs w:val="20"/>
              </w:rPr>
              <w:t>источника</w:t>
            </w:r>
          </w:p>
        </w:tc>
        <w:tc>
          <w:tcPr>
            <w:tcW w:w="805" w:type="pct"/>
            <w:vAlign w:val="center"/>
          </w:tcPr>
          <w:p w14:paraId="48A1616B" w14:textId="77777777" w:rsidR="00A372BB" w:rsidRPr="002B57C1" w:rsidRDefault="00A372BB" w:rsidP="00CC2078">
            <w:pPr>
              <w:pStyle w:val="TableParagraph"/>
              <w:rPr>
                <w:spacing w:val="-4"/>
                <w:sz w:val="20"/>
                <w:szCs w:val="20"/>
              </w:rPr>
            </w:pPr>
            <w:r w:rsidRPr="002B57C1">
              <w:rPr>
                <w:sz w:val="20"/>
                <w:szCs w:val="20"/>
              </w:rPr>
              <w:t>Способ</w:t>
            </w:r>
          </w:p>
          <w:p w14:paraId="722326AD" w14:textId="77777777" w:rsidR="00A372BB" w:rsidRPr="002B57C1" w:rsidRDefault="00A372BB" w:rsidP="00CC2078">
            <w:pPr>
              <w:pStyle w:val="TableParagraph"/>
              <w:rPr>
                <w:sz w:val="20"/>
                <w:szCs w:val="20"/>
              </w:rPr>
            </w:pPr>
            <w:r w:rsidRPr="002B57C1">
              <w:rPr>
                <w:sz w:val="20"/>
                <w:szCs w:val="20"/>
              </w:rPr>
              <w:t>прокладки</w:t>
            </w:r>
          </w:p>
        </w:tc>
        <w:tc>
          <w:tcPr>
            <w:tcW w:w="1035" w:type="pct"/>
            <w:vAlign w:val="center"/>
          </w:tcPr>
          <w:p w14:paraId="498FAEC3" w14:textId="77777777" w:rsidR="00A372BB" w:rsidRPr="002B57C1" w:rsidRDefault="00A372BB" w:rsidP="00CC2078">
            <w:pPr>
              <w:pStyle w:val="TableParagraph"/>
              <w:rPr>
                <w:sz w:val="20"/>
                <w:szCs w:val="20"/>
                <w:lang w:val="ru-RU"/>
              </w:rPr>
            </w:pPr>
            <w:r w:rsidRPr="002B57C1">
              <w:rPr>
                <w:sz w:val="20"/>
                <w:szCs w:val="20"/>
                <w:lang w:val="ru-RU"/>
              </w:rPr>
              <w:t>Протяженность в</w:t>
            </w:r>
            <w:r w:rsidR="006717C0" w:rsidRPr="002B57C1">
              <w:rPr>
                <w:sz w:val="20"/>
                <w:szCs w:val="20"/>
                <w:lang w:val="ru-RU"/>
              </w:rPr>
              <w:t xml:space="preserve"> </w:t>
            </w:r>
            <w:r w:rsidRPr="002B57C1">
              <w:rPr>
                <w:sz w:val="20"/>
                <w:szCs w:val="20"/>
                <w:lang w:val="ru-RU"/>
              </w:rPr>
              <w:t>двухтрубном</w:t>
            </w:r>
            <w:r w:rsidR="006717C0" w:rsidRPr="002B57C1">
              <w:rPr>
                <w:sz w:val="20"/>
                <w:szCs w:val="20"/>
                <w:lang w:val="ru-RU"/>
              </w:rPr>
              <w:t xml:space="preserve"> </w:t>
            </w:r>
            <w:r w:rsidRPr="002B57C1">
              <w:rPr>
                <w:sz w:val="20"/>
                <w:szCs w:val="20"/>
                <w:lang w:val="ru-RU"/>
              </w:rPr>
              <w:t>исполнении,м</w:t>
            </w:r>
          </w:p>
        </w:tc>
        <w:tc>
          <w:tcPr>
            <w:tcW w:w="830" w:type="pct"/>
            <w:vAlign w:val="center"/>
          </w:tcPr>
          <w:p w14:paraId="283048AE" w14:textId="77777777" w:rsidR="00A372BB" w:rsidRPr="002B57C1" w:rsidRDefault="00A372BB" w:rsidP="00CC2078">
            <w:pPr>
              <w:pStyle w:val="TableParagraph"/>
              <w:rPr>
                <w:sz w:val="20"/>
                <w:szCs w:val="20"/>
                <w:lang w:val="ru-RU"/>
              </w:rPr>
            </w:pPr>
            <w:r w:rsidRPr="002B57C1">
              <w:rPr>
                <w:sz w:val="20"/>
                <w:szCs w:val="20"/>
                <w:lang w:val="ru-RU"/>
              </w:rPr>
              <w:t>Материальная</w:t>
            </w:r>
            <w:r w:rsidR="006717C0" w:rsidRPr="002B57C1">
              <w:rPr>
                <w:sz w:val="20"/>
                <w:szCs w:val="20"/>
                <w:lang w:val="ru-RU"/>
              </w:rPr>
              <w:t xml:space="preserve"> </w:t>
            </w:r>
            <w:r w:rsidRPr="002B57C1">
              <w:rPr>
                <w:sz w:val="20"/>
                <w:szCs w:val="20"/>
                <w:lang w:val="ru-RU"/>
              </w:rPr>
              <w:t>характеристика</w:t>
            </w:r>
            <w:r w:rsidR="006717C0" w:rsidRPr="002B57C1">
              <w:rPr>
                <w:sz w:val="20"/>
                <w:szCs w:val="20"/>
                <w:lang w:val="ru-RU"/>
              </w:rPr>
              <w:t xml:space="preserve"> </w:t>
            </w:r>
            <w:r w:rsidRPr="002B57C1">
              <w:rPr>
                <w:sz w:val="20"/>
                <w:szCs w:val="20"/>
                <w:lang w:val="ru-RU"/>
              </w:rPr>
              <w:t>трубопроводов</w:t>
            </w:r>
            <w:r w:rsidR="006717C0" w:rsidRPr="002B57C1">
              <w:rPr>
                <w:sz w:val="20"/>
                <w:szCs w:val="20"/>
                <w:lang w:val="ru-RU"/>
              </w:rPr>
              <w:t xml:space="preserve"> </w:t>
            </w:r>
            <w:r w:rsidRPr="002B57C1">
              <w:rPr>
                <w:sz w:val="20"/>
                <w:szCs w:val="20"/>
                <w:lang w:val="ru-RU"/>
              </w:rPr>
              <w:t>теплосети,</w:t>
            </w:r>
            <w:r w:rsidR="006717C0" w:rsidRPr="002B57C1">
              <w:rPr>
                <w:sz w:val="20"/>
                <w:szCs w:val="20"/>
                <w:lang w:val="ru-RU"/>
              </w:rPr>
              <w:t xml:space="preserve"> </w:t>
            </w:r>
            <w:r w:rsidRPr="002B57C1">
              <w:rPr>
                <w:sz w:val="20"/>
                <w:szCs w:val="20"/>
                <w:lang w:val="ru-RU"/>
              </w:rPr>
              <w:t>м</w:t>
            </w:r>
            <w:r w:rsidRPr="002B57C1">
              <w:rPr>
                <w:sz w:val="20"/>
                <w:szCs w:val="20"/>
                <w:vertAlign w:val="superscript"/>
                <w:lang w:val="ru-RU"/>
              </w:rPr>
              <w:t>2</w:t>
            </w:r>
          </w:p>
        </w:tc>
        <w:tc>
          <w:tcPr>
            <w:tcW w:w="652" w:type="pct"/>
            <w:vAlign w:val="center"/>
          </w:tcPr>
          <w:p w14:paraId="5F610CE2" w14:textId="77777777" w:rsidR="00A372BB" w:rsidRPr="002B57C1" w:rsidRDefault="00A372BB" w:rsidP="006717C0">
            <w:pPr>
              <w:pStyle w:val="TableParagraph"/>
              <w:rPr>
                <w:sz w:val="20"/>
                <w:szCs w:val="20"/>
              </w:rPr>
            </w:pPr>
            <w:r w:rsidRPr="002B57C1">
              <w:rPr>
                <w:sz w:val="20"/>
                <w:szCs w:val="20"/>
              </w:rPr>
              <w:t>Теплоизоля</w:t>
            </w:r>
            <w:r w:rsidR="006717C0" w:rsidRPr="002B57C1">
              <w:rPr>
                <w:sz w:val="20"/>
                <w:szCs w:val="20"/>
                <w:lang w:val="ru-RU"/>
              </w:rPr>
              <w:t>ц</w:t>
            </w:r>
            <w:r w:rsidRPr="002B57C1">
              <w:rPr>
                <w:sz w:val="20"/>
                <w:szCs w:val="20"/>
              </w:rPr>
              <w:t>ионный</w:t>
            </w:r>
            <w:r w:rsidR="006717C0" w:rsidRPr="002B57C1">
              <w:rPr>
                <w:sz w:val="20"/>
                <w:szCs w:val="20"/>
                <w:lang w:val="ru-RU"/>
              </w:rPr>
              <w:t xml:space="preserve"> </w:t>
            </w:r>
            <w:r w:rsidRPr="002B57C1">
              <w:rPr>
                <w:sz w:val="20"/>
                <w:szCs w:val="20"/>
              </w:rPr>
              <w:t>материал</w:t>
            </w:r>
          </w:p>
        </w:tc>
        <w:tc>
          <w:tcPr>
            <w:tcW w:w="651" w:type="pct"/>
            <w:vAlign w:val="center"/>
          </w:tcPr>
          <w:p w14:paraId="2938137E" w14:textId="77777777" w:rsidR="00A372BB" w:rsidRPr="002B57C1" w:rsidRDefault="00A372BB" w:rsidP="00CC2078">
            <w:pPr>
              <w:pStyle w:val="TableParagraph"/>
              <w:rPr>
                <w:sz w:val="20"/>
                <w:szCs w:val="20"/>
              </w:rPr>
            </w:pPr>
            <w:r w:rsidRPr="002B57C1">
              <w:rPr>
                <w:sz w:val="20"/>
                <w:szCs w:val="20"/>
              </w:rPr>
              <w:t>Год прокладки</w:t>
            </w:r>
          </w:p>
        </w:tc>
      </w:tr>
      <w:tr w:rsidR="00A372BB" w:rsidRPr="002B57C1" w14:paraId="53322047" w14:textId="77777777" w:rsidTr="00A372BB">
        <w:trPr>
          <w:trHeight w:val="76"/>
        </w:trPr>
        <w:tc>
          <w:tcPr>
            <w:tcW w:w="1027" w:type="pct"/>
            <w:vAlign w:val="center"/>
          </w:tcPr>
          <w:p w14:paraId="19BDA6C1" w14:textId="77777777" w:rsidR="00A372BB" w:rsidRPr="002B57C1" w:rsidRDefault="00A372BB" w:rsidP="00CC2078">
            <w:pPr>
              <w:pStyle w:val="TableParagraph"/>
              <w:spacing w:line="264" w:lineRule="exact"/>
              <w:rPr>
                <w:sz w:val="20"/>
                <w:szCs w:val="20"/>
                <w:lang w:val="ru-RU"/>
              </w:rPr>
            </w:pPr>
            <w:r w:rsidRPr="002B57C1">
              <w:rPr>
                <w:sz w:val="20"/>
                <w:szCs w:val="20"/>
                <w:lang w:val="ru-RU"/>
              </w:rPr>
              <w:t>Модульная котельная ул. Мира 17ж</w:t>
            </w:r>
          </w:p>
        </w:tc>
        <w:tc>
          <w:tcPr>
            <w:tcW w:w="805" w:type="pct"/>
            <w:vAlign w:val="center"/>
          </w:tcPr>
          <w:p w14:paraId="1BB30618" w14:textId="77777777" w:rsidR="00A372BB" w:rsidRPr="002B57C1" w:rsidRDefault="00A372BB" w:rsidP="00CC2078">
            <w:pPr>
              <w:pStyle w:val="TableParagraph"/>
              <w:rPr>
                <w:sz w:val="20"/>
                <w:szCs w:val="20"/>
              </w:rPr>
            </w:pPr>
            <w:r w:rsidRPr="002B57C1">
              <w:rPr>
                <w:sz w:val="20"/>
                <w:szCs w:val="20"/>
              </w:rPr>
              <w:t>Подземный, воздушный</w:t>
            </w:r>
          </w:p>
        </w:tc>
        <w:tc>
          <w:tcPr>
            <w:tcW w:w="1035" w:type="pct"/>
            <w:vAlign w:val="center"/>
          </w:tcPr>
          <w:p w14:paraId="3DFD813D" w14:textId="77777777" w:rsidR="00A372BB" w:rsidRPr="002B57C1" w:rsidRDefault="00A372BB" w:rsidP="00CC2078">
            <w:pPr>
              <w:pStyle w:val="TableParagraph"/>
              <w:rPr>
                <w:sz w:val="20"/>
                <w:szCs w:val="20"/>
                <w:lang w:val="ru-RU"/>
              </w:rPr>
            </w:pPr>
            <w:r w:rsidRPr="002B57C1">
              <w:rPr>
                <w:sz w:val="20"/>
                <w:szCs w:val="20"/>
                <w:lang w:val="ru-RU"/>
              </w:rPr>
              <w:t>Тепловые сети  ул. Солнечная, лит.2А – 792м.,</w:t>
            </w:r>
          </w:p>
          <w:p w14:paraId="4153D5AE" w14:textId="77777777" w:rsidR="00A372BB" w:rsidRPr="002B57C1" w:rsidRDefault="00A372BB" w:rsidP="00CC2078">
            <w:pPr>
              <w:pStyle w:val="TableParagraph"/>
              <w:rPr>
                <w:sz w:val="20"/>
                <w:szCs w:val="20"/>
                <w:lang w:val="ru-RU"/>
              </w:rPr>
            </w:pPr>
            <w:r w:rsidRPr="002B57C1">
              <w:rPr>
                <w:sz w:val="20"/>
                <w:szCs w:val="20"/>
                <w:lang w:val="ru-RU"/>
              </w:rPr>
              <w:t xml:space="preserve">Горячая вода и отопление  ул. Мира, лит.1А – 4404м., лит.2А – 2215м. </w:t>
            </w:r>
          </w:p>
        </w:tc>
        <w:tc>
          <w:tcPr>
            <w:tcW w:w="830" w:type="pct"/>
            <w:vAlign w:val="center"/>
          </w:tcPr>
          <w:p w14:paraId="483949DB" w14:textId="77777777" w:rsidR="00A372BB" w:rsidRPr="002B57C1" w:rsidRDefault="00A372BB" w:rsidP="00CC2078">
            <w:pPr>
              <w:pStyle w:val="TableParagraph"/>
              <w:rPr>
                <w:sz w:val="20"/>
                <w:szCs w:val="20"/>
              </w:rPr>
            </w:pPr>
            <w:r w:rsidRPr="002B57C1">
              <w:rPr>
                <w:sz w:val="20"/>
                <w:szCs w:val="20"/>
              </w:rPr>
              <w:t>сталь</w:t>
            </w:r>
          </w:p>
        </w:tc>
        <w:tc>
          <w:tcPr>
            <w:tcW w:w="652" w:type="pct"/>
            <w:vAlign w:val="center"/>
          </w:tcPr>
          <w:p w14:paraId="58D321A3" w14:textId="77777777" w:rsidR="00A372BB" w:rsidRPr="002B57C1" w:rsidRDefault="00A372BB" w:rsidP="003B1C9E">
            <w:pPr>
              <w:pStyle w:val="TableParagraph"/>
              <w:rPr>
                <w:sz w:val="20"/>
                <w:szCs w:val="20"/>
              </w:rPr>
            </w:pPr>
            <w:r w:rsidRPr="002B57C1">
              <w:rPr>
                <w:sz w:val="20"/>
                <w:szCs w:val="20"/>
              </w:rPr>
              <w:t>Мин.вата, рубероид, оцинковка</w:t>
            </w:r>
          </w:p>
        </w:tc>
        <w:tc>
          <w:tcPr>
            <w:tcW w:w="651" w:type="pct"/>
            <w:vAlign w:val="center"/>
          </w:tcPr>
          <w:p w14:paraId="36BE4434" w14:textId="77777777" w:rsidR="00A372BB" w:rsidRPr="002B57C1" w:rsidRDefault="00A372BB" w:rsidP="003B1C9E">
            <w:pPr>
              <w:pStyle w:val="TableParagraph"/>
              <w:rPr>
                <w:sz w:val="20"/>
                <w:szCs w:val="20"/>
              </w:rPr>
            </w:pPr>
            <w:r w:rsidRPr="002B57C1">
              <w:rPr>
                <w:sz w:val="20"/>
                <w:szCs w:val="20"/>
              </w:rPr>
              <w:t>1976 -1978гг.</w:t>
            </w:r>
          </w:p>
          <w:p w14:paraId="3C4B5E80" w14:textId="77777777" w:rsidR="00A372BB" w:rsidRPr="002B57C1" w:rsidRDefault="00A372BB" w:rsidP="003B1C9E">
            <w:pPr>
              <w:pStyle w:val="TableParagraph"/>
              <w:rPr>
                <w:sz w:val="20"/>
                <w:szCs w:val="20"/>
              </w:rPr>
            </w:pPr>
          </w:p>
          <w:p w14:paraId="327525A6" w14:textId="77777777" w:rsidR="00A372BB" w:rsidRPr="002B57C1" w:rsidRDefault="00A372BB" w:rsidP="003B1C9E">
            <w:pPr>
              <w:pStyle w:val="TableParagraph"/>
              <w:rPr>
                <w:sz w:val="20"/>
                <w:szCs w:val="20"/>
              </w:rPr>
            </w:pPr>
            <w:r w:rsidRPr="002B57C1">
              <w:rPr>
                <w:sz w:val="20"/>
                <w:szCs w:val="20"/>
              </w:rPr>
              <w:t>1952 г.</w:t>
            </w:r>
          </w:p>
        </w:tc>
      </w:tr>
      <w:tr w:rsidR="00A372BB" w:rsidRPr="002B57C1" w14:paraId="23FD3098" w14:textId="77777777" w:rsidTr="00A372BB">
        <w:trPr>
          <w:trHeight w:val="76"/>
        </w:trPr>
        <w:tc>
          <w:tcPr>
            <w:tcW w:w="1027" w:type="pct"/>
            <w:vAlign w:val="center"/>
          </w:tcPr>
          <w:p w14:paraId="450D2EDE" w14:textId="77777777" w:rsidR="00A372BB" w:rsidRPr="002B57C1" w:rsidRDefault="00A372BB" w:rsidP="00CC2078">
            <w:pPr>
              <w:pStyle w:val="TableParagraph"/>
              <w:spacing w:line="266" w:lineRule="exact"/>
              <w:rPr>
                <w:sz w:val="20"/>
                <w:szCs w:val="20"/>
                <w:lang w:val="ru-RU"/>
              </w:rPr>
            </w:pPr>
            <w:r w:rsidRPr="002B57C1">
              <w:rPr>
                <w:sz w:val="20"/>
                <w:szCs w:val="20"/>
                <w:lang w:val="ru-RU"/>
              </w:rPr>
              <w:t>Модульная котельная ул. Центральная 23а</w:t>
            </w:r>
          </w:p>
        </w:tc>
        <w:tc>
          <w:tcPr>
            <w:tcW w:w="805" w:type="pct"/>
            <w:vAlign w:val="center"/>
          </w:tcPr>
          <w:p w14:paraId="25CBC3C8" w14:textId="77777777" w:rsidR="00A372BB" w:rsidRPr="002B57C1" w:rsidRDefault="00A372BB" w:rsidP="00CC2078">
            <w:pPr>
              <w:pStyle w:val="TableParagraph"/>
              <w:rPr>
                <w:sz w:val="20"/>
                <w:szCs w:val="20"/>
              </w:rPr>
            </w:pPr>
            <w:r w:rsidRPr="002B57C1">
              <w:rPr>
                <w:sz w:val="20"/>
                <w:szCs w:val="20"/>
              </w:rPr>
              <w:t>Подземный, воздушный</w:t>
            </w:r>
          </w:p>
        </w:tc>
        <w:tc>
          <w:tcPr>
            <w:tcW w:w="1035" w:type="pct"/>
            <w:vAlign w:val="center"/>
          </w:tcPr>
          <w:p w14:paraId="15228DED" w14:textId="77777777" w:rsidR="00A372BB" w:rsidRPr="002B57C1" w:rsidRDefault="00A372BB" w:rsidP="00CC2078">
            <w:pPr>
              <w:pStyle w:val="TableParagraph"/>
              <w:rPr>
                <w:sz w:val="20"/>
                <w:szCs w:val="20"/>
                <w:lang w:val="ru-RU"/>
              </w:rPr>
            </w:pPr>
            <w:r w:rsidRPr="002B57C1">
              <w:rPr>
                <w:sz w:val="20"/>
                <w:szCs w:val="20"/>
                <w:lang w:val="ru-RU"/>
              </w:rPr>
              <w:t>Тепловые сети ул. Народная, лит. 3А – 1556м.</w:t>
            </w:r>
          </w:p>
        </w:tc>
        <w:tc>
          <w:tcPr>
            <w:tcW w:w="830" w:type="pct"/>
            <w:vAlign w:val="center"/>
          </w:tcPr>
          <w:p w14:paraId="69AB6E66" w14:textId="77777777" w:rsidR="00A372BB" w:rsidRPr="002B57C1" w:rsidRDefault="00A372BB" w:rsidP="00CC2078">
            <w:pPr>
              <w:pStyle w:val="TableParagraph"/>
              <w:rPr>
                <w:sz w:val="20"/>
                <w:szCs w:val="20"/>
              </w:rPr>
            </w:pPr>
            <w:r w:rsidRPr="002B57C1">
              <w:rPr>
                <w:sz w:val="20"/>
                <w:szCs w:val="20"/>
              </w:rPr>
              <w:t>сталь</w:t>
            </w:r>
          </w:p>
        </w:tc>
        <w:tc>
          <w:tcPr>
            <w:tcW w:w="652" w:type="pct"/>
            <w:vAlign w:val="center"/>
          </w:tcPr>
          <w:p w14:paraId="70B72CD2" w14:textId="77777777" w:rsidR="00A372BB" w:rsidRPr="002B57C1" w:rsidRDefault="00A372BB" w:rsidP="00A372BB">
            <w:pPr>
              <w:pStyle w:val="TableParagraph"/>
              <w:rPr>
                <w:sz w:val="20"/>
                <w:szCs w:val="20"/>
              </w:rPr>
            </w:pPr>
            <w:r w:rsidRPr="002B57C1">
              <w:rPr>
                <w:sz w:val="20"/>
                <w:szCs w:val="20"/>
              </w:rPr>
              <w:t>Мин.вата, оцинковка</w:t>
            </w:r>
          </w:p>
        </w:tc>
        <w:tc>
          <w:tcPr>
            <w:tcW w:w="651" w:type="pct"/>
            <w:vAlign w:val="center"/>
          </w:tcPr>
          <w:p w14:paraId="3E3F7877" w14:textId="77777777" w:rsidR="00A372BB" w:rsidRPr="002B57C1" w:rsidRDefault="00A372BB" w:rsidP="00CC2078">
            <w:pPr>
              <w:pStyle w:val="TableParagraph"/>
              <w:rPr>
                <w:sz w:val="20"/>
                <w:szCs w:val="20"/>
              </w:rPr>
            </w:pPr>
            <w:r w:rsidRPr="002B57C1">
              <w:rPr>
                <w:sz w:val="20"/>
                <w:szCs w:val="20"/>
              </w:rPr>
              <w:t>1973 г.</w:t>
            </w:r>
          </w:p>
        </w:tc>
      </w:tr>
      <w:tr w:rsidR="00A372BB" w:rsidRPr="002B57C1" w14:paraId="598D54D7" w14:textId="77777777" w:rsidTr="00A372BB">
        <w:trPr>
          <w:trHeight w:val="76"/>
        </w:trPr>
        <w:tc>
          <w:tcPr>
            <w:tcW w:w="1027" w:type="pct"/>
            <w:vAlign w:val="center"/>
          </w:tcPr>
          <w:p w14:paraId="433DF602" w14:textId="77777777" w:rsidR="00A372BB" w:rsidRPr="002B57C1" w:rsidRDefault="00A372BB" w:rsidP="00CC2078">
            <w:pPr>
              <w:pStyle w:val="TableParagraph"/>
              <w:spacing w:line="266" w:lineRule="exact"/>
              <w:rPr>
                <w:sz w:val="20"/>
                <w:szCs w:val="20"/>
              </w:rPr>
            </w:pPr>
            <w:r w:rsidRPr="002B57C1">
              <w:rPr>
                <w:sz w:val="20"/>
                <w:szCs w:val="20"/>
              </w:rPr>
              <w:t>Котельная ул. Ленина (24)</w:t>
            </w:r>
          </w:p>
        </w:tc>
        <w:tc>
          <w:tcPr>
            <w:tcW w:w="805" w:type="pct"/>
            <w:vAlign w:val="center"/>
          </w:tcPr>
          <w:p w14:paraId="3B138CCF" w14:textId="77777777" w:rsidR="00A372BB" w:rsidRPr="002B57C1" w:rsidRDefault="00A372BB" w:rsidP="00CC2078">
            <w:pPr>
              <w:pStyle w:val="TableParagraph"/>
              <w:rPr>
                <w:sz w:val="20"/>
                <w:szCs w:val="20"/>
              </w:rPr>
            </w:pPr>
            <w:r w:rsidRPr="002B57C1">
              <w:rPr>
                <w:sz w:val="20"/>
                <w:szCs w:val="20"/>
              </w:rPr>
              <w:t>воздушный</w:t>
            </w:r>
          </w:p>
        </w:tc>
        <w:tc>
          <w:tcPr>
            <w:tcW w:w="1035" w:type="pct"/>
            <w:vAlign w:val="center"/>
          </w:tcPr>
          <w:p w14:paraId="780DB21E" w14:textId="77777777" w:rsidR="00A372BB" w:rsidRPr="002B57C1" w:rsidRDefault="00A372BB" w:rsidP="00CC2078">
            <w:pPr>
              <w:pStyle w:val="TableParagraph"/>
              <w:rPr>
                <w:sz w:val="20"/>
                <w:szCs w:val="20"/>
              </w:rPr>
            </w:pPr>
            <w:r w:rsidRPr="002B57C1">
              <w:rPr>
                <w:sz w:val="20"/>
                <w:szCs w:val="20"/>
                <w:lang w:val="ru-RU"/>
              </w:rPr>
              <w:t xml:space="preserve">Теплотрасса ул. Ленина, ул. Захарченко, ул. </w:t>
            </w:r>
            <w:r w:rsidRPr="002B57C1">
              <w:rPr>
                <w:sz w:val="20"/>
                <w:szCs w:val="20"/>
              </w:rPr>
              <w:t>Привокзальная – 1174м.</w:t>
            </w:r>
          </w:p>
        </w:tc>
        <w:tc>
          <w:tcPr>
            <w:tcW w:w="830" w:type="pct"/>
            <w:vAlign w:val="center"/>
          </w:tcPr>
          <w:p w14:paraId="40772FB2" w14:textId="77777777" w:rsidR="00A372BB" w:rsidRPr="002B57C1" w:rsidRDefault="00A372BB" w:rsidP="00CC2078">
            <w:pPr>
              <w:pStyle w:val="TableParagraph"/>
              <w:rPr>
                <w:sz w:val="20"/>
                <w:szCs w:val="20"/>
              </w:rPr>
            </w:pPr>
            <w:r w:rsidRPr="002B57C1">
              <w:rPr>
                <w:sz w:val="20"/>
                <w:szCs w:val="20"/>
              </w:rPr>
              <w:t>сталь</w:t>
            </w:r>
          </w:p>
        </w:tc>
        <w:tc>
          <w:tcPr>
            <w:tcW w:w="652" w:type="pct"/>
            <w:vAlign w:val="center"/>
          </w:tcPr>
          <w:p w14:paraId="376D90D0" w14:textId="77777777" w:rsidR="00A372BB" w:rsidRPr="002B57C1" w:rsidRDefault="00A372BB" w:rsidP="00CC2078">
            <w:pPr>
              <w:pStyle w:val="TableParagraph"/>
              <w:rPr>
                <w:sz w:val="20"/>
                <w:szCs w:val="20"/>
              </w:rPr>
            </w:pPr>
            <w:r w:rsidRPr="002B57C1">
              <w:rPr>
                <w:sz w:val="20"/>
                <w:szCs w:val="20"/>
              </w:rPr>
              <w:t>Мин.вата, рубероид, оцинковка</w:t>
            </w:r>
          </w:p>
        </w:tc>
        <w:tc>
          <w:tcPr>
            <w:tcW w:w="651" w:type="pct"/>
            <w:vAlign w:val="center"/>
          </w:tcPr>
          <w:p w14:paraId="01594A8B" w14:textId="77777777" w:rsidR="00A372BB" w:rsidRPr="002B57C1" w:rsidRDefault="00A372BB" w:rsidP="00CC2078">
            <w:pPr>
              <w:pStyle w:val="TableParagraph"/>
              <w:rPr>
                <w:sz w:val="20"/>
                <w:szCs w:val="20"/>
              </w:rPr>
            </w:pPr>
            <w:r w:rsidRPr="002B57C1">
              <w:rPr>
                <w:sz w:val="20"/>
                <w:szCs w:val="20"/>
              </w:rPr>
              <w:t>2018-2019 гг.</w:t>
            </w:r>
          </w:p>
        </w:tc>
      </w:tr>
      <w:tr w:rsidR="00A372BB" w:rsidRPr="002B57C1" w14:paraId="1FF2E95E" w14:textId="77777777" w:rsidTr="00A372BB">
        <w:trPr>
          <w:trHeight w:val="76"/>
        </w:trPr>
        <w:tc>
          <w:tcPr>
            <w:tcW w:w="1027" w:type="pct"/>
            <w:vAlign w:val="center"/>
          </w:tcPr>
          <w:p w14:paraId="1DFCAB9A" w14:textId="77777777" w:rsidR="00A372BB" w:rsidRPr="002B57C1" w:rsidRDefault="00A372BB" w:rsidP="00CC2078">
            <w:pPr>
              <w:pStyle w:val="TableParagraph"/>
              <w:spacing w:line="266" w:lineRule="exact"/>
              <w:rPr>
                <w:sz w:val="20"/>
                <w:szCs w:val="20"/>
              </w:rPr>
            </w:pPr>
            <w:r w:rsidRPr="002B57C1">
              <w:rPr>
                <w:sz w:val="20"/>
                <w:szCs w:val="20"/>
              </w:rPr>
              <w:t>Котельная ул. Гагарина (20)</w:t>
            </w:r>
          </w:p>
        </w:tc>
        <w:tc>
          <w:tcPr>
            <w:tcW w:w="805" w:type="pct"/>
            <w:vAlign w:val="center"/>
          </w:tcPr>
          <w:p w14:paraId="014FFCAE" w14:textId="77777777" w:rsidR="00A372BB" w:rsidRPr="002B57C1" w:rsidRDefault="00A372BB" w:rsidP="00CC2078">
            <w:pPr>
              <w:pStyle w:val="TableParagraph"/>
              <w:rPr>
                <w:sz w:val="20"/>
                <w:szCs w:val="20"/>
              </w:rPr>
            </w:pPr>
            <w:r w:rsidRPr="002B57C1">
              <w:rPr>
                <w:sz w:val="20"/>
                <w:szCs w:val="20"/>
              </w:rPr>
              <w:t>Подземный, воздушный</w:t>
            </w:r>
          </w:p>
        </w:tc>
        <w:tc>
          <w:tcPr>
            <w:tcW w:w="1035" w:type="pct"/>
            <w:vAlign w:val="center"/>
          </w:tcPr>
          <w:p w14:paraId="749D487E" w14:textId="77777777" w:rsidR="00A372BB" w:rsidRPr="002B57C1" w:rsidRDefault="00A372BB" w:rsidP="00CC2078">
            <w:pPr>
              <w:pStyle w:val="TableParagraph"/>
              <w:rPr>
                <w:sz w:val="20"/>
                <w:szCs w:val="20"/>
              </w:rPr>
            </w:pPr>
            <w:r w:rsidRPr="002B57C1">
              <w:rPr>
                <w:sz w:val="20"/>
                <w:szCs w:val="20"/>
              </w:rPr>
              <w:t>Теплотрасса – 1250м.</w:t>
            </w:r>
          </w:p>
        </w:tc>
        <w:tc>
          <w:tcPr>
            <w:tcW w:w="830" w:type="pct"/>
            <w:vAlign w:val="center"/>
          </w:tcPr>
          <w:p w14:paraId="50F30D33" w14:textId="77777777" w:rsidR="00A372BB" w:rsidRPr="002B57C1" w:rsidRDefault="00A372BB" w:rsidP="00CC2078">
            <w:pPr>
              <w:pStyle w:val="TableParagraph"/>
              <w:rPr>
                <w:sz w:val="20"/>
                <w:szCs w:val="20"/>
              </w:rPr>
            </w:pPr>
            <w:r w:rsidRPr="002B57C1">
              <w:rPr>
                <w:sz w:val="20"/>
                <w:szCs w:val="20"/>
              </w:rPr>
              <w:t>сталь</w:t>
            </w:r>
          </w:p>
        </w:tc>
        <w:tc>
          <w:tcPr>
            <w:tcW w:w="652" w:type="pct"/>
            <w:vAlign w:val="center"/>
          </w:tcPr>
          <w:p w14:paraId="174E3379" w14:textId="77777777" w:rsidR="00A372BB" w:rsidRPr="002B57C1" w:rsidRDefault="00A372BB" w:rsidP="00CC2078">
            <w:pPr>
              <w:pStyle w:val="TableParagraph"/>
              <w:rPr>
                <w:sz w:val="20"/>
                <w:szCs w:val="20"/>
              </w:rPr>
            </w:pPr>
            <w:r w:rsidRPr="002B57C1">
              <w:rPr>
                <w:sz w:val="20"/>
                <w:szCs w:val="20"/>
              </w:rPr>
              <w:t>Мин.вата, рубероид, оцинковка</w:t>
            </w:r>
          </w:p>
        </w:tc>
        <w:tc>
          <w:tcPr>
            <w:tcW w:w="651" w:type="pct"/>
            <w:vAlign w:val="center"/>
          </w:tcPr>
          <w:p w14:paraId="2E19698C" w14:textId="77777777" w:rsidR="00A372BB" w:rsidRPr="002B57C1" w:rsidRDefault="00A372BB" w:rsidP="00CC2078">
            <w:pPr>
              <w:pStyle w:val="TableParagraph"/>
              <w:rPr>
                <w:sz w:val="20"/>
                <w:szCs w:val="20"/>
              </w:rPr>
            </w:pPr>
            <w:r w:rsidRPr="002B57C1">
              <w:rPr>
                <w:sz w:val="20"/>
                <w:szCs w:val="20"/>
              </w:rPr>
              <w:t>1989 г.</w:t>
            </w:r>
          </w:p>
        </w:tc>
      </w:tr>
    </w:tbl>
    <w:p w14:paraId="44EF75E4" w14:textId="77777777" w:rsidR="00EF7752" w:rsidRPr="002B57C1" w:rsidRDefault="00EF7752" w:rsidP="00EF7752">
      <w:pPr>
        <w:pStyle w:val="a8"/>
        <w:ind w:right="-2" w:firstLine="708"/>
        <w:jc w:val="both"/>
        <w:rPr>
          <w:rStyle w:val="116"/>
          <w:rFonts w:ascii="Times New Roman" w:hAnsi="Times New Roman"/>
          <w:sz w:val="24"/>
          <w:szCs w:val="24"/>
        </w:rPr>
      </w:pPr>
    </w:p>
    <w:p w14:paraId="318A9541" w14:textId="77777777" w:rsidR="0028076F" w:rsidRPr="002B57C1" w:rsidRDefault="00ED069E" w:rsidP="0028076F">
      <w:pPr>
        <w:ind w:firstLine="709"/>
        <w:contextualSpacing/>
        <w:jc w:val="both"/>
        <w:rPr>
          <w:rFonts w:eastAsia="Calibri"/>
          <w:b/>
        </w:rPr>
      </w:pPr>
      <w:r w:rsidRPr="002B57C1">
        <w:rPr>
          <w:rFonts w:eastAsia="Calibri"/>
          <w:b/>
        </w:rPr>
        <w:t>Ре</w:t>
      </w:r>
      <w:r w:rsidR="0028076F" w:rsidRPr="002B57C1">
        <w:rPr>
          <w:rFonts w:eastAsia="Calibri"/>
          <w:b/>
        </w:rPr>
        <w:t>зервирование</w:t>
      </w:r>
    </w:p>
    <w:p w14:paraId="2C8CA7E5" w14:textId="77777777" w:rsidR="0028076F" w:rsidRPr="002B57C1" w:rsidRDefault="0028076F" w:rsidP="00B01209">
      <w:pPr>
        <w:ind w:firstLine="709"/>
        <w:contextualSpacing/>
        <w:jc w:val="both"/>
        <w:rPr>
          <w:rFonts w:eastAsia="Calibri"/>
        </w:rPr>
      </w:pPr>
      <w:r w:rsidRPr="002B57C1">
        <w:rPr>
          <w:rFonts w:eastAsia="Calibri"/>
        </w:rPr>
        <w:t>В рассматриваемой системе теплоснабжения резервирующие участки тепловых сетей отсутствуют.</w:t>
      </w:r>
    </w:p>
    <w:p w14:paraId="2B11C865" w14:textId="77777777" w:rsidR="0028076F" w:rsidRPr="002B57C1" w:rsidRDefault="0028076F" w:rsidP="00B01209">
      <w:pPr>
        <w:ind w:firstLine="709"/>
        <w:contextualSpacing/>
        <w:jc w:val="both"/>
        <w:rPr>
          <w:rFonts w:eastAsia="Calibri"/>
          <w:b/>
        </w:rPr>
      </w:pPr>
      <w:r w:rsidRPr="002B57C1">
        <w:rPr>
          <w:rFonts w:eastAsia="Calibri"/>
          <w:b/>
        </w:rPr>
        <w:t>Применяемые графики работы</w:t>
      </w:r>
    </w:p>
    <w:p w14:paraId="64419A1D" w14:textId="77777777" w:rsidR="00B01209" w:rsidRPr="002B57C1" w:rsidRDefault="00B01209" w:rsidP="00B01209">
      <w:pPr>
        <w:pStyle w:val="afffff0"/>
        <w:spacing w:after="0" w:line="240" w:lineRule="auto"/>
        <w:rPr>
          <w:rFonts w:ascii="Times New Roman" w:hAnsi="Times New Roman"/>
          <w:szCs w:val="24"/>
        </w:rPr>
      </w:pPr>
      <w:r w:rsidRPr="002B57C1">
        <w:rPr>
          <w:rFonts w:ascii="Times New Roman" w:hAnsi="Times New Roman"/>
          <w:szCs w:val="24"/>
        </w:rPr>
        <w:t>От котельных осуществляется центральное качественное регулирование по нагрузке отопления. Отпуск тепла на нужды отопления регулируется с помощью изменения температуры теплоносителя, подаваемого в тепловую сеть, в зависимости от температуры наружного воздуха при постоянном расходе теплоносителя. Котельные работают по температурному графику 95/70 град. С.</w:t>
      </w:r>
    </w:p>
    <w:p w14:paraId="43C2390E" w14:textId="77777777" w:rsidR="00BC3D02" w:rsidRPr="002B57C1" w:rsidRDefault="00BC3D02" w:rsidP="00BC3D02">
      <w:pPr>
        <w:ind w:firstLine="709"/>
        <w:contextualSpacing/>
        <w:jc w:val="both"/>
        <w:rPr>
          <w:rFonts w:eastAsia="Calibri"/>
          <w:b/>
        </w:rPr>
      </w:pPr>
      <w:r w:rsidRPr="002B57C1">
        <w:rPr>
          <w:rFonts w:eastAsia="Calibri"/>
          <w:b/>
        </w:rPr>
        <w:t>Статистика отказов тепловых сетей (аварий, инцидентов) за последние 5 лет</w:t>
      </w:r>
    </w:p>
    <w:p w14:paraId="0D13A4DB" w14:textId="77777777" w:rsidR="00BC3D02" w:rsidRPr="002B57C1" w:rsidRDefault="00BC3D02" w:rsidP="00BC3D02">
      <w:pPr>
        <w:ind w:firstLine="709"/>
        <w:contextualSpacing/>
        <w:jc w:val="both"/>
        <w:rPr>
          <w:rFonts w:eastAsia="Calibri"/>
        </w:rPr>
      </w:pPr>
      <w:r w:rsidRPr="002B57C1">
        <w:rPr>
          <w:rFonts w:eastAsia="Calibri"/>
        </w:rPr>
        <w:t>Отказы тепловых сетей (аварий, инцидентов) за последние 5 лет не фиксировались.</w:t>
      </w:r>
    </w:p>
    <w:p w14:paraId="45A82612" w14:textId="77777777" w:rsidR="00BC3D02" w:rsidRPr="002B57C1" w:rsidRDefault="00BC3D02" w:rsidP="00BC3D02">
      <w:pPr>
        <w:ind w:firstLine="709"/>
        <w:contextualSpacing/>
        <w:jc w:val="both"/>
        <w:rPr>
          <w:rFonts w:eastAsia="Calibri"/>
          <w:b/>
        </w:rPr>
      </w:pPr>
      <w:r w:rsidRPr="002B57C1">
        <w:rPr>
          <w:rFonts w:eastAsia="Calibri"/>
          <w:b/>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14:paraId="5EC96970" w14:textId="77777777" w:rsidR="00BC3D02" w:rsidRPr="002B57C1" w:rsidRDefault="00BC3D02" w:rsidP="00BC3D02">
      <w:pPr>
        <w:ind w:firstLine="709"/>
        <w:contextualSpacing/>
        <w:jc w:val="both"/>
        <w:rPr>
          <w:rFonts w:eastAsia="Calibri"/>
        </w:rPr>
      </w:pPr>
      <w:r w:rsidRPr="002B57C1">
        <w:rPr>
          <w:rFonts w:eastAsia="Calibri"/>
        </w:rPr>
        <w:t>Отказы тепловых сетей (аварий, инцидентов) за последние 5 лет не фиксировались.</w:t>
      </w:r>
    </w:p>
    <w:p w14:paraId="6FDED2EA" w14:textId="77777777" w:rsidR="0028076F" w:rsidRPr="002B57C1" w:rsidRDefault="0028076F" w:rsidP="0028076F">
      <w:pPr>
        <w:ind w:firstLine="709"/>
        <w:contextualSpacing/>
        <w:jc w:val="both"/>
        <w:rPr>
          <w:rFonts w:eastAsia="Calibri"/>
          <w:b/>
        </w:rPr>
      </w:pPr>
      <w:r w:rsidRPr="002B57C1">
        <w:rPr>
          <w:rFonts w:eastAsia="Calibri"/>
          <w:b/>
        </w:rPr>
        <w:t>Качество эксплуатации</w:t>
      </w:r>
    </w:p>
    <w:p w14:paraId="524E440E" w14:textId="77777777" w:rsidR="0028076F" w:rsidRPr="002B57C1" w:rsidRDefault="0028076F" w:rsidP="0028076F">
      <w:pPr>
        <w:ind w:firstLine="709"/>
        <w:contextualSpacing/>
        <w:jc w:val="both"/>
        <w:rPr>
          <w:rFonts w:eastAsia="Calibri"/>
        </w:rPr>
      </w:pPr>
      <w:r w:rsidRPr="002B57C1">
        <w:rPr>
          <w:rFonts w:eastAsia="Calibri"/>
        </w:rPr>
        <w:t>Эксплуатирующей организацией проводится диагностика состояния тепловых сетей, включающая: шурфовки теплотрасс, с последующим составлением акта оценки интенсивности процесса внутренней коррозии, а также визуальный осмотр трубопроводов. По результатам работ, составляется акт осмотра теплопровода при вскрытии прокладки, где описываются проведённые мероприятия и заключение комиссии по итогам диагностики.</w:t>
      </w:r>
    </w:p>
    <w:p w14:paraId="1F95C067" w14:textId="77777777" w:rsidR="0028076F" w:rsidRPr="002B57C1" w:rsidRDefault="0028076F" w:rsidP="0028076F">
      <w:pPr>
        <w:ind w:firstLine="709"/>
        <w:contextualSpacing/>
        <w:jc w:val="both"/>
        <w:rPr>
          <w:rFonts w:eastAsia="Calibri"/>
        </w:rPr>
      </w:pPr>
      <w:r w:rsidRPr="002B57C1">
        <w:rPr>
          <w:rFonts w:eastAsia="Calibri"/>
        </w:rPr>
        <w:t>На основании этих актов планируются работы по проведению капитальных (текущих) ремонтов определённых участков сети, требующих замены. Плановые ремонты на тепловых сетях производятся в летний период, преимущественно в августе.</w:t>
      </w:r>
    </w:p>
    <w:p w14:paraId="4F02F7CC" w14:textId="77777777" w:rsidR="00BC3D02" w:rsidRPr="002B57C1" w:rsidRDefault="00BC3D02" w:rsidP="00BC3D02">
      <w:pPr>
        <w:ind w:firstLine="709"/>
        <w:contextualSpacing/>
        <w:jc w:val="both"/>
        <w:rPr>
          <w:rFonts w:eastAsia="Calibri"/>
          <w:b/>
        </w:rPr>
      </w:pPr>
      <w:r w:rsidRPr="002B57C1">
        <w:rPr>
          <w:rFonts w:eastAsia="Calibri"/>
          <w:b/>
        </w:rPr>
        <w:t>Качество диспетчеризации</w:t>
      </w:r>
    </w:p>
    <w:p w14:paraId="3FE938C8" w14:textId="77777777" w:rsidR="00BC3D02" w:rsidRPr="002B57C1" w:rsidRDefault="00BC3D02" w:rsidP="00BC3D02">
      <w:pPr>
        <w:ind w:firstLine="709"/>
        <w:contextualSpacing/>
        <w:jc w:val="both"/>
        <w:rPr>
          <w:rFonts w:eastAsia="Calibri"/>
        </w:rPr>
      </w:pPr>
      <w:r w:rsidRPr="002B57C1">
        <w:rPr>
          <w:rFonts w:eastAsia="Calibri"/>
        </w:rPr>
        <w:t>Диспетчерские оборудованы телефонной связью и доступом в интернет, принимают сигналы об утечках и авариях на сетях от жильцов и обслуживающего персонала.</w:t>
      </w:r>
    </w:p>
    <w:p w14:paraId="71342B2B" w14:textId="77777777" w:rsidR="00BC3D02" w:rsidRPr="002B57C1" w:rsidRDefault="00BC3D02" w:rsidP="00BC3D02">
      <w:pPr>
        <w:ind w:firstLine="709"/>
        <w:contextualSpacing/>
        <w:jc w:val="both"/>
        <w:rPr>
          <w:rFonts w:eastAsia="Calibri"/>
        </w:rPr>
      </w:pPr>
      <w:r w:rsidRPr="002B57C1">
        <w:rPr>
          <w:rFonts w:eastAsia="Calibri"/>
        </w:rPr>
        <w:t>Средств автоматизации и телемеханизации нет.</w:t>
      </w:r>
    </w:p>
    <w:p w14:paraId="7968FAA4" w14:textId="77777777" w:rsidR="0028076F" w:rsidRPr="002B57C1" w:rsidRDefault="0028076F" w:rsidP="00BC3D02">
      <w:pPr>
        <w:ind w:firstLine="709"/>
        <w:contextualSpacing/>
        <w:jc w:val="both"/>
        <w:rPr>
          <w:rFonts w:eastAsia="Calibri"/>
          <w:b/>
        </w:rPr>
      </w:pPr>
      <w:r w:rsidRPr="002B57C1">
        <w:rPr>
          <w:rFonts w:eastAsia="Calibri"/>
          <w:b/>
        </w:rPr>
        <w:t>Состояние учета</w:t>
      </w:r>
    </w:p>
    <w:p w14:paraId="4B6466AE" w14:textId="77777777" w:rsidR="00B01209" w:rsidRPr="002B57C1" w:rsidRDefault="00B01209" w:rsidP="00B01209">
      <w:pPr>
        <w:ind w:firstLine="709"/>
        <w:contextualSpacing/>
        <w:jc w:val="both"/>
        <w:rPr>
          <w:rFonts w:eastAsia="Calibri"/>
        </w:rPr>
      </w:pPr>
      <w:r w:rsidRPr="002B57C1">
        <w:rPr>
          <w:rFonts w:eastAsia="Calibri"/>
        </w:rPr>
        <w:t xml:space="preserve">Общая доля поставки тепловой энергии потребителям по индивидуальным приборам учета составляет </w:t>
      </w:r>
      <w:r w:rsidR="00EF7752" w:rsidRPr="002B57C1">
        <w:rPr>
          <w:rFonts w:eastAsia="Calibri"/>
        </w:rPr>
        <w:t>100</w:t>
      </w:r>
      <w:r w:rsidRPr="002B57C1">
        <w:rPr>
          <w:rFonts w:eastAsia="Calibri"/>
        </w:rPr>
        <w:t>%</w:t>
      </w:r>
      <w:r w:rsidR="00EF7752" w:rsidRPr="002B57C1">
        <w:rPr>
          <w:rFonts w:eastAsia="Calibri"/>
        </w:rPr>
        <w:t>.</w:t>
      </w:r>
    </w:p>
    <w:p w14:paraId="65C3F9D9" w14:textId="77777777" w:rsidR="00BC3D02" w:rsidRPr="002B57C1" w:rsidRDefault="008E679F" w:rsidP="00BC3D02">
      <w:pPr>
        <w:ind w:firstLine="709"/>
        <w:contextualSpacing/>
        <w:jc w:val="both"/>
        <w:rPr>
          <w:rFonts w:eastAsia="Calibri"/>
          <w:b/>
        </w:rPr>
      </w:pPr>
      <w:r w:rsidRPr="002B57C1">
        <w:rPr>
          <w:rFonts w:eastAsia="Calibri"/>
          <w:b/>
        </w:rPr>
        <w:t>Имеющиеся проблемы и направления их решения</w:t>
      </w:r>
    </w:p>
    <w:p w14:paraId="2A54F577" w14:textId="77777777" w:rsidR="00717DED" w:rsidRPr="002B57C1" w:rsidRDefault="00717DED" w:rsidP="00717DED">
      <w:pPr>
        <w:ind w:firstLine="709"/>
        <w:contextualSpacing/>
        <w:jc w:val="both"/>
        <w:rPr>
          <w:rFonts w:eastAsia="Calibri"/>
        </w:rPr>
      </w:pPr>
      <w:r w:rsidRPr="002B57C1">
        <w:rPr>
          <w:rFonts w:eastAsia="Calibri"/>
        </w:rPr>
        <w:t xml:space="preserve">Наиболее существенная проблема организации качественного теплоснабжения – износ сетей. Старение тепловых сетей приводит как к снижению надежности, вызванному коррозией и усталостью металла, так и разрушению изоляции. </w:t>
      </w:r>
      <w:r w:rsidR="00B01209" w:rsidRPr="002B57C1">
        <w:rPr>
          <w:rFonts w:eastAsia="Calibri"/>
        </w:rPr>
        <w:t xml:space="preserve">Применение в качестве изоляционного материала минеральной ваты, не отвечающей современным требованиям по энергосбережению. </w:t>
      </w:r>
      <w:r w:rsidRPr="002B57C1">
        <w:rPr>
          <w:rFonts w:eastAsia="Calibri"/>
        </w:rPr>
        <w:t xml:space="preserve">Разрушение изоляции в свою очередь приводит к тепловым потерям и значительному снижению температуры теплоносителя на вводах потребителей.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 Повышение качества теплоснабжения может быть достигнуто путем </w:t>
      </w:r>
      <w:r w:rsidR="00A372BB" w:rsidRPr="002B57C1">
        <w:rPr>
          <w:rFonts w:eastAsia="Calibri"/>
        </w:rPr>
        <w:t>замены ветхих</w:t>
      </w:r>
      <w:r w:rsidRPr="002B57C1">
        <w:rPr>
          <w:rFonts w:eastAsia="Calibri"/>
        </w:rPr>
        <w:t xml:space="preserve"> тепловых сетей.</w:t>
      </w:r>
    </w:p>
    <w:p w14:paraId="1859A4D5" w14:textId="77777777" w:rsidR="00717DED" w:rsidRPr="002B57C1" w:rsidRDefault="00717DED" w:rsidP="00717DED">
      <w:pPr>
        <w:ind w:firstLine="709"/>
        <w:contextualSpacing/>
        <w:jc w:val="both"/>
        <w:rPr>
          <w:rFonts w:eastAsia="Calibri"/>
        </w:rPr>
      </w:pPr>
      <w:r w:rsidRPr="002B57C1">
        <w:rPr>
          <w:rFonts w:eastAsia="Calibri"/>
        </w:rPr>
        <w:t>Для обеспечения качественного теплоснабжения необходимо провести работы по оптимизации тепловой сети и по наладке гидравлических режимов тепловой сети.</w:t>
      </w:r>
    </w:p>
    <w:p w14:paraId="4215479C" w14:textId="77777777" w:rsidR="003B168B" w:rsidRPr="002B57C1" w:rsidRDefault="003B168B" w:rsidP="00634B3B">
      <w:pPr>
        <w:ind w:firstLine="709"/>
        <w:contextualSpacing/>
        <w:jc w:val="both"/>
        <w:rPr>
          <w:rFonts w:eastAsia="Calibri"/>
          <w:b/>
        </w:rPr>
      </w:pPr>
    </w:p>
    <w:p w14:paraId="45690968"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24" w:name="_Toc189573891"/>
      <w:r w:rsidRPr="002B57C1">
        <w:rPr>
          <w:rFonts w:ascii="Times New Roman" w:eastAsia="Calibri" w:hAnsi="Times New Roman" w:cs="Times New Roman"/>
          <w:b/>
          <w:color w:val="auto"/>
        </w:rPr>
        <w:t>3.2.2.3. Анализ зон действия источников теплоснабжения и их рациональности, имеющиеся проблемы и направления их решения</w:t>
      </w:r>
      <w:bookmarkEnd w:id="24"/>
    </w:p>
    <w:p w14:paraId="699ABD89" w14:textId="77777777" w:rsidR="00216834" w:rsidRPr="002B57C1" w:rsidRDefault="00216834" w:rsidP="00216834">
      <w:pPr>
        <w:ind w:firstLine="709"/>
        <w:contextualSpacing/>
        <w:jc w:val="both"/>
        <w:rPr>
          <w:rFonts w:eastAsia="Calibri"/>
          <w:b/>
        </w:rPr>
      </w:pPr>
      <w:r w:rsidRPr="002B57C1">
        <w:rPr>
          <w:rFonts w:eastAsia="Calibri"/>
          <w:b/>
        </w:rPr>
        <w:t>Матрицы покрытия нагрузки потребителей в зонах действия источников</w:t>
      </w:r>
    </w:p>
    <w:p w14:paraId="70661A0B" w14:textId="77777777" w:rsidR="004959AA" w:rsidRPr="002B57C1" w:rsidRDefault="00A372BB" w:rsidP="004959AA">
      <w:pPr>
        <w:ind w:firstLine="709"/>
        <w:contextualSpacing/>
        <w:jc w:val="both"/>
        <w:rPr>
          <w:rFonts w:eastAsia="Calibri"/>
        </w:rPr>
      </w:pPr>
      <w:r w:rsidRPr="002B57C1">
        <w:rPr>
          <w:rFonts w:eastAsia="Calibri"/>
        </w:rPr>
        <w:t>Зоны действия источников тепловой энергии представлены в таблице ниже.</w:t>
      </w:r>
    </w:p>
    <w:p w14:paraId="1801F9B5" w14:textId="77777777" w:rsidR="004959AA" w:rsidRPr="002B57C1" w:rsidRDefault="004959AA" w:rsidP="004959AA">
      <w:pPr>
        <w:ind w:firstLine="709"/>
        <w:contextualSpacing/>
        <w:jc w:val="both"/>
        <w:rPr>
          <w:rFonts w:eastAsia="Calibri"/>
        </w:rPr>
      </w:pPr>
    </w:p>
    <w:p w14:paraId="1ED542D6" w14:textId="77777777" w:rsidR="004959AA" w:rsidRPr="002B57C1" w:rsidRDefault="004959AA" w:rsidP="004959AA">
      <w:pPr>
        <w:ind w:firstLine="709"/>
        <w:contextualSpacing/>
        <w:jc w:val="both"/>
        <w:rPr>
          <w:rFonts w:eastAsia="Calibri"/>
        </w:rPr>
      </w:pPr>
      <w:r w:rsidRPr="002B57C1">
        <w:rPr>
          <w:rFonts w:eastAsia="Calibri"/>
        </w:rPr>
        <w:t>Таблица 3.2.</w:t>
      </w:r>
      <w:r w:rsidR="00A372BB" w:rsidRPr="002B57C1">
        <w:rPr>
          <w:rFonts w:eastAsia="Calibri"/>
        </w:rPr>
        <w:t>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67"/>
        <w:gridCol w:w="2107"/>
        <w:gridCol w:w="2099"/>
        <w:gridCol w:w="4684"/>
      </w:tblGrid>
      <w:tr w:rsidR="00A372BB" w:rsidRPr="002B57C1" w14:paraId="69744B29" w14:textId="77777777" w:rsidTr="00A372BB">
        <w:trPr>
          <w:trHeight w:hRule="exact" w:val="557"/>
        </w:trPr>
        <w:tc>
          <w:tcPr>
            <w:tcW w:w="397" w:type="pct"/>
            <w:shd w:val="clear" w:color="auto" w:fill="FFFFFF"/>
            <w:vAlign w:val="center"/>
          </w:tcPr>
          <w:p w14:paraId="7671DA6A"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w:t>
            </w:r>
          </w:p>
          <w:p w14:paraId="08D50A13"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Style w:val="115pt"/>
                <w:rFonts w:eastAsia="Calibri"/>
                <w:b w:val="0"/>
                <w:color w:val="auto"/>
                <w:sz w:val="20"/>
                <w:szCs w:val="20"/>
              </w:rPr>
              <w:t>п/п</w:t>
            </w:r>
          </w:p>
        </w:tc>
        <w:tc>
          <w:tcPr>
            <w:tcW w:w="1091" w:type="pct"/>
            <w:shd w:val="clear" w:color="auto" w:fill="FFFFFF"/>
            <w:vAlign w:val="center"/>
          </w:tcPr>
          <w:p w14:paraId="6FF02E3A"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r w:rsidRPr="002B57C1">
              <w:rPr>
                <w:rFonts w:ascii="Times New Roman" w:hAnsi="Times New Roman" w:cs="Times New Roman"/>
                <w:sz w:val="20"/>
                <w:szCs w:val="20"/>
              </w:rPr>
              <w:t>Наименование котельной</w:t>
            </w:r>
          </w:p>
        </w:tc>
        <w:tc>
          <w:tcPr>
            <w:tcW w:w="1087" w:type="pct"/>
            <w:shd w:val="clear" w:color="auto" w:fill="FFFFFF"/>
            <w:vAlign w:val="center"/>
          </w:tcPr>
          <w:p w14:paraId="6C2A512B" w14:textId="77777777" w:rsidR="00A372BB" w:rsidRPr="002B57C1" w:rsidRDefault="00A372BB" w:rsidP="00A372BB">
            <w:pPr>
              <w:pStyle w:val="3c"/>
              <w:shd w:val="clear" w:color="auto" w:fill="auto"/>
              <w:spacing w:before="0" w:after="0" w:line="240" w:lineRule="auto"/>
              <w:jc w:val="center"/>
              <w:rPr>
                <w:rStyle w:val="115pt"/>
                <w:rFonts w:eastAsia="Calibri"/>
                <w:b w:val="0"/>
                <w:color w:val="auto"/>
                <w:sz w:val="20"/>
                <w:szCs w:val="20"/>
              </w:rPr>
            </w:pPr>
            <w:r w:rsidRPr="002B57C1">
              <w:rPr>
                <w:rStyle w:val="115pt"/>
                <w:rFonts w:eastAsia="Calibri"/>
                <w:b w:val="0"/>
                <w:color w:val="auto"/>
                <w:sz w:val="20"/>
                <w:szCs w:val="20"/>
              </w:rPr>
              <w:t>Адрес расположения котельной</w:t>
            </w:r>
          </w:p>
        </w:tc>
        <w:tc>
          <w:tcPr>
            <w:tcW w:w="2425" w:type="pct"/>
            <w:shd w:val="clear" w:color="auto" w:fill="FFFFFF"/>
            <w:vAlign w:val="center"/>
          </w:tcPr>
          <w:p w14:paraId="2E78C041"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r w:rsidRPr="002B57C1">
              <w:rPr>
                <w:rStyle w:val="115pt"/>
                <w:rFonts w:eastAsia="Calibri"/>
                <w:b w:val="0"/>
                <w:color w:val="auto"/>
                <w:sz w:val="20"/>
                <w:szCs w:val="20"/>
              </w:rPr>
              <w:t>Зона действия</w:t>
            </w:r>
          </w:p>
        </w:tc>
      </w:tr>
      <w:tr w:rsidR="00A372BB" w:rsidRPr="002B57C1" w14:paraId="719F3EBC" w14:textId="77777777" w:rsidTr="00A372BB">
        <w:trPr>
          <w:trHeight w:hRule="exact" w:val="283"/>
        </w:trPr>
        <w:tc>
          <w:tcPr>
            <w:tcW w:w="397" w:type="pct"/>
            <w:shd w:val="clear" w:color="auto" w:fill="FFFFFF"/>
          </w:tcPr>
          <w:p w14:paraId="2D746406"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w:t>
            </w:r>
          </w:p>
        </w:tc>
        <w:tc>
          <w:tcPr>
            <w:tcW w:w="1091" w:type="pct"/>
            <w:vMerge w:val="restart"/>
            <w:shd w:val="clear" w:color="auto" w:fill="FFFFFF"/>
          </w:tcPr>
          <w:p w14:paraId="652E04E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r w:rsidRPr="002B57C1">
              <w:rPr>
                <w:rFonts w:ascii="Times New Roman" w:hAnsi="Times New Roman" w:cs="Times New Roman"/>
                <w:sz w:val="20"/>
                <w:szCs w:val="20"/>
              </w:rPr>
              <w:t xml:space="preserve">Котельная </w:t>
            </w:r>
          </w:p>
        </w:tc>
        <w:tc>
          <w:tcPr>
            <w:tcW w:w="1087" w:type="pct"/>
            <w:vMerge w:val="restart"/>
            <w:shd w:val="clear" w:color="auto" w:fill="FFFFFF"/>
          </w:tcPr>
          <w:p w14:paraId="317E2F9D"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r w:rsidRPr="002B57C1">
              <w:rPr>
                <w:rFonts w:ascii="Times New Roman" w:hAnsi="Times New Roman" w:cs="Times New Roman"/>
                <w:sz w:val="20"/>
                <w:szCs w:val="20"/>
              </w:rPr>
              <w:t>пгт. Каменка, ул. Гагарина (20)</w:t>
            </w:r>
          </w:p>
        </w:tc>
        <w:tc>
          <w:tcPr>
            <w:tcW w:w="2425" w:type="pct"/>
            <w:shd w:val="clear" w:color="auto" w:fill="FFFFFF"/>
          </w:tcPr>
          <w:p w14:paraId="50F567E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Каменская ЦРБ</w:t>
            </w:r>
          </w:p>
        </w:tc>
      </w:tr>
      <w:tr w:rsidR="00A372BB" w:rsidRPr="002B57C1" w14:paraId="4BA5909C" w14:textId="77777777" w:rsidTr="00A372BB">
        <w:trPr>
          <w:trHeight w:hRule="exact" w:val="295"/>
        </w:trPr>
        <w:tc>
          <w:tcPr>
            <w:tcW w:w="397" w:type="pct"/>
            <w:shd w:val="clear" w:color="auto" w:fill="FFFFFF"/>
          </w:tcPr>
          <w:p w14:paraId="0536B93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w:t>
            </w:r>
          </w:p>
        </w:tc>
        <w:tc>
          <w:tcPr>
            <w:tcW w:w="1091" w:type="pct"/>
            <w:vMerge/>
            <w:shd w:val="clear" w:color="auto" w:fill="FFFFFF"/>
          </w:tcPr>
          <w:p w14:paraId="1F6D5E9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1D34D6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24D543D" w14:textId="77777777" w:rsidR="00A372BB" w:rsidRPr="002B57C1" w:rsidRDefault="00A3119A"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ДЮСШ</w:t>
            </w:r>
          </w:p>
        </w:tc>
      </w:tr>
      <w:tr w:rsidR="00A372BB" w:rsidRPr="002B57C1" w14:paraId="72F245C2" w14:textId="77777777" w:rsidTr="00A372BB">
        <w:trPr>
          <w:trHeight w:hRule="exact" w:val="283"/>
        </w:trPr>
        <w:tc>
          <w:tcPr>
            <w:tcW w:w="397" w:type="pct"/>
            <w:shd w:val="clear" w:color="auto" w:fill="FFFFFF"/>
          </w:tcPr>
          <w:p w14:paraId="29A99274"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w:t>
            </w:r>
          </w:p>
        </w:tc>
        <w:tc>
          <w:tcPr>
            <w:tcW w:w="1091" w:type="pct"/>
            <w:vMerge/>
            <w:shd w:val="clear" w:color="auto" w:fill="FFFFFF"/>
          </w:tcPr>
          <w:p w14:paraId="6964478D"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719DD24"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6457DA7"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ФКУ УИИУФСИН России по ВО</w:t>
            </w:r>
          </w:p>
        </w:tc>
      </w:tr>
      <w:tr w:rsidR="00A372BB" w:rsidRPr="002B57C1" w14:paraId="0A08690A" w14:textId="77777777" w:rsidTr="00A372BB">
        <w:trPr>
          <w:trHeight w:hRule="exact" w:val="288"/>
        </w:trPr>
        <w:tc>
          <w:tcPr>
            <w:tcW w:w="397" w:type="pct"/>
            <w:shd w:val="clear" w:color="auto" w:fill="FFFFFF"/>
          </w:tcPr>
          <w:p w14:paraId="536B185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4</w:t>
            </w:r>
          </w:p>
        </w:tc>
        <w:tc>
          <w:tcPr>
            <w:tcW w:w="1091" w:type="pct"/>
            <w:vMerge/>
            <w:shd w:val="clear" w:color="auto" w:fill="FFFFFF"/>
          </w:tcPr>
          <w:p w14:paraId="4E928F6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7949100"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98B8F61"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Щетинина ЖВ</w:t>
            </w:r>
          </w:p>
        </w:tc>
      </w:tr>
      <w:tr w:rsidR="00A372BB" w:rsidRPr="002B57C1" w14:paraId="45822880" w14:textId="77777777" w:rsidTr="00A372BB">
        <w:trPr>
          <w:trHeight w:hRule="exact" w:val="288"/>
        </w:trPr>
        <w:tc>
          <w:tcPr>
            <w:tcW w:w="397" w:type="pct"/>
            <w:shd w:val="clear" w:color="auto" w:fill="FFFFFF"/>
          </w:tcPr>
          <w:p w14:paraId="7FB24E37" w14:textId="77777777" w:rsidR="00A372BB" w:rsidRPr="002B57C1" w:rsidRDefault="00A372BB" w:rsidP="00A372BB">
            <w:pPr>
              <w:ind w:left="-10" w:firstLine="10"/>
              <w:jc w:val="center"/>
              <w:rPr>
                <w:sz w:val="20"/>
                <w:szCs w:val="20"/>
              </w:rPr>
            </w:pPr>
          </w:p>
        </w:tc>
        <w:tc>
          <w:tcPr>
            <w:tcW w:w="1091" w:type="pct"/>
            <w:vMerge/>
            <w:shd w:val="clear" w:color="auto" w:fill="FFFFFF"/>
          </w:tcPr>
          <w:p w14:paraId="766F8CE9" w14:textId="77777777" w:rsidR="00A372BB" w:rsidRPr="002B57C1" w:rsidRDefault="00A372BB" w:rsidP="00A372BB">
            <w:pPr>
              <w:jc w:val="center"/>
              <w:rPr>
                <w:sz w:val="20"/>
                <w:szCs w:val="20"/>
              </w:rPr>
            </w:pPr>
          </w:p>
        </w:tc>
        <w:tc>
          <w:tcPr>
            <w:tcW w:w="1087" w:type="pct"/>
            <w:vMerge/>
            <w:shd w:val="clear" w:color="auto" w:fill="FFFFFF"/>
          </w:tcPr>
          <w:p w14:paraId="307DCD71"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53F3932"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Население</w:t>
            </w:r>
          </w:p>
        </w:tc>
      </w:tr>
      <w:tr w:rsidR="00A372BB" w:rsidRPr="002B57C1" w14:paraId="1A96A599" w14:textId="77777777" w:rsidTr="00A372BB">
        <w:trPr>
          <w:trHeight w:hRule="exact" w:val="283"/>
        </w:trPr>
        <w:tc>
          <w:tcPr>
            <w:tcW w:w="397" w:type="pct"/>
            <w:shd w:val="clear" w:color="auto" w:fill="FFFFFF"/>
          </w:tcPr>
          <w:p w14:paraId="2D58A193"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5</w:t>
            </w:r>
          </w:p>
        </w:tc>
        <w:tc>
          <w:tcPr>
            <w:tcW w:w="1091" w:type="pct"/>
            <w:vMerge/>
            <w:shd w:val="clear" w:color="auto" w:fill="FFFFFF"/>
          </w:tcPr>
          <w:p w14:paraId="3C3B4D8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A1A3F0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BF113EF"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7A2AE3BD" w14:textId="77777777" w:rsidTr="00A372BB">
        <w:trPr>
          <w:trHeight w:hRule="exact" w:val="288"/>
        </w:trPr>
        <w:tc>
          <w:tcPr>
            <w:tcW w:w="397" w:type="pct"/>
            <w:shd w:val="clear" w:color="auto" w:fill="FFFFFF"/>
          </w:tcPr>
          <w:p w14:paraId="205B961B"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6</w:t>
            </w:r>
          </w:p>
        </w:tc>
        <w:tc>
          <w:tcPr>
            <w:tcW w:w="1091" w:type="pct"/>
            <w:vMerge/>
            <w:shd w:val="clear" w:color="auto" w:fill="FFFFFF"/>
          </w:tcPr>
          <w:p w14:paraId="749A542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F9AA3B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A88B8EB"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1130C008" w14:textId="77777777" w:rsidTr="00A372BB">
        <w:trPr>
          <w:trHeight w:hRule="exact" w:val="283"/>
        </w:trPr>
        <w:tc>
          <w:tcPr>
            <w:tcW w:w="397" w:type="pct"/>
            <w:shd w:val="clear" w:color="auto" w:fill="FFFFFF"/>
          </w:tcPr>
          <w:p w14:paraId="5A6FB7BB"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7</w:t>
            </w:r>
          </w:p>
        </w:tc>
        <w:tc>
          <w:tcPr>
            <w:tcW w:w="1091" w:type="pct"/>
            <w:vMerge/>
            <w:shd w:val="clear" w:color="auto" w:fill="FFFFFF"/>
          </w:tcPr>
          <w:p w14:paraId="0AE8545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DF7FABA"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D5A6DBC"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3DA56713" w14:textId="77777777" w:rsidTr="00A372BB">
        <w:trPr>
          <w:trHeight w:hRule="exact" w:val="288"/>
        </w:trPr>
        <w:tc>
          <w:tcPr>
            <w:tcW w:w="397" w:type="pct"/>
            <w:shd w:val="clear" w:color="auto" w:fill="FFFFFF"/>
          </w:tcPr>
          <w:p w14:paraId="1643BAC4"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8</w:t>
            </w:r>
          </w:p>
        </w:tc>
        <w:tc>
          <w:tcPr>
            <w:tcW w:w="1091" w:type="pct"/>
            <w:vMerge/>
            <w:shd w:val="clear" w:color="auto" w:fill="FFFFFF"/>
          </w:tcPr>
          <w:p w14:paraId="3F60AC1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AB70C14"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B5742AA"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133003D8" w14:textId="77777777" w:rsidTr="00A372BB">
        <w:trPr>
          <w:trHeight w:hRule="exact" w:val="283"/>
        </w:trPr>
        <w:tc>
          <w:tcPr>
            <w:tcW w:w="397" w:type="pct"/>
            <w:shd w:val="clear" w:color="auto" w:fill="FFFFFF"/>
          </w:tcPr>
          <w:p w14:paraId="0D700C49"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9</w:t>
            </w:r>
          </w:p>
        </w:tc>
        <w:tc>
          <w:tcPr>
            <w:tcW w:w="1091" w:type="pct"/>
            <w:vMerge/>
            <w:shd w:val="clear" w:color="auto" w:fill="FFFFFF"/>
          </w:tcPr>
          <w:p w14:paraId="1E9411D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17CCC8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BBF4112"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10228FAF" w14:textId="77777777" w:rsidTr="00A372BB">
        <w:trPr>
          <w:trHeight w:hRule="exact" w:val="288"/>
        </w:trPr>
        <w:tc>
          <w:tcPr>
            <w:tcW w:w="397" w:type="pct"/>
            <w:shd w:val="clear" w:color="auto" w:fill="FFFFFF"/>
          </w:tcPr>
          <w:p w14:paraId="341020B4"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10</w:t>
            </w:r>
          </w:p>
        </w:tc>
        <w:tc>
          <w:tcPr>
            <w:tcW w:w="1091" w:type="pct"/>
            <w:vMerge/>
            <w:shd w:val="clear" w:color="auto" w:fill="FFFFFF"/>
          </w:tcPr>
          <w:p w14:paraId="69C36BC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90BDCEA"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726A206"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23C6268C" w14:textId="77777777" w:rsidTr="00A372BB">
        <w:trPr>
          <w:trHeight w:hRule="exact" w:val="288"/>
        </w:trPr>
        <w:tc>
          <w:tcPr>
            <w:tcW w:w="397" w:type="pct"/>
            <w:shd w:val="clear" w:color="auto" w:fill="FFFFFF"/>
          </w:tcPr>
          <w:p w14:paraId="18EED557"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11</w:t>
            </w:r>
          </w:p>
        </w:tc>
        <w:tc>
          <w:tcPr>
            <w:tcW w:w="1091" w:type="pct"/>
            <w:vMerge/>
            <w:shd w:val="clear" w:color="auto" w:fill="FFFFFF"/>
          </w:tcPr>
          <w:p w14:paraId="1D7B16E4"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629E9B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0F7F6DB"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37513B0A" w14:textId="77777777" w:rsidTr="00A372BB">
        <w:trPr>
          <w:trHeight w:hRule="exact" w:val="283"/>
        </w:trPr>
        <w:tc>
          <w:tcPr>
            <w:tcW w:w="397" w:type="pct"/>
            <w:shd w:val="clear" w:color="auto" w:fill="FFFFFF"/>
          </w:tcPr>
          <w:p w14:paraId="03C18D6C"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12</w:t>
            </w:r>
          </w:p>
        </w:tc>
        <w:tc>
          <w:tcPr>
            <w:tcW w:w="1091" w:type="pct"/>
            <w:vMerge/>
            <w:shd w:val="clear" w:color="auto" w:fill="FFFFFF"/>
          </w:tcPr>
          <w:p w14:paraId="335B236E"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A6AF97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4F14784"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135F3711" w14:textId="77777777" w:rsidTr="00A372BB">
        <w:trPr>
          <w:trHeight w:hRule="exact" w:val="288"/>
        </w:trPr>
        <w:tc>
          <w:tcPr>
            <w:tcW w:w="397" w:type="pct"/>
            <w:shd w:val="clear" w:color="auto" w:fill="FFFFFF"/>
          </w:tcPr>
          <w:p w14:paraId="4252CF4A"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13</w:t>
            </w:r>
          </w:p>
        </w:tc>
        <w:tc>
          <w:tcPr>
            <w:tcW w:w="1091" w:type="pct"/>
            <w:vMerge/>
            <w:shd w:val="clear" w:color="auto" w:fill="FFFFFF"/>
          </w:tcPr>
          <w:p w14:paraId="7DE72FDB"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923ECEE"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245306A"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5FA6BF05" w14:textId="77777777" w:rsidTr="00A372BB">
        <w:trPr>
          <w:trHeight w:hRule="exact" w:val="283"/>
        </w:trPr>
        <w:tc>
          <w:tcPr>
            <w:tcW w:w="397" w:type="pct"/>
            <w:shd w:val="clear" w:color="auto" w:fill="FFFFFF"/>
          </w:tcPr>
          <w:p w14:paraId="46D03183"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14</w:t>
            </w:r>
          </w:p>
        </w:tc>
        <w:tc>
          <w:tcPr>
            <w:tcW w:w="1091" w:type="pct"/>
            <w:vMerge/>
            <w:shd w:val="clear" w:color="auto" w:fill="FFFFFF"/>
          </w:tcPr>
          <w:p w14:paraId="3C083A1E"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2AA6E5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F57A01F"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05EC8597" w14:textId="77777777" w:rsidTr="00A372BB">
        <w:trPr>
          <w:trHeight w:hRule="exact" w:val="288"/>
        </w:trPr>
        <w:tc>
          <w:tcPr>
            <w:tcW w:w="397" w:type="pct"/>
            <w:shd w:val="clear" w:color="auto" w:fill="FFFFFF"/>
          </w:tcPr>
          <w:p w14:paraId="1AFB031A"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15</w:t>
            </w:r>
          </w:p>
        </w:tc>
        <w:tc>
          <w:tcPr>
            <w:tcW w:w="1091" w:type="pct"/>
            <w:vMerge/>
            <w:shd w:val="clear" w:color="auto" w:fill="FFFFFF"/>
          </w:tcPr>
          <w:p w14:paraId="2AB2BF9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66C8761"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C925C52"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2DBE23AB" w14:textId="77777777" w:rsidTr="00A372BB">
        <w:trPr>
          <w:trHeight w:hRule="exact" w:val="283"/>
        </w:trPr>
        <w:tc>
          <w:tcPr>
            <w:tcW w:w="397" w:type="pct"/>
            <w:shd w:val="clear" w:color="auto" w:fill="FFFFFF"/>
          </w:tcPr>
          <w:p w14:paraId="5DCDB67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16</w:t>
            </w:r>
          </w:p>
        </w:tc>
        <w:tc>
          <w:tcPr>
            <w:tcW w:w="1091" w:type="pct"/>
            <w:vMerge/>
            <w:shd w:val="clear" w:color="auto" w:fill="FFFFFF"/>
          </w:tcPr>
          <w:p w14:paraId="37DEC1F0"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7C2D69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8AE9CB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67641CFE" w14:textId="77777777" w:rsidTr="00A372BB">
        <w:trPr>
          <w:trHeight w:hRule="exact" w:val="288"/>
        </w:trPr>
        <w:tc>
          <w:tcPr>
            <w:tcW w:w="397" w:type="pct"/>
            <w:shd w:val="clear" w:color="auto" w:fill="FFFFFF"/>
          </w:tcPr>
          <w:p w14:paraId="726B2A24"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17</w:t>
            </w:r>
          </w:p>
        </w:tc>
        <w:tc>
          <w:tcPr>
            <w:tcW w:w="1091" w:type="pct"/>
            <w:vMerge/>
            <w:shd w:val="clear" w:color="auto" w:fill="FFFFFF"/>
          </w:tcPr>
          <w:p w14:paraId="143C8AD0"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1A5F80B"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729BDD4"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6753D044" w14:textId="77777777" w:rsidTr="00A372BB">
        <w:trPr>
          <w:trHeight w:hRule="exact" w:val="288"/>
        </w:trPr>
        <w:tc>
          <w:tcPr>
            <w:tcW w:w="397" w:type="pct"/>
            <w:shd w:val="clear" w:color="auto" w:fill="FFFFFF"/>
          </w:tcPr>
          <w:p w14:paraId="06B93835"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18</w:t>
            </w:r>
          </w:p>
        </w:tc>
        <w:tc>
          <w:tcPr>
            <w:tcW w:w="1091" w:type="pct"/>
            <w:vMerge/>
            <w:shd w:val="clear" w:color="auto" w:fill="FFFFFF"/>
          </w:tcPr>
          <w:p w14:paraId="0AAE0D5E"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24386E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39ADE6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Гагарина</w:t>
            </w:r>
          </w:p>
        </w:tc>
      </w:tr>
      <w:tr w:rsidR="00A372BB" w:rsidRPr="002B57C1" w14:paraId="1546C527" w14:textId="77777777" w:rsidTr="00A372BB">
        <w:trPr>
          <w:trHeight w:hRule="exact" w:val="261"/>
        </w:trPr>
        <w:tc>
          <w:tcPr>
            <w:tcW w:w="397" w:type="pct"/>
            <w:shd w:val="clear" w:color="auto" w:fill="FFFFFF"/>
          </w:tcPr>
          <w:p w14:paraId="1569A449"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w:t>
            </w:r>
          </w:p>
        </w:tc>
        <w:tc>
          <w:tcPr>
            <w:tcW w:w="1091" w:type="pct"/>
            <w:vMerge w:val="restart"/>
            <w:shd w:val="clear" w:color="auto" w:fill="FFFFFF"/>
          </w:tcPr>
          <w:p w14:paraId="10D0475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r w:rsidRPr="002B57C1">
              <w:rPr>
                <w:rFonts w:ascii="Times New Roman" w:hAnsi="Times New Roman" w:cs="Times New Roman"/>
                <w:sz w:val="20"/>
                <w:szCs w:val="20"/>
              </w:rPr>
              <w:t xml:space="preserve">Котельная </w:t>
            </w:r>
          </w:p>
        </w:tc>
        <w:tc>
          <w:tcPr>
            <w:tcW w:w="1087" w:type="pct"/>
            <w:vMerge w:val="restart"/>
            <w:shd w:val="clear" w:color="auto" w:fill="FFFFFF"/>
          </w:tcPr>
          <w:p w14:paraId="214E48CD"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r w:rsidRPr="002B57C1">
              <w:rPr>
                <w:rFonts w:ascii="Times New Roman" w:hAnsi="Times New Roman" w:cs="Times New Roman"/>
                <w:sz w:val="20"/>
                <w:szCs w:val="20"/>
              </w:rPr>
              <w:t>пгт. Каменка, ул. Ленина (24)</w:t>
            </w:r>
          </w:p>
        </w:tc>
        <w:tc>
          <w:tcPr>
            <w:tcW w:w="2425" w:type="pct"/>
            <w:shd w:val="clear" w:color="auto" w:fill="FFFFFF"/>
          </w:tcPr>
          <w:p w14:paraId="534B92AC"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Администрация Каменского городского. поселения</w:t>
            </w:r>
          </w:p>
        </w:tc>
      </w:tr>
      <w:tr w:rsidR="00A372BB" w:rsidRPr="002B57C1" w14:paraId="0B48285B" w14:textId="77777777" w:rsidTr="00A372BB">
        <w:trPr>
          <w:trHeight w:hRule="exact" w:val="288"/>
        </w:trPr>
        <w:tc>
          <w:tcPr>
            <w:tcW w:w="397" w:type="pct"/>
            <w:shd w:val="clear" w:color="auto" w:fill="FFFFFF"/>
          </w:tcPr>
          <w:p w14:paraId="57061586"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w:t>
            </w:r>
          </w:p>
        </w:tc>
        <w:tc>
          <w:tcPr>
            <w:tcW w:w="1091" w:type="pct"/>
            <w:vMerge/>
            <w:shd w:val="clear" w:color="auto" w:fill="FFFFFF"/>
          </w:tcPr>
          <w:p w14:paraId="1F74A3E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8C08FCF" w14:textId="77777777" w:rsidR="00A372BB" w:rsidRPr="002B57C1" w:rsidRDefault="00A372BB" w:rsidP="00A372BB">
            <w:pPr>
              <w:pStyle w:val="3c"/>
              <w:shd w:val="clear" w:color="auto" w:fill="auto"/>
              <w:spacing w:before="0" w:after="0" w:line="240" w:lineRule="auto"/>
              <w:jc w:val="center"/>
              <w:rPr>
                <w:rStyle w:val="115pt"/>
                <w:rFonts w:eastAsia="Calibri"/>
                <w:b w:val="0"/>
                <w:color w:val="auto"/>
                <w:sz w:val="20"/>
                <w:szCs w:val="20"/>
              </w:rPr>
            </w:pPr>
          </w:p>
        </w:tc>
        <w:tc>
          <w:tcPr>
            <w:tcW w:w="2425" w:type="pct"/>
            <w:shd w:val="clear" w:color="auto" w:fill="FFFFFF"/>
          </w:tcPr>
          <w:p w14:paraId="6E59EF8F"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Style w:val="115pt"/>
                <w:rFonts w:eastAsia="Calibri"/>
                <w:b w:val="0"/>
                <w:color w:val="auto"/>
                <w:sz w:val="20"/>
                <w:szCs w:val="20"/>
              </w:rPr>
              <w:t xml:space="preserve">ДШ </w:t>
            </w:r>
            <w:r w:rsidRPr="002B57C1">
              <w:rPr>
                <w:rFonts w:ascii="Times New Roman" w:hAnsi="Times New Roman" w:cs="Times New Roman"/>
                <w:sz w:val="20"/>
                <w:szCs w:val="20"/>
              </w:rPr>
              <w:t>Искусств</w:t>
            </w:r>
          </w:p>
        </w:tc>
      </w:tr>
      <w:tr w:rsidR="00A372BB" w:rsidRPr="002B57C1" w14:paraId="72626813" w14:textId="77777777" w:rsidTr="00A372BB">
        <w:trPr>
          <w:trHeight w:hRule="exact" w:val="271"/>
        </w:trPr>
        <w:tc>
          <w:tcPr>
            <w:tcW w:w="397" w:type="pct"/>
            <w:shd w:val="clear" w:color="auto" w:fill="FFFFFF"/>
          </w:tcPr>
          <w:p w14:paraId="6A40D1A5"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w:t>
            </w:r>
          </w:p>
        </w:tc>
        <w:tc>
          <w:tcPr>
            <w:tcW w:w="1091" w:type="pct"/>
            <w:vMerge/>
            <w:shd w:val="clear" w:color="auto" w:fill="FFFFFF"/>
          </w:tcPr>
          <w:p w14:paraId="53B795A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4F6463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6F1B967"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Администрация Каменского муниципального района</w:t>
            </w:r>
          </w:p>
        </w:tc>
      </w:tr>
      <w:tr w:rsidR="00A372BB" w:rsidRPr="002B57C1" w14:paraId="7A7A9434" w14:textId="77777777" w:rsidTr="00A372BB">
        <w:trPr>
          <w:trHeight w:hRule="exact" w:val="283"/>
        </w:trPr>
        <w:tc>
          <w:tcPr>
            <w:tcW w:w="397" w:type="pct"/>
            <w:shd w:val="clear" w:color="auto" w:fill="FFFFFF"/>
          </w:tcPr>
          <w:p w14:paraId="443FA1EE"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4</w:t>
            </w:r>
          </w:p>
        </w:tc>
        <w:tc>
          <w:tcPr>
            <w:tcW w:w="1091" w:type="pct"/>
            <w:vMerge/>
            <w:shd w:val="clear" w:color="auto" w:fill="FFFFFF"/>
          </w:tcPr>
          <w:p w14:paraId="5833F93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CEC469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F5DBF2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Отдел культуры</w:t>
            </w:r>
          </w:p>
        </w:tc>
      </w:tr>
      <w:tr w:rsidR="00A372BB" w:rsidRPr="002B57C1" w14:paraId="4AB8EBE3" w14:textId="77777777" w:rsidTr="00A372BB">
        <w:trPr>
          <w:trHeight w:hRule="exact" w:val="288"/>
        </w:trPr>
        <w:tc>
          <w:tcPr>
            <w:tcW w:w="397" w:type="pct"/>
            <w:shd w:val="clear" w:color="auto" w:fill="FFFFFF"/>
          </w:tcPr>
          <w:p w14:paraId="4B947DB6"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5</w:t>
            </w:r>
          </w:p>
        </w:tc>
        <w:tc>
          <w:tcPr>
            <w:tcW w:w="1091" w:type="pct"/>
            <w:vMerge/>
            <w:shd w:val="clear" w:color="auto" w:fill="FFFFFF"/>
          </w:tcPr>
          <w:p w14:paraId="1AA77B7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63887F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1C481EA"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w:t>
            </w:r>
            <w:r w:rsidR="00A3119A" w:rsidRPr="002B57C1">
              <w:rPr>
                <w:rFonts w:ascii="Times New Roman" w:hAnsi="Times New Roman" w:cs="Times New Roman"/>
                <w:sz w:val="20"/>
                <w:szCs w:val="20"/>
              </w:rPr>
              <w:t>АГС</w:t>
            </w:r>
          </w:p>
        </w:tc>
      </w:tr>
      <w:tr w:rsidR="00A372BB" w:rsidRPr="002B57C1" w14:paraId="33D4EAC5" w14:textId="77777777" w:rsidTr="00A372BB">
        <w:trPr>
          <w:trHeight w:hRule="exact" w:val="288"/>
        </w:trPr>
        <w:tc>
          <w:tcPr>
            <w:tcW w:w="397" w:type="pct"/>
            <w:shd w:val="clear" w:color="auto" w:fill="FFFFFF"/>
          </w:tcPr>
          <w:p w14:paraId="333E434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6</w:t>
            </w:r>
          </w:p>
        </w:tc>
        <w:tc>
          <w:tcPr>
            <w:tcW w:w="1091" w:type="pct"/>
            <w:vMerge/>
            <w:shd w:val="clear" w:color="auto" w:fill="FFFFFF"/>
          </w:tcPr>
          <w:p w14:paraId="76A8A0A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E285C5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D6C6E6C"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Налоговая инспекция</w:t>
            </w:r>
          </w:p>
        </w:tc>
      </w:tr>
      <w:tr w:rsidR="00A372BB" w:rsidRPr="002B57C1" w14:paraId="528739F3" w14:textId="77777777" w:rsidTr="00A372BB">
        <w:trPr>
          <w:trHeight w:hRule="exact" w:val="283"/>
        </w:trPr>
        <w:tc>
          <w:tcPr>
            <w:tcW w:w="397" w:type="pct"/>
            <w:shd w:val="clear" w:color="auto" w:fill="FFFFFF"/>
          </w:tcPr>
          <w:p w14:paraId="0A3F50A0"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7</w:t>
            </w:r>
          </w:p>
        </w:tc>
        <w:tc>
          <w:tcPr>
            <w:tcW w:w="1091" w:type="pct"/>
            <w:vMerge/>
            <w:shd w:val="clear" w:color="auto" w:fill="FFFFFF"/>
          </w:tcPr>
          <w:p w14:paraId="3A04C16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37D280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3753536"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Пенсионный фонд</w:t>
            </w:r>
          </w:p>
        </w:tc>
      </w:tr>
      <w:tr w:rsidR="00A372BB" w:rsidRPr="002B57C1" w14:paraId="560BBA0A" w14:textId="77777777" w:rsidTr="00A372BB">
        <w:trPr>
          <w:trHeight w:hRule="exact" w:val="288"/>
        </w:trPr>
        <w:tc>
          <w:tcPr>
            <w:tcW w:w="397" w:type="pct"/>
            <w:shd w:val="clear" w:color="auto" w:fill="FFFFFF"/>
          </w:tcPr>
          <w:p w14:paraId="28C6F73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8</w:t>
            </w:r>
          </w:p>
        </w:tc>
        <w:tc>
          <w:tcPr>
            <w:tcW w:w="1091" w:type="pct"/>
            <w:vMerge/>
            <w:shd w:val="clear" w:color="auto" w:fill="FFFFFF"/>
          </w:tcPr>
          <w:p w14:paraId="7407E8CD"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E7AF42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DF5B41D"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Казначейство</w:t>
            </w:r>
          </w:p>
        </w:tc>
      </w:tr>
      <w:tr w:rsidR="00A372BB" w:rsidRPr="002B57C1" w14:paraId="4289EAB7" w14:textId="77777777" w:rsidTr="00A372BB">
        <w:trPr>
          <w:trHeight w:hRule="exact" w:val="283"/>
        </w:trPr>
        <w:tc>
          <w:tcPr>
            <w:tcW w:w="397" w:type="pct"/>
            <w:shd w:val="clear" w:color="auto" w:fill="FFFFFF"/>
          </w:tcPr>
          <w:p w14:paraId="1AECF511"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9</w:t>
            </w:r>
          </w:p>
        </w:tc>
        <w:tc>
          <w:tcPr>
            <w:tcW w:w="1091" w:type="pct"/>
            <w:vMerge/>
            <w:shd w:val="clear" w:color="auto" w:fill="FFFFFF"/>
          </w:tcPr>
          <w:p w14:paraId="0F824214"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32DB5E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BA776EB"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Судебный департамент</w:t>
            </w:r>
          </w:p>
        </w:tc>
      </w:tr>
      <w:tr w:rsidR="00A372BB" w:rsidRPr="002B57C1" w14:paraId="1776639D" w14:textId="77777777" w:rsidTr="00A372BB">
        <w:trPr>
          <w:trHeight w:hRule="exact" w:val="288"/>
        </w:trPr>
        <w:tc>
          <w:tcPr>
            <w:tcW w:w="397" w:type="pct"/>
            <w:shd w:val="clear" w:color="auto" w:fill="FFFFFF"/>
          </w:tcPr>
          <w:p w14:paraId="3FFE440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10</w:t>
            </w:r>
          </w:p>
        </w:tc>
        <w:tc>
          <w:tcPr>
            <w:tcW w:w="1091" w:type="pct"/>
            <w:vMerge/>
            <w:shd w:val="clear" w:color="auto" w:fill="FFFFFF"/>
          </w:tcPr>
          <w:p w14:paraId="18856AD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1604B7D"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63CD9A4"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Статистика</w:t>
            </w:r>
          </w:p>
        </w:tc>
      </w:tr>
      <w:tr w:rsidR="00A372BB" w:rsidRPr="002B57C1" w14:paraId="148F7C5C" w14:textId="77777777" w:rsidTr="00A372BB">
        <w:trPr>
          <w:trHeight w:hRule="exact" w:val="283"/>
        </w:trPr>
        <w:tc>
          <w:tcPr>
            <w:tcW w:w="397" w:type="pct"/>
            <w:shd w:val="clear" w:color="auto" w:fill="FFFFFF"/>
          </w:tcPr>
          <w:p w14:paraId="33D83B67"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11</w:t>
            </w:r>
          </w:p>
        </w:tc>
        <w:tc>
          <w:tcPr>
            <w:tcW w:w="1091" w:type="pct"/>
            <w:vMerge/>
            <w:shd w:val="clear" w:color="auto" w:fill="FFFFFF"/>
          </w:tcPr>
          <w:p w14:paraId="096BAF3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32CBD4D"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666E5EC"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Черкасов А.И.</w:t>
            </w:r>
          </w:p>
        </w:tc>
      </w:tr>
      <w:tr w:rsidR="00A372BB" w:rsidRPr="002B57C1" w14:paraId="3A2FDE8D" w14:textId="77777777" w:rsidTr="00A372BB">
        <w:trPr>
          <w:trHeight w:hRule="exact" w:val="288"/>
        </w:trPr>
        <w:tc>
          <w:tcPr>
            <w:tcW w:w="397" w:type="pct"/>
            <w:shd w:val="clear" w:color="auto" w:fill="FFFFFF"/>
          </w:tcPr>
          <w:p w14:paraId="5FA295E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12</w:t>
            </w:r>
          </w:p>
        </w:tc>
        <w:tc>
          <w:tcPr>
            <w:tcW w:w="1091" w:type="pct"/>
            <w:vMerge/>
            <w:shd w:val="clear" w:color="auto" w:fill="FFFFFF"/>
          </w:tcPr>
          <w:p w14:paraId="7B5EDAB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0F9D070"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ABE1B74"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Гостехнадзор</w:t>
            </w:r>
          </w:p>
        </w:tc>
      </w:tr>
      <w:tr w:rsidR="00A372BB" w:rsidRPr="002B57C1" w14:paraId="3BB6C319" w14:textId="77777777" w:rsidTr="00A372BB">
        <w:trPr>
          <w:trHeight w:hRule="exact" w:val="283"/>
        </w:trPr>
        <w:tc>
          <w:tcPr>
            <w:tcW w:w="397" w:type="pct"/>
            <w:shd w:val="clear" w:color="auto" w:fill="FFFFFF"/>
          </w:tcPr>
          <w:p w14:paraId="5979890C"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13</w:t>
            </w:r>
          </w:p>
        </w:tc>
        <w:tc>
          <w:tcPr>
            <w:tcW w:w="1091" w:type="pct"/>
            <w:vMerge/>
            <w:shd w:val="clear" w:color="auto" w:fill="FFFFFF"/>
          </w:tcPr>
          <w:p w14:paraId="268B6DF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E06B06A"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1AAACD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Следственный комитет</w:t>
            </w:r>
          </w:p>
        </w:tc>
      </w:tr>
      <w:tr w:rsidR="00A372BB" w:rsidRPr="002B57C1" w14:paraId="4BF54563" w14:textId="77777777" w:rsidTr="00A372BB">
        <w:trPr>
          <w:trHeight w:hRule="exact" w:val="288"/>
        </w:trPr>
        <w:tc>
          <w:tcPr>
            <w:tcW w:w="397" w:type="pct"/>
            <w:shd w:val="clear" w:color="auto" w:fill="FFFFFF"/>
          </w:tcPr>
          <w:p w14:paraId="6D67790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14</w:t>
            </w:r>
          </w:p>
        </w:tc>
        <w:tc>
          <w:tcPr>
            <w:tcW w:w="1091" w:type="pct"/>
            <w:vMerge/>
            <w:shd w:val="clear" w:color="auto" w:fill="FFFFFF"/>
          </w:tcPr>
          <w:p w14:paraId="359C32A1"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44F1FD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A8503F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ФСС</w:t>
            </w:r>
          </w:p>
        </w:tc>
      </w:tr>
      <w:tr w:rsidR="00A372BB" w:rsidRPr="002B57C1" w14:paraId="66F78CE9" w14:textId="77777777" w:rsidTr="00A372BB">
        <w:trPr>
          <w:trHeight w:hRule="exact" w:val="283"/>
        </w:trPr>
        <w:tc>
          <w:tcPr>
            <w:tcW w:w="397" w:type="pct"/>
            <w:shd w:val="clear" w:color="auto" w:fill="FFFFFF"/>
          </w:tcPr>
          <w:p w14:paraId="1B73C514"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15</w:t>
            </w:r>
          </w:p>
        </w:tc>
        <w:tc>
          <w:tcPr>
            <w:tcW w:w="1091" w:type="pct"/>
            <w:vMerge/>
            <w:shd w:val="clear" w:color="auto" w:fill="FFFFFF"/>
          </w:tcPr>
          <w:p w14:paraId="435C492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66E986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BD8CB2F"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Кадастровая палата</w:t>
            </w:r>
          </w:p>
        </w:tc>
      </w:tr>
      <w:tr w:rsidR="00A372BB" w:rsidRPr="002B57C1" w14:paraId="0D68505D" w14:textId="77777777" w:rsidTr="00A372BB">
        <w:trPr>
          <w:trHeight w:hRule="exact" w:val="288"/>
        </w:trPr>
        <w:tc>
          <w:tcPr>
            <w:tcW w:w="397" w:type="pct"/>
            <w:shd w:val="clear" w:color="auto" w:fill="FFFFFF"/>
          </w:tcPr>
          <w:p w14:paraId="41E5A162"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16</w:t>
            </w:r>
          </w:p>
        </w:tc>
        <w:tc>
          <w:tcPr>
            <w:tcW w:w="1091" w:type="pct"/>
            <w:vMerge/>
            <w:shd w:val="clear" w:color="auto" w:fill="FFFFFF"/>
          </w:tcPr>
          <w:p w14:paraId="216D052B"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E6C10EB"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2D20075"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Ребриков</w:t>
            </w:r>
          </w:p>
        </w:tc>
      </w:tr>
      <w:tr w:rsidR="00A372BB" w:rsidRPr="002B57C1" w14:paraId="2D6F50D2" w14:textId="77777777" w:rsidTr="00A372BB">
        <w:trPr>
          <w:trHeight w:hRule="exact" w:val="288"/>
        </w:trPr>
        <w:tc>
          <w:tcPr>
            <w:tcW w:w="397" w:type="pct"/>
            <w:shd w:val="clear" w:color="auto" w:fill="FFFFFF"/>
          </w:tcPr>
          <w:p w14:paraId="75DFBAA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17</w:t>
            </w:r>
          </w:p>
        </w:tc>
        <w:tc>
          <w:tcPr>
            <w:tcW w:w="1091" w:type="pct"/>
            <w:vMerge/>
            <w:shd w:val="clear" w:color="auto" w:fill="FFFFFF"/>
          </w:tcPr>
          <w:p w14:paraId="2309763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D08B6BB"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256F7DB"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Глотова</w:t>
            </w:r>
          </w:p>
        </w:tc>
      </w:tr>
      <w:tr w:rsidR="00A372BB" w:rsidRPr="002B57C1" w14:paraId="48F96461" w14:textId="77777777" w:rsidTr="00A372BB">
        <w:trPr>
          <w:trHeight w:hRule="exact" w:val="283"/>
        </w:trPr>
        <w:tc>
          <w:tcPr>
            <w:tcW w:w="397" w:type="pct"/>
            <w:shd w:val="clear" w:color="auto" w:fill="FFFFFF"/>
          </w:tcPr>
          <w:p w14:paraId="227C4DF9"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18</w:t>
            </w:r>
          </w:p>
        </w:tc>
        <w:tc>
          <w:tcPr>
            <w:tcW w:w="1091" w:type="pct"/>
            <w:vMerge/>
            <w:shd w:val="clear" w:color="auto" w:fill="FFFFFF"/>
          </w:tcPr>
          <w:p w14:paraId="15C82074"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991B13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547A7B4"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Менжулин</w:t>
            </w:r>
          </w:p>
        </w:tc>
      </w:tr>
      <w:tr w:rsidR="00A372BB" w:rsidRPr="002B57C1" w14:paraId="5A52FAE7" w14:textId="77777777" w:rsidTr="00A372BB">
        <w:trPr>
          <w:trHeight w:hRule="exact" w:val="288"/>
        </w:trPr>
        <w:tc>
          <w:tcPr>
            <w:tcW w:w="397" w:type="pct"/>
            <w:shd w:val="clear" w:color="auto" w:fill="FFFFFF"/>
          </w:tcPr>
          <w:p w14:paraId="228CBBBA"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19</w:t>
            </w:r>
          </w:p>
        </w:tc>
        <w:tc>
          <w:tcPr>
            <w:tcW w:w="1091" w:type="pct"/>
            <w:vMerge/>
            <w:shd w:val="clear" w:color="auto" w:fill="FFFFFF"/>
          </w:tcPr>
          <w:p w14:paraId="0C0A83E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A73B4CD"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3EBDB91"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Юрченко</w:t>
            </w:r>
          </w:p>
        </w:tc>
      </w:tr>
      <w:tr w:rsidR="00A372BB" w:rsidRPr="002B57C1" w14:paraId="699F1EEA" w14:textId="77777777" w:rsidTr="00A372BB">
        <w:trPr>
          <w:trHeight w:hRule="exact" w:val="283"/>
        </w:trPr>
        <w:tc>
          <w:tcPr>
            <w:tcW w:w="397" w:type="pct"/>
            <w:shd w:val="clear" w:color="auto" w:fill="FFFFFF"/>
          </w:tcPr>
          <w:p w14:paraId="3C7056B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20</w:t>
            </w:r>
          </w:p>
        </w:tc>
        <w:tc>
          <w:tcPr>
            <w:tcW w:w="1091" w:type="pct"/>
            <w:vMerge/>
            <w:shd w:val="clear" w:color="auto" w:fill="FFFFFF"/>
          </w:tcPr>
          <w:p w14:paraId="3CBBB2C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7C63F4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B766F77"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Ромащенко АП</w:t>
            </w:r>
          </w:p>
        </w:tc>
      </w:tr>
      <w:tr w:rsidR="00A372BB" w:rsidRPr="002B57C1" w14:paraId="471CB6A6" w14:textId="77777777" w:rsidTr="00A372BB">
        <w:trPr>
          <w:trHeight w:hRule="exact" w:val="298"/>
        </w:trPr>
        <w:tc>
          <w:tcPr>
            <w:tcW w:w="397" w:type="pct"/>
            <w:shd w:val="clear" w:color="auto" w:fill="FFFFFF"/>
          </w:tcPr>
          <w:p w14:paraId="1871EC6C"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21</w:t>
            </w:r>
          </w:p>
        </w:tc>
        <w:tc>
          <w:tcPr>
            <w:tcW w:w="1091" w:type="pct"/>
            <w:vMerge/>
            <w:shd w:val="clear" w:color="auto" w:fill="FFFFFF"/>
          </w:tcPr>
          <w:p w14:paraId="6587B6E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280F40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81E2275"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Цымбал ВГ</w:t>
            </w:r>
          </w:p>
        </w:tc>
      </w:tr>
      <w:tr w:rsidR="00A372BB" w:rsidRPr="002B57C1" w14:paraId="2ABB1596" w14:textId="77777777" w:rsidTr="00A3119A">
        <w:trPr>
          <w:trHeight w:hRule="exact" w:val="298"/>
        </w:trPr>
        <w:tc>
          <w:tcPr>
            <w:tcW w:w="397" w:type="pct"/>
            <w:tcBorders>
              <w:bottom w:val="single" w:sz="4" w:space="0" w:color="auto"/>
            </w:tcBorders>
            <w:shd w:val="clear" w:color="auto" w:fill="FFFFFF"/>
          </w:tcPr>
          <w:p w14:paraId="3397D77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22</w:t>
            </w:r>
          </w:p>
        </w:tc>
        <w:tc>
          <w:tcPr>
            <w:tcW w:w="1091" w:type="pct"/>
            <w:vMerge/>
            <w:tcBorders>
              <w:bottom w:val="single" w:sz="4" w:space="0" w:color="auto"/>
            </w:tcBorders>
            <w:shd w:val="clear" w:color="auto" w:fill="FFFFFF"/>
          </w:tcPr>
          <w:p w14:paraId="6331F64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tcBorders>
              <w:bottom w:val="single" w:sz="4" w:space="0" w:color="auto"/>
            </w:tcBorders>
            <w:shd w:val="clear" w:color="auto" w:fill="FFFFFF"/>
          </w:tcPr>
          <w:p w14:paraId="0EC1D9E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tcBorders>
              <w:bottom w:val="single" w:sz="4" w:space="0" w:color="auto"/>
            </w:tcBorders>
            <w:shd w:val="clear" w:color="auto" w:fill="FFFFFF"/>
          </w:tcPr>
          <w:p w14:paraId="3DD18A80"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Иванищев ФИ</w:t>
            </w:r>
          </w:p>
        </w:tc>
      </w:tr>
      <w:tr w:rsidR="00A372BB" w:rsidRPr="002B57C1" w14:paraId="6735A676" w14:textId="77777777" w:rsidTr="00A3119A">
        <w:trPr>
          <w:trHeight w:hRule="exact" w:val="298"/>
        </w:trPr>
        <w:tc>
          <w:tcPr>
            <w:tcW w:w="397" w:type="pct"/>
            <w:tcBorders>
              <w:top w:val="single" w:sz="4" w:space="0" w:color="auto"/>
            </w:tcBorders>
            <w:shd w:val="clear" w:color="auto" w:fill="FFFFFF"/>
          </w:tcPr>
          <w:p w14:paraId="6637E119"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23</w:t>
            </w:r>
          </w:p>
        </w:tc>
        <w:tc>
          <w:tcPr>
            <w:tcW w:w="1091" w:type="pct"/>
            <w:vMerge/>
            <w:tcBorders>
              <w:top w:val="single" w:sz="4" w:space="0" w:color="auto"/>
            </w:tcBorders>
            <w:shd w:val="clear" w:color="auto" w:fill="FFFFFF"/>
          </w:tcPr>
          <w:p w14:paraId="08C3727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tcBorders>
              <w:top w:val="single" w:sz="4" w:space="0" w:color="auto"/>
            </w:tcBorders>
            <w:shd w:val="clear" w:color="auto" w:fill="FFFFFF"/>
          </w:tcPr>
          <w:p w14:paraId="4D0B3F2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tcBorders>
              <w:top w:val="single" w:sz="4" w:space="0" w:color="auto"/>
            </w:tcBorders>
            <w:shd w:val="clear" w:color="auto" w:fill="FFFFFF"/>
          </w:tcPr>
          <w:p w14:paraId="4381D78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Резниченко ВН</w:t>
            </w:r>
          </w:p>
        </w:tc>
      </w:tr>
      <w:tr w:rsidR="00A372BB" w:rsidRPr="002B57C1" w14:paraId="76B6AE8F" w14:textId="77777777" w:rsidTr="00A372BB">
        <w:trPr>
          <w:trHeight w:hRule="exact" w:val="298"/>
        </w:trPr>
        <w:tc>
          <w:tcPr>
            <w:tcW w:w="397" w:type="pct"/>
            <w:shd w:val="clear" w:color="auto" w:fill="FFFFFF"/>
          </w:tcPr>
          <w:p w14:paraId="103FEFF6"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24</w:t>
            </w:r>
          </w:p>
        </w:tc>
        <w:tc>
          <w:tcPr>
            <w:tcW w:w="1091" w:type="pct"/>
            <w:vMerge/>
            <w:shd w:val="clear" w:color="auto" w:fill="FFFFFF"/>
          </w:tcPr>
          <w:p w14:paraId="7FE563D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E34272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1CE699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Недиков м-н Ника</w:t>
            </w:r>
          </w:p>
        </w:tc>
      </w:tr>
      <w:tr w:rsidR="00A372BB" w:rsidRPr="002B57C1" w14:paraId="411A9FC8" w14:textId="77777777" w:rsidTr="00A372BB">
        <w:trPr>
          <w:trHeight w:hRule="exact" w:val="298"/>
        </w:trPr>
        <w:tc>
          <w:tcPr>
            <w:tcW w:w="397" w:type="pct"/>
            <w:shd w:val="clear" w:color="auto" w:fill="FFFFFF"/>
          </w:tcPr>
          <w:p w14:paraId="59538DD2"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25</w:t>
            </w:r>
          </w:p>
        </w:tc>
        <w:tc>
          <w:tcPr>
            <w:tcW w:w="1091" w:type="pct"/>
            <w:vMerge/>
            <w:shd w:val="clear" w:color="auto" w:fill="FFFFFF"/>
          </w:tcPr>
          <w:p w14:paraId="7574A47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6D5D6F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4A3F5D5"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Неваленый м-н Хозтовары</w:t>
            </w:r>
          </w:p>
        </w:tc>
      </w:tr>
      <w:tr w:rsidR="00A372BB" w:rsidRPr="002B57C1" w14:paraId="29DA83FF" w14:textId="77777777" w:rsidTr="00A372BB">
        <w:trPr>
          <w:trHeight w:hRule="exact" w:val="298"/>
        </w:trPr>
        <w:tc>
          <w:tcPr>
            <w:tcW w:w="397" w:type="pct"/>
            <w:shd w:val="clear" w:color="auto" w:fill="FFFFFF"/>
          </w:tcPr>
          <w:p w14:paraId="3570865C"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26</w:t>
            </w:r>
          </w:p>
        </w:tc>
        <w:tc>
          <w:tcPr>
            <w:tcW w:w="1091" w:type="pct"/>
            <w:vMerge/>
            <w:shd w:val="clear" w:color="auto" w:fill="FFFFFF"/>
          </w:tcPr>
          <w:p w14:paraId="38DF54E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ACA22A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7A1161F"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Малик ТВ</w:t>
            </w:r>
          </w:p>
        </w:tc>
      </w:tr>
      <w:tr w:rsidR="00A372BB" w:rsidRPr="002B57C1" w14:paraId="36ECE978" w14:textId="77777777" w:rsidTr="00A372BB">
        <w:trPr>
          <w:trHeight w:hRule="exact" w:val="298"/>
        </w:trPr>
        <w:tc>
          <w:tcPr>
            <w:tcW w:w="397" w:type="pct"/>
            <w:shd w:val="clear" w:color="auto" w:fill="FFFFFF"/>
          </w:tcPr>
          <w:p w14:paraId="3F06943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27</w:t>
            </w:r>
          </w:p>
        </w:tc>
        <w:tc>
          <w:tcPr>
            <w:tcW w:w="1091" w:type="pct"/>
            <w:vMerge/>
            <w:shd w:val="clear" w:color="auto" w:fill="FFFFFF"/>
          </w:tcPr>
          <w:p w14:paraId="7A71063A"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D08CFC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6174CDF"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Коломыцев ВА</w:t>
            </w:r>
          </w:p>
        </w:tc>
      </w:tr>
      <w:tr w:rsidR="00A372BB" w:rsidRPr="002B57C1" w14:paraId="5FE44537" w14:textId="77777777" w:rsidTr="00A372BB">
        <w:trPr>
          <w:trHeight w:hRule="exact" w:val="298"/>
        </w:trPr>
        <w:tc>
          <w:tcPr>
            <w:tcW w:w="397" w:type="pct"/>
            <w:shd w:val="clear" w:color="auto" w:fill="FFFFFF"/>
          </w:tcPr>
          <w:p w14:paraId="39C56DF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28</w:t>
            </w:r>
          </w:p>
        </w:tc>
        <w:tc>
          <w:tcPr>
            <w:tcW w:w="1091" w:type="pct"/>
            <w:vMerge/>
            <w:shd w:val="clear" w:color="auto" w:fill="FFFFFF"/>
          </w:tcPr>
          <w:p w14:paraId="66199B7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F6DF72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8B0561C" w14:textId="77777777" w:rsidR="00A372BB" w:rsidRPr="002B57C1" w:rsidRDefault="00A3119A"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КРО охотников и рыбо</w:t>
            </w:r>
            <w:r w:rsidR="00A372BB" w:rsidRPr="002B57C1">
              <w:rPr>
                <w:rFonts w:ascii="Times New Roman" w:hAnsi="Times New Roman" w:cs="Times New Roman"/>
                <w:sz w:val="20"/>
                <w:szCs w:val="20"/>
              </w:rPr>
              <w:t>ловов</w:t>
            </w:r>
          </w:p>
        </w:tc>
      </w:tr>
      <w:tr w:rsidR="00A372BB" w:rsidRPr="002B57C1" w14:paraId="4187F3C5" w14:textId="77777777" w:rsidTr="00A372BB">
        <w:trPr>
          <w:trHeight w:hRule="exact" w:val="298"/>
        </w:trPr>
        <w:tc>
          <w:tcPr>
            <w:tcW w:w="397" w:type="pct"/>
            <w:shd w:val="clear" w:color="auto" w:fill="FFFFFF"/>
          </w:tcPr>
          <w:p w14:paraId="53402F0A"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29</w:t>
            </w:r>
          </w:p>
        </w:tc>
        <w:tc>
          <w:tcPr>
            <w:tcW w:w="1091" w:type="pct"/>
            <w:vMerge/>
            <w:shd w:val="clear" w:color="auto" w:fill="FFFFFF"/>
          </w:tcPr>
          <w:p w14:paraId="6059673A"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0D9F8AE"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5261889"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ЗАО Тендер</w:t>
            </w:r>
          </w:p>
        </w:tc>
      </w:tr>
      <w:tr w:rsidR="00A372BB" w:rsidRPr="002B57C1" w14:paraId="2D783EAD" w14:textId="77777777" w:rsidTr="00A372BB">
        <w:trPr>
          <w:trHeight w:hRule="exact" w:val="298"/>
        </w:trPr>
        <w:tc>
          <w:tcPr>
            <w:tcW w:w="397" w:type="pct"/>
            <w:shd w:val="clear" w:color="auto" w:fill="FFFFFF"/>
          </w:tcPr>
          <w:p w14:paraId="179FA8A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30</w:t>
            </w:r>
          </w:p>
        </w:tc>
        <w:tc>
          <w:tcPr>
            <w:tcW w:w="1091" w:type="pct"/>
            <w:vMerge/>
            <w:shd w:val="clear" w:color="auto" w:fill="FFFFFF"/>
          </w:tcPr>
          <w:p w14:paraId="6315F19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BE16540"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0F621B6"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ОАО РЖД</w:t>
            </w:r>
          </w:p>
        </w:tc>
      </w:tr>
      <w:tr w:rsidR="00A372BB" w:rsidRPr="002B57C1" w14:paraId="58BE02F5" w14:textId="77777777" w:rsidTr="00A372BB">
        <w:trPr>
          <w:trHeight w:hRule="exact" w:val="298"/>
        </w:trPr>
        <w:tc>
          <w:tcPr>
            <w:tcW w:w="397" w:type="pct"/>
            <w:shd w:val="clear" w:color="auto" w:fill="FFFFFF"/>
          </w:tcPr>
          <w:p w14:paraId="79093A8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31</w:t>
            </w:r>
          </w:p>
        </w:tc>
        <w:tc>
          <w:tcPr>
            <w:tcW w:w="1091" w:type="pct"/>
            <w:vMerge/>
            <w:shd w:val="clear" w:color="auto" w:fill="FFFFFF"/>
          </w:tcPr>
          <w:p w14:paraId="72182CE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47F998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E316A0B"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Фармация</w:t>
            </w:r>
          </w:p>
        </w:tc>
      </w:tr>
      <w:tr w:rsidR="00A372BB" w:rsidRPr="002B57C1" w14:paraId="620EBBB7" w14:textId="77777777" w:rsidTr="00A372BB">
        <w:trPr>
          <w:trHeight w:hRule="exact" w:val="298"/>
        </w:trPr>
        <w:tc>
          <w:tcPr>
            <w:tcW w:w="397" w:type="pct"/>
            <w:shd w:val="clear" w:color="auto" w:fill="FFFFFF"/>
          </w:tcPr>
          <w:p w14:paraId="0C845E7A"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32</w:t>
            </w:r>
          </w:p>
        </w:tc>
        <w:tc>
          <w:tcPr>
            <w:tcW w:w="1091" w:type="pct"/>
            <w:vMerge/>
            <w:shd w:val="clear" w:color="auto" w:fill="FFFFFF"/>
          </w:tcPr>
          <w:p w14:paraId="4D29304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02D27D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F5D86F2"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ООО Швейник</w:t>
            </w:r>
          </w:p>
        </w:tc>
      </w:tr>
      <w:tr w:rsidR="00A372BB" w:rsidRPr="002B57C1" w14:paraId="7B6264B3" w14:textId="77777777" w:rsidTr="00A372BB">
        <w:trPr>
          <w:trHeight w:hRule="exact" w:val="298"/>
        </w:trPr>
        <w:tc>
          <w:tcPr>
            <w:tcW w:w="397" w:type="pct"/>
            <w:shd w:val="clear" w:color="auto" w:fill="FFFFFF"/>
          </w:tcPr>
          <w:p w14:paraId="6A445875"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33</w:t>
            </w:r>
          </w:p>
        </w:tc>
        <w:tc>
          <w:tcPr>
            <w:tcW w:w="1091" w:type="pct"/>
            <w:vMerge/>
            <w:shd w:val="clear" w:color="auto" w:fill="FFFFFF"/>
          </w:tcPr>
          <w:p w14:paraId="5B027FCE"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9EDF2FB"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88F454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Райпо</w:t>
            </w:r>
          </w:p>
        </w:tc>
      </w:tr>
      <w:tr w:rsidR="00A372BB" w:rsidRPr="002B57C1" w14:paraId="50150480" w14:textId="77777777" w:rsidTr="00A372BB">
        <w:trPr>
          <w:trHeight w:hRule="exact" w:val="298"/>
        </w:trPr>
        <w:tc>
          <w:tcPr>
            <w:tcW w:w="397" w:type="pct"/>
            <w:shd w:val="clear" w:color="auto" w:fill="FFFFFF"/>
          </w:tcPr>
          <w:p w14:paraId="08BE1D0B"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34</w:t>
            </w:r>
          </w:p>
        </w:tc>
        <w:tc>
          <w:tcPr>
            <w:tcW w:w="1091" w:type="pct"/>
            <w:vMerge/>
            <w:shd w:val="clear" w:color="auto" w:fill="FFFFFF"/>
          </w:tcPr>
          <w:p w14:paraId="006CE5C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CB787F0"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7E6E611"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Глотова ЕВ</w:t>
            </w:r>
          </w:p>
        </w:tc>
      </w:tr>
      <w:tr w:rsidR="00A372BB" w:rsidRPr="002B57C1" w14:paraId="7A8E4C1F" w14:textId="77777777" w:rsidTr="00A372BB">
        <w:trPr>
          <w:trHeight w:hRule="exact" w:val="298"/>
        </w:trPr>
        <w:tc>
          <w:tcPr>
            <w:tcW w:w="397" w:type="pct"/>
            <w:shd w:val="clear" w:color="auto" w:fill="FFFFFF"/>
          </w:tcPr>
          <w:p w14:paraId="515A72AC"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35</w:t>
            </w:r>
          </w:p>
        </w:tc>
        <w:tc>
          <w:tcPr>
            <w:tcW w:w="1091" w:type="pct"/>
            <w:vMerge/>
            <w:shd w:val="clear" w:color="auto" w:fill="FFFFFF"/>
          </w:tcPr>
          <w:p w14:paraId="15EE17F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A1A0C4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4563725"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Гречкин</w:t>
            </w:r>
          </w:p>
        </w:tc>
      </w:tr>
      <w:tr w:rsidR="00A372BB" w:rsidRPr="002B57C1" w14:paraId="0AA7FA09" w14:textId="77777777" w:rsidTr="00A372BB">
        <w:trPr>
          <w:trHeight w:hRule="exact" w:val="298"/>
        </w:trPr>
        <w:tc>
          <w:tcPr>
            <w:tcW w:w="397" w:type="pct"/>
            <w:shd w:val="clear" w:color="auto" w:fill="FFFFFF"/>
          </w:tcPr>
          <w:p w14:paraId="400B3E9E" w14:textId="77777777" w:rsidR="00A372BB" w:rsidRPr="002B57C1" w:rsidRDefault="00A372BB" w:rsidP="00A372BB">
            <w:pPr>
              <w:pStyle w:val="3c"/>
              <w:spacing w:before="0" w:after="0" w:line="240" w:lineRule="auto"/>
              <w:ind w:left="-10" w:firstLine="10"/>
              <w:jc w:val="center"/>
              <w:rPr>
                <w:rFonts w:ascii="Times New Roman" w:hAnsi="Times New Roman" w:cs="Times New Roman"/>
                <w:sz w:val="20"/>
                <w:szCs w:val="20"/>
              </w:rPr>
            </w:pPr>
          </w:p>
        </w:tc>
        <w:tc>
          <w:tcPr>
            <w:tcW w:w="1091" w:type="pct"/>
            <w:vMerge/>
            <w:shd w:val="clear" w:color="auto" w:fill="FFFFFF"/>
          </w:tcPr>
          <w:p w14:paraId="0A6E08E5" w14:textId="77777777" w:rsidR="00A372BB" w:rsidRPr="002B57C1" w:rsidRDefault="00A372BB" w:rsidP="00A372BB">
            <w:pPr>
              <w:pStyle w:val="3c"/>
              <w:spacing w:before="0" w:after="0" w:line="240" w:lineRule="auto"/>
              <w:jc w:val="center"/>
              <w:rPr>
                <w:rFonts w:ascii="Times New Roman" w:hAnsi="Times New Roman" w:cs="Times New Roman"/>
                <w:sz w:val="20"/>
                <w:szCs w:val="20"/>
              </w:rPr>
            </w:pPr>
          </w:p>
        </w:tc>
        <w:tc>
          <w:tcPr>
            <w:tcW w:w="1087" w:type="pct"/>
            <w:vMerge/>
            <w:shd w:val="clear" w:color="auto" w:fill="FFFFFF"/>
          </w:tcPr>
          <w:p w14:paraId="3A57F65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B91FD1C"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Население</w:t>
            </w:r>
          </w:p>
        </w:tc>
      </w:tr>
      <w:tr w:rsidR="00A372BB" w:rsidRPr="002B57C1" w14:paraId="50985F62" w14:textId="77777777" w:rsidTr="00A372BB">
        <w:trPr>
          <w:trHeight w:hRule="exact" w:val="298"/>
        </w:trPr>
        <w:tc>
          <w:tcPr>
            <w:tcW w:w="397" w:type="pct"/>
            <w:shd w:val="clear" w:color="auto" w:fill="FFFFFF"/>
          </w:tcPr>
          <w:p w14:paraId="692FDD1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36</w:t>
            </w:r>
          </w:p>
        </w:tc>
        <w:tc>
          <w:tcPr>
            <w:tcW w:w="1091" w:type="pct"/>
            <w:vMerge/>
            <w:shd w:val="clear" w:color="auto" w:fill="FFFFFF"/>
          </w:tcPr>
          <w:p w14:paraId="6C41D9E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5515A3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CFFE8F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Привокзальная</w:t>
            </w:r>
          </w:p>
        </w:tc>
      </w:tr>
      <w:tr w:rsidR="00A372BB" w:rsidRPr="002B57C1" w14:paraId="071EE9BF" w14:textId="77777777" w:rsidTr="00A372BB">
        <w:trPr>
          <w:trHeight w:hRule="exact" w:val="298"/>
        </w:trPr>
        <w:tc>
          <w:tcPr>
            <w:tcW w:w="397" w:type="pct"/>
            <w:shd w:val="clear" w:color="auto" w:fill="FFFFFF"/>
          </w:tcPr>
          <w:p w14:paraId="009019C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37</w:t>
            </w:r>
          </w:p>
        </w:tc>
        <w:tc>
          <w:tcPr>
            <w:tcW w:w="1091" w:type="pct"/>
            <w:vMerge/>
            <w:shd w:val="clear" w:color="auto" w:fill="FFFFFF"/>
          </w:tcPr>
          <w:p w14:paraId="3339C5B4"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A625F2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AE89167"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Жилой дом ул Привокзальная</w:t>
            </w:r>
          </w:p>
        </w:tc>
      </w:tr>
      <w:tr w:rsidR="00A372BB" w:rsidRPr="002B57C1" w14:paraId="1A04C2BC" w14:textId="77777777" w:rsidTr="00A372BB">
        <w:trPr>
          <w:trHeight w:hRule="exact" w:val="288"/>
        </w:trPr>
        <w:tc>
          <w:tcPr>
            <w:tcW w:w="397" w:type="pct"/>
            <w:shd w:val="clear" w:color="auto" w:fill="FFFFFF"/>
          </w:tcPr>
          <w:p w14:paraId="47FA093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w:t>
            </w:r>
          </w:p>
        </w:tc>
        <w:tc>
          <w:tcPr>
            <w:tcW w:w="1091" w:type="pct"/>
            <w:vMerge w:val="restart"/>
            <w:shd w:val="clear" w:color="auto" w:fill="FFFFFF"/>
          </w:tcPr>
          <w:p w14:paraId="5E418CF4"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r w:rsidRPr="002B57C1">
              <w:rPr>
                <w:rFonts w:ascii="Times New Roman" w:hAnsi="Times New Roman" w:cs="Times New Roman"/>
                <w:sz w:val="20"/>
                <w:szCs w:val="20"/>
              </w:rPr>
              <w:t xml:space="preserve">Модульная котельная </w:t>
            </w:r>
          </w:p>
        </w:tc>
        <w:tc>
          <w:tcPr>
            <w:tcW w:w="1087" w:type="pct"/>
            <w:vMerge w:val="restart"/>
            <w:shd w:val="clear" w:color="auto" w:fill="FFFFFF"/>
          </w:tcPr>
          <w:p w14:paraId="13C9490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r w:rsidRPr="002B57C1">
              <w:rPr>
                <w:rFonts w:ascii="Times New Roman" w:hAnsi="Times New Roman" w:cs="Times New Roman"/>
                <w:sz w:val="20"/>
                <w:szCs w:val="20"/>
              </w:rPr>
              <w:t>пгт. Каменка, ул. Мира 17ж</w:t>
            </w:r>
          </w:p>
        </w:tc>
        <w:tc>
          <w:tcPr>
            <w:tcW w:w="2425" w:type="pct"/>
            <w:shd w:val="clear" w:color="auto" w:fill="FFFFFF"/>
          </w:tcPr>
          <w:p w14:paraId="2C0369F6"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7EC7E1E1" w14:textId="77777777" w:rsidTr="00A372BB">
        <w:trPr>
          <w:trHeight w:hRule="exact" w:val="283"/>
        </w:trPr>
        <w:tc>
          <w:tcPr>
            <w:tcW w:w="397" w:type="pct"/>
            <w:shd w:val="clear" w:color="auto" w:fill="FFFFFF"/>
          </w:tcPr>
          <w:p w14:paraId="43AF5AE6"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w:t>
            </w:r>
          </w:p>
        </w:tc>
        <w:tc>
          <w:tcPr>
            <w:tcW w:w="1091" w:type="pct"/>
            <w:vMerge/>
            <w:shd w:val="clear" w:color="auto" w:fill="FFFFFF"/>
          </w:tcPr>
          <w:p w14:paraId="393EF0AA"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EA36BB2"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1E675F8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3B3A05B1" w14:textId="77777777" w:rsidTr="00A372BB">
        <w:trPr>
          <w:trHeight w:hRule="exact" w:val="288"/>
        </w:trPr>
        <w:tc>
          <w:tcPr>
            <w:tcW w:w="397" w:type="pct"/>
            <w:shd w:val="clear" w:color="auto" w:fill="FFFFFF"/>
          </w:tcPr>
          <w:p w14:paraId="553164E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w:t>
            </w:r>
          </w:p>
        </w:tc>
        <w:tc>
          <w:tcPr>
            <w:tcW w:w="1091" w:type="pct"/>
            <w:vMerge/>
            <w:shd w:val="clear" w:color="auto" w:fill="FFFFFF"/>
          </w:tcPr>
          <w:p w14:paraId="62F8EEF9"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02F4A65F"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7E9F2ACD"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20F19C11" w14:textId="77777777" w:rsidTr="00A372BB">
        <w:trPr>
          <w:trHeight w:hRule="exact" w:val="283"/>
        </w:trPr>
        <w:tc>
          <w:tcPr>
            <w:tcW w:w="397" w:type="pct"/>
            <w:shd w:val="clear" w:color="auto" w:fill="FFFFFF"/>
          </w:tcPr>
          <w:p w14:paraId="3BF93496"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4</w:t>
            </w:r>
          </w:p>
        </w:tc>
        <w:tc>
          <w:tcPr>
            <w:tcW w:w="1091" w:type="pct"/>
            <w:vMerge/>
            <w:shd w:val="clear" w:color="auto" w:fill="FFFFFF"/>
          </w:tcPr>
          <w:p w14:paraId="62633DCD"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1446BD1D"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78D1BAA1"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5FA448A4" w14:textId="77777777" w:rsidTr="00A372BB">
        <w:trPr>
          <w:trHeight w:hRule="exact" w:val="288"/>
        </w:trPr>
        <w:tc>
          <w:tcPr>
            <w:tcW w:w="397" w:type="pct"/>
            <w:shd w:val="clear" w:color="auto" w:fill="FFFFFF"/>
          </w:tcPr>
          <w:p w14:paraId="6FFCE91A"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5</w:t>
            </w:r>
          </w:p>
        </w:tc>
        <w:tc>
          <w:tcPr>
            <w:tcW w:w="1091" w:type="pct"/>
            <w:vMerge/>
            <w:shd w:val="clear" w:color="auto" w:fill="FFFFFF"/>
          </w:tcPr>
          <w:p w14:paraId="54877BBC"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6CA2CDB6"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3CBAA6F8"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6290EADE" w14:textId="77777777" w:rsidTr="00A372BB">
        <w:trPr>
          <w:trHeight w:hRule="exact" w:val="288"/>
        </w:trPr>
        <w:tc>
          <w:tcPr>
            <w:tcW w:w="397" w:type="pct"/>
            <w:shd w:val="clear" w:color="auto" w:fill="FFFFFF"/>
          </w:tcPr>
          <w:p w14:paraId="3C839F8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6</w:t>
            </w:r>
          </w:p>
        </w:tc>
        <w:tc>
          <w:tcPr>
            <w:tcW w:w="1091" w:type="pct"/>
            <w:vMerge/>
            <w:shd w:val="clear" w:color="auto" w:fill="FFFFFF"/>
          </w:tcPr>
          <w:p w14:paraId="208C0A16"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76BB420"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39EA0A10"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12D7A61B" w14:textId="77777777" w:rsidTr="00A372BB">
        <w:trPr>
          <w:trHeight w:hRule="exact" w:val="283"/>
        </w:trPr>
        <w:tc>
          <w:tcPr>
            <w:tcW w:w="397" w:type="pct"/>
            <w:shd w:val="clear" w:color="auto" w:fill="FFFFFF"/>
          </w:tcPr>
          <w:p w14:paraId="6C8F256E"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7</w:t>
            </w:r>
          </w:p>
        </w:tc>
        <w:tc>
          <w:tcPr>
            <w:tcW w:w="1091" w:type="pct"/>
            <w:vMerge/>
            <w:shd w:val="clear" w:color="auto" w:fill="FFFFFF"/>
          </w:tcPr>
          <w:p w14:paraId="4A9BE48C"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599BA4CD"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430E336D"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705B8AFA" w14:textId="77777777" w:rsidTr="00A372BB">
        <w:trPr>
          <w:trHeight w:hRule="exact" w:val="288"/>
        </w:trPr>
        <w:tc>
          <w:tcPr>
            <w:tcW w:w="397" w:type="pct"/>
            <w:shd w:val="clear" w:color="auto" w:fill="FFFFFF"/>
          </w:tcPr>
          <w:p w14:paraId="760C148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8</w:t>
            </w:r>
          </w:p>
        </w:tc>
        <w:tc>
          <w:tcPr>
            <w:tcW w:w="1091" w:type="pct"/>
            <w:vMerge/>
            <w:shd w:val="clear" w:color="auto" w:fill="FFFFFF"/>
          </w:tcPr>
          <w:p w14:paraId="487D4EA6"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0A3EFFAA"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2DE2C991"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2891C8A8" w14:textId="77777777" w:rsidTr="00A372BB">
        <w:trPr>
          <w:trHeight w:hRule="exact" w:val="283"/>
        </w:trPr>
        <w:tc>
          <w:tcPr>
            <w:tcW w:w="397" w:type="pct"/>
            <w:shd w:val="clear" w:color="auto" w:fill="FFFFFF"/>
          </w:tcPr>
          <w:p w14:paraId="02EF87B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9</w:t>
            </w:r>
          </w:p>
        </w:tc>
        <w:tc>
          <w:tcPr>
            <w:tcW w:w="1091" w:type="pct"/>
            <w:vMerge/>
            <w:shd w:val="clear" w:color="auto" w:fill="FFFFFF"/>
          </w:tcPr>
          <w:p w14:paraId="3A364ABA"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4FDD93D8"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027DA0E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40CAB874" w14:textId="77777777" w:rsidTr="00A372BB">
        <w:trPr>
          <w:trHeight w:hRule="exact" w:val="288"/>
        </w:trPr>
        <w:tc>
          <w:tcPr>
            <w:tcW w:w="397" w:type="pct"/>
            <w:shd w:val="clear" w:color="auto" w:fill="FFFFFF"/>
          </w:tcPr>
          <w:p w14:paraId="7BCBA49B"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10</w:t>
            </w:r>
          </w:p>
        </w:tc>
        <w:tc>
          <w:tcPr>
            <w:tcW w:w="1091" w:type="pct"/>
            <w:vMerge/>
            <w:shd w:val="clear" w:color="auto" w:fill="FFFFFF"/>
          </w:tcPr>
          <w:p w14:paraId="4E76BB67"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C004A3E"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722CEE9C"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6FA41DBB" w14:textId="77777777" w:rsidTr="00A372BB">
        <w:trPr>
          <w:trHeight w:hRule="exact" w:val="283"/>
        </w:trPr>
        <w:tc>
          <w:tcPr>
            <w:tcW w:w="397" w:type="pct"/>
            <w:shd w:val="clear" w:color="auto" w:fill="FFFFFF"/>
          </w:tcPr>
          <w:p w14:paraId="3C1315A1"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11</w:t>
            </w:r>
          </w:p>
        </w:tc>
        <w:tc>
          <w:tcPr>
            <w:tcW w:w="1091" w:type="pct"/>
            <w:vMerge/>
            <w:shd w:val="clear" w:color="auto" w:fill="FFFFFF"/>
          </w:tcPr>
          <w:p w14:paraId="43319303"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5FE1A58A"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6E989BF6"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3125EF45" w14:textId="77777777" w:rsidTr="00A372BB">
        <w:trPr>
          <w:trHeight w:hRule="exact" w:val="288"/>
        </w:trPr>
        <w:tc>
          <w:tcPr>
            <w:tcW w:w="397" w:type="pct"/>
            <w:shd w:val="clear" w:color="auto" w:fill="FFFFFF"/>
          </w:tcPr>
          <w:p w14:paraId="06158865"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12</w:t>
            </w:r>
          </w:p>
        </w:tc>
        <w:tc>
          <w:tcPr>
            <w:tcW w:w="1091" w:type="pct"/>
            <w:vMerge/>
            <w:shd w:val="clear" w:color="auto" w:fill="FFFFFF"/>
          </w:tcPr>
          <w:p w14:paraId="031E4F1B"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CCD6C11"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2FB796E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0F1C400F" w14:textId="77777777" w:rsidTr="00A372BB">
        <w:trPr>
          <w:trHeight w:hRule="exact" w:val="288"/>
        </w:trPr>
        <w:tc>
          <w:tcPr>
            <w:tcW w:w="397" w:type="pct"/>
            <w:shd w:val="clear" w:color="auto" w:fill="FFFFFF"/>
          </w:tcPr>
          <w:p w14:paraId="1758F67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13</w:t>
            </w:r>
          </w:p>
        </w:tc>
        <w:tc>
          <w:tcPr>
            <w:tcW w:w="1091" w:type="pct"/>
            <w:vMerge/>
            <w:shd w:val="clear" w:color="auto" w:fill="FFFFFF"/>
          </w:tcPr>
          <w:p w14:paraId="4AF5241A"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976DB9A"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1FD37AD7"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1D2F03DC" w14:textId="77777777" w:rsidTr="00A372BB">
        <w:trPr>
          <w:trHeight w:hRule="exact" w:val="288"/>
        </w:trPr>
        <w:tc>
          <w:tcPr>
            <w:tcW w:w="397" w:type="pct"/>
            <w:shd w:val="clear" w:color="auto" w:fill="FFFFFF"/>
          </w:tcPr>
          <w:p w14:paraId="49D22A8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14</w:t>
            </w:r>
          </w:p>
        </w:tc>
        <w:tc>
          <w:tcPr>
            <w:tcW w:w="1091" w:type="pct"/>
            <w:vMerge/>
            <w:shd w:val="clear" w:color="auto" w:fill="FFFFFF"/>
          </w:tcPr>
          <w:p w14:paraId="1EB68E42"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5C7C2E33"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23054B85"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7EC37526" w14:textId="77777777" w:rsidTr="00A372BB">
        <w:trPr>
          <w:trHeight w:hRule="exact" w:val="283"/>
        </w:trPr>
        <w:tc>
          <w:tcPr>
            <w:tcW w:w="397" w:type="pct"/>
            <w:shd w:val="clear" w:color="auto" w:fill="FFFFFF"/>
          </w:tcPr>
          <w:p w14:paraId="2FB3E0E5"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15</w:t>
            </w:r>
          </w:p>
        </w:tc>
        <w:tc>
          <w:tcPr>
            <w:tcW w:w="1091" w:type="pct"/>
            <w:vMerge/>
            <w:shd w:val="clear" w:color="auto" w:fill="FFFFFF"/>
          </w:tcPr>
          <w:p w14:paraId="22C78018"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5A89D675"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74F53A1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2432E4FE" w14:textId="77777777" w:rsidTr="00A372BB">
        <w:trPr>
          <w:trHeight w:hRule="exact" w:val="283"/>
        </w:trPr>
        <w:tc>
          <w:tcPr>
            <w:tcW w:w="397" w:type="pct"/>
            <w:shd w:val="clear" w:color="auto" w:fill="FFFFFF"/>
          </w:tcPr>
          <w:p w14:paraId="2B723482"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16</w:t>
            </w:r>
          </w:p>
        </w:tc>
        <w:tc>
          <w:tcPr>
            <w:tcW w:w="1091" w:type="pct"/>
            <w:vMerge/>
            <w:shd w:val="clear" w:color="auto" w:fill="FFFFFF"/>
          </w:tcPr>
          <w:p w14:paraId="575522E3"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78283920"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3A247896"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45AF8EDD" w14:textId="77777777" w:rsidTr="00A372BB">
        <w:trPr>
          <w:trHeight w:hRule="exact" w:val="298"/>
        </w:trPr>
        <w:tc>
          <w:tcPr>
            <w:tcW w:w="397" w:type="pct"/>
            <w:shd w:val="clear" w:color="auto" w:fill="FFFFFF"/>
          </w:tcPr>
          <w:p w14:paraId="4F879739"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17</w:t>
            </w:r>
          </w:p>
        </w:tc>
        <w:tc>
          <w:tcPr>
            <w:tcW w:w="1091" w:type="pct"/>
            <w:vMerge/>
            <w:shd w:val="clear" w:color="auto" w:fill="FFFFFF"/>
          </w:tcPr>
          <w:p w14:paraId="1FC15354"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56A68D63"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4E8B00E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7C37A9E0" w14:textId="77777777" w:rsidTr="00A372BB">
        <w:trPr>
          <w:trHeight w:hRule="exact" w:val="298"/>
        </w:trPr>
        <w:tc>
          <w:tcPr>
            <w:tcW w:w="397" w:type="pct"/>
            <w:shd w:val="clear" w:color="auto" w:fill="FFFFFF"/>
          </w:tcPr>
          <w:p w14:paraId="7B089D6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18</w:t>
            </w:r>
          </w:p>
        </w:tc>
        <w:tc>
          <w:tcPr>
            <w:tcW w:w="1091" w:type="pct"/>
            <w:vMerge/>
            <w:shd w:val="clear" w:color="auto" w:fill="FFFFFF"/>
          </w:tcPr>
          <w:p w14:paraId="148B98EB"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4A7625D8"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3196AB55"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409B6F06" w14:textId="77777777" w:rsidTr="00A372BB">
        <w:trPr>
          <w:trHeight w:hRule="exact" w:val="298"/>
        </w:trPr>
        <w:tc>
          <w:tcPr>
            <w:tcW w:w="397" w:type="pct"/>
            <w:shd w:val="clear" w:color="auto" w:fill="FFFFFF"/>
          </w:tcPr>
          <w:p w14:paraId="7E7CF9F2"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19</w:t>
            </w:r>
          </w:p>
        </w:tc>
        <w:tc>
          <w:tcPr>
            <w:tcW w:w="1091" w:type="pct"/>
            <w:vMerge/>
            <w:shd w:val="clear" w:color="auto" w:fill="FFFFFF"/>
          </w:tcPr>
          <w:p w14:paraId="1B8DB79F"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26CA083C"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2FAAA57D"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37993942" w14:textId="77777777" w:rsidTr="00A372BB">
        <w:trPr>
          <w:trHeight w:hRule="exact" w:val="298"/>
        </w:trPr>
        <w:tc>
          <w:tcPr>
            <w:tcW w:w="397" w:type="pct"/>
            <w:shd w:val="clear" w:color="auto" w:fill="FFFFFF"/>
          </w:tcPr>
          <w:p w14:paraId="25FEFF04"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20</w:t>
            </w:r>
          </w:p>
        </w:tc>
        <w:tc>
          <w:tcPr>
            <w:tcW w:w="1091" w:type="pct"/>
            <w:vMerge/>
            <w:shd w:val="clear" w:color="auto" w:fill="FFFFFF"/>
          </w:tcPr>
          <w:p w14:paraId="4289FB05"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426FBBFE"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538BDC8F"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7AAE532E" w14:textId="77777777" w:rsidTr="00A372BB">
        <w:trPr>
          <w:trHeight w:hRule="exact" w:val="298"/>
        </w:trPr>
        <w:tc>
          <w:tcPr>
            <w:tcW w:w="397" w:type="pct"/>
            <w:shd w:val="clear" w:color="auto" w:fill="FFFFFF"/>
          </w:tcPr>
          <w:p w14:paraId="0C36749E"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21</w:t>
            </w:r>
          </w:p>
        </w:tc>
        <w:tc>
          <w:tcPr>
            <w:tcW w:w="1091" w:type="pct"/>
            <w:vMerge/>
            <w:shd w:val="clear" w:color="auto" w:fill="FFFFFF"/>
          </w:tcPr>
          <w:p w14:paraId="20248A7F"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34E1ED59"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5A5B468C"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70CF488A" w14:textId="77777777" w:rsidTr="00A372BB">
        <w:trPr>
          <w:trHeight w:hRule="exact" w:val="288"/>
        </w:trPr>
        <w:tc>
          <w:tcPr>
            <w:tcW w:w="397" w:type="pct"/>
            <w:shd w:val="clear" w:color="auto" w:fill="FFFFFF"/>
          </w:tcPr>
          <w:p w14:paraId="0CBA0240"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22</w:t>
            </w:r>
          </w:p>
        </w:tc>
        <w:tc>
          <w:tcPr>
            <w:tcW w:w="1091" w:type="pct"/>
            <w:vMerge/>
            <w:shd w:val="clear" w:color="auto" w:fill="FFFFFF"/>
          </w:tcPr>
          <w:p w14:paraId="56F5128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2D40D7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C14B0CB"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0ADB2868" w14:textId="77777777" w:rsidTr="00A372BB">
        <w:trPr>
          <w:trHeight w:hRule="exact" w:val="283"/>
        </w:trPr>
        <w:tc>
          <w:tcPr>
            <w:tcW w:w="397" w:type="pct"/>
            <w:shd w:val="clear" w:color="auto" w:fill="FFFFFF"/>
          </w:tcPr>
          <w:p w14:paraId="5B1ECC71"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23</w:t>
            </w:r>
          </w:p>
        </w:tc>
        <w:tc>
          <w:tcPr>
            <w:tcW w:w="1091" w:type="pct"/>
            <w:vMerge/>
            <w:shd w:val="clear" w:color="auto" w:fill="FFFFFF"/>
          </w:tcPr>
          <w:p w14:paraId="4796040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1269AB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109AA68"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32A983B6" w14:textId="77777777" w:rsidTr="00A372BB">
        <w:trPr>
          <w:trHeight w:hRule="exact" w:val="288"/>
        </w:trPr>
        <w:tc>
          <w:tcPr>
            <w:tcW w:w="397" w:type="pct"/>
            <w:shd w:val="clear" w:color="auto" w:fill="FFFFFF"/>
          </w:tcPr>
          <w:p w14:paraId="14A9E25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24</w:t>
            </w:r>
          </w:p>
        </w:tc>
        <w:tc>
          <w:tcPr>
            <w:tcW w:w="1091" w:type="pct"/>
            <w:vMerge/>
            <w:shd w:val="clear" w:color="auto" w:fill="FFFFFF"/>
          </w:tcPr>
          <w:p w14:paraId="545D052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F9BE2C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A57501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2A60CE4D" w14:textId="77777777" w:rsidTr="00A372BB">
        <w:trPr>
          <w:trHeight w:hRule="exact" w:val="288"/>
        </w:trPr>
        <w:tc>
          <w:tcPr>
            <w:tcW w:w="397" w:type="pct"/>
            <w:shd w:val="clear" w:color="auto" w:fill="FFFFFF"/>
          </w:tcPr>
          <w:p w14:paraId="2C2EBDC7"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25</w:t>
            </w:r>
          </w:p>
        </w:tc>
        <w:tc>
          <w:tcPr>
            <w:tcW w:w="1091" w:type="pct"/>
            <w:vMerge/>
            <w:shd w:val="clear" w:color="auto" w:fill="FFFFFF"/>
          </w:tcPr>
          <w:p w14:paraId="18333AE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067B84B"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615B8D7"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569C385C" w14:textId="77777777" w:rsidTr="00A372BB">
        <w:trPr>
          <w:trHeight w:hRule="exact" w:val="288"/>
        </w:trPr>
        <w:tc>
          <w:tcPr>
            <w:tcW w:w="397" w:type="pct"/>
            <w:shd w:val="clear" w:color="auto" w:fill="FFFFFF"/>
          </w:tcPr>
          <w:p w14:paraId="5ED718B1"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26</w:t>
            </w:r>
          </w:p>
        </w:tc>
        <w:tc>
          <w:tcPr>
            <w:tcW w:w="1091" w:type="pct"/>
            <w:vMerge/>
            <w:shd w:val="clear" w:color="auto" w:fill="FFFFFF"/>
          </w:tcPr>
          <w:p w14:paraId="7CDB2B6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F1CAD8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A39631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ул.Солнечная</w:t>
            </w:r>
          </w:p>
        </w:tc>
      </w:tr>
      <w:tr w:rsidR="00A372BB" w:rsidRPr="002B57C1" w14:paraId="4975082B" w14:textId="77777777" w:rsidTr="00A372BB">
        <w:trPr>
          <w:trHeight w:hRule="exact" w:val="283"/>
        </w:trPr>
        <w:tc>
          <w:tcPr>
            <w:tcW w:w="397" w:type="pct"/>
            <w:shd w:val="clear" w:color="auto" w:fill="FFFFFF"/>
          </w:tcPr>
          <w:p w14:paraId="422AFFA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27</w:t>
            </w:r>
          </w:p>
        </w:tc>
        <w:tc>
          <w:tcPr>
            <w:tcW w:w="1091" w:type="pct"/>
            <w:vMerge/>
            <w:shd w:val="clear" w:color="auto" w:fill="FFFFFF"/>
          </w:tcPr>
          <w:p w14:paraId="069FA36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54BB30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41FF7DF"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ул.Солнечная</w:t>
            </w:r>
          </w:p>
        </w:tc>
      </w:tr>
      <w:tr w:rsidR="00A372BB" w:rsidRPr="002B57C1" w14:paraId="6F13EC70" w14:textId="77777777" w:rsidTr="00A372BB">
        <w:trPr>
          <w:trHeight w:hRule="exact" w:val="288"/>
        </w:trPr>
        <w:tc>
          <w:tcPr>
            <w:tcW w:w="397" w:type="pct"/>
            <w:shd w:val="clear" w:color="auto" w:fill="FFFFFF"/>
          </w:tcPr>
          <w:p w14:paraId="29C73183"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28</w:t>
            </w:r>
          </w:p>
        </w:tc>
        <w:tc>
          <w:tcPr>
            <w:tcW w:w="1091" w:type="pct"/>
            <w:vMerge/>
            <w:shd w:val="clear" w:color="auto" w:fill="FFFFFF"/>
          </w:tcPr>
          <w:p w14:paraId="59C34AE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41D515E"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3C747A2"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ул.Солнечная</w:t>
            </w:r>
          </w:p>
        </w:tc>
      </w:tr>
      <w:tr w:rsidR="00A372BB" w:rsidRPr="002B57C1" w14:paraId="4B2FC0EF" w14:textId="77777777" w:rsidTr="00A372BB">
        <w:trPr>
          <w:trHeight w:hRule="exact" w:val="283"/>
        </w:trPr>
        <w:tc>
          <w:tcPr>
            <w:tcW w:w="397" w:type="pct"/>
            <w:shd w:val="clear" w:color="auto" w:fill="FFFFFF"/>
          </w:tcPr>
          <w:p w14:paraId="6A6275A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29</w:t>
            </w:r>
          </w:p>
        </w:tc>
        <w:tc>
          <w:tcPr>
            <w:tcW w:w="1091" w:type="pct"/>
            <w:vMerge/>
            <w:shd w:val="clear" w:color="auto" w:fill="FFFFFF"/>
          </w:tcPr>
          <w:p w14:paraId="5E496AC0"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191401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C545AE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ул.Солнечная</w:t>
            </w:r>
          </w:p>
        </w:tc>
      </w:tr>
      <w:tr w:rsidR="00A372BB" w:rsidRPr="002B57C1" w14:paraId="5813EBDE" w14:textId="77777777" w:rsidTr="00A372BB">
        <w:trPr>
          <w:trHeight w:hRule="exact" w:val="283"/>
        </w:trPr>
        <w:tc>
          <w:tcPr>
            <w:tcW w:w="397" w:type="pct"/>
            <w:shd w:val="clear" w:color="auto" w:fill="FFFFFF"/>
          </w:tcPr>
          <w:p w14:paraId="02095E14"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30</w:t>
            </w:r>
          </w:p>
        </w:tc>
        <w:tc>
          <w:tcPr>
            <w:tcW w:w="1091" w:type="pct"/>
            <w:vMerge/>
            <w:shd w:val="clear" w:color="auto" w:fill="FFFFFF"/>
          </w:tcPr>
          <w:p w14:paraId="3C6AE32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B9950B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3BA95DB"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1385B383" w14:textId="77777777" w:rsidTr="00A372BB">
        <w:trPr>
          <w:trHeight w:hRule="exact" w:val="288"/>
        </w:trPr>
        <w:tc>
          <w:tcPr>
            <w:tcW w:w="397" w:type="pct"/>
            <w:shd w:val="clear" w:color="auto" w:fill="FFFFFF"/>
          </w:tcPr>
          <w:p w14:paraId="0F4C807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31</w:t>
            </w:r>
          </w:p>
        </w:tc>
        <w:tc>
          <w:tcPr>
            <w:tcW w:w="1091" w:type="pct"/>
            <w:vMerge/>
            <w:shd w:val="clear" w:color="auto" w:fill="FFFFFF"/>
          </w:tcPr>
          <w:p w14:paraId="04E9F0EA"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DCBE8A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2A8DF27"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0270C5BB" w14:textId="77777777" w:rsidTr="00A372BB">
        <w:trPr>
          <w:trHeight w:hRule="exact" w:val="283"/>
        </w:trPr>
        <w:tc>
          <w:tcPr>
            <w:tcW w:w="397" w:type="pct"/>
            <w:shd w:val="clear" w:color="auto" w:fill="FFFFFF"/>
          </w:tcPr>
          <w:p w14:paraId="0B4461F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32</w:t>
            </w:r>
          </w:p>
        </w:tc>
        <w:tc>
          <w:tcPr>
            <w:tcW w:w="1091" w:type="pct"/>
            <w:vMerge/>
            <w:shd w:val="clear" w:color="auto" w:fill="FFFFFF"/>
          </w:tcPr>
          <w:p w14:paraId="596FDFA1"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3E3109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9000FF4"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ул.Мира</w:t>
            </w:r>
          </w:p>
        </w:tc>
      </w:tr>
      <w:tr w:rsidR="00A372BB" w:rsidRPr="002B57C1" w14:paraId="5EE976F7" w14:textId="77777777" w:rsidTr="00A372BB">
        <w:trPr>
          <w:trHeight w:hRule="exact" w:val="259"/>
        </w:trPr>
        <w:tc>
          <w:tcPr>
            <w:tcW w:w="397" w:type="pct"/>
            <w:shd w:val="clear" w:color="auto" w:fill="FFFFFF"/>
          </w:tcPr>
          <w:p w14:paraId="3B5E525A"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33</w:t>
            </w:r>
          </w:p>
        </w:tc>
        <w:tc>
          <w:tcPr>
            <w:tcW w:w="1091" w:type="pct"/>
            <w:vMerge/>
            <w:shd w:val="clear" w:color="auto" w:fill="FFFFFF"/>
          </w:tcPr>
          <w:p w14:paraId="2C8A221D"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A4B6DBA"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ABD6571"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 xml:space="preserve">ОГОУ НПО «ПУ-32 </w:t>
            </w:r>
            <w:r w:rsidRPr="002B57C1">
              <w:rPr>
                <w:rStyle w:val="75pt"/>
                <w:rFonts w:eastAsia="Calibri"/>
                <w:b w:val="0"/>
                <w:sz w:val="20"/>
                <w:szCs w:val="20"/>
              </w:rPr>
              <w:t>пгт.</w:t>
            </w:r>
            <w:r w:rsidRPr="002B57C1">
              <w:rPr>
                <w:rFonts w:ascii="Times New Roman" w:hAnsi="Times New Roman" w:cs="Times New Roman"/>
                <w:sz w:val="20"/>
                <w:szCs w:val="20"/>
              </w:rPr>
              <w:t xml:space="preserve"> Каменка» пристройка</w:t>
            </w:r>
          </w:p>
        </w:tc>
      </w:tr>
      <w:tr w:rsidR="00A372BB" w:rsidRPr="002B57C1" w14:paraId="66690BBB" w14:textId="77777777" w:rsidTr="00A372BB">
        <w:trPr>
          <w:trHeight w:hRule="exact" w:val="288"/>
        </w:trPr>
        <w:tc>
          <w:tcPr>
            <w:tcW w:w="397" w:type="pct"/>
            <w:shd w:val="clear" w:color="auto" w:fill="FFFFFF"/>
          </w:tcPr>
          <w:p w14:paraId="3D85D68B"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34</w:t>
            </w:r>
          </w:p>
        </w:tc>
        <w:tc>
          <w:tcPr>
            <w:tcW w:w="1091" w:type="pct"/>
            <w:vMerge/>
            <w:shd w:val="clear" w:color="auto" w:fill="FFFFFF"/>
          </w:tcPr>
          <w:p w14:paraId="5284732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E42852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8FABE7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Военкомат ул. Солнечная,2</w:t>
            </w:r>
          </w:p>
        </w:tc>
      </w:tr>
      <w:tr w:rsidR="00A372BB" w:rsidRPr="002B57C1" w14:paraId="4BA7261D" w14:textId="77777777" w:rsidTr="00A372BB">
        <w:trPr>
          <w:trHeight w:hRule="exact" w:val="288"/>
        </w:trPr>
        <w:tc>
          <w:tcPr>
            <w:tcW w:w="397" w:type="pct"/>
            <w:shd w:val="clear" w:color="auto" w:fill="FFFFFF"/>
          </w:tcPr>
          <w:p w14:paraId="66F3E97C"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35</w:t>
            </w:r>
          </w:p>
        </w:tc>
        <w:tc>
          <w:tcPr>
            <w:tcW w:w="1091" w:type="pct"/>
            <w:vMerge/>
            <w:shd w:val="clear" w:color="auto" w:fill="FFFFFF"/>
          </w:tcPr>
          <w:p w14:paraId="3651311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3D5CAB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BCE1277"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ОГУ Каменский КЦСОН</w:t>
            </w:r>
          </w:p>
        </w:tc>
      </w:tr>
      <w:tr w:rsidR="00A372BB" w:rsidRPr="002B57C1" w14:paraId="0440E358" w14:textId="77777777" w:rsidTr="00A372BB">
        <w:trPr>
          <w:trHeight w:hRule="exact" w:val="283"/>
        </w:trPr>
        <w:tc>
          <w:tcPr>
            <w:tcW w:w="397" w:type="pct"/>
            <w:shd w:val="clear" w:color="auto" w:fill="FFFFFF"/>
          </w:tcPr>
          <w:p w14:paraId="666DF9EE"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36</w:t>
            </w:r>
          </w:p>
        </w:tc>
        <w:tc>
          <w:tcPr>
            <w:tcW w:w="1091" w:type="pct"/>
            <w:vMerge/>
            <w:shd w:val="clear" w:color="auto" w:fill="FFFFFF"/>
          </w:tcPr>
          <w:p w14:paraId="2419FFA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47225A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A1B4C09"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Марков</w:t>
            </w:r>
          </w:p>
        </w:tc>
      </w:tr>
      <w:tr w:rsidR="00A372BB" w:rsidRPr="002B57C1" w14:paraId="28F7AA30" w14:textId="77777777" w:rsidTr="00A372BB">
        <w:trPr>
          <w:trHeight w:hRule="exact" w:val="288"/>
        </w:trPr>
        <w:tc>
          <w:tcPr>
            <w:tcW w:w="397" w:type="pct"/>
            <w:shd w:val="clear" w:color="auto" w:fill="FFFFFF"/>
          </w:tcPr>
          <w:p w14:paraId="485E5400"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37</w:t>
            </w:r>
          </w:p>
        </w:tc>
        <w:tc>
          <w:tcPr>
            <w:tcW w:w="1091" w:type="pct"/>
            <w:vMerge/>
            <w:shd w:val="clear" w:color="auto" w:fill="FFFFFF"/>
          </w:tcPr>
          <w:p w14:paraId="65C9643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A1627C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F011E64"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Магазин «Каштан»</w:t>
            </w:r>
          </w:p>
        </w:tc>
      </w:tr>
      <w:tr w:rsidR="00A372BB" w:rsidRPr="002B57C1" w14:paraId="29400345" w14:textId="77777777" w:rsidTr="00A372BB">
        <w:trPr>
          <w:trHeight w:hRule="exact" w:val="283"/>
        </w:trPr>
        <w:tc>
          <w:tcPr>
            <w:tcW w:w="397" w:type="pct"/>
            <w:shd w:val="clear" w:color="auto" w:fill="FFFFFF"/>
          </w:tcPr>
          <w:p w14:paraId="4048AE55"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38</w:t>
            </w:r>
          </w:p>
        </w:tc>
        <w:tc>
          <w:tcPr>
            <w:tcW w:w="1091" w:type="pct"/>
            <w:vMerge/>
            <w:shd w:val="clear" w:color="auto" w:fill="FFFFFF"/>
          </w:tcPr>
          <w:p w14:paraId="3F54C3E0"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1EB4FC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B60523F"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Д/с «Теремок»</w:t>
            </w:r>
          </w:p>
        </w:tc>
      </w:tr>
      <w:tr w:rsidR="00A372BB" w:rsidRPr="002B57C1" w14:paraId="0840D801" w14:textId="77777777" w:rsidTr="00A372BB">
        <w:trPr>
          <w:trHeight w:hRule="exact" w:val="288"/>
        </w:trPr>
        <w:tc>
          <w:tcPr>
            <w:tcW w:w="397" w:type="pct"/>
            <w:shd w:val="clear" w:color="auto" w:fill="FFFFFF"/>
          </w:tcPr>
          <w:p w14:paraId="17CA3361"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39</w:t>
            </w:r>
          </w:p>
        </w:tc>
        <w:tc>
          <w:tcPr>
            <w:tcW w:w="1091" w:type="pct"/>
            <w:vMerge/>
            <w:shd w:val="clear" w:color="auto" w:fill="FFFFFF"/>
          </w:tcPr>
          <w:p w14:paraId="4321C463"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177F3FE"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1D80B92"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Кулинченко</w:t>
            </w:r>
          </w:p>
        </w:tc>
      </w:tr>
      <w:tr w:rsidR="00A372BB" w:rsidRPr="002B57C1" w14:paraId="35AEBCE4" w14:textId="77777777" w:rsidTr="00A372BB">
        <w:trPr>
          <w:trHeight w:hRule="exact" w:val="283"/>
        </w:trPr>
        <w:tc>
          <w:tcPr>
            <w:tcW w:w="397" w:type="pct"/>
            <w:shd w:val="clear" w:color="auto" w:fill="FFFFFF"/>
          </w:tcPr>
          <w:p w14:paraId="3AAB5609"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40</w:t>
            </w:r>
          </w:p>
        </w:tc>
        <w:tc>
          <w:tcPr>
            <w:tcW w:w="1091" w:type="pct"/>
            <w:vMerge/>
            <w:shd w:val="clear" w:color="auto" w:fill="FFFFFF"/>
          </w:tcPr>
          <w:p w14:paraId="5A106F8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393B38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45C5828"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Сбербанк</w:t>
            </w:r>
          </w:p>
        </w:tc>
      </w:tr>
      <w:tr w:rsidR="00A372BB" w:rsidRPr="002B57C1" w14:paraId="28EEAD48" w14:textId="77777777" w:rsidTr="00A372BB">
        <w:trPr>
          <w:trHeight w:hRule="exact" w:val="288"/>
        </w:trPr>
        <w:tc>
          <w:tcPr>
            <w:tcW w:w="397" w:type="pct"/>
            <w:shd w:val="clear" w:color="auto" w:fill="FFFFFF"/>
          </w:tcPr>
          <w:p w14:paraId="0B913FD0"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41</w:t>
            </w:r>
          </w:p>
        </w:tc>
        <w:tc>
          <w:tcPr>
            <w:tcW w:w="1091" w:type="pct"/>
            <w:vMerge/>
            <w:shd w:val="clear" w:color="auto" w:fill="FFFFFF"/>
          </w:tcPr>
          <w:p w14:paraId="5E49BEE4"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4E2D10B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31E7E952"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КСОШ №1</w:t>
            </w:r>
          </w:p>
        </w:tc>
      </w:tr>
      <w:tr w:rsidR="00A372BB" w:rsidRPr="002B57C1" w14:paraId="22628935" w14:textId="77777777" w:rsidTr="00A372BB">
        <w:trPr>
          <w:trHeight w:hRule="exact" w:val="288"/>
        </w:trPr>
        <w:tc>
          <w:tcPr>
            <w:tcW w:w="397" w:type="pct"/>
            <w:shd w:val="clear" w:color="auto" w:fill="FFFFFF"/>
          </w:tcPr>
          <w:p w14:paraId="677A695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42</w:t>
            </w:r>
          </w:p>
        </w:tc>
        <w:tc>
          <w:tcPr>
            <w:tcW w:w="1091" w:type="pct"/>
            <w:vMerge/>
            <w:shd w:val="clear" w:color="auto" w:fill="FFFFFF"/>
          </w:tcPr>
          <w:p w14:paraId="5E28F631"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47994B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74BCF75"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Стадион</w:t>
            </w:r>
          </w:p>
        </w:tc>
      </w:tr>
      <w:tr w:rsidR="00A372BB" w:rsidRPr="002B57C1" w14:paraId="216C4060" w14:textId="77777777" w:rsidTr="00A372BB">
        <w:trPr>
          <w:trHeight w:hRule="exact" w:val="288"/>
        </w:trPr>
        <w:tc>
          <w:tcPr>
            <w:tcW w:w="397" w:type="pct"/>
            <w:shd w:val="clear" w:color="auto" w:fill="FFFFFF"/>
          </w:tcPr>
          <w:p w14:paraId="3936779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43</w:t>
            </w:r>
          </w:p>
        </w:tc>
        <w:tc>
          <w:tcPr>
            <w:tcW w:w="1091" w:type="pct"/>
            <w:vMerge/>
            <w:shd w:val="clear" w:color="auto" w:fill="FFFFFF"/>
          </w:tcPr>
          <w:p w14:paraId="7996C4AD"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804257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21E59EA"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Столовая Жемчуг</w:t>
            </w:r>
          </w:p>
        </w:tc>
      </w:tr>
      <w:tr w:rsidR="00A372BB" w:rsidRPr="002B57C1" w14:paraId="46C04165" w14:textId="77777777" w:rsidTr="00A372BB">
        <w:trPr>
          <w:trHeight w:hRule="exact" w:val="283"/>
        </w:trPr>
        <w:tc>
          <w:tcPr>
            <w:tcW w:w="397" w:type="pct"/>
            <w:shd w:val="clear" w:color="auto" w:fill="FFFFFF"/>
          </w:tcPr>
          <w:p w14:paraId="50EE5899"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44</w:t>
            </w:r>
          </w:p>
        </w:tc>
        <w:tc>
          <w:tcPr>
            <w:tcW w:w="1091" w:type="pct"/>
            <w:vMerge/>
            <w:shd w:val="clear" w:color="auto" w:fill="FFFFFF"/>
          </w:tcPr>
          <w:p w14:paraId="62C9C87C"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721D3441"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56AA170"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ИП Топичева Г А</w:t>
            </w:r>
          </w:p>
        </w:tc>
      </w:tr>
      <w:tr w:rsidR="00A372BB" w:rsidRPr="002B57C1" w14:paraId="7DB06AC5" w14:textId="77777777" w:rsidTr="00A372BB">
        <w:trPr>
          <w:trHeight w:hRule="exact" w:val="293"/>
        </w:trPr>
        <w:tc>
          <w:tcPr>
            <w:tcW w:w="397" w:type="pct"/>
            <w:shd w:val="clear" w:color="auto" w:fill="FFFFFF"/>
          </w:tcPr>
          <w:p w14:paraId="58999542"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w:t>
            </w:r>
          </w:p>
        </w:tc>
        <w:tc>
          <w:tcPr>
            <w:tcW w:w="1091" w:type="pct"/>
            <w:vMerge w:val="restart"/>
            <w:shd w:val="clear" w:color="auto" w:fill="FFFFFF"/>
          </w:tcPr>
          <w:p w14:paraId="16FFEF74"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r w:rsidRPr="002B57C1">
              <w:rPr>
                <w:rFonts w:ascii="Times New Roman" w:hAnsi="Times New Roman" w:cs="Times New Roman"/>
                <w:sz w:val="20"/>
                <w:szCs w:val="20"/>
              </w:rPr>
              <w:t xml:space="preserve">Модульная котельная </w:t>
            </w:r>
          </w:p>
        </w:tc>
        <w:tc>
          <w:tcPr>
            <w:tcW w:w="1087" w:type="pct"/>
            <w:vMerge w:val="restart"/>
            <w:shd w:val="clear" w:color="auto" w:fill="FFFFFF"/>
          </w:tcPr>
          <w:p w14:paraId="7391ECE2"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r w:rsidRPr="002B57C1">
              <w:rPr>
                <w:rFonts w:ascii="Times New Roman" w:hAnsi="Times New Roman" w:cs="Times New Roman"/>
                <w:sz w:val="20"/>
                <w:szCs w:val="20"/>
              </w:rPr>
              <w:t>пгт. Каменка, ул. Центральная 23а</w:t>
            </w:r>
          </w:p>
        </w:tc>
        <w:tc>
          <w:tcPr>
            <w:tcW w:w="2425" w:type="pct"/>
            <w:shd w:val="clear" w:color="auto" w:fill="FFFFFF"/>
          </w:tcPr>
          <w:p w14:paraId="40399FB3"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ул.Народная</w:t>
            </w:r>
          </w:p>
        </w:tc>
      </w:tr>
      <w:tr w:rsidR="00A372BB" w:rsidRPr="002B57C1" w14:paraId="6C73D22F" w14:textId="77777777" w:rsidTr="00A372BB">
        <w:trPr>
          <w:trHeight w:hRule="exact" w:val="293"/>
        </w:trPr>
        <w:tc>
          <w:tcPr>
            <w:tcW w:w="397" w:type="pct"/>
            <w:shd w:val="clear" w:color="auto" w:fill="FFFFFF"/>
          </w:tcPr>
          <w:p w14:paraId="73FCF21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2</w:t>
            </w:r>
          </w:p>
        </w:tc>
        <w:tc>
          <w:tcPr>
            <w:tcW w:w="1091" w:type="pct"/>
            <w:vMerge/>
            <w:shd w:val="clear" w:color="auto" w:fill="FFFFFF"/>
          </w:tcPr>
          <w:p w14:paraId="49E127C3"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5DBF4CF6"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0EF87381"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ул.Народная</w:t>
            </w:r>
          </w:p>
        </w:tc>
      </w:tr>
      <w:tr w:rsidR="00A372BB" w:rsidRPr="002B57C1" w14:paraId="1426BAFF" w14:textId="77777777" w:rsidTr="00A372BB">
        <w:trPr>
          <w:trHeight w:hRule="exact" w:val="293"/>
        </w:trPr>
        <w:tc>
          <w:tcPr>
            <w:tcW w:w="397" w:type="pct"/>
            <w:shd w:val="clear" w:color="auto" w:fill="FFFFFF"/>
          </w:tcPr>
          <w:p w14:paraId="3253495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3</w:t>
            </w:r>
          </w:p>
        </w:tc>
        <w:tc>
          <w:tcPr>
            <w:tcW w:w="1091" w:type="pct"/>
            <w:vMerge/>
            <w:shd w:val="clear" w:color="auto" w:fill="FFFFFF"/>
          </w:tcPr>
          <w:p w14:paraId="40324B07"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1087" w:type="pct"/>
            <w:vMerge/>
            <w:shd w:val="clear" w:color="auto" w:fill="FFFFFF"/>
          </w:tcPr>
          <w:p w14:paraId="64752801" w14:textId="77777777" w:rsidR="00A372BB" w:rsidRPr="002B57C1" w:rsidRDefault="00A372BB" w:rsidP="00A372BB">
            <w:pPr>
              <w:pStyle w:val="3c"/>
              <w:shd w:val="clear" w:color="auto" w:fill="auto"/>
              <w:spacing w:before="0" w:after="0" w:line="240" w:lineRule="auto"/>
              <w:ind w:left="120"/>
              <w:jc w:val="center"/>
              <w:rPr>
                <w:rFonts w:ascii="Times New Roman" w:hAnsi="Times New Roman" w:cs="Times New Roman"/>
                <w:sz w:val="20"/>
                <w:szCs w:val="20"/>
              </w:rPr>
            </w:pPr>
          </w:p>
        </w:tc>
        <w:tc>
          <w:tcPr>
            <w:tcW w:w="2425" w:type="pct"/>
            <w:shd w:val="clear" w:color="auto" w:fill="FFFFFF"/>
          </w:tcPr>
          <w:p w14:paraId="7D8C8DBE"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ул.Народная</w:t>
            </w:r>
          </w:p>
        </w:tc>
      </w:tr>
      <w:tr w:rsidR="00A372BB" w:rsidRPr="002B57C1" w14:paraId="643A20C0" w14:textId="77777777" w:rsidTr="00A372BB">
        <w:trPr>
          <w:trHeight w:hRule="exact" w:val="293"/>
        </w:trPr>
        <w:tc>
          <w:tcPr>
            <w:tcW w:w="397" w:type="pct"/>
            <w:shd w:val="clear" w:color="auto" w:fill="FFFFFF"/>
          </w:tcPr>
          <w:p w14:paraId="2CE07D9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4</w:t>
            </w:r>
          </w:p>
        </w:tc>
        <w:tc>
          <w:tcPr>
            <w:tcW w:w="1091" w:type="pct"/>
            <w:vMerge/>
            <w:shd w:val="clear" w:color="auto" w:fill="FFFFFF"/>
          </w:tcPr>
          <w:p w14:paraId="3B3FB39F"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5DAAE76"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163943A"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ул.Народная</w:t>
            </w:r>
          </w:p>
        </w:tc>
      </w:tr>
      <w:tr w:rsidR="00A372BB" w:rsidRPr="002B57C1" w14:paraId="07330F5F" w14:textId="77777777" w:rsidTr="00A372BB">
        <w:trPr>
          <w:trHeight w:hRule="exact" w:val="293"/>
        </w:trPr>
        <w:tc>
          <w:tcPr>
            <w:tcW w:w="397" w:type="pct"/>
            <w:shd w:val="clear" w:color="auto" w:fill="FFFFFF"/>
          </w:tcPr>
          <w:p w14:paraId="250761FC"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5</w:t>
            </w:r>
          </w:p>
        </w:tc>
        <w:tc>
          <w:tcPr>
            <w:tcW w:w="1091" w:type="pct"/>
            <w:vMerge/>
            <w:shd w:val="clear" w:color="auto" w:fill="FFFFFF"/>
          </w:tcPr>
          <w:p w14:paraId="2746C5A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1189D7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85D87E5"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ул.Народная</w:t>
            </w:r>
          </w:p>
        </w:tc>
      </w:tr>
      <w:tr w:rsidR="00A372BB" w:rsidRPr="002B57C1" w14:paraId="76C3FEAF" w14:textId="77777777" w:rsidTr="00A372BB">
        <w:trPr>
          <w:trHeight w:hRule="exact" w:val="293"/>
        </w:trPr>
        <w:tc>
          <w:tcPr>
            <w:tcW w:w="397" w:type="pct"/>
            <w:shd w:val="clear" w:color="auto" w:fill="FFFFFF"/>
          </w:tcPr>
          <w:p w14:paraId="4CE1654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6</w:t>
            </w:r>
          </w:p>
        </w:tc>
        <w:tc>
          <w:tcPr>
            <w:tcW w:w="1091" w:type="pct"/>
            <w:vMerge/>
            <w:shd w:val="clear" w:color="auto" w:fill="FFFFFF"/>
          </w:tcPr>
          <w:p w14:paraId="7DF8719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3F29E121"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4AE88D4"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ул.Народная</w:t>
            </w:r>
          </w:p>
        </w:tc>
      </w:tr>
      <w:tr w:rsidR="00A372BB" w:rsidRPr="002B57C1" w14:paraId="397AF527" w14:textId="77777777" w:rsidTr="00A372BB">
        <w:trPr>
          <w:trHeight w:hRule="exact" w:val="293"/>
        </w:trPr>
        <w:tc>
          <w:tcPr>
            <w:tcW w:w="397" w:type="pct"/>
            <w:shd w:val="clear" w:color="auto" w:fill="FFFFFF"/>
          </w:tcPr>
          <w:p w14:paraId="580E7F53"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7</w:t>
            </w:r>
          </w:p>
        </w:tc>
        <w:tc>
          <w:tcPr>
            <w:tcW w:w="1091" w:type="pct"/>
            <w:vMerge/>
            <w:shd w:val="clear" w:color="auto" w:fill="FFFFFF"/>
          </w:tcPr>
          <w:p w14:paraId="3F3787D1"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0622FA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61CABB29"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ул.Народная</w:t>
            </w:r>
          </w:p>
        </w:tc>
      </w:tr>
      <w:tr w:rsidR="00A372BB" w:rsidRPr="002B57C1" w14:paraId="2C13FBCA" w14:textId="77777777" w:rsidTr="00A372BB">
        <w:trPr>
          <w:trHeight w:hRule="exact" w:val="293"/>
        </w:trPr>
        <w:tc>
          <w:tcPr>
            <w:tcW w:w="397" w:type="pct"/>
            <w:shd w:val="clear" w:color="auto" w:fill="FFFFFF"/>
          </w:tcPr>
          <w:p w14:paraId="3D1BAA2A"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8</w:t>
            </w:r>
          </w:p>
        </w:tc>
        <w:tc>
          <w:tcPr>
            <w:tcW w:w="1091" w:type="pct"/>
            <w:vMerge/>
            <w:shd w:val="clear" w:color="auto" w:fill="FFFFFF"/>
          </w:tcPr>
          <w:p w14:paraId="695BF4A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7C5C45A"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490A52B6"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ул.Народная</w:t>
            </w:r>
          </w:p>
        </w:tc>
      </w:tr>
      <w:tr w:rsidR="00A372BB" w:rsidRPr="002B57C1" w14:paraId="5433B80E" w14:textId="77777777" w:rsidTr="00A372BB">
        <w:trPr>
          <w:trHeight w:hRule="exact" w:val="293"/>
        </w:trPr>
        <w:tc>
          <w:tcPr>
            <w:tcW w:w="397" w:type="pct"/>
            <w:shd w:val="clear" w:color="auto" w:fill="FFFFFF"/>
          </w:tcPr>
          <w:p w14:paraId="15AF4EE6"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9</w:t>
            </w:r>
          </w:p>
        </w:tc>
        <w:tc>
          <w:tcPr>
            <w:tcW w:w="1091" w:type="pct"/>
            <w:vMerge/>
            <w:shd w:val="clear" w:color="auto" w:fill="FFFFFF"/>
          </w:tcPr>
          <w:p w14:paraId="0172913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2339C5A5"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A601C89"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ул.Народная</w:t>
            </w:r>
          </w:p>
        </w:tc>
      </w:tr>
      <w:tr w:rsidR="00A372BB" w:rsidRPr="002B57C1" w14:paraId="42B8189C" w14:textId="77777777" w:rsidTr="00A372BB">
        <w:trPr>
          <w:trHeight w:hRule="exact" w:val="293"/>
        </w:trPr>
        <w:tc>
          <w:tcPr>
            <w:tcW w:w="397" w:type="pct"/>
            <w:shd w:val="clear" w:color="auto" w:fill="FFFFFF"/>
          </w:tcPr>
          <w:p w14:paraId="5F28D21E"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10</w:t>
            </w:r>
          </w:p>
        </w:tc>
        <w:tc>
          <w:tcPr>
            <w:tcW w:w="1091" w:type="pct"/>
            <w:vMerge/>
            <w:shd w:val="clear" w:color="auto" w:fill="FFFFFF"/>
          </w:tcPr>
          <w:p w14:paraId="3C11AB5B"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CE78F7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2A776DB2"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ул.Центральная</w:t>
            </w:r>
          </w:p>
        </w:tc>
      </w:tr>
      <w:tr w:rsidR="00A372BB" w:rsidRPr="002B57C1" w14:paraId="7EE1D009" w14:textId="77777777" w:rsidTr="00A372BB">
        <w:trPr>
          <w:trHeight w:hRule="exact" w:val="293"/>
        </w:trPr>
        <w:tc>
          <w:tcPr>
            <w:tcW w:w="397" w:type="pct"/>
            <w:shd w:val="clear" w:color="auto" w:fill="FFFFFF"/>
          </w:tcPr>
          <w:p w14:paraId="2B94F56F"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11</w:t>
            </w:r>
          </w:p>
        </w:tc>
        <w:tc>
          <w:tcPr>
            <w:tcW w:w="1091" w:type="pct"/>
            <w:vMerge/>
            <w:shd w:val="clear" w:color="auto" w:fill="FFFFFF"/>
          </w:tcPr>
          <w:p w14:paraId="0C987839"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5048CE7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14258812"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ул.Центральная</w:t>
            </w:r>
          </w:p>
        </w:tc>
      </w:tr>
      <w:tr w:rsidR="00A372BB" w:rsidRPr="002B57C1" w14:paraId="587FFD62" w14:textId="77777777" w:rsidTr="00A372BB">
        <w:trPr>
          <w:trHeight w:hRule="exact" w:val="293"/>
        </w:trPr>
        <w:tc>
          <w:tcPr>
            <w:tcW w:w="397" w:type="pct"/>
            <w:shd w:val="clear" w:color="auto" w:fill="FFFFFF"/>
          </w:tcPr>
          <w:p w14:paraId="37F6DDA2"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12</w:t>
            </w:r>
          </w:p>
        </w:tc>
        <w:tc>
          <w:tcPr>
            <w:tcW w:w="1091" w:type="pct"/>
            <w:vMerge/>
            <w:shd w:val="clear" w:color="auto" w:fill="FFFFFF"/>
          </w:tcPr>
          <w:p w14:paraId="14A16D24"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0FE4B70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544E3CD1"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Здание ул.Центральная</w:t>
            </w:r>
          </w:p>
        </w:tc>
      </w:tr>
      <w:tr w:rsidR="00A372BB" w:rsidRPr="002B57C1" w14:paraId="26F5DF71" w14:textId="77777777" w:rsidTr="00A372BB">
        <w:trPr>
          <w:trHeight w:hRule="exact" w:val="293"/>
        </w:trPr>
        <w:tc>
          <w:tcPr>
            <w:tcW w:w="397" w:type="pct"/>
            <w:shd w:val="clear" w:color="auto" w:fill="FFFFFF"/>
          </w:tcPr>
          <w:p w14:paraId="4128822D"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13</w:t>
            </w:r>
          </w:p>
        </w:tc>
        <w:tc>
          <w:tcPr>
            <w:tcW w:w="1091" w:type="pct"/>
            <w:vMerge/>
            <w:shd w:val="clear" w:color="auto" w:fill="FFFFFF"/>
          </w:tcPr>
          <w:p w14:paraId="4A16CF90"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6825B1A2"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091C8A64"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Каменская ЦРБ</w:t>
            </w:r>
          </w:p>
        </w:tc>
      </w:tr>
      <w:tr w:rsidR="00A372BB" w:rsidRPr="002B57C1" w14:paraId="55BA09B0" w14:textId="77777777" w:rsidTr="00A372BB">
        <w:trPr>
          <w:trHeight w:hRule="exact" w:val="293"/>
        </w:trPr>
        <w:tc>
          <w:tcPr>
            <w:tcW w:w="397" w:type="pct"/>
            <w:shd w:val="clear" w:color="auto" w:fill="FFFFFF"/>
          </w:tcPr>
          <w:p w14:paraId="4189C5F8" w14:textId="77777777" w:rsidR="00A372BB" w:rsidRPr="002B57C1" w:rsidRDefault="00A372BB" w:rsidP="00A372BB">
            <w:pPr>
              <w:pStyle w:val="3c"/>
              <w:shd w:val="clear" w:color="auto" w:fill="auto"/>
              <w:spacing w:before="0" w:after="0" w:line="240" w:lineRule="auto"/>
              <w:ind w:left="-10" w:firstLine="10"/>
              <w:jc w:val="center"/>
              <w:rPr>
                <w:rFonts w:ascii="Times New Roman" w:hAnsi="Times New Roman" w:cs="Times New Roman"/>
                <w:sz w:val="20"/>
                <w:szCs w:val="20"/>
              </w:rPr>
            </w:pPr>
            <w:r w:rsidRPr="002B57C1">
              <w:rPr>
                <w:rFonts w:ascii="Times New Roman" w:hAnsi="Times New Roman" w:cs="Times New Roman"/>
                <w:sz w:val="20"/>
                <w:szCs w:val="20"/>
              </w:rPr>
              <w:t>14</w:t>
            </w:r>
          </w:p>
        </w:tc>
        <w:tc>
          <w:tcPr>
            <w:tcW w:w="1091" w:type="pct"/>
            <w:vMerge/>
            <w:shd w:val="clear" w:color="auto" w:fill="FFFFFF"/>
          </w:tcPr>
          <w:p w14:paraId="5D7CA5B7"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1087" w:type="pct"/>
            <w:vMerge/>
            <w:shd w:val="clear" w:color="auto" w:fill="FFFFFF"/>
          </w:tcPr>
          <w:p w14:paraId="11EE4988" w14:textId="77777777" w:rsidR="00A372BB" w:rsidRPr="002B57C1" w:rsidRDefault="00A372BB" w:rsidP="00A372BB">
            <w:pPr>
              <w:pStyle w:val="3c"/>
              <w:shd w:val="clear" w:color="auto" w:fill="auto"/>
              <w:spacing w:before="0" w:after="0" w:line="240" w:lineRule="auto"/>
              <w:jc w:val="center"/>
              <w:rPr>
                <w:rFonts w:ascii="Times New Roman" w:hAnsi="Times New Roman" w:cs="Times New Roman"/>
                <w:sz w:val="20"/>
                <w:szCs w:val="20"/>
              </w:rPr>
            </w:pPr>
          </w:p>
        </w:tc>
        <w:tc>
          <w:tcPr>
            <w:tcW w:w="2425" w:type="pct"/>
            <w:shd w:val="clear" w:color="auto" w:fill="FFFFFF"/>
          </w:tcPr>
          <w:p w14:paraId="7D879708" w14:textId="77777777" w:rsidR="00A372BB" w:rsidRPr="002B57C1" w:rsidRDefault="00A372BB" w:rsidP="00A372BB">
            <w:pPr>
              <w:pStyle w:val="3c"/>
              <w:shd w:val="clear" w:color="auto" w:fill="auto"/>
              <w:spacing w:before="0" w:after="0" w:line="240" w:lineRule="auto"/>
              <w:rPr>
                <w:rFonts w:ascii="Times New Roman" w:hAnsi="Times New Roman" w:cs="Times New Roman"/>
                <w:sz w:val="20"/>
                <w:szCs w:val="20"/>
              </w:rPr>
            </w:pPr>
            <w:r w:rsidRPr="002B57C1">
              <w:rPr>
                <w:rFonts w:ascii="Times New Roman" w:hAnsi="Times New Roman" w:cs="Times New Roman"/>
                <w:sz w:val="20"/>
                <w:szCs w:val="20"/>
              </w:rPr>
              <w:t>РОВД</w:t>
            </w:r>
          </w:p>
        </w:tc>
      </w:tr>
    </w:tbl>
    <w:p w14:paraId="5D128179" w14:textId="77777777" w:rsidR="004959AA" w:rsidRPr="002B57C1" w:rsidRDefault="004959AA" w:rsidP="004959AA">
      <w:pPr>
        <w:ind w:firstLine="709"/>
        <w:contextualSpacing/>
        <w:jc w:val="both"/>
        <w:rPr>
          <w:rFonts w:eastAsia="Calibri"/>
        </w:rPr>
      </w:pPr>
    </w:p>
    <w:p w14:paraId="29FDE550" w14:textId="77777777" w:rsidR="00B06822" w:rsidRPr="002B57C1" w:rsidRDefault="00B06822" w:rsidP="004959AA">
      <w:pPr>
        <w:ind w:firstLine="709"/>
        <w:contextualSpacing/>
        <w:jc w:val="both"/>
        <w:rPr>
          <w:rFonts w:ascii="Century Schoolbook,BoldItalic" w:eastAsiaTheme="minorHAnsi" w:hAnsi="Century Schoolbook,BoldItalic" w:cs="Century Schoolbook,BoldItalic"/>
          <w:b/>
          <w:bCs/>
          <w:iCs/>
        </w:rPr>
      </w:pPr>
      <w:r w:rsidRPr="002B57C1">
        <w:rPr>
          <w:rFonts w:ascii="Century Schoolbook,BoldItalic" w:eastAsiaTheme="minorHAnsi" w:hAnsi="Century Schoolbook,BoldItalic" w:cs="Century Schoolbook,BoldItalic"/>
          <w:b/>
          <w:bCs/>
          <w:iCs/>
        </w:rPr>
        <w:t>Балансы мощности и нагрузки</w:t>
      </w:r>
    </w:p>
    <w:p w14:paraId="0C52E630" w14:textId="77777777" w:rsidR="00C562E6" w:rsidRPr="002B57C1" w:rsidRDefault="00A372BB" w:rsidP="005829D7">
      <w:pPr>
        <w:ind w:firstLine="709"/>
        <w:contextualSpacing/>
        <w:rPr>
          <w:rFonts w:ascii="Century Schoolbook,BoldItalic" w:eastAsiaTheme="minorHAnsi" w:hAnsi="Century Schoolbook,BoldItalic" w:cs="Century Schoolbook,BoldItalic"/>
          <w:bCs/>
          <w:iCs/>
        </w:rPr>
      </w:pPr>
      <w:r w:rsidRPr="002B57C1">
        <w:rPr>
          <w:rFonts w:ascii="Century Schoolbook,BoldItalic" w:eastAsiaTheme="minorHAnsi" w:hAnsi="Century Schoolbook,BoldItalic" w:cs="Century Schoolbook,BoldItalic"/>
          <w:bCs/>
          <w:iCs/>
        </w:rPr>
        <w:t>Таблица 3.2.15</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49"/>
        <w:gridCol w:w="1325"/>
        <w:gridCol w:w="1329"/>
        <w:gridCol w:w="2844"/>
      </w:tblGrid>
      <w:tr w:rsidR="00A372BB" w:rsidRPr="002B57C1" w14:paraId="09F11F3E" w14:textId="77777777" w:rsidTr="00A372BB">
        <w:trPr>
          <w:trHeight w:val="20"/>
        </w:trPr>
        <w:tc>
          <w:tcPr>
            <w:tcW w:w="2150" w:type="pct"/>
            <w:vMerge w:val="restart"/>
            <w:vAlign w:val="center"/>
          </w:tcPr>
          <w:p w14:paraId="635574C9" w14:textId="77777777" w:rsidR="00A372BB" w:rsidRPr="002B57C1" w:rsidRDefault="00A372BB" w:rsidP="00CC2078">
            <w:pPr>
              <w:pStyle w:val="TableParagraph"/>
              <w:ind w:left="40"/>
              <w:rPr>
                <w:sz w:val="20"/>
                <w:szCs w:val="20"/>
                <w:lang w:val="ru-RU"/>
              </w:rPr>
            </w:pPr>
            <w:r w:rsidRPr="002B57C1">
              <w:rPr>
                <w:sz w:val="20"/>
                <w:szCs w:val="20"/>
                <w:lang w:val="ru-RU"/>
              </w:rPr>
              <w:t>Источниктепловойэнергии(отопление),Гкал</w:t>
            </w:r>
          </w:p>
        </w:tc>
        <w:tc>
          <w:tcPr>
            <w:tcW w:w="1376" w:type="pct"/>
            <w:gridSpan w:val="2"/>
            <w:vAlign w:val="center"/>
          </w:tcPr>
          <w:p w14:paraId="606E2972" w14:textId="77777777" w:rsidR="00A372BB" w:rsidRPr="002B57C1" w:rsidRDefault="00A372BB" w:rsidP="00CC2078">
            <w:pPr>
              <w:jc w:val="center"/>
              <w:rPr>
                <w:sz w:val="20"/>
                <w:szCs w:val="20"/>
              </w:rPr>
            </w:pPr>
            <w:r w:rsidRPr="002B57C1">
              <w:rPr>
                <w:sz w:val="20"/>
                <w:szCs w:val="20"/>
              </w:rPr>
              <w:t>Установленнаямощность</w:t>
            </w:r>
          </w:p>
        </w:tc>
        <w:tc>
          <w:tcPr>
            <w:tcW w:w="1475" w:type="pct"/>
            <w:vMerge w:val="restart"/>
            <w:vAlign w:val="center"/>
          </w:tcPr>
          <w:p w14:paraId="7D38DFDD" w14:textId="77777777" w:rsidR="00A372BB" w:rsidRPr="002B57C1" w:rsidRDefault="00A372BB" w:rsidP="00CC2078">
            <w:pPr>
              <w:pStyle w:val="TableParagraph"/>
              <w:ind w:left="40"/>
              <w:rPr>
                <w:sz w:val="20"/>
                <w:szCs w:val="20"/>
              </w:rPr>
            </w:pPr>
            <w:r w:rsidRPr="002B57C1">
              <w:rPr>
                <w:sz w:val="20"/>
                <w:szCs w:val="20"/>
              </w:rPr>
              <w:t>Присоединённаянагрузка,Гкал/ч</w:t>
            </w:r>
          </w:p>
        </w:tc>
      </w:tr>
      <w:tr w:rsidR="00A372BB" w:rsidRPr="002B57C1" w14:paraId="343D3A47" w14:textId="77777777" w:rsidTr="00A372BB">
        <w:trPr>
          <w:trHeight w:val="20"/>
        </w:trPr>
        <w:tc>
          <w:tcPr>
            <w:tcW w:w="2150" w:type="pct"/>
            <w:vMerge/>
            <w:vAlign w:val="center"/>
          </w:tcPr>
          <w:p w14:paraId="02484E0A" w14:textId="77777777" w:rsidR="00A372BB" w:rsidRPr="002B57C1" w:rsidRDefault="00A372BB" w:rsidP="00CC2078">
            <w:pPr>
              <w:ind w:left="40"/>
              <w:jc w:val="center"/>
              <w:rPr>
                <w:sz w:val="20"/>
                <w:szCs w:val="20"/>
              </w:rPr>
            </w:pPr>
          </w:p>
        </w:tc>
        <w:tc>
          <w:tcPr>
            <w:tcW w:w="687" w:type="pct"/>
            <w:vAlign w:val="center"/>
          </w:tcPr>
          <w:p w14:paraId="2AE6982C" w14:textId="77777777" w:rsidR="00A372BB" w:rsidRPr="002B57C1" w:rsidRDefault="00A372BB" w:rsidP="00CC2078">
            <w:pPr>
              <w:pStyle w:val="TableParagraph"/>
              <w:spacing w:line="256" w:lineRule="exact"/>
              <w:ind w:left="40"/>
              <w:rPr>
                <w:sz w:val="20"/>
                <w:szCs w:val="20"/>
              </w:rPr>
            </w:pPr>
            <w:r w:rsidRPr="002B57C1">
              <w:rPr>
                <w:sz w:val="20"/>
                <w:szCs w:val="20"/>
              </w:rPr>
              <w:t>МВт</w:t>
            </w:r>
          </w:p>
        </w:tc>
        <w:tc>
          <w:tcPr>
            <w:tcW w:w="689" w:type="pct"/>
            <w:vAlign w:val="center"/>
          </w:tcPr>
          <w:p w14:paraId="6B688ED9" w14:textId="77777777" w:rsidR="00A372BB" w:rsidRPr="002B57C1" w:rsidRDefault="00A372BB" w:rsidP="00CC2078">
            <w:pPr>
              <w:pStyle w:val="TableParagraph"/>
              <w:spacing w:line="256" w:lineRule="exact"/>
              <w:ind w:left="40"/>
              <w:rPr>
                <w:sz w:val="20"/>
                <w:szCs w:val="20"/>
              </w:rPr>
            </w:pPr>
            <w:r w:rsidRPr="002B57C1">
              <w:rPr>
                <w:sz w:val="20"/>
                <w:szCs w:val="20"/>
              </w:rPr>
              <w:t>Гкал/ч</w:t>
            </w:r>
          </w:p>
        </w:tc>
        <w:tc>
          <w:tcPr>
            <w:tcW w:w="1475" w:type="pct"/>
            <w:vMerge/>
            <w:vAlign w:val="center"/>
          </w:tcPr>
          <w:p w14:paraId="253D1AE3" w14:textId="77777777" w:rsidR="00A372BB" w:rsidRPr="002B57C1" w:rsidRDefault="00A372BB" w:rsidP="00CC2078">
            <w:pPr>
              <w:ind w:left="40"/>
              <w:jc w:val="center"/>
              <w:rPr>
                <w:sz w:val="20"/>
                <w:szCs w:val="20"/>
              </w:rPr>
            </w:pPr>
          </w:p>
        </w:tc>
      </w:tr>
      <w:tr w:rsidR="00A372BB" w:rsidRPr="002B57C1" w14:paraId="7EABBEB8" w14:textId="77777777" w:rsidTr="00A372BB">
        <w:trPr>
          <w:trHeight w:val="20"/>
        </w:trPr>
        <w:tc>
          <w:tcPr>
            <w:tcW w:w="2150" w:type="pct"/>
            <w:vAlign w:val="center"/>
          </w:tcPr>
          <w:p w14:paraId="2BF17808" w14:textId="77777777" w:rsidR="00A372BB" w:rsidRPr="002B57C1" w:rsidRDefault="00A372BB" w:rsidP="00CC2078">
            <w:pPr>
              <w:pStyle w:val="TableParagraph"/>
              <w:spacing w:line="264" w:lineRule="exact"/>
              <w:ind w:left="40"/>
              <w:rPr>
                <w:sz w:val="20"/>
                <w:szCs w:val="20"/>
                <w:lang w:val="ru-RU"/>
              </w:rPr>
            </w:pPr>
            <w:r w:rsidRPr="002B57C1">
              <w:rPr>
                <w:sz w:val="20"/>
                <w:szCs w:val="20"/>
                <w:lang w:val="ru-RU"/>
              </w:rPr>
              <w:t>Модульная котельная ул. Мира 17ж</w:t>
            </w:r>
          </w:p>
        </w:tc>
        <w:tc>
          <w:tcPr>
            <w:tcW w:w="687" w:type="pct"/>
            <w:vAlign w:val="center"/>
          </w:tcPr>
          <w:p w14:paraId="69969442" w14:textId="77777777" w:rsidR="00A372BB" w:rsidRPr="002B57C1" w:rsidRDefault="00A372BB" w:rsidP="00CC2078">
            <w:pPr>
              <w:pStyle w:val="TableParagraph"/>
              <w:ind w:left="40"/>
              <w:rPr>
                <w:sz w:val="20"/>
                <w:szCs w:val="20"/>
              </w:rPr>
            </w:pPr>
            <w:r w:rsidRPr="002B57C1">
              <w:rPr>
                <w:sz w:val="20"/>
                <w:szCs w:val="20"/>
              </w:rPr>
              <w:t>6,00</w:t>
            </w:r>
          </w:p>
        </w:tc>
        <w:tc>
          <w:tcPr>
            <w:tcW w:w="689" w:type="pct"/>
            <w:vAlign w:val="center"/>
          </w:tcPr>
          <w:p w14:paraId="50C2A182" w14:textId="77777777" w:rsidR="00A372BB" w:rsidRPr="002B57C1" w:rsidRDefault="00A372BB" w:rsidP="00CC2078">
            <w:pPr>
              <w:pStyle w:val="TableParagraph"/>
              <w:ind w:left="40"/>
              <w:rPr>
                <w:sz w:val="20"/>
                <w:szCs w:val="20"/>
              </w:rPr>
            </w:pPr>
            <w:r w:rsidRPr="002B57C1">
              <w:rPr>
                <w:sz w:val="20"/>
                <w:szCs w:val="20"/>
              </w:rPr>
              <w:t>5,16</w:t>
            </w:r>
          </w:p>
        </w:tc>
        <w:tc>
          <w:tcPr>
            <w:tcW w:w="1475" w:type="pct"/>
            <w:vAlign w:val="center"/>
          </w:tcPr>
          <w:p w14:paraId="55BAE9E4" w14:textId="77777777" w:rsidR="00A372BB" w:rsidRPr="002B57C1" w:rsidRDefault="00A372BB" w:rsidP="00CC2078">
            <w:pPr>
              <w:pStyle w:val="TableParagraph"/>
              <w:ind w:left="40"/>
              <w:rPr>
                <w:sz w:val="20"/>
                <w:szCs w:val="20"/>
              </w:rPr>
            </w:pPr>
            <w:r w:rsidRPr="002B57C1">
              <w:rPr>
                <w:sz w:val="20"/>
                <w:szCs w:val="20"/>
              </w:rPr>
              <w:t>2,332</w:t>
            </w:r>
          </w:p>
        </w:tc>
      </w:tr>
      <w:tr w:rsidR="00A372BB" w:rsidRPr="002B57C1" w14:paraId="6BAD1CF7" w14:textId="77777777" w:rsidTr="00A372BB">
        <w:trPr>
          <w:trHeight w:val="20"/>
        </w:trPr>
        <w:tc>
          <w:tcPr>
            <w:tcW w:w="2150" w:type="pct"/>
            <w:vAlign w:val="center"/>
          </w:tcPr>
          <w:p w14:paraId="1DC09274" w14:textId="77777777" w:rsidR="00A372BB" w:rsidRPr="002B57C1" w:rsidRDefault="00A372BB" w:rsidP="00CC2078">
            <w:pPr>
              <w:pStyle w:val="TableParagraph"/>
              <w:spacing w:line="270" w:lineRule="atLeast"/>
              <w:ind w:left="40"/>
              <w:rPr>
                <w:sz w:val="20"/>
                <w:szCs w:val="20"/>
                <w:lang w:val="ru-RU"/>
              </w:rPr>
            </w:pPr>
            <w:r w:rsidRPr="002B57C1">
              <w:rPr>
                <w:sz w:val="20"/>
                <w:szCs w:val="20"/>
                <w:lang w:val="ru-RU"/>
              </w:rPr>
              <w:t>Модульная котельная ул. Центральная 23а</w:t>
            </w:r>
          </w:p>
        </w:tc>
        <w:tc>
          <w:tcPr>
            <w:tcW w:w="687" w:type="pct"/>
            <w:vAlign w:val="center"/>
          </w:tcPr>
          <w:p w14:paraId="7FBF3E7C" w14:textId="77777777" w:rsidR="00A372BB" w:rsidRPr="002B57C1" w:rsidRDefault="00A372BB" w:rsidP="00CC2078">
            <w:pPr>
              <w:pStyle w:val="TableParagraph"/>
              <w:ind w:left="40"/>
              <w:rPr>
                <w:sz w:val="20"/>
                <w:szCs w:val="20"/>
              </w:rPr>
            </w:pPr>
            <w:r w:rsidRPr="002B57C1">
              <w:rPr>
                <w:sz w:val="20"/>
                <w:szCs w:val="20"/>
              </w:rPr>
              <w:t>3,77</w:t>
            </w:r>
          </w:p>
        </w:tc>
        <w:tc>
          <w:tcPr>
            <w:tcW w:w="689" w:type="pct"/>
            <w:vAlign w:val="center"/>
          </w:tcPr>
          <w:p w14:paraId="66CD0CC9" w14:textId="77777777" w:rsidR="00A372BB" w:rsidRPr="002B57C1" w:rsidRDefault="00A372BB" w:rsidP="00CC2078">
            <w:pPr>
              <w:pStyle w:val="TableParagraph"/>
              <w:ind w:left="40"/>
              <w:rPr>
                <w:sz w:val="20"/>
                <w:szCs w:val="20"/>
              </w:rPr>
            </w:pPr>
            <w:r w:rsidRPr="002B57C1">
              <w:rPr>
                <w:sz w:val="20"/>
                <w:szCs w:val="20"/>
              </w:rPr>
              <w:t>3,25</w:t>
            </w:r>
          </w:p>
        </w:tc>
        <w:tc>
          <w:tcPr>
            <w:tcW w:w="1475" w:type="pct"/>
            <w:vAlign w:val="center"/>
          </w:tcPr>
          <w:p w14:paraId="63707108" w14:textId="77777777" w:rsidR="00A372BB" w:rsidRPr="002B57C1" w:rsidRDefault="00A372BB" w:rsidP="00CC2078">
            <w:pPr>
              <w:pStyle w:val="TableParagraph"/>
              <w:ind w:left="40"/>
              <w:rPr>
                <w:sz w:val="20"/>
                <w:szCs w:val="20"/>
              </w:rPr>
            </w:pPr>
            <w:r w:rsidRPr="002B57C1">
              <w:rPr>
                <w:sz w:val="20"/>
                <w:szCs w:val="20"/>
              </w:rPr>
              <w:t>1,142</w:t>
            </w:r>
          </w:p>
        </w:tc>
      </w:tr>
      <w:tr w:rsidR="00A372BB" w:rsidRPr="002B57C1" w14:paraId="451705E6" w14:textId="77777777" w:rsidTr="00A372BB">
        <w:trPr>
          <w:trHeight w:val="20"/>
        </w:trPr>
        <w:tc>
          <w:tcPr>
            <w:tcW w:w="2150" w:type="pct"/>
            <w:vAlign w:val="center"/>
          </w:tcPr>
          <w:p w14:paraId="6B3D207F" w14:textId="77777777" w:rsidR="00A372BB" w:rsidRPr="002B57C1" w:rsidRDefault="00A372BB" w:rsidP="00CC2078">
            <w:pPr>
              <w:pStyle w:val="TableParagraph"/>
              <w:spacing w:line="268" w:lineRule="exact"/>
              <w:ind w:left="40"/>
              <w:rPr>
                <w:sz w:val="20"/>
                <w:szCs w:val="20"/>
                <w:lang w:val="ru-RU"/>
              </w:rPr>
            </w:pPr>
            <w:r w:rsidRPr="002B57C1">
              <w:rPr>
                <w:sz w:val="20"/>
                <w:szCs w:val="20"/>
                <w:lang w:val="ru-RU"/>
              </w:rPr>
              <w:t>Модульная котельная ул. Советская 40а</w:t>
            </w:r>
          </w:p>
        </w:tc>
        <w:tc>
          <w:tcPr>
            <w:tcW w:w="687" w:type="pct"/>
            <w:vAlign w:val="center"/>
          </w:tcPr>
          <w:p w14:paraId="23149037" w14:textId="77777777" w:rsidR="00A372BB" w:rsidRPr="002B57C1" w:rsidRDefault="00A372BB" w:rsidP="00CC2078">
            <w:pPr>
              <w:pStyle w:val="TableParagraph"/>
              <w:ind w:left="40"/>
              <w:rPr>
                <w:sz w:val="20"/>
                <w:szCs w:val="20"/>
              </w:rPr>
            </w:pPr>
            <w:r w:rsidRPr="002B57C1">
              <w:rPr>
                <w:sz w:val="20"/>
                <w:szCs w:val="20"/>
              </w:rPr>
              <w:t>0,269</w:t>
            </w:r>
          </w:p>
        </w:tc>
        <w:tc>
          <w:tcPr>
            <w:tcW w:w="689" w:type="pct"/>
            <w:vAlign w:val="center"/>
          </w:tcPr>
          <w:p w14:paraId="66ED4CFE" w14:textId="77777777" w:rsidR="00A372BB" w:rsidRPr="002B57C1" w:rsidRDefault="00A372BB" w:rsidP="00CC2078">
            <w:pPr>
              <w:pStyle w:val="TableParagraph"/>
              <w:ind w:left="40"/>
              <w:rPr>
                <w:sz w:val="20"/>
                <w:szCs w:val="20"/>
              </w:rPr>
            </w:pPr>
            <w:r w:rsidRPr="002B57C1">
              <w:rPr>
                <w:sz w:val="20"/>
                <w:szCs w:val="20"/>
              </w:rPr>
              <w:t>0,232</w:t>
            </w:r>
          </w:p>
        </w:tc>
        <w:tc>
          <w:tcPr>
            <w:tcW w:w="1475" w:type="pct"/>
            <w:vAlign w:val="center"/>
          </w:tcPr>
          <w:p w14:paraId="38AFA343" w14:textId="77777777" w:rsidR="00A372BB" w:rsidRPr="002B57C1" w:rsidRDefault="00A372BB" w:rsidP="00CC2078">
            <w:pPr>
              <w:pStyle w:val="TableParagraph"/>
              <w:ind w:left="40"/>
              <w:rPr>
                <w:sz w:val="20"/>
                <w:szCs w:val="20"/>
              </w:rPr>
            </w:pPr>
            <w:r w:rsidRPr="002B57C1">
              <w:rPr>
                <w:sz w:val="20"/>
                <w:szCs w:val="20"/>
              </w:rPr>
              <w:t>-</w:t>
            </w:r>
          </w:p>
        </w:tc>
      </w:tr>
      <w:tr w:rsidR="00A372BB" w:rsidRPr="002B57C1" w14:paraId="2187AD2A" w14:textId="77777777" w:rsidTr="00A372BB">
        <w:trPr>
          <w:trHeight w:val="20"/>
        </w:trPr>
        <w:tc>
          <w:tcPr>
            <w:tcW w:w="2150" w:type="pct"/>
            <w:vAlign w:val="center"/>
          </w:tcPr>
          <w:p w14:paraId="1F4A2A1D" w14:textId="77777777" w:rsidR="00A372BB" w:rsidRPr="002B57C1" w:rsidRDefault="00A372BB" w:rsidP="00CC2078">
            <w:pPr>
              <w:pStyle w:val="TableParagraph"/>
              <w:spacing w:line="268" w:lineRule="exact"/>
              <w:ind w:left="40"/>
              <w:rPr>
                <w:sz w:val="20"/>
                <w:szCs w:val="20"/>
              </w:rPr>
            </w:pPr>
            <w:r w:rsidRPr="002B57C1">
              <w:rPr>
                <w:sz w:val="20"/>
                <w:szCs w:val="20"/>
              </w:rPr>
              <w:t>Котельная ул. Ленина (24)</w:t>
            </w:r>
          </w:p>
        </w:tc>
        <w:tc>
          <w:tcPr>
            <w:tcW w:w="687" w:type="pct"/>
            <w:vAlign w:val="center"/>
          </w:tcPr>
          <w:p w14:paraId="7B3E610A" w14:textId="77777777" w:rsidR="00A372BB" w:rsidRPr="002B57C1" w:rsidRDefault="00A372BB" w:rsidP="00CC2078">
            <w:pPr>
              <w:pStyle w:val="TableParagraph"/>
              <w:ind w:left="40"/>
              <w:rPr>
                <w:sz w:val="20"/>
                <w:szCs w:val="20"/>
              </w:rPr>
            </w:pPr>
            <w:r w:rsidRPr="002B57C1">
              <w:rPr>
                <w:sz w:val="20"/>
                <w:szCs w:val="20"/>
              </w:rPr>
              <w:t>4,65</w:t>
            </w:r>
          </w:p>
        </w:tc>
        <w:tc>
          <w:tcPr>
            <w:tcW w:w="689" w:type="pct"/>
            <w:vAlign w:val="center"/>
          </w:tcPr>
          <w:p w14:paraId="231DB9EA" w14:textId="77777777" w:rsidR="00A372BB" w:rsidRPr="002B57C1" w:rsidRDefault="00A372BB" w:rsidP="00CC2078">
            <w:pPr>
              <w:pStyle w:val="TableParagraph"/>
              <w:ind w:left="40"/>
              <w:rPr>
                <w:sz w:val="20"/>
                <w:szCs w:val="20"/>
              </w:rPr>
            </w:pPr>
            <w:r w:rsidRPr="002B57C1">
              <w:rPr>
                <w:sz w:val="20"/>
                <w:szCs w:val="20"/>
              </w:rPr>
              <w:t>4,00</w:t>
            </w:r>
          </w:p>
        </w:tc>
        <w:tc>
          <w:tcPr>
            <w:tcW w:w="1475" w:type="pct"/>
            <w:vAlign w:val="center"/>
          </w:tcPr>
          <w:p w14:paraId="46721475" w14:textId="77777777" w:rsidR="00A372BB" w:rsidRPr="002B57C1" w:rsidRDefault="00A372BB" w:rsidP="00CC2078">
            <w:pPr>
              <w:pStyle w:val="TableParagraph"/>
              <w:ind w:left="40"/>
              <w:rPr>
                <w:sz w:val="20"/>
                <w:szCs w:val="20"/>
              </w:rPr>
            </w:pPr>
            <w:r w:rsidRPr="002B57C1">
              <w:rPr>
                <w:sz w:val="20"/>
                <w:szCs w:val="20"/>
              </w:rPr>
              <w:t>0,631</w:t>
            </w:r>
          </w:p>
        </w:tc>
      </w:tr>
      <w:tr w:rsidR="00A372BB" w:rsidRPr="002B57C1" w14:paraId="2A435CF6" w14:textId="77777777" w:rsidTr="00A372BB">
        <w:trPr>
          <w:trHeight w:val="20"/>
        </w:trPr>
        <w:tc>
          <w:tcPr>
            <w:tcW w:w="2150" w:type="pct"/>
            <w:vAlign w:val="center"/>
          </w:tcPr>
          <w:p w14:paraId="6D0AE3DF" w14:textId="77777777" w:rsidR="00A372BB" w:rsidRPr="002B57C1" w:rsidRDefault="00A372BB" w:rsidP="00CC2078">
            <w:pPr>
              <w:pStyle w:val="TableParagraph"/>
              <w:spacing w:line="268" w:lineRule="exact"/>
              <w:ind w:left="40"/>
              <w:rPr>
                <w:sz w:val="20"/>
                <w:szCs w:val="20"/>
              </w:rPr>
            </w:pPr>
            <w:r w:rsidRPr="002B57C1">
              <w:rPr>
                <w:sz w:val="20"/>
                <w:szCs w:val="20"/>
              </w:rPr>
              <w:t>Котельная ул. Гагарина (20)</w:t>
            </w:r>
          </w:p>
        </w:tc>
        <w:tc>
          <w:tcPr>
            <w:tcW w:w="687" w:type="pct"/>
            <w:vAlign w:val="center"/>
          </w:tcPr>
          <w:p w14:paraId="55D4C404" w14:textId="77777777" w:rsidR="00A372BB" w:rsidRPr="002B57C1" w:rsidRDefault="00A372BB" w:rsidP="00CC2078">
            <w:pPr>
              <w:pStyle w:val="TableParagraph"/>
              <w:ind w:left="40"/>
              <w:rPr>
                <w:sz w:val="20"/>
                <w:szCs w:val="20"/>
              </w:rPr>
            </w:pPr>
            <w:r w:rsidRPr="002B57C1">
              <w:rPr>
                <w:sz w:val="20"/>
                <w:szCs w:val="20"/>
              </w:rPr>
              <w:t>6,97</w:t>
            </w:r>
          </w:p>
        </w:tc>
        <w:tc>
          <w:tcPr>
            <w:tcW w:w="689" w:type="pct"/>
            <w:vAlign w:val="center"/>
          </w:tcPr>
          <w:p w14:paraId="5E70BDC5" w14:textId="77777777" w:rsidR="00A372BB" w:rsidRPr="002B57C1" w:rsidRDefault="00A372BB" w:rsidP="00CC2078">
            <w:pPr>
              <w:pStyle w:val="TableParagraph"/>
              <w:ind w:left="40"/>
              <w:rPr>
                <w:sz w:val="20"/>
                <w:szCs w:val="20"/>
              </w:rPr>
            </w:pPr>
            <w:r w:rsidRPr="002B57C1">
              <w:rPr>
                <w:sz w:val="20"/>
                <w:szCs w:val="20"/>
              </w:rPr>
              <w:t>6,00</w:t>
            </w:r>
          </w:p>
        </w:tc>
        <w:tc>
          <w:tcPr>
            <w:tcW w:w="1475" w:type="pct"/>
            <w:vAlign w:val="center"/>
          </w:tcPr>
          <w:p w14:paraId="262D131F" w14:textId="77777777" w:rsidR="00A372BB" w:rsidRPr="002B57C1" w:rsidRDefault="00A372BB" w:rsidP="00CC2078">
            <w:pPr>
              <w:pStyle w:val="TableParagraph"/>
              <w:ind w:left="40"/>
              <w:rPr>
                <w:sz w:val="20"/>
                <w:szCs w:val="20"/>
              </w:rPr>
            </w:pPr>
            <w:r w:rsidRPr="002B57C1">
              <w:rPr>
                <w:sz w:val="20"/>
                <w:szCs w:val="20"/>
              </w:rPr>
              <w:t>1,191</w:t>
            </w:r>
          </w:p>
        </w:tc>
      </w:tr>
    </w:tbl>
    <w:p w14:paraId="755214E4" w14:textId="77777777" w:rsidR="00C562E6" w:rsidRPr="002B57C1" w:rsidRDefault="00C562E6" w:rsidP="005829D7">
      <w:pPr>
        <w:ind w:firstLine="709"/>
        <w:contextualSpacing/>
        <w:rPr>
          <w:rFonts w:ascii="Century Schoolbook,BoldItalic" w:eastAsiaTheme="minorHAnsi" w:hAnsi="Century Schoolbook,BoldItalic" w:cs="Century Schoolbook,BoldItalic"/>
          <w:bCs/>
          <w:iCs/>
        </w:rPr>
      </w:pPr>
    </w:p>
    <w:p w14:paraId="68F872A0" w14:textId="77777777" w:rsidR="005829D7" w:rsidRPr="002B57C1" w:rsidRDefault="005829D7" w:rsidP="005829D7">
      <w:pPr>
        <w:ind w:firstLine="709"/>
        <w:contextualSpacing/>
        <w:rPr>
          <w:rFonts w:ascii="Century Schoolbook,BoldItalic" w:eastAsiaTheme="minorHAnsi" w:hAnsi="Century Schoolbook,BoldItalic" w:cs="Century Schoolbook,BoldItalic"/>
          <w:b/>
          <w:bCs/>
          <w:iCs/>
        </w:rPr>
      </w:pPr>
      <w:r w:rsidRPr="002B57C1">
        <w:rPr>
          <w:rFonts w:ascii="Century Schoolbook,BoldItalic" w:eastAsiaTheme="minorHAnsi" w:hAnsi="Century Schoolbook,BoldItalic" w:cs="Century Schoolbook,BoldItalic"/>
          <w:b/>
          <w:bCs/>
          <w:iCs/>
        </w:rPr>
        <w:t>Имеющиеся проблемы и направления их решения</w:t>
      </w:r>
    </w:p>
    <w:p w14:paraId="1E525173" w14:textId="77777777" w:rsidR="005829D7" w:rsidRPr="002B57C1" w:rsidRDefault="00A372BB" w:rsidP="005829D7">
      <w:pPr>
        <w:pStyle w:val="afffff0"/>
        <w:spacing w:after="0" w:line="240" w:lineRule="auto"/>
        <w:ind w:right="-2"/>
        <w:rPr>
          <w:rFonts w:ascii="Times New Roman" w:hAnsi="Times New Roman"/>
          <w:szCs w:val="24"/>
          <w:shd w:val="clear" w:color="auto" w:fill="FFFFFF"/>
        </w:rPr>
      </w:pPr>
      <w:r w:rsidRPr="002B57C1">
        <w:rPr>
          <w:rFonts w:ascii="Times New Roman" w:hAnsi="Times New Roman"/>
          <w:szCs w:val="24"/>
          <w:shd w:val="clear" w:color="auto" w:fill="FFFFFF"/>
        </w:rPr>
        <w:t xml:space="preserve">Проблемы не возникают. </w:t>
      </w:r>
      <w:r w:rsidR="005829D7" w:rsidRPr="002B57C1">
        <w:rPr>
          <w:rFonts w:ascii="Times New Roman" w:hAnsi="Times New Roman"/>
          <w:szCs w:val="24"/>
          <w:shd w:val="clear" w:color="auto" w:fill="FFFFFF"/>
        </w:rPr>
        <w:t>Возможности расширения технологических зон действия источников тепловой энергии с резервами тепловой мощности нетто в зоны действия источников с дефицитом тепловой мощности не требуются, так как на всех котельных наблюдается резерв тепловой мощности.</w:t>
      </w:r>
    </w:p>
    <w:p w14:paraId="570B5CC7" w14:textId="77777777" w:rsidR="001A067A" w:rsidRPr="002B57C1" w:rsidRDefault="001A067A" w:rsidP="005829D7">
      <w:pPr>
        <w:pStyle w:val="afffff0"/>
        <w:spacing w:after="0" w:line="240" w:lineRule="auto"/>
        <w:ind w:right="-2"/>
        <w:rPr>
          <w:rFonts w:ascii="Times New Roman" w:hAnsi="Times New Roman"/>
          <w:szCs w:val="24"/>
          <w:shd w:val="clear" w:color="auto" w:fill="FFFFFF"/>
        </w:rPr>
      </w:pPr>
    </w:p>
    <w:p w14:paraId="69F31A61" w14:textId="77777777" w:rsidR="00815FE5" w:rsidRPr="002B57C1" w:rsidRDefault="00815FE5" w:rsidP="001A067A">
      <w:pPr>
        <w:pStyle w:val="23"/>
        <w:ind w:firstLine="709"/>
        <w:jc w:val="both"/>
        <w:rPr>
          <w:rFonts w:ascii="Times New Roman" w:eastAsia="Calibri" w:hAnsi="Times New Roman" w:cs="Times New Roman"/>
          <w:b/>
          <w:color w:val="auto"/>
        </w:rPr>
      </w:pPr>
      <w:bookmarkStart w:id="25" w:name="_Toc189573892"/>
      <w:r w:rsidRPr="002B57C1">
        <w:rPr>
          <w:rFonts w:ascii="Times New Roman" w:eastAsia="Calibri" w:hAnsi="Times New Roman" w:cs="Times New Roman"/>
          <w:b/>
          <w:color w:val="auto"/>
        </w:rPr>
        <w:t>3.2.2.4. Анализ имеющихся резервов и дефицитов мощности в системе теплоснабжения и ожидаемых резервов и дефицитов, с учетом будущего спроса</w:t>
      </w:r>
      <w:bookmarkEnd w:id="25"/>
    </w:p>
    <w:p w14:paraId="2E47DE25" w14:textId="77777777" w:rsidR="00A372BB" w:rsidRPr="002B57C1" w:rsidRDefault="00A372BB" w:rsidP="000D3F17">
      <w:pPr>
        <w:pStyle w:val="afffff0"/>
        <w:spacing w:after="0" w:line="240" w:lineRule="auto"/>
        <w:rPr>
          <w:rFonts w:ascii="Times New Roman" w:hAnsi="Times New Roman"/>
          <w:szCs w:val="24"/>
          <w:shd w:val="clear" w:color="auto" w:fill="FFFFFF"/>
        </w:rPr>
      </w:pPr>
      <w:r w:rsidRPr="002B57C1">
        <w:rPr>
          <w:rFonts w:ascii="Times New Roman" w:hAnsi="Times New Roman"/>
          <w:szCs w:val="24"/>
          <w:shd w:val="clear" w:color="auto" w:fill="FFFFFF"/>
        </w:rPr>
        <w:t>Перспективная тепловая нагрузка для составления перспективного баланса тепловой мощности и тепловой нагрузки в зоне действия источников тепловой энергии определена на основе данных базового уровня потребления тепла на цели теплоснабжения. Сложившаяся за период 2023-2024 гг. тепловая нагрузка приведена в таблице 3.2.16. Перспективная тепловая нагрузка приведена в таблице 3.2.17.</w:t>
      </w:r>
    </w:p>
    <w:p w14:paraId="1622024B" w14:textId="77777777" w:rsidR="00A372BB" w:rsidRPr="002B57C1" w:rsidRDefault="00A372BB" w:rsidP="000D3F17">
      <w:pPr>
        <w:pStyle w:val="afffff0"/>
        <w:spacing w:after="0" w:line="240" w:lineRule="auto"/>
        <w:rPr>
          <w:rFonts w:ascii="Times New Roman" w:hAnsi="Times New Roman"/>
          <w:szCs w:val="24"/>
          <w:shd w:val="clear" w:color="auto" w:fill="FFFFFF"/>
        </w:rPr>
      </w:pPr>
    </w:p>
    <w:p w14:paraId="7A99ED86" w14:textId="77777777" w:rsidR="00A372BB" w:rsidRPr="002B57C1" w:rsidRDefault="00A372BB" w:rsidP="000D3F17">
      <w:pPr>
        <w:pStyle w:val="afffff0"/>
        <w:spacing w:after="0" w:line="240" w:lineRule="auto"/>
        <w:rPr>
          <w:rFonts w:ascii="Times New Roman" w:hAnsi="Times New Roman"/>
          <w:szCs w:val="24"/>
          <w:shd w:val="clear" w:color="auto" w:fill="FFFFFF"/>
        </w:rPr>
      </w:pPr>
      <w:r w:rsidRPr="002B57C1">
        <w:rPr>
          <w:rFonts w:ascii="Times New Roman" w:hAnsi="Times New Roman"/>
          <w:szCs w:val="24"/>
          <w:shd w:val="clear" w:color="auto" w:fill="FFFFFF"/>
        </w:rPr>
        <w:t>Таблица 3.2.16. Сложившаяся за период 2023-2024 гг. тепловая нагрузка</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13"/>
        <w:gridCol w:w="1632"/>
        <w:gridCol w:w="1700"/>
        <w:gridCol w:w="1252"/>
        <w:gridCol w:w="1625"/>
        <w:gridCol w:w="1325"/>
      </w:tblGrid>
      <w:tr w:rsidR="00A372BB" w:rsidRPr="002B57C1" w14:paraId="13D0EED8" w14:textId="77777777" w:rsidTr="00A372BB">
        <w:trPr>
          <w:trHeight w:val="20"/>
        </w:trPr>
        <w:tc>
          <w:tcPr>
            <w:tcW w:w="1095" w:type="pct"/>
            <w:vMerge w:val="restart"/>
          </w:tcPr>
          <w:p w14:paraId="7E3A1BAC" w14:textId="77777777" w:rsidR="00A372BB" w:rsidRPr="002B57C1" w:rsidRDefault="00A372BB" w:rsidP="00A372BB">
            <w:pPr>
              <w:pStyle w:val="TableParagraph"/>
              <w:spacing w:before="3"/>
              <w:rPr>
                <w:i/>
                <w:sz w:val="20"/>
                <w:szCs w:val="20"/>
                <w:lang w:val="ru-RU"/>
              </w:rPr>
            </w:pPr>
          </w:p>
          <w:p w14:paraId="16448834" w14:textId="77777777" w:rsidR="00A372BB" w:rsidRPr="002B57C1" w:rsidRDefault="00A372BB" w:rsidP="00A372BB">
            <w:pPr>
              <w:pStyle w:val="TableParagraph"/>
              <w:rPr>
                <w:sz w:val="20"/>
                <w:szCs w:val="20"/>
              </w:rPr>
            </w:pPr>
            <w:r w:rsidRPr="002B57C1">
              <w:rPr>
                <w:sz w:val="20"/>
                <w:szCs w:val="20"/>
              </w:rPr>
              <w:t>Источник</w:t>
            </w:r>
            <w:r w:rsidR="00A3119A" w:rsidRPr="002B57C1">
              <w:rPr>
                <w:sz w:val="20"/>
                <w:szCs w:val="20"/>
                <w:lang w:val="ru-RU"/>
              </w:rPr>
              <w:t xml:space="preserve"> </w:t>
            </w:r>
            <w:r w:rsidRPr="002B57C1">
              <w:rPr>
                <w:sz w:val="20"/>
                <w:szCs w:val="20"/>
              </w:rPr>
              <w:t>тепловой</w:t>
            </w:r>
            <w:r w:rsidR="00A3119A" w:rsidRPr="002B57C1">
              <w:rPr>
                <w:sz w:val="20"/>
                <w:szCs w:val="20"/>
                <w:lang w:val="ru-RU"/>
              </w:rPr>
              <w:t xml:space="preserve"> </w:t>
            </w:r>
            <w:r w:rsidRPr="002B57C1">
              <w:rPr>
                <w:sz w:val="20"/>
                <w:szCs w:val="20"/>
              </w:rPr>
              <w:t>энергии</w:t>
            </w:r>
          </w:p>
        </w:tc>
        <w:tc>
          <w:tcPr>
            <w:tcW w:w="846" w:type="pct"/>
            <w:vMerge w:val="restart"/>
          </w:tcPr>
          <w:p w14:paraId="5E29E9F6" w14:textId="77777777" w:rsidR="00A372BB" w:rsidRPr="002B57C1" w:rsidRDefault="00A372BB" w:rsidP="00A372BB">
            <w:pPr>
              <w:pStyle w:val="TableParagraph"/>
              <w:spacing w:before="1"/>
              <w:rPr>
                <w:i/>
                <w:sz w:val="20"/>
                <w:szCs w:val="20"/>
                <w:lang w:val="ru-RU"/>
              </w:rPr>
            </w:pPr>
          </w:p>
          <w:p w14:paraId="09016F9E" w14:textId="77777777" w:rsidR="00A372BB" w:rsidRPr="002B57C1" w:rsidRDefault="00A372BB" w:rsidP="00A372BB">
            <w:pPr>
              <w:pStyle w:val="TableParagraph"/>
              <w:spacing w:before="1"/>
              <w:rPr>
                <w:sz w:val="20"/>
                <w:szCs w:val="20"/>
                <w:lang w:val="ru-RU"/>
              </w:rPr>
            </w:pPr>
            <w:r w:rsidRPr="002B57C1">
              <w:rPr>
                <w:sz w:val="20"/>
                <w:szCs w:val="20"/>
                <w:lang w:val="ru-RU"/>
              </w:rPr>
              <w:t>Установленная мощность,</w:t>
            </w:r>
            <w:r w:rsidR="00A3119A" w:rsidRPr="002B57C1">
              <w:rPr>
                <w:sz w:val="20"/>
                <w:szCs w:val="20"/>
                <w:lang w:val="ru-RU"/>
              </w:rPr>
              <w:t xml:space="preserve"> </w:t>
            </w:r>
            <w:r w:rsidRPr="002B57C1">
              <w:rPr>
                <w:sz w:val="20"/>
                <w:szCs w:val="20"/>
                <w:lang w:val="ru-RU"/>
              </w:rPr>
              <w:t>Гкал/ч</w:t>
            </w:r>
          </w:p>
        </w:tc>
        <w:tc>
          <w:tcPr>
            <w:tcW w:w="881" w:type="pct"/>
          </w:tcPr>
          <w:p w14:paraId="1723AD6F" w14:textId="77777777" w:rsidR="00A372BB" w:rsidRPr="002B57C1" w:rsidRDefault="00A372BB" w:rsidP="00A372BB">
            <w:pPr>
              <w:pStyle w:val="TableParagraph"/>
              <w:spacing w:before="135"/>
              <w:rPr>
                <w:sz w:val="20"/>
                <w:szCs w:val="20"/>
                <w:lang w:val="ru-RU"/>
              </w:rPr>
            </w:pPr>
            <w:r w:rsidRPr="002B57C1">
              <w:rPr>
                <w:sz w:val="20"/>
                <w:szCs w:val="20"/>
                <w:lang w:val="ru-RU"/>
              </w:rPr>
              <w:t>Присоединенная нагрузка,</w:t>
            </w:r>
            <w:r w:rsidR="00A3119A" w:rsidRPr="002B57C1">
              <w:rPr>
                <w:sz w:val="20"/>
                <w:szCs w:val="20"/>
                <w:lang w:val="ru-RU"/>
              </w:rPr>
              <w:t xml:space="preserve"> </w:t>
            </w:r>
            <w:r w:rsidRPr="002B57C1">
              <w:rPr>
                <w:sz w:val="20"/>
                <w:szCs w:val="20"/>
                <w:lang w:val="ru-RU"/>
              </w:rPr>
              <w:t>Гкал/ч</w:t>
            </w:r>
          </w:p>
        </w:tc>
        <w:tc>
          <w:tcPr>
            <w:tcW w:w="649" w:type="pct"/>
          </w:tcPr>
          <w:p w14:paraId="4EC1352B" w14:textId="77777777" w:rsidR="00A372BB" w:rsidRPr="002B57C1" w:rsidRDefault="00A372BB" w:rsidP="00A372BB">
            <w:pPr>
              <w:pStyle w:val="TableParagraph"/>
              <w:rPr>
                <w:sz w:val="20"/>
                <w:szCs w:val="20"/>
                <w:lang w:val="ru-RU"/>
              </w:rPr>
            </w:pPr>
            <w:r w:rsidRPr="002B57C1">
              <w:rPr>
                <w:sz w:val="20"/>
                <w:szCs w:val="20"/>
                <w:lang w:val="ru-RU"/>
              </w:rPr>
              <w:t>Резерв</w:t>
            </w:r>
            <w:r w:rsidR="00A3119A" w:rsidRPr="002B57C1">
              <w:rPr>
                <w:sz w:val="20"/>
                <w:szCs w:val="20"/>
                <w:lang w:val="ru-RU"/>
              </w:rPr>
              <w:t xml:space="preserve"> </w:t>
            </w:r>
            <w:r w:rsidRPr="002B57C1">
              <w:rPr>
                <w:sz w:val="20"/>
                <w:szCs w:val="20"/>
                <w:lang w:val="ru-RU"/>
              </w:rPr>
              <w:t>тепловой</w:t>
            </w:r>
            <w:r w:rsidR="00A3119A" w:rsidRPr="002B57C1">
              <w:rPr>
                <w:sz w:val="20"/>
                <w:szCs w:val="20"/>
                <w:lang w:val="ru-RU"/>
              </w:rPr>
              <w:t xml:space="preserve"> </w:t>
            </w:r>
            <w:r w:rsidRPr="002B57C1">
              <w:rPr>
                <w:sz w:val="20"/>
                <w:szCs w:val="20"/>
                <w:lang w:val="ru-RU"/>
              </w:rPr>
              <w:t>мощности,</w:t>
            </w:r>
            <w:r w:rsidR="00A3119A" w:rsidRPr="002B57C1">
              <w:rPr>
                <w:sz w:val="20"/>
                <w:szCs w:val="20"/>
                <w:lang w:val="ru-RU"/>
              </w:rPr>
              <w:t xml:space="preserve"> </w:t>
            </w:r>
            <w:r w:rsidRPr="002B57C1">
              <w:rPr>
                <w:sz w:val="20"/>
                <w:szCs w:val="20"/>
                <w:lang w:val="ru-RU"/>
              </w:rPr>
              <w:t>Гкал/ч</w:t>
            </w:r>
          </w:p>
        </w:tc>
        <w:tc>
          <w:tcPr>
            <w:tcW w:w="842" w:type="pct"/>
          </w:tcPr>
          <w:p w14:paraId="65219526" w14:textId="77777777" w:rsidR="00A372BB" w:rsidRPr="002B57C1" w:rsidRDefault="00A372BB" w:rsidP="00A372BB">
            <w:pPr>
              <w:pStyle w:val="TableParagraph"/>
              <w:spacing w:before="135"/>
              <w:rPr>
                <w:sz w:val="20"/>
                <w:szCs w:val="20"/>
                <w:lang w:val="ru-RU"/>
              </w:rPr>
            </w:pPr>
            <w:r w:rsidRPr="002B57C1">
              <w:rPr>
                <w:sz w:val="20"/>
                <w:szCs w:val="20"/>
                <w:lang w:val="ru-RU"/>
              </w:rPr>
              <w:t>Присоединенная нагрузка,</w:t>
            </w:r>
            <w:r w:rsidR="00A3119A" w:rsidRPr="002B57C1">
              <w:rPr>
                <w:sz w:val="20"/>
                <w:szCs w:val="20"/>
                <w:lang w:val="ru-RU"/>
              </w:rPr>
              <w:t xml:space="preserve"> </w:t>
            </w:r>
            <w:r w:rsidRPr="002B57C1">
              <w:rPr>
                <w:sz w:val="20"/>
                <w:szCs w:val="20"/>
                <w:lang w:val="ru-RU"/>
              </w:rPr>
              <w:t>Гкал/ч</w:t>
            </w:r>
          </w:p>
        </w:tc>
        <w:tc>
          <w:tcPr>
            <w:tcW w:w="687" w:type="pct"/>
          </w:tcPr>
          <w:p w14:paraId="5463CD89" w14:textId="77777777" w:rsidR="00A372BB" w:rsidRPr="002B57C1" w:rsidRDefault="00A372BB" w:rsidP="00A372BB">
            <w:pPr>
              <w:pStyle w:val="TableParagraph"/>
              <w:rPr>
                <w:sz w:val="20"/>
                <w:szCs w:val="20"/>
                <w:lang w:val="ru-RU"/>
              </w:rPr>
            </w:pPr>
            <w:r w:rsidRPr="002B57C1">
              <w:rPr>
                <w:sz w:val="20"/>
                <w:szCs w:val="20"/>
                <w:lang w:val="ru-RU"/>
              </w:rPr>
              <w:t>Резерв</w:t>
            </w:r>
            <w:r w:rsidR="00A3119A" w:rsidRPr="002B57C1">
              <w:rPr>
                <w:sz w:val="20"/>
                <w:szCs w:val="20"/>
                <w:lang w:val="ru-RU"/>
              </w:rPr>
              <w:t xml:space="preserve"> </w:t>
            </w:r>
            <w:r w:rsidRPr="002B57C1">
              <w:rPr>
                <w:sz w:val="20"/>
                <w:szCs w:val="20"/>
                <w:lang w:val="ru-RU"/>
              </w:rPr>
              <w:t>тепловой</w:t>
            </w:r>
            <w:r w:rsidR="00A3119A" w:rsidRPr="002B57C1">
              <w:rPr>
                <w:sz w:val="20"/>
                <w:szCs w:val="20"/>
                <w:lang w:val="ru-RU"/>
              </w:rPr>
              <w:t xml:space="preserve"> </w:t>
            </w:r>
            <w:r w:rsidRPr="002B57C1">
              <w:rPr>
                <w:sz w:val="20"/>
                <w:szCs w:val="20"/>
                <w:lang w:val="ru-RU"/>
              </w:rPr>
              <w:t>мощности,</w:t>
            </w:r>
            <w:r w:rsidR="00A3119A" w:rsidRPr="002B57C1">
              <w:rPr>
                <w:sz w:val="20"/>
                <w:szCs w:val="20"/>
                <w:lang w:val="ru-RU"/>
              </w:rPr>
              <w:t xml:space="preserve"> </w:t>
            </w:r>
            <w:r w:rsidRPr="002B57C1">
              <w:rPr>
                <w:sz w:val="20"/>
                <w:szCs w:val="20"/>
                <w:lang w:val="ru-RU"/>
              </w:rPr>
              <w:t>Гкал/ч</w:t>
            </w:r>
          </w:p>
        </w:tc>
      </w:tr>
      <w:tr w:rsidR="00A372BB" w:rsidRPr="002B57C1" w14:paraId="2423782B" w14:textId="77777777" w:rsidTr="00A372BB">
        <w:trPr>
          <w:trHeight w:val="20"/>
        </w:trPr>
        <w:tc>
          <w:tcPr>
            <w:tcW w:w="1095" w:type="pct"/>
            <w:vMerge/>
            <w:tcBorders>
              <w:top w:val="nil"/>
            </w:tcBorders>
          </w:tcPr>
          <w:p w14:paraId="5167816D" w14:textId="77777777" w:rsidR="00A372BB" w:rsidRPr="002B57C1" w:rsidRDefault="00A372BB" w:rsidP="00A372BB">
            <w:pPr>
              <w:jc w:val="center"/>
              <w:rPr>
                <w:sz w:val="20"/>
                <w:szCs w:val="20"/>
                <w:lang w:val="ru-RU"/>
              </w:rPr>
            </w:pPr>
          </w:p>
        </w:tc>
        <w:tc>
          <w:tcPr>
            <w:tcW w:w="846" w:type="pct"/>
            <w:vMerge/>
            <w:tcBorders>
              <w:top w:val="nil"/>
            </w:tcBorders>
          </w:tcPr>
          <w:p w14:paraId="0ADD0BD7" w14:textId="77777777" w:rsidR="00A372BB" w:rsidRPr="002B57C1" w:rsidRDefault="00A372BB" w:rsidP="00A372BB">
            <w:pPr>
              <w:jc w:val="center"/>
              <w:rPr>
                <w:sz w:val="20"/>
                <w:szCs w:val="20"/>
                <w:lang w:val="ru-RU"/>
              </w:rPr>
            </w:pPr>
          </w:p>
        </w:tc>
        <w:tc>
          <w:tcPr>
            <w:tcW w:w="1530" w:type="pct"/>
            <w:gridSpan w:val="2"/>
          </w:tcPr>
          <w:p w14:paraId="5D1BF764" w14:textId="77777777" w:rsidR="00A372BB" w:rsidRPr="002B57C1" w:rsidRDefault="00A372BB" w:rsidP="00A372BB">
            <w:pPr>
              <w:pStyle w:val="TableParagraph"/>
              <w:spacing w:before="8"/>
              <w:rPr>
                <w:sz w:val="20"/>
                <w:szCs w:val="20"/>
              </w:rPr>
            </w:pPr>
            <w:r w:rsidRPr="002B57C1">
              <w:rPr>
                <w:sz w:val="20"/>
                <w:szCs w:val="20"/>
              </w:rPr>
              <w:t>2023</w:t>
            </w:r>
          </w:p>
        </w:tc>
        <w:tc>
          <w:tcPr>
            <w:tcW w:w="1529" w:type="pct"/>
            <w:gridSpan w:val="2"/>
          </w:tcPr>
          <w:p w14:paraId="14EEB1B0" w14:textId="77777777" w:rsidR="00A372BB" w:rsidRPr="002B57C1" w:rsidRDefault="00A372BB" w:rsidP="00A372BB">
            <w:pPr>
              <w:pStyle w:val="TableParagraph"/>
              <w:spacing w:before="8"/>
              <w:rPr>
                <w:sz w:val="20"/>
                <w:szCs w:val="20"/>
              </w:rPr>
            </w:pPr>
            <w:r w:rsidRPr="002B57C1">
              <w:rPr>
                <w:sz w:val="20"/>
                <w:szCs w:val="20"/>
              </w:rPr>
              <w:t>2024</w:t>
            </w:r>
          </w:p>
        </w:tc>
      </w:tr>
      <w:tr w:rsidR="00A372BB" w:rsidRPr="002B57C1" w14:paraId="6A429B76" w14:textId="77777777" w:rsidTr="00A372BB">
        <w:trPr>
          <w:trHeight w:val="20"/>
        </w:trPr>
        <w:tc>
          <w:tcPr>
            <w:tcW w:w="1095" w:type="pct"/>
            <w:vAlign w:val="center"/>
          </w:tcPr>
          <w:p w14:paraId="7FC5CB2E" w14:textId="77777777" w:rsidR="00A372BB" w:rsidRPr="002B57C1" w:rsidRDefault="00A372BB" w:rsidP="00A372BB">
            <w:pPr>
              <w:pStyle w:val="TableParagraph"/>
              <w:rPr>
                <w:sz w:val="20"/>
                <w:szCs w:val="20"/>
                <w:lang w:val="ru-RU"/>
              </w:rPr>
            </w:pPr>
            <w:r w:rsidRPr="002B57C1">
              <w:rPr>
                <w:sz w:val="20"/>
                <w:szCs w:val="20"/>
                <w:lang w:val="ru-RU"/>
              </w:rPr>
              <w:t>Модульная котельная ул. Мира 17ж</w:t>
            </w:r>
          </w:p>
        </w:tc>
        <w:tc>
          <w:tcPr>
            <w:tcW w:w="846" w:type="pct"/>
            <w:vAlign w:val="center"/>
          </w:tcPr>
          <w:p w14:paraId="6210A170" w14:textId="77777777" w:rsidR="00A372BB" w:rsidRPr="002B57C1" w:rsidRDefault="00A372BB" w:rsidP="00A372BB">
            <w:pPr>
              <w:pStyle w:val="TableParagraph"/>
              <w:rPr>
                <w:sz w:val="20"/>
                <w:szCs w:val="20"/>
              </w:rPr>
            </w:pPr>
            <w:r w:rsidRPr="002B57C1">
              <w:rPr>
                <w:sz w:val="20"/>
                <w:szCs w:val="20"/>
              </w:rPr>
              <w:t>5,16</w:t>
            </w:r>
          </w:p>
        </w:tc>
        <w:tc>
          <w:tcPr>
            <w:tcW w:w="881" w:type="pct"/>
            <w:vAlign w:val="center"/>
          </w:tcPr>
          <w:p w14:paraId="330E3E19" w14:textId="77777777" w:rsidR="00A372BB" w:rsidRPr="002B57C1" w:rsidRDefault="00A372BB" w:rsidP="00A372BB">
            <w:pPr>
              <w:pStyle w:val="TableParagraph"/>
              <w:rPr>
                <w:sz w:val="20"/>
                <w:szCs w:val="20"/>
              </w:rPr>
            </w:pPr>
            <w:r w:rsidRPr="002B57C1">
              <w:rPr>
                <w:sz w:val="20"/>
                <w:szCs w:val="20"/>
              </w:rPr>
              <w:t>2,332</w:t>
            </w:r>
          </w:p>
        </w:tc>
        <w:tc>
          <w:tcPr>
            <w:tcW w:w="649" w:type="pct"/>
            <w:vAlign w:val="center"/>
          </w:tcPr>
          <w:p w14:paraId="44711AF3" w14:textId="77777777" w:rsidR="00A372BB" w:rsidRPr="002B57C1" w:rsidRDefault="00A372BB" w:rsidP="00A372BB">
            <w:pPr>
              <w:pStyle w:val="TableParagraph"/>
              <w:rPr>
                <w:sz w:val="20"/>
                <w:szCs w:val="20"/>
              </w:rPr>
            </w:pPr>
            <w:r w:rsidRPr="002B57C1">
              <w:rPr>
                <w:sz w:val="20"/>
                <w:szCs w:val="20"/>
              </w:rPr>
              <w:t>2,828</w:t>
            </w:r>
          </w:p>
        </w:tc>
        <w:tc>
          <w:tcPr>
            <w:tcW w:w="842" w:type="pct"/>
            <w:vAlign w:val="center"/>
          </w:tcPr>
          <w:p w14:paraId="4223BC43" w14:textId="77777777" w:rsidR="00A372BB" w:rsidRPr="002B57C1" w:rsidRDefault="00A372BB" w:rsidP="00A372BB">
            <w:pPr>
              <w:pStyle w:val="TableParagraph"/>
              <w:rPr>
                <w:sz w:val="20"/>
                <w:szCs w:val="20"/>
              </w:rPr>
            </w:pPr>
            <w:r w:rsidRPr="002B57C1">
              <w:rPr>
                <w:sz w:val="20"/>
                <w:szCs w:val="20"/>
              </w:rPr>
              <w:t>2,332</w:t>
            </w:r>
          </w:p>
        </w:tc>
        <w:tc>
          <w:tcPr>
            <w:tcW w:w="687" w:type="pct"/>
            <w:vAlign w:val="center"/>
          </w:tcPr>
          <w:p w14:paraId="6FFA23F7" w14:textId="77777777" w:rsidR="00A372BB" w:rsidRPr="002B57C1" w:rsidRDefault="00A372BB" w:rsidP="00A372BB">
            <w:pPr>
              <w:pStyle w:val="TableParagraph"/>
              <w:rPr>
                <w:sz w:val="20"/>
                <w:szCs w:val="20"/>
              </w:rPr>
            </w:pPr>
            <w:r w:rsidRPr="002B57C1">
              <w:rPr>
                <w:sz w:val="20"/>
                <w:szCs w:val="20"/>
              </w:rPr>
              <w:t>2,828</w:t>
            </w:r>
          </w:p>
        </w:tc>
      </w:tr>
      <w:tr w:rsidR="00A372BB" w:rsidRPr="002B57C1" w14:paraId="3CF65076" w14:textId="77777777" w:rsidTr="00A372BB">
        <w:trPr>
          <w:trHeight w:val="20"/>
        </w:trPr>
        <w:tc>
          <w:tcPr>
            <w:tcW w:w="1095" w:type="pct"/>
            <w:vAlign w:val="center"/>
          </w:tcPr>
          <w:p w14:paraId="1852EAE4" w14:textId="77777777" w:rsidR="00A372BB" w:rsidRPr="002B57C1" w:rsidRDefault="00A372BB" w:rsidP="00A372BB">
            <w:pPr>
              <w:pStyle w:val="TableParagraph"/>
              <w:rPr>
                <w:sz w:val="20"/>
                <w:szCs w:val="20"/>
                <w:lang w:val="ru-RU"/>
              </w:rPr>
            </w:pPr>
            <w:r w:rsidRPr="002B57C1">
              <w:rPr>
                <w:sz w:val="20"/>
                <w:szCs w:val="20"/>
                <w:lang w:val="ru-RU"/>
              </w:rPr>
              <w:t>Модульная котельная ул. Центральная 23а</w:t>
            </w:r>
          </w:p>
        </w:tc>
        <w:tc>
          <w:tcPr>
            <w:tcW w:w="846" w:type="pct"/>
            <w:vAlign w:val="center"/>
          </w:tcPr>
          <w:p w14:paraId="4009EB52" w14:textId="77777777" w:rsidR="00A372BB" w:rsidRPr="002B57C1" w:rsidRDefault="00A372BB" w:rsidP="00A372BB">
            <w:pPr>
              <w:pStyle w:val="TableParagraph"/>
              <w:rPr>
                <w:sz w:val="20"/>
                <w:szCs w:val="20"/>
              </w:rPr>
            </w:pPr>
            <w:r w:rsidRPr="002B57C1">
              <w:rPr>
                <w:sz w:val="20"/>
                <w:szCs w:val="20"/>
              </w:rPr>
              <w:t>3,25</w:t>
            </w:r>
          </w:p>
        </w:tc>
        <w:tc>
          <w:tcPr>
            <w:tcW w:w="881" w:type="pct"/>
            <w:vAlign w:val="center"/>
          </w:tcPr>
          <w:p w14:paraId="57956EFF" w14:textId="77777777" w:rsidR="00A372BB" w:rsidRPr="002B57C1" w:rsidRDefault="00A372BB" w:rsidP="00A372BB">
            <w:pPr>
              <w:pStyle w:val="TableParagraph"/>
              <w:rPr>
                <w:sz w:val="20"/>
                <w:szCs w:val="20"/>
              </w:rPr>
            </w:pPr>
            <w:r w:rsidRPr="002B57C1">
              <w:rPr>
                <w:sz w:val="20"/>
                <w:szCs w:val="20"/>
              </w:rPr>
              <w:t>1,142</w:t>
            </w:r>
          </w:p>
        </w:tc>
        <w:tc>
          <w:tcPr>
            <w:tcW w:w="649" w:type="pct"/>
            <w:vAlign w:val="center"/>
          </w:tcPr>
          <w:p w14:paraId="1AD00E0C" w14:textId="77777777" w:rsidR="00A372BB" w:rsidRPr="002B57C1" w:rsidRDefault="00A372BB" w:rsidP="00A372BB">
            <w:pPr>
              <w:pStyle w:val="TableParagraph"/>
              <w:rPr>
                <w:sz w:val="20"/>
                <w:szCs w:val="20"/>
              </w:rPr>
            </w:pPr>
            <w:r w:rsidRPr="002B57C1">
              <w:rPr>
                <w:sz w:val="20"/>
                <w:szCs w:val="20"/>
              </w:rPr>
              <w:t>2,108</w:t>
            </w:r>
          </w:p>
        </w:tc>
        <w:tc>
          <w:tcPr>
            <w:tcW w:w="842" w:type="pct"/>
            <w:vAlign w:val="center"/>
          </w:tcPr>
          <w:p w14:paraId="3AB79AEE" w14:textId="77777777" w:rsidR="00A372BB" w:rsidRPr="002B57C1" w:rsidRDefault="00A372BB" w:rsidP="00A372BB">
            <w:pPr>
              <w:pStyle w:val="TableParagraph"/>
              <w:rPr>
                <w:sz w:val="20"/>
                <w:szCs w:val="20"/>
              </w:rPr>
            </w:pPr>
            <w:r w:rsidRPr="002B57C1">
              <w:rPr>
                <w:sz w:val="20"/>
                <w:szCs w:val="20"/>
              </w:rPr>
              <w:t>1,142</w:t>
            </w:r>
          </w:p>
        </w:tc>
        <w:tc>
          <w:tcPr>
            <w:tcW w:w="687" w:type="pct"/>
            <w:vAlign w:val="center"/>
          </w:tcPr>
          <w:p w14:paraId="30BF7B9F" w14:textId="77777777" w:rsidR="00A372BB" w:rsidRPr="002B57C1" w:rsidRDefault="00A372BB" w:rsidP="00A372BB">
            <w:pPr>
              <w:pStyle w:val="TableParagraph"/>
              <w:rPr>
                <w:sz w:val="20"/>
                <w:szCs w:val="20"/>
              </w:rPr>
            </w:pPr>
            <w:r w:rsidRPr="002B57C1">
              <w:rPr>
                <w:sz w:val="20"/>
                <w:szCs w:val="20"/>
              </w:rPr>
              <w:t>2,108</w:t>
            </w:r>
          </w:p>
        </w:tc>
      </w:tr>
      <w:tr w:rsidR="00A372BB" w:rsidRPr="002B57C1" w14:paraId="46144863" w14:textId="77777777" w:rsidTr="00A372BB">
        <w:trPr>
          <w:trHeight w:val="20"/>
        </w:trPr>
        <w:tc>
          <w:tcPr>
            <w:tcW w:w="1095" w:type="pct"/>
            <w:vAlign w:val="center"/>
          </w:tcPr>
          <w:p w14:paraId="5079A691" w14:textId="77777777" w:rsidR="00A372BB" w:rsidRPr="002B57C1" w:rsidRDefault="00A372BB" w:rsidP="00A372BB">
            <w:pPr>
              <w:pStyle w:val="TableParagraph"/>
              <w:rPr>
                <w:sz w:val="20"/>
                <w:szCs w:val="20"/>
                <w:lang w:val="ru-RU"/>
              </w:rPr>
            </w:pPr>
            <w:r w:rsidRPr="002B57C1">
              <w:rPr>
                <w:sz w:val="20"/>
                <w:szCs w:val="20"/>
                <w:lang w:val="ru-RU"/>
              </w:rPr>
              <w:t>Модульная котельная ул. Советская 40а</w:t>
            </w:r>
          </w:p>
        </w:tc>
        <w:tc>
          <w:tcPr>
            <w:tcW w:w="846" w:type="pct"/>
            <w:vAlign w:val="center"/>
          </w:tcPr>
          <w:p w14:paraId="65F7F180" w14:textId="77777777" w:rsidR="00A372BB" w:rsidRPr="002B57C1" w:rsidRDefault="00A372BB" w:rsidP="00A372BB">
            <w:pPr>
              <w:pStyle w:val="TableParagraph"/>
              <w:spacing w:before="3"/>
              <w:rPr>
                <w:sz w:val="20"/>
                <w:szCs w:val="20"/>
              </w:rPr>
            </w:pPr>
            <w:r w:rsidRPr="002B57C1">
              <w:rPr>
                <w:sz w:val="20"/>
                <w:szCs w:val="20"/>
              </w:rPr>
              <w:t>0,232</w:t>
            </w:r>
          </w:p>
        </w:tc>
        <w:tc>
          <w:tcPr>
            <w:tcW w:w="881" w:type="pct"/>
            <w:vAlign w:val="center"/>
          </w:tcPr>
          <w:p w14:paraId="73F899C2" w14:textId="77777777" w:rsidR="00A372BB" w:rsidRPr="002B57C1" w:rsidRDefault="00A372BB" w:rsidP="00A372BB">
            <w:pPr>
              <w:pStyle w:val="TableParagraph"/>
              <w:rPr>
                <w:sz w:val="20"/>
                <w:szCs w:val="20"/>
              </w:rPr>
            </w:pPr>
            <w:r w:rsidRPr="002B57C1">
              <w:rPr>
                <w:sz w:val="20"/>
                <w:szCs w:val="20"/>
              </w:rPr>
              <w:t>-</w:t>
            </w:r>
          </w:p>
        </w:tc>
        <w:tc>
          <w:tcPr>
            <w:tcW w:w="649" w:type="pct"/>
            <w:vAlign w:val="center"/>
          </w:tcPr>
          <w:p w14:paraId="232F94A6" w14:textId="77777777" w:rsidR="00A372BB" w:rsidRPr="002B57C1" w:rsidRDefault="00A372BB" w:rsidP="00A372BB">
            <w:pPr>
              <w:pStyle w:val="TableParagraph"/>
              <w:rPr>
                <w:sz w:val="20"/>
                <w:szCs w:val="20"/>
              </w:rPr>
            </w:pPr>
            <w:r w:rsidRPr="002B57C1">
              <w:rPr>
                <w:sz w:val="20"/>
                <w:szCs w:val="20"/>
              </w:rPr>
              <w:t>-</w:t>
            </w:r>
          </w:p>
        </w:tc>
        <w:tc>
          <w:tcPr>
            <w:tcW w:w="842" w:type="pct"/>
            <w:vAlign w:val="center"/>
          </w:tcPr>
          <w:p w14:paraId="736670CE" w14:textId="77777777" w:rsidR="00A372BB" w:rsidRPr="002B57C1" w:rsidRDefault="00A372BB" w:rsidP="00A372BB">
            <w:pPr>
              <w:pStyle w:val="TableParagraph"/>
              <w:rPr>
                <w:sz w:val="20"/>
                <w:szCs w:val="20"/>
              </w:rPr>
            </w:pPr>
            <w:r w:rsidRPr="002B57C1">
              <w:rPr>
                <w:sz w:val="20"/>
                <w:szCs w:val="20"/>
              </w:rPr>
              <w:t>-</w:t>
            </w:r>
          </w:p>
        </w:tc>
        <w:tc>
          <w:tcPr>
            <w:tcW w:w="687" w:type="pct"/>
            <w:vAlign w:val="center"/>
          </w:tcPr>
          <w:p w14:paraId="3C027A22" w14:textId="77777777" w:rsidR="00A372BB" w:rsidRPr="002B57C1" w:rsidRDefault="00A372BB" w:rsidP="00A372BB">
            <w:pPr>
              <w:pStyle w:val="TableParagraph"/>
              <w:rPr>
                <w:sz w:val="20"/>
                <w:szCs w:val="20"/>
              </w:rPr>
            </w:pPr>
            <w:r w:rsidRPr="002B57C1">
              <w:rPr>
                <w:sz w:val="20"/>
                <w:szCs w:val="20"/>
              </w:rPr>
              <w:t>-</w:t>
            </w:r>
          </w:p>
        </w:tc>
      </w:tr>
      <w:tr w:rsidR="00A372BB" w:rsidRPr="002B57C1" w14:paraId="3792B81F" w14:textId="77777777" w:rsidTr="00A372BB">
        <w:trPr>
          <w:trHeight w:val="20"/>
        </w:trPr>
        <w:tc>
          <w:tcPr>
            <w:tcW w:w="1095" w:type="pct"/>
            <w:vAlign w:val="center"/>
          </w:tcPr>
          <w:p w14:paraId="1329D63C" w14:textId="77777777" w:rsidR="00A372BB" w:rsidRPr="002B57C1" w:rsidRDefault="00A372BB" w:rsidP="00A372BB">
            <w:pPr>
              <w:pStyle w:val="TableParagraph"/>
              <w:rPr>
                <w:sz w:val="20"/>
                <w:szCs w:val="20"/>
              </w:rPr>
            </w:pPr>
            <w:r w:rsidRPr="002B57C1">
              <w:rPr>
                <w:sz w:val="20"/>
                <w:szCs w:val="20"/>
              </w:rPr>
              <w:t>Котельная ул. Ленина (24)</w:t>
            </w:r>
          </w:p>
        </w:tc>
        <w:tc>
          <w:tcPr>
            <w:tcW w:w="846" w:type="pct"/>
            <w:vAlign w:val="center"/>
          </w:tcPr>
          <w:p w14:paraId="470C6E39" w14:textId="77777777" w:rsidR="00A372BB" w:rsidRPr="002B57C1" w:rsidRDefault="00A372BB" w:rsidP="00A372BB">
            <w:pPr>
              <w:pStyle w:val="TableParagraph"/>
              <w:spacing w:before="3"/>
              <w:rPr>
                <w:sz w:val="20"/>
                <w:szCs w:val="20"/>
              </w:rPr>
            </w:pPr>
            <w:r w:rsidRPr="002B57C1">
              <w:rPr>
                <w:sz w:val="20"/>
                <w:szCs w:val="20"/>
              </w:rPr>
              <w:t>4,00</w:t>
            </w:r>
          </w:p>
        </w:tc>
        <w:tc>
          <w:tcPr>
            <w:tcW w:w="881" w:type="pct"/>
            <w:vAlign w:val="center"/>
          </w:tcPr>
          <w:p w14:paraId="42ED63EA" w14:textId="77777777" w:rsidR="00A372BB" w:rsidRPr="002B57C1" w:rsidRDefault="00A372BB" w:rsidP="00A372BB">
            <w:pPr>
              <w:pStyle w:val="TableParagraph"/>
              <w:rPr>
                <w:sz w:val="20"/>
                <w:szCs w:val="20"/>
              </w:rPr>
            </w:pPr>
            <w:r w:rsidRPr="002B57C1">
              <w:rPr>
                <w:sz w:val="20"/>
                <w:szCs w:val="20"/>
              </w:rPr>
              <w:t>0,631</w:t>
            </w:r>
          </w:p>
        </w:tc>
        <w:tc>
          <w:tcPr>
            <w:tcW w:w="649" w:type="pct"/>
            <w:vAlign w:val="center"/>
          </w:tcPr>
          <w:p w14:paraId="281ECE5E" w14:textId="77777777" w:rsidR="00A372BB" w:rsidRPr="002B57C1" w:rsidRDefault="00A372BB" w:rsidP="00A372BB">
            <w:pPr>
              <w:pStyle w:val="TableParagraph"/>
              <w:rPr>
                <w:sz w:val="20"/>
                <w:szCs w:val="20"/>
              </w:rPr>
            </w:pPr>
            <w:r w:rsidRPr="002B57C1">
              <w:rPr>
                <w:sz w:val="20"/>
                <w:szCs w:val="20"/>
              </w:rPr>
              <w:t>3,369</w:t>
            </w:r>
          </w:p>
        </w:tc>
        <w:tc>
          <w:tcPr>
            <w:tcW w:w="842" w:type="pct"/>
            <w:vAlign w:val="center"/>
          </w:tcPr>
          <w:p w14:paraId="40DFB521" w14:textId="77777777" w:rsidR="00A372BB" w:rsidRPr="002B57C1" w:rsidRDefault="00A372BB" w:rsidP="00A372BB">
            <w:pPr>
              <w:pStyle w:val="TableParagraph"/>
              <w:rPr>
                <w:sz w:val="20"/>
                <w:szCs w:val="20"/>
              </w:rPr>
            </w:pPr>
            <w:r w:rsidRPr="002B57C1">
              <w:rPr>
                <w:sz w:val="20"/>
                <w:szCs w:val="20"/>
              </w:rPr>
              <w:t>0,631</w:t>
            </w:r>
          </w:p>
        </w:tc>
        <w:tc>
          <w:tcPr>
            <w:tcW w:w="687" w:type="pct"/>
            <w:vAlign w:val="center"/>
          </w:tcPr>
          <w:p w14:paraId="613489AE" w14:textId="77777777" w:rsidR="00A372BB" w:rsidRPr="002B57C1" w:rsidRDefault="00A372BB" w:rsidP="00A372BB">
            <w:pPr>
              <w:pStyle w:val="TableParagraph"/>
              <w:rPr>
                <w:sz w:val="20"/>
                <w:szCs w:val="20"/>
              </w:rPr>
            </w:pPr>
            <w:r w:rsidRPr="002B57C1">
              <w:rPr>
                <w:sz w:val="20"/>
                <w:szCs w:val="20"/>
              </w:rPr>
              <w:t>3,369</w:t>
            </w:r>
          </w:p>
        </w:tc>
      </w:tr>
      <w:tr w:rsidR="00A372BB" w:rsidRPr="002B57C1" w14:paraId="0960823F" w14:textId="77777777" w:rsidTr="00A372BB">
        <w:trPr>
          <w:trHeight w:val="20"/>
        </w:trPr>
        <w:tc>
          <w:tcPr>
            <w:tcW w:w="1095" w:type="pct"/>
            <w:vAlign w:val="center"/>
          </w:tcPr>
          <w:p w14:paraId="12AE43EC" w14:textId="77777777" w:rsidR="00A372BB" w:rsidRPr="002B57C1" w:rsidRDefault="00A372BB" w:rsidP="00A372BB">
            <w:pPr>
              <w:pStyle w:val="TableParagraph"/>
              <w:rPr>
                <w:sz w:val="20"/>
                <w:szCs w:val="20"/>
              </w:rPr>
            </w:pPr>
            <w:r w:rsidRPr="002B57C1">
              <w:rPr>
                <w:sz w:val="20"/>
                <w:szCs w:val="20"/>
              </w:rPr>
              <w:t>Котельная ул. Гагарина (20)</w:t>
            </w:r>
          </w:p>
        </w:tc>
        <w:tc>
          <w:tcPr>
            <w:tcW w:w="846" w:type="pct"/>
            <w:vAlign w:val="center"/>
          </w:tcPr>
          <w:p w14:paraId="4270733A" w14:textId="77777777" w:rsidR="00A372BB" w:rsidRPr="002B57C1" w:rsidRDefault="00A372BB" w:rsidP="00A372BB">
            <w:pPr>
              <w:pStyle w:val="TableParagraph"/>
              <w:spacing w:before="3"/>
              <w:rPr>
                <w:sz w:val="20"/>
                <w:szCs w:val="20"/>
              </w:rPr>
            </w:pPr>
            <w:r w:rsidRPr="002B57C1">
              <w:rPr>
                <w:sz w:val="20"/>
                <w:szCs w:val="20"/>
              </w:rPr>
              <w:t>6,00</w:t>
            </w:r>
          </w:p>
        </w:tc>
        <w:tc>
          <w:tcPr>
            <w:tcW w:w="881" w:type="pct"/>
            <w:vAlign w:val="center"/>
          </w:tcPr>
          <w:p w14:paraId="6F013E47" w14:textId="77777777" w:rsidR="00A372BB" w:rsidRPr="002B57C1" w:rsidRDefault="00A372BB" w:rsidP="00A372BB">
            <w:pPr>
              <w:pStyle w:val="TableParagraph"/>
              <w:rPr>
                <w:sz w:val="20"/>
                <w:szCs w:val="20"/>
              </w:rPr>
            </w:pPr>
            <w:r w:rsidRPr="002B57C1">
              <w:rPr>
                <w:sz w:val="20"/>
                <w:szCs w:val="20"/>
              </w:rPr>
              <w:t>1,191</w:t>
            </w:r>
          </w:p>
        </w:tc>
        <w:tc>
          <w:tcPr>
            <w:tcW w:w="649" w:type="pct"/>
            <w:vAlign w:val="center"/>
          </w:tcPr>
          <w:p w14:paraId="1DBF0B34" w14:textId="77777777" w:rsidR="00A372BB" w:rsidRPr="002B57C1" w:rsidRDefault="00A372BB" w:rsidP="00A372BB">
            <w:pPr>
              <w:pStyle w:val="TableParagraph"/>
              <w:rPr>
                <w:sz w:val="20"/>
                <w:szCs w:val="20"/>
              </w:rPr>
            </w:pPr>
            <w:r w:rsidRPr="002B57C1">
              <w:rPr>
                <w:sz w:val="20"/>
                <w:szCs w:val="20"/>
              </w:rPr>
              <w:t>4,809</w:t>
            </w:r>
          </w:p>
        </w:tc>
        <w:tc>
          <w:tcPr>
            <w:tcW w:w="842" w:type="pct"/>
            <w:vAlign w:val="center"/>
          </w:tcPr>
          <w:p w14:paraId="451D8276" w14:textId="77777777" w:rsidR="00A372BB" w:rsidRPr="002B57C1" w:rsidRDefault="00A372BB" w:rsidP="00A372BB">
            <w:pPr>
              <w:pStyle w:val="TableParagraph"/>
              <w:rPr>
                <w:sz w:val="20"/>
                <w:szCs w:val="20"/>
              </w:rPr>
            </w:pPr>
            <w:r w:rsidRPr="002B57C1">
              <w:rPr>
                <w:sz w:val="20"/>
                <w:szCs w:val="20"/>
              </w:rPr>
              <w:t>1,191</w:t>
            </w:r>
          </w:p>
        </w:tc>
        <w:tc>
          <w:tcPr>
            <w:tcW w:w="687" w:type="pct"/>
            <w:vAlign w:val="center"/>
          </w:tcPr>
          <w:p w14:paraId="1822C807" w14:textId="77777777" w:rsidR="00A372BB" w:rsidRPr="002B57C1" w:rsidRDefault="00A372BB" w:rsidP="00A372BB">
            <w:pPr>
              <w:pStyle w:val="TableParagraph"/>
              <w:rPr>
                <w:sz w:val="20"/>
                <w:szCs w:val="20"/>
              </w:rPr>
            </w:pPr>
            <w:r w:rsidRPr="002B57C1">
              <w:rPr>
                <w:sz w:val="20"/>
                <w:szCs w:val="20"/>
              </w:rPr>
              <w:t>4,809</w:t>
            </w:r>
          </w:p>
        </w:tc>
      </w:tr>
    </w:tbl>
    <w:p w14:paraId="56716C39" w14:textId="77777777" w:rsidR="00A372BB" w:rsidRPr="002B57C1" w:rsidRDefault="00A372BB" w:rsidP="000D3F17">
      <w:pPr>
        <w:pStyle w:val="afffff0"/>
        <w:spacing w:after="0" w:line="240" w:lineRule="auto"/>
        <w:rPr>
          <w:rFonts w:ascii="Times New Roman" w:hAnsi="Times New Roman"/>
          <w:szCs w:val="24"/>
          <w:shd w:val="clear" w:color="auto" w:fill="FFFFFF"/>
        </w:rPr>
      </w:pPr>
    </w:p>
    <w:p w14:paraId="5851AF88" w14:textId="77777777" w:rsidR="00A372BB" w:rsidRPr="002B57C1" w:rsidRDefault="00A372BB" w:rsidP="000D3F17">
      <w:pPr>
        <w:pStyle w:val="afffff0"/>
        <w:spacing w:after="0" w:line="240" w:lineRule="auto"/>
        <w:rPr>
          <w:rFonts w:ascii="Times New Roman" w:hAnsi="Times New Roman"/>
          <w:szCs w:val="24"/>
          <w:shd w:val="clear" w:color="auto" w:fill="FFFFFF"/>
        </w:rPr>
      </w:pPr>
      <w:r w:rsidRPr="002B57C1">
        <w:rPr>
          <w:rFonts w:ascii="Times New Roman" w:hAnsi="Times New Roman"/>
          <w:szCs w:val="24"/>
          <w:shd w:val="clear" w:color="auto" w:fill="FFFFFF"/>
        </w:rPr>
        <w:t>Таблица 3.2.17. Перспективная те</w:t>
      </w:r>
      <w:r w:rsidR="00CC2078" w:rsidRPr="002B57C1">
        <w:rPr>
          <w:rFonts w:ascii="Times New Roman" w:hAnsi="Times New Roman"/>
          <w:szCs w:val="24"/>
          <w:shd w:val="clear" w:color="auto" w:fill="FFFFFF"/>
        </w:rPr>
        <w:t>пловая нагрузка на период с 2025</w:t>
      </w:r>
      <w:r w:rsidRPr="002B57C1">
        <w:rPr>
          <w:rFonts w:ascii="Times New Roman" w:hAnsi="Times New Roman"/>
          <w:szCs w:val="24"/>
          <w:shd w:val="clear" w:color="auto" w:fill="FFFFFF"/>
        </w:rPr>
        <w:t xml:space="preserve"> п</w:t>
      </w:r>
      <w:r w:rsidR="00CC2078" w:rsidRPr="002B57C1">
        <w:rPr>
          <w:rFonts w:ascii="Times New Roman" w:hAnsi="Times New Roman"/>
          <w:szCs w:val="24"/>
          <w:shd w:val="clear" w:color="auto" w:fill="FFFFFF"/>
        </w:rPr>
        <w:t>о 2035</w:t>
      </w:r>
      <w:r w:rsidRPr="002B57C1">
        <w:rPr>
          <w:rFonts w:ascii="Times New Roman" w:hAnsi="Times New Roman"/>
          <w:szCs w:val="24"/>
          <w:shd w:val="clear" w:color="auto" w:fill="FFFFFF"/>
        </w:rPr>
        <w:t xml:space="preserve"> гг.</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13"/>
        <w:gridCol w:w="1632"/>
        <w:gridCol w:w="1700"/>
        <w:gridCol w:w="1252"/>
        <w:gridCol w:w="1625"/>
        <w:gridCol w:w="1325"/>
      </w:tblGrid>
      <w:tr w:rsidR="00CC2078" w:rsidRPr="002B57C1" w14:paraId="4408981E" w14:textId="77777777" w:rsidTr="00CC2078">
        <w:trPr>
          <w:trHeight w:val="1103"/>
        </w:trPr>
        <w:tc>
          <w:tcPr>
            <w:tcW w:w="1095" w:type="pct"/>
            <w:vMerge w:val="restart"/>
            <w:vAlign w:val="center"/>
          </w:tcPr>
          <w:p w14:paraId="50C7D2AA" w14:textId="77777777" w:rsidR="00CC2078" w:rsidRPr="002B57C1" w:rsidRDefault="00CC2078" w:rsidP="00CC2078">
            <w:pPr>
              <w:pStyle w:val="TableParagraph"/>
              <w:rPr>
                <w:i/>
                <w:sz w:val="20"/>
                <w:szCs w:val="20"/>
                <w:lang w:val="ru-RU"/>
              </w:rPr>
            </w:pPr>
          </w:p>
          <w:p w14:paraId="1CE9B0EE" w14:textId="77777777" w:rsidR="00CC2078" w:rsidRPr="002B57C1" w:rsidRDefault="00CC2078" w:rsidP="00CC2078">
            <w:pPr>
              <w:pStyle w:val="TableParagraph"/>
              <w:rPr>
                <w:sz w:val="20"/>
                <w:szCs w:val="20"/>
              </w:rPr>
            </w:pPr>
            <w:r w:rsidRPr="002B57C1">
              <w:rPr>
                <w:sz w:val="20"/>
                <w:szCs w:val="20"/>
              </w:rPr>
              <w:t>Источник</w:t>
            </w:r>
            <w:r w:rsidR="00A3119A" w:rsidRPr="002B57C1">
              <w:rPr>
                <w:sz w:val="20"/>
                <w:szCs w:val="20"/>
                <w:lang w:val="ru-RU"/>
              </w:rPr>
              <w:t xml:space="preserve"> </w:t>
            </w:r>
            <w:r w:rsidRPr="002B57C1">
              <w:rPr>
                <w:sz w:val="20"/>
                <w:szCs w:val="20"/>
              </w:rPr>
              <w:t>тепловой</w:t>
            </w:r>
            <w:r w:rsidR="00A3119A" w:rsidRPr="002B57C1">
              <w:rPr>
                <w:sz w:val="20"/>
                <w:szCs w:val="20"/>
                <w:lang w:val="ru-RU"/>
              </w:rPr>
              <w:t xml:space="preserve"> </w:t>
            </w:r>
            <w:r w:rsidRPr="002B57C1">
              <w:rPr>
                <w:sz w:val="20"/>
                <w:szCs w:val="20"/>
              </w:rPr>
              <w:t>энергии</w:t>
            </w:r>
          </w:p>
        </w:tc>
        <w:tc>
          <w:tcPr>
            <w:tcW w:w="846" w:type="pct"/>
            <w:vMerge w:val="restart"/>
            <w:vAlign w:val="center"/>
          </w:tcPr>
          <w:p w14:paraId="4C3566E3" w14:textId="77777777" w:rsidR="00CC2078" w:rsidRPr="002B57C1" w:rsidRDefault="00CC2078" w:rsidP="00CC2078">
            <w:pPr>
              <w:pStyle w:val="TableParagraph"/>
              <w:rPr>
                <w:i/>
                <w:sz w:val="20"/>
                <w:szCs w:val="20"/>
                <w:lang w:val="ru-RU"/>
              </w:rPr>
            </w:pPr>
          </w:p>
          <w:p w14:paraId="37B8F6CB" w14:textId="77777777" w:rsidR="00CC2078" w:rsidRPr="002B57C1" w:rsidRDefault="00CC2078" w:rsidP="00CC2078">
            <w:pPr>
              <w:pStyle w:val="TableParagraph"/>
              <w:rPr>
                <w:sz w:val="20"/>
                <w:szCs w:val="20"/>
                <w:lang w:val="ru-RU"/>
              </w:rPr>
            </w:pPr>
            <w:r w:rsidRPr="002B57C1">
              <w:rPr>
                <w:sz w:val="20"/>
                <w:szCs w:val="20"/>
                <w:lang w:val="ru-RU"/>
              </w:rPr>
              <w:t>Установленная мощность,</w:t>
            </w:r>
            <w:r w:rsidR="00A3119A" w:rsidRPr="002B57C1">
              <w:rPr>
                <w:sz w:val="20"/>
                <w:szCs w:val="20"/>
                <w:lang w:val="ru-RU"/>
              </w:rPr>
              <w:t xml:space="preserve"> </w:t>
            </w:r>
            <w:r w:rsidRPr="002B57C1">
              <w:rPr>
                <w:sz w:val="20"/>
                <w:szCs w:val="20"/>
                <w:lang w:val="ru-RU"/>
              </w:rPr>
              <w:t>Гкал/ч</w:t>
            </w:r>
          </w:p>
        </w:tc>
        <w:tc>
          <w:tcPr>
            <w:tcW w:w="881" w:type="pct"/>
            <w:vAlign w:val="center"/>
          </w:tcPr>
          <w:p w14:paraId="4DE0ABE7" w14:textId="77777777" w:rsidR="00CC2078" w:rsidRPr="002B57C1" w:rsidRDefault="00CC2078" w:rsidP="00CC2078">
            <w:pPr>
              <w:pStyle w:val="TableParagraph"/>
              <w:rPr>
                <w:sz w:val="20"/>
                <w:szCs w:val="20"/>
                <w:lang w:val="ru-RU"/>
              </w:rPr>
            </w:pPr>
            <w:r w:rsidRPr="002B57C1">
              <w:rPr>
                <w:sz w:val="20"/>
                <w:szCs w:val="20"/>
                <w:lang w:val="ru-RU"/>
              </w:rPr>
              <w:t>Присоединенная нагрузка,</w:t>
            </w:r>
            <w:r w:rsidR="00A3119A" w:rsidRPr="002B57C1">
              <w:rPr>
                <w:sz w:val="20"/>
                <w:szCs w:val="20"/>
                <w:lang w:val="ru-RU"/>
              </w:rPr>
              <w:t xml:space="preserve"> </w:t>
            </w:r>
            <w:r w:rsidRPr="002B57C1">
              <w:rPr>
                <w:sz w:val="20"/>
                <w:szCs w:val="20"/>
                <w:lang w:val="ru-RU"/>
              </w:rPr>
              <w:t>Гкал/ч</w:t>
            </w:r>
          </w:p>
        </w:tc>
        <w:tc>
          <w:tcPr>
            <w:tcW w:w="649" w:type="pct"/>
            <w:vAlign w:val="center"/>
          </w:tcPr>
          <w:p w14:paraId="3F2F94CF" w14:textId="77777777" w:rsidR="00CC2078" w:rsidRPr="002B57C1" w:rsidRDefault="00CC2078" w:rsidP="00CC2078">
            <w:pPr>
              <w:pStyle w:val="TableParagraph"/>
              <w:rPr>
                <w:sz w:val="20"/>
                <w:szCs w:val="20"/>
                <w:lang w:val="ru-RU"/>
              </w:rPr>
            </w:pPr>
            <w:r w:rsidRPr="002B57C1">
              <w:rPr>
                <w:sz w:val="20"/>
                <w:szCs w:val="20"/>
                <w:lang w:val="ru-RU"/>
              </w:rPr>
              <w:t>Резерв</w:t>
            </w:r>
            <w:r w:rsidR="00A3119A" w:rsidRPr="002B57C1">
              <w:rPr>
                <w:sz w:val="20"/>
                <w:szCs w:val="20"/>
                <w:lang w:val="ru-RU"/>
              </w:rPr>
              <w:t xml:space="preserve"> </w:t>
            </w:r>
            <w:r w:rsidRPr="002B57C1">
              <w:rPr>
                <w:sz w:val="20"/>
                <w:szCs w:val="20"/>
                <w:lang w:val="ru-RU"/>
              </w:rPr>
              <w:t>тепловой</w:t>
            </w:r>
            <w:r w:rsidR="00A3119A" w:rsidRPr="002B57C1">
              <w:rPr>
                <w:sz w:val="20"/>
                <w:szCs w:val="20"/>
                <w:lang w:val="ru-RU"/>
              </w:rPr>
              <w:t xml:space="preserve"> </w:t>
            </w:r>
            <w:r w:rsidRPr="002B57C1">
              <w:rPr>
                <w:sz w:val="20"/>
                <w:szCs w:val="20"/>
                <w:lang w:val="ru-RU"/>
              </w:rPr>
              <w:t>мощности,</w:t>
            </w:r>
            <w:r w:rsidR="00A3119A" w:rsidRPr="002B57C1">
              <w:rPr>
                <w:sz w:val="20"/>
                <w:szCs w:val="20"/>
                <w:lang w:val="ru-RU"/>
              </w:rPr>
              <w:t xml:space="preserve"> </w:t>
            </w:r>
            <w:r w:rsidRPr="002B57C1">
              <w:rPr>
                <w:sz w:val="20"/>
                <w:szCs w:val="20"/>
                <w:lang w:val="ru-RU"/>
              </w:rPr>
              <w:t>Гкал/ч</w:t>
            </w:r>
          </w:p>
        </w:tc>
        <w:tc>
          <w:tcPr>
            <w:tcW w:w="842" w:type="pct"/>
            <w:vAlign w:val="center"/>
          </w:tcPr>
          <w:p w14:paraId="1F6CA583" w14:textId="77777777" w:rsidR="00CC2078" w:rsidRPr="002B57C1" w:rsidRDefault="00CC2078" w:rsidP="00CC2078">
            <w:pPr>
              <w:pStyle w:val="TableParagraph"/>
              <w:rPr>
                <w:sz w:val="20"/>
                <w:szCs w:val="20"/>
                <w:lang w:val="ru-RU"/>
              </w:rPr>
            </w:pPr>
            <w:r w:rsidRPr="002B57C1">
              <w:rPr>
                <w:sz w:val="20"/>
                <w:szCs w:val="20"/>
                <w:lang w:val="ru-RU"/>
              </w:rPr>
              <w:t>Присоединенная нагрузка,</w:t>
            </w:r>
            <w:r w:rsidR="00A3119A" w:rsidRPr="002B57C1">
              <w:rPr>
                <w:sz w:val="20"/>
                <w:szCs w:val="20"/>
                <w:lang w:val="ru-RU"/>
              </w:rPr>
              <w:t xml:space="preserve"> </w:t>
            </w:r>
            <w:r w:rsidRPr="002B57C1">
              <w:rPr>
                <w:sz w:val="20"/>
                <w:szCs w:val="20"/>
                <w:lang w:val="ru-RU"/>
              </w:rPr>
              <w:t>Гкал/ч</w:t>
            </w:r>
          </w:p>
        </w:tc>
        <w:tc>
          <w:tcPr>
            <w:tcW w:w="688" w:type="pct"/>
            <w:vAlign w:val="center"/>
          </w:tcPr>
          <w:p w14:paraId="2616640A" w14:textId="77777777" w:rsidR="00CC2078" w:rsidRPr="002B57C1" w:rsidRDefault="00CC2078" w:rsidP="00CC2078">
            <w:pPr>
              <w:pStyle w:val="TableParagraph"/>
              <w:rPr>
                <w:sz w:val="20"/>
                <w:szCs w:val="20"/>
                <w:lang w:val="ru-RU"/>
              </w:rPr>
            </w:pPr>
            <w:r w:rsidRPr="002B57C1">
              <w:rPr>
                <w:sz w:val="20"/>
                <w:szCs w:val="20"/>
                <w:lang w:val="ru-RU"/>
              </w:rPr>
              <w:t>Резерв</w:t>
            </w:r>
            <w:r w:rsidR="00A3119A" w:rsidRPr="002B57C1">
              <w:rPr>
                <w:sz w:val="20"/>
                <w:szCs w:val="20"/>
                <w:lang w:val="ru-RU"/>
              </w:rPr>
              <w:t xml:space="preserve"> </w:t>
            </w:r>
            <w:r w:rsidRPr="002B57C1">
              <w:rPr>
                <w:sz w:val="20"/>
                <w:szCs w:val="20"/>
                <w:lang w:val="ru-RU"/>
              </w:rPr>
              <w:t>тепловой</w:t>
            </w:r>
            <w:r w:rsidR="00A3119A" w:rsidRPr="002B57C1">
              <w:rPr>
                <w:sz w:val="20"/>
                <w:szCs w:val="20"/>
                <w:lang w:val="ru-RU"/>
              </w:rPr>
              <w:t xml:space="preserve"> </w:t>
            </w:r>
            <w:r w:rsidRPr="002B57C1">
              <w:rPr>
                <w:sz w:val="20"/>
                <w:szCs w:val="20"/>
                <w:lang w:val="ru-RU"/>
              </w:rPr>
              <w:t>мощности,</w:t>
            </w:r>
            <w:r w:rsidR="00A3119A" w:rsidRPr="002B57C1">
              <w:rPr>
                <w:sz w:val="20"/>
                <w:szCs w:val="20"/>
                <w:lang w:val="ru-RU"/>
              </w:rPr>
              <w:t xml:space="preserve"> </w:t>
            </w:r>
            <w:r w:rsidRPr="002B57C1">
              <w:rPr>
                <w:sz w:val="20"/>
                <w:szCs w:val="20"/>
                <w:lang w:val="ru-RU"/>
              </w:rPr>
              <w:t>Гкал/ч</w:t>
            </w:r>
          </w:p>
        </w:tc>
      </w:tr>
      <w:tr w:rsidR="00CC2078" w:rsidRPr="002B57C1" w14:paraId="402EEDD7" w14:textId="77777777" w:rsidTr="00CC2078">
        <w:trPr>
          <w:trHeight w:val="299"/>
        </w:trPr>
        <w:tc>
          <w:tcPr>
            <w:tcW w:w="1095" w:type="pct"/>
            <w:vMerge/>
            <w:tcBorders>
              <w:top w:val="nil"/>
            </w:tcBorders>
            <w:vAlign w:val="center"/>
          </w:tcPr>
          <w:p w14:paraId="18C0917D" w14:textId="77777777" w:rsidR="00CC2078" w:rsidRPr="002B57C1" w:rsidRDefault="00CC2078" w:rsidP="00CC2078">
            <w:pPr>
              <w:jc w:val="center"/>
              <w:rPr>
                <w:sz w:val="20"/>
                <w:szCs w:val="20"/>
                <w:lang w:val="ru-RU"/>
              </w:rPr>
            </w:pPr>
          </w:p>
        </w:tc>
        <w:tc>
          <w:tcPr>
            <w:tcW w:w="846" w:type="pct"/>
            <w:vMerge/>
            <w:tcBorders>
              <w:top w:val="nil"/>
            </w:tcBorders>
            <w:vAlign w:val="center"/>
          </w:tcPr>
          <w:p w14:paraId="2E9A330A" w14:textId="77777777" w:rsidR="00CC2078" w:rsidRPr="002B57C1" w:rsidRDefault="00CC2078" w:rsidP="00CC2078">
            <w:pPr>
              <w:jc w:val="center"/>
              <w:rPr>
                <w:sz w:val="20"/>
                <w:szCs w:val="20"/>
                <w:lang w:val="ru-RU"/>
              </w:rPr>
            </w:pPr>
          </w:p>
        </w:tc>
        <w:tc>
          <w:tcPr>
            <w:tcW w:w="1530" w:type="pct"/>
            <w:gridSpan w:val="2"/>
            <w:vAlign w:val="center"/>
          </w:tcPr>
          <w:p w14:paraId="6CA4DD2C" w14:textId="77777777" w:rsidR="00CC2078" w:rsidRPr="002B57C1" w:rsidRDefault="00E84B53" w:rsidP="00CC2078">
            <w:pPr>
              <w:pStyle w:val="TableParagraph"/>
              <w:rPr>
                <w:sz w:val="20"/>
                <w:szCs w:val="20"/>
              </w:rPr>
            </w:pPr>
            <w:r w:rsidRPr="002B57C1">
              <w:rPr>
                <w:sz w:val="20"/>
                <w:szCs w:val="20"/>
              </w:rPr>
              <w:t>2025</w:t>
            </w:r>
          </w:p>
        </w:tc>
        <w:tc>
          <w:tcPr>
            <w:tcW w:w="1530" w:type="pct"/>
            <w:gridSpan w:val="2"/>
            <w:vAlign w:val="center"/>
          </w:tcPr>
          <w:p w14:paraId="0BC5D953" w14:textId="77777777" w:rsidR="00CC2078" w:rsidRPr="002B57C1" w:rsidRDefault="00E84B53" w:rsidP="00CC2078">
            <w:pPr>
              <w:pStyle w:val="TableParagraph"/>
              <w:rPr>
                <w:sz w:val="20"/>
                <w:szCs w:val="20"/>
              </w:rPr>
            </w:pPr>
            <w:r w:rsidRPr="002B57C1">
              <w:rPr>
                <w:sz w:val="20"/>
                <w:szCs w:val="20"/>
              </w:rPr>
              <w:t>2026-2035</w:t>
            </w:r>
          </w:p>
        </w:tc>
      </w:tr>
      <w:tr w:rsidR="00CC2078" w:rsidRPr="002B57C1" w14:paraId="7D32FCC2" w14:textId="77777777" w:rsidTr="00CC2078">
        <w:trPr>
          <w:trHeight w:val="76"/>
        </w:trPr>
        <w:tc>
          <w:tcPr>
            <w:tcW w:w="1095" w:type="pct"/>
            <w:vAlign w:val="center"/>
          </w:tcPr>
          <w:p w14:paraId="63671CC8" w14:textId="77777777" w:rsidR="00CC2078" w:rsidRPr="002B57C1" w:rsidRDefault="00CC2078" w:rsidP="00CC2078">
            <w:pPr>
              <w:pStyle w:val="TableParagraph"/>
              <w:rPr>
                <w:sz w:val="20"/>
                <w:szCs w:val="20"/>
                <w:lang w:val="ru-RU"/>
              </w:rPr>
            </w:pPr>
            <w:r w:rsidRPr="002B57C1">
              <w:rPr>
                <w:sz w:val="20"/>
                <w:szCs w:val="20"/>
                <w:lang w:val="ru-RU"/>
              </w:rPr>
              <w:t>Модульная котельная ул. Мира 17ж</w:t>
            </w:r>
          </w:p>
        </w:tc>
        <w:tc>
          <w:tcPr>
            <w:tcW w:w="846" w:type="pct"/>
            <w:vAlign w:val="center"/>
          </w:tcPr>
          <w:p w14:paraId="05C81008" w14:textId="77777777" w:rsidR="00CC2078" w:rsidRPr="002B57C1" w:rsidRDefault="00CC2078" w:rsidP="00CC2078">
            <w:pPr>
              <w:pStyle w:val="TableParagraph"/>
              <w:rPr>
                <w:sz w:val="20"/>
                <w:szCs w:val="20"/>
              </w:rPr>
            </w:pPr>
            <w:r w:rsidRPr="002B57C1">
              <w:rPr>
                <w:sz w:val="20"/>
                <w:szCs w:val="20"/>
              </w:rPr>
              <w:t>5,16</w:t>
            </w:r>
          </w:p>
        </w:tc>
        <w:tc>
          <w:tcPr>
            <w:tcW w:w="881" w:type="pct"/>
            <w:vAlign w:val="center"/>
          </w:tcPr>
          <w:p w14:paraId="671BC18B" w14:textId="77777777" w:rsidR="00CC2078" w:rsidRPr="002B57C1" w:rsidRDefault="00CC2078" w:rsidP="00CC2078">
            <w:pPr>
              <w:pStyle w:val="TableParagraph"/>
              <w:rPr>
                <w:sz w:val="20"/>
                <w:szCs w:val="20"/>
              </w:rPr>
            </w:pPr>
            <w:r w:rsidRPr="002B57C1">
              <w:rPr>
                <w:sz w:val="20"/>
                <w:szCs w:val="20"/>
              </w:rPr>
              <w:t>2,332</w:t>
            </w:r>
          </w:p>
        </w:tc>
        <w:tc>
          <w:tcPr>
            <w:tcW w:w="649" w:type="pct"/>
            <w:vAlign w:val="center"/>
          </w:tcPr>
          <w:p w14:paraId="2EDCEC01" w14:textId="77777777" w:rsidR="00CC2078" w:rsidRPr="002B57C1" w:rsidRDefault="00CC2078" w:rsidP="00CC2078">
            <w:pPr>
              <w:pStyle w:val="TableParagraph"/>
              <w:rPr>
                <w:sz w:val="20"/>
                <w:szCs w:val="20"/>
              </w:rPr>
            </w:pPr>
            <w:r w:rsidRPr="002B57C1">
              <w:rPr>
                <w:sz w:val="20"/>
                <w:szCs w:val="20"/>
              </w:rPr>
              <w:t>2,828</w:t>
            </w:r>
          </w:p>
        </w:tc>
        <w:tc>
          <w:tcPr>
            <w:tcW w:w="842" w:type="pct"/>
            <w:vAlign w:val="center"/>
          </w:tcPr>
          <w:p w14:paraId="6C56BB87" w14:textId="77777777" w:rsidR="00CC2078" w:rsidRPr="002B57C1" w:rsidRDefault="00CC2078" w:rsidP="00CC2078">
            <w:pPr>
              <w:pStyle w:val="TableParagraph"/>
              <w:rPr>
                <w:sz w:val="20"/>
                <w:szCs w:val="20"/>
              </w:rPr>
            </w:pPr>
            <w:r w:rsidRPr="002B57C1">
              <w:rPr>
                <w:sz w:val="20"/>
                <w:szCs w:val="20"/>
              </w:rPr>
              <w:t>2,332</w:t>
            </w:r>
          </w:p>
        </w:tc>
        <w:tc>
          <w:tcPr>
            <w:tcW w:w="688" w:type="pct"/>
            <w:vAlign w:val="center"/>
          </w:tcPr>
          <w:p w14:paraId="566509BA" w14:textId="77777777" w:rsidR="00CC2078" w:rsidRPr="002B57C1" w:rsidRDefault="00CC2078" w:rsidP="00CC2078">
            <w:pPr>
              <w:pStyle w:val="TableParagraph"/>
              <w:rPr>
                <w:sz w:val="20"/>
                <w:szCs w:val="20"/>
              </w:rPr>
            </w:pPr>
            <w:r w:rsidRPr="002B57C1">
              <w:rPr>
                <w:sz w:val="20"/>
                <w:szCs w:val="20"/>
              </w:rPr>
              <w:t>2,828</w:t>
            </w:r>
          </w:p>
        </w:tc>
      </w:tr>
      <w:tr w:rsidR="00CC2078" w:rsidRPr="002B57C1" w14:paraId="5C0F009A" w14:textId="77777777" w:rsidTr="00CC2078">
        <w:trPr>
          <w:trHeight w:val="76"/>
        </w:trPr>
        <w:tc>
          <w:tcPr>
            <w:tcW w:w="1095" w:type="pct"/>
            <w:vAlign w:val="center"/>
          </w:tcPr>
          <w:p w14:paraId="281796AA" w14:textId="77777777" w:rsidR="00CC2078" w:rsidRPr="002B57C1" w:rsidRDefault="00CC2078" w:rsidP="00CC2078">
            <w:pPr>
              <w:pStyle w:val="TableParagraph"/>
              <w:rPr>
                <w:sz w:val="20"/>
                <w:szCs w:val="20"/>
                <w:lang w:val="ru-RU"/>
              </w:rPr>
            </w:pPr>
            <w:r w:rsidRPr="002B57C1">
              <w:rPr>
                <w:sz w:val="20"/>
                <w:szCs w:val="20"/>
                <w:lang w:val="ru-RU"/>
              </w:rPr>
              <w:t>Модульная котельная ул. Центральная 23а</w:t>
            </w:r>
          </w:p>
        </w:tc>
        <w:tc>
          <w:tcPr>
            <w:tcW w:w="846" w:type="pct"/>
            <w:vAlign w:val="center"/>
          </w:tcPr>
          <w:p w14:paraId="2BFBB8B9" w14:textId="77777777" w:rsidR="00CC2078" w:rsidRPr="002B57C1" w:rsidRDefault="00CC2078" w:rsidP="00CC2078">
            <w:pPr>
              <w:pStyle w:val="TableParagraph"/>
              <w:rPr>
                <w:sz w:val="20"/>
                <w:szCs w:val="20"/>
              </w:rPr>
            </w:pPr>
            <w:r w:rsidRPr="002B57C1">
              <w:rPr>
                <w:sz w:val="20"/>
                <w:szCs w:val="20"/>
              </w:rPr>
              <w:t>3,25</w:t>
            </w:r>
          </w:p>
        </w:tc>
        <w:tc>
          <w:tcPr>
            <w:tcW w:w="881" w:type="pct"/>
            <w:vAlign w:val="center"/>
          </w:tcPr>
          <w:p w14:paraId="72EA5730" w14:textId="77777777" w:rsidR="00CC2078" w:rsidRPr="002B57C1" w:rsidRDefault="00CC2078" w:rsidP="00CC2078">
            <w:pPr>
              <w:pStyle w:val="TableParagraph"/>
              <w:rPr>
                <w:sz w:val="20"/>
                <w:szCs w:val="20"/>
              </w:rPr>
            </w:pPr>
            <w:r w:rsidRPr="002B57C1">
              <w:rPr>
                <w:sz w:val="20"/>
                <w:szCs w:val="20"/>
              </w:rPr>
              <w:t>1,142</w:t>
            </w:r>
          </w:p>
        </w:tc>
        <w:tc>
          <w:tcPr>
            <w:tcW w:w="649" w:type="pct"/>
            <w:vAlign w:val="center"/>
          </w:tcPr>
          <w:p w14:paraId="231FBF4E" w14:textId="77777777" w:rsidR="00CC2078" w:rsidRPr="002B57C1" w:rsidRDefault="00CC2078" w:rsidP="00CC2078">
            <w:pPr>
              <w:pStyle w:val="TableParagraph"/>
              <w:rPr>
                <w:sz w:val="20"/>
                <w:szCs w:val="20"/>
              </w:rPr>
            </w:pPr>
            <w:r w:rsidRPr="002B57C1">
              <w:rPr>
                <w:sz w:val="20"/>
                <w:szCs w:val="20"/>
              </w:rPr>
              <w:t>2,108</w:t>
            </w:r>
          </w:p>
        </w:tc>
        <w:tc>
          <w:tcPr>
            <w:tcW w:w="842" w:type="pct"/>
            <w:vAlign w:val="center"/>
          </w:tcPr>
          <w:p w14:paraId="13FAD859" w14:textId="77777777" w:rsidR="00CC2078" w:rsidRPr="002B57C1" w:rsidRDefault="00CC2078" w:rsidP="00CC2078">
            <w:pPr>
              <w:pStyle w:val="TableParagraph"/>
              <w:rPr>
                <w:sz w:val="20"/>
                <w:szCs w:val="20"/>
              </w:rPr>
            </w:pPr>
            <w:r w:rsidRPr="002B57C1">
              <w:rPr>
                <w:sz w:val="20"/>
                <w:szCs w:val="20"/>
              </w:rPr>
              <w:t>1,142</w:t>
            </w:r>
          </w:p>
        </w:tc>
        <w:tc>
          <w:tcPr>
            <w:tcW w:w="688" w:type="pct"/>
            <w:vAlign w:val="center"/>
          </w:tcPr>
          <w:p w14:paraId="194A8CFA" w14:textId="77777777" w:rsidR="00CC2078" w:rsidRPr="002B57C1" w:rsidRDefault="00CC2078" w:rsidP="00CC2078">
            <w:pPr>
              <w:pStyle w:val="TableParagraph"/>
              <w:rPr>
                <w:sz w:val="20"/>
                <w:szCs w:val="20"/>
              </w:rPr>
            </w:pPr>
            <w:r w:rsidRPr="002B57C1">
              <w:rPr>
                <w:sz w:val="20"/>
                <w:szCs w:val="20"/>
              </w:rPr>
              <w:t>2,108</w:t>
            </w:r>
          </w:p>
        </w:tc>
      </w:tr>
      <w:tr w:rsidR="00CC2078" w:rsidRPr="002B57C1" w14:paraId="137B8F3B" w14:textId="77777777" w:rsidTr="00CC2078">
        <w:trPr>
          <w:trHeight w:val="76"/>
        </w:trPr>
        <w:tc>
          <w:tcPr>
            <w:tcW w:w="1095" w:type="pct"/>
            <w:vAlign w:val="center"/>
          </w:tcPr>
          <w:p w14:paraId="4696ED1C" w14:textId="77777777" w:rsidR="00CC2078" w:rsidRPr="002B57C1" w:rsidRDefault="00CC2078" w:rsidP="00CC2078">
            <w:pPr>
              <w:pStyle w:val="TableParagraph"/>
              <w:rPr>
                <w:sz w:val="20"/>
                <w:szCs w:val="20"/>
                <w:lang w:val="ru-RU"/>
              </w:rPr>
            </w:pPr>
            <w:r w:rsidRPr="002B57C1">
              <w:rPr>
                <w:sz w:val="20"/>
                <w:szCs w:val="20"/>
                <w:lang w:val="ru-RU"/>
              </w:rPr>
              <w:t>Модульная котельная ул. Советская 40а</w:t>
            </w:r>
          </w:p>
        </w:tc>
        <w:tc>
          <w:tcPr>
            <w:tcW w:w="846" w:type="pct"/>
            <w:vAlign w:val="center"/>
          </w:tcPr>
          <w:p w14:paraId="27132ADB" w14:textId="77777777" w:rsidR="00CC2078" w:rsidRPr="002B57C1" w:rsidRDefault="00CC2078" w:rsidP="00CC2078">
            <w:pPr>
              <w:pStyle w:val="TableParagraph"/>
              <w:rPr>
                <w:sz w:val="20"/>
                <w:szCs w:val="20"/>
              </w:rPr>
            </w:pPr>
            <w:r w:rsidRPr="002B57C1">
              <w:rPr>
                <w:sz w:val="20"/>
                <w:szCs w:val="20"/>
              </w:rPr>
              <w:t>0,232</w:t>
            </w:r>
          </w:p>
        </w:tc>
        <w:tc>
          <w:tcPr>
            <w:tcW w:w="881" w:type="pct"/>
            <w:vAlign w:val="center"/>
          </w:tcPr>
          <w:p w14:paraId="255FEBAD" w14:textId="77777777" w:rsidR="00CC2078" w:rsidRPr="002B57C1" w:rsidRDefault="00CC2078" w:rsidP="00CC2078">
            <w:pPr>
              <w:pStyle w:val="TableParagraph"/>
              <w:rPr>
                <w:sz w:val="20"/>
                <w:szCs w:val="20"/>
              </w:rPr>
            </w:pPr>
            <w:r w:rsidRPr="002B57C1">
              <w:rPr>
                <w:sz w:val="20"/>
                <w:szCs w:val="20"/>
              </w:rPr>
              <w:t>-</w:t>
            </w:r>
          </w:p>
        </w:tc>
        <w:tc>
          <w:tcPr>
            <w:tcW w:w="649" w:type="pct"/>
            <w:vAlign w:val="center"/>
          </w:tcPr>
          <w:p w14:paraId="6BE116B3" w14:textId="77777777" w:rsidR="00CC2078" w:rsidRPr="002B57C1" w:rsidRDefault="00CC2078" w:rsidP="00CC2078">
            <w:pPr>
              <w:pStyle w:val="TableParagraph"/>
              <w:rPr>
                <w:sz w:val="20"/>
                <w:szCs w:val="20"/>
              </w:rPr>
            </w:pPr>
            <w:r w:rsidRPr="002B57C1">
              <w:rPr>
                <w:sz w:val="20"/>
                <w:szCs w:val="20"/>
              </w:rPr>
              <w:t>-</w:t>
            </w:r>
          </w:p>
        </w:tc>
        <w:tc>
          <w:tcPr>
            <w:tcW w:w="842" w:type="pct"/>
            <w:vAlign w:val="center"/>
          </w:tcPr>
          <w:p w14:paraId="3530BC7A" w14:textId="77777777" w:rsidR="00CC2078" w:rsidRPr="002B57C1" w:rsidRDefault="00CC2078" w:rsidP="00CC2078">
            <w:pPr>
              <w:pStyle w:val="TableParagraph"/>
              <w:rPr>
                <w:sz w:val="20"/>
                <w:szCs w:val="20"/>
              </w:rPr>
            </w:pPr>
            <w:r w:rsidRPr="002B57C1">
              <w:rPr>
                <w:sz w:val="20"/>
                <w:szCs w:val="20"/>
              </w:rPr>
              <w:t>-</w:t>
            </w:r>
          </w:p>
        </w:tc>
        <w:tc>
          <w:tcPr>
            <w:tcW w:w="688" w:type="pct"/>
            <w:vAlign w:val="center"/>
          </w:tcPr>
          <w:p w14:paraId="29BB5A15" w14:textId="77777777" w:rsidR="00CC2078" w:rsidRPr="002B57C1" w:rsidRDefault="00CC2078" w:rsidP="00CC2078">
            <w:pPr>
              <w:pStyle w:val="TableParagraph"/>
              <w:rPr>
                <w:sz w:val="20"/>
                <w:szCs w:val="20"/>
              </w:rPr>
            </w:pPr>
            <w:r w:rsidRPr="002B57C1">
              <w:rPr>
                <w:sz w:val="20"/>
                <w:szCs w:val="20"/>
              </w:rPr>
              <w:t>-</w:t>
            </w:r>
          </w:p>
        </w:tc>
      </w:tr>
      <w:tr w:rsidR="00CC2078" w:rsidRPr="002B57C1" w14:paraId="13DE1265" w14:textId="77777777" w:rsidTr="00CC2078">
        <w:trPr>
          <w:trHeight w:val="76"/>
        </w:trPr>
        <w:tc>
          <w:tcPr>
            <w:tcW w:w="1095" w:type="pct"/>
            <w:vAlign w:val="center"/>
          </w:tcPr>
          <w:p w14:paraId="0632755F" w14:textId="77777777" w:rsidR="00CC2078" w:rsidRPr="002B57C1" w:rsidRDefault="00CC2078" w:rsidP="00CC2078">
            <w:pPr>
              <w:pStyle w:val="TableParagraph"/>
              <w:rPr>
                <w:sz w:val="20"/>
                <w:szCs w:val="20"/>
              </w:rPr>
            </w:pPr>
            <w:r w:rsidRPr="002B57C1">
              <w:rPr>
                <w:sz w:val="20"/>
                <w:szCs w:val="20"/>
              </w:rPr>
              <w:t>Котельная ул. Ленина (24)</w:t>
            </w:r>
          </w:p>
        </w:tc>
        <w:tc>
          <w:tcPr>
            <w:tcW w:w="846" w:type="pct"/>
            <w:vAlign w:val="center"/>
          </w:tcPr>
          <w:p w14:paraId="58CD740F" w14:textId="77777777" w:rsidR="00CC2078" w:rsidRPr="002B57C1" w:rsidRDefault="00CC2078" w:rsidP="00CC2078">
            <w:pPr>
              <w:pStyle w:val="TableParagraph"/>
              <w:rPr>
                <w:sz w:val="20"/>
                <w:szCs w:val="20"/>
              </w:rPr>
            </w:pPr>
            <w:r w:rsidRPr="002B57C1">
              <w:rPr>
                <w:sz w:val="20"/>
                <w:szCs w:val="20"/>
              </w:rPr>
              <w:t>4,00</w:t>
            </w:r>
          </w:p>
        </w:tc>
        <w:tc>
          <w:tcPr>
            <w:tcW w:w="881" w:type="pct"/>
            <w:vAlign w:val="center"/>
          </w:tcPr>
          <w:p w14:paraId="5CEA4647" w14:textId="77777777" w:rsidR="00CC2078" w:rsidRPr="002B57C1" w:rsidRDefault="00CC2078" w:rsidP="00CC2078">
            <w:pPr>
              <w:pStyle w:val="TableParagraph"/>
              <w:rPr>
                <w:sz w:val="20"/>
                <w:szCs w:val="20"/>
              </w:rPr>
            </w:pPr>
            <w:r w:rsidRPr="002B57C1">
              <w:rPr>
                <w:sz w:val="20"/>
                <w:szCs w:val="20"/>
              </w:rPr>
              <w:t>0,631</w:t>
            </w:r>
          </w:p>
        </w:tc>
        <w:tc>
          <w:tcPr>
            <w:tcW w:w="649" w:type="pct"/>
            <w:vAlign w:val="center"/>
          </w:tcPr>
          <w:p w14:paraId="2297020A" w14:textId="77777777" w:rsidR="00CC2078" w:rsidRPr="002B57C1" w:rsidRDefault="00CC2078" w:rsidP="00CC2078">
            <w:pPr>
              <w:pStyle w:val="TableParagraph"/>
              <w:rPr>
                <w:sz w:val="20"/>
                <w:szCs w:val="20"/>
              </w:rPr>
            </w:pPr>
            <w:r w:rsidRPr="002B57C1">
              <w:rPr>
                <w:sz w:val="20"/>
                <w:szCs w:val="20"/>
              </w:rPr>
              <w:t>3,369</w:t>
            </w:r>
          </w:p>
        </w:tc>
        <w:tc>
          <w:tcPr>
            <w:tcW w:w="842" w:type="pct"/>
            <w:vAlign w:val="center"/>
          </w:tcPr>
          <w:p w14:paraId="1635F0DC" w14:textId="77777777" w:rsidR="00CC2078" w:rsidRPr="002B57C1" w:rsidRDefault="00CC2078" w:rsidP="00CC2078">
            <w:pPr>
              <w:pStyle w:val="TableParagraph"/>
              <w:rPr>
                <w:sz w:val="20"/>
                <w:szCs w:val="20"/>
              </w:rPr>
            </w:pPr>
            <w:r w:rsidRPr="002B57C1">
              <w:rPr>
                <w:sz w:val="20"/>
                <w:szCs w:val="20"/>
              </w:rPr>
              <w:t>0,631</w:t>
            </w:r>
          </w:p>
        </w:tc>
        <w:tc>
          <w:tcPr>
            <w:tcW w:w="688" w:type="pct"/>
            <w:vAlign w:val="center"/>
          </w:tcPr>
          <w:p w14:paraId="2E65D661" w14:textId="77777777" w:rsidR="00CC2078" w:rsidRPr="002B57C1" w:rsidRDefault="00CC2078" w:rsidP="00CC2078">
            <w:pPr>
              <w:pStyle w:val="TableParagraph"/>
              <w:rPr>
                <w:sz w:val="20"/>
                <w:szCs w:val="20"/>
              </w:rPr>
            </w:pPr>
            <w:r w:rsidRPr="002B57C1">
              <w:rPr>
                <w:sz w:val="20"/>
                <w:szCs w:val="20"/>
              </w:rPr>
              <w:t>3,369</w:t>
            </w:r>
          </w:p>
        </w:tc>
      </w:tr>
      <w:tr w:rsidR="00CC2078" w:rsidRPr="002B57C1" w14:paraId="3BA41502" w14:textId="77777777" w:rsidTr="00CC2078">
        <w:trPr>
          <w:trHeight w:val="76"/>
        </w:trPr>
        <w:tc>
          <w:tcPr>
            <w:tcW w:w="1095" w:type="pct"/>
            <w:vAlign w:val="center"/>
          </w:tcPr>
          <w:p w14:paraId="49746749" w14:textId="77777777" w:rsidR="00CC2078" w:rsidRPr="002B57C1" w:rsidRDefault="00CC2078" w:rsidP="00CC2078">
            <w:pPr>
              <w:pStyle w:val="TableParagraph"/>
              <w:rPr>
                <w:sz w:val="20"/>
                <w:szCs w:val="20"/>
              </w:rPr>
            </w:pPr>
            <w:r w:rsidRPr="002B57C1">
              <w:rPr>
                <w:sz w:val="20"/>
                <w:szCs w:val="20"/>
              </w:rPr>
              <w:t>Котельная ул. Гагарина (20)</w:t>
            </w:r>
          </w:p>
        </w:tc>
        <w:tc>
          <w:tcPr>
            <w:tcW w:w="846" w:type="pct"/>
            <w:vAlign w:val="center"/>
          </w:tcPr>
          <w:p w14:paraId="11AB3703" w14:textId="77777777" w:rsidR="00CC2078" w:rsidRPr="002B57C1" w:rsidRDefault="00CC2078" w:rsidP="00CC2078">
            <w:pPr>
              <w:pStyle w:val="TableParagraph"/>
              <w:rPr>
                <w:sz w:val="20"/>
                <w:szCs w:val="20"/>
              </w:rPr>
            </w:pPr>
            <w:r w:rsidRPr="002B57C1">
              <w:rPr>
                <w:sz w:val="20"/>
                <w:szCs w:val="20"/>
              </w:rPr>
              <w:t>6,00</w:t>
            </w:r>
          </w:p>
        </w:tc>
        <w:tc>
          <w:tcPr>
            <w:tcW w:w="881" w:type="pct"/>
            <w:vAlign w:val="center"/>
          </w:tcPr>
          <w:p w14:paraId="706A193F" w14:textId="77777777" w:rsidR="00CC2078" w:rsidRPr="002B57C1" w:rsidRDefault="00CC2078" w:rsidP="00CC2078">
            <w:pPr>
              <w:pStyle w:val="TableParagraph"/>
              <w:rPr>
                <w:sz w:val="20"/>
                <w:szCs w:val="20"/>
              </w:rPr>
            </w:pPr>
            <w:r w:rsidRPr="002B57C1">
              <w:rPr>
                <w:sz w:val="20"/>
                <w:szCs w:val="20"/>
              </w:rPr>
              <w:t>1,191</w:t>
            </w:r>
          </w:p>
        </w:tc>
        <w:tc>
          <w:tcPr>
            <w:tcW w:w="649" w:type="pct"/>
            <w:vAlign w:val="center"/>
          </w:tcPr>
          <w:p w14:paraId="315777B4" w14:textId="77777777" w:rsidR="00CC2078" w:rsidRPr="002B57C1" w:rsidRDefault="00CC2078" w:rsidP="00CC2078">
            <w:pPr>
              <w:pStyle w:val="TableParagraph"/>
              <w:rPr>
                <w:sz w:val="20"/>
                <w:szCs w:val="20"/>
              </w:rPr>
            </w:pPr>
            <w:r w:rsidRPr="002B57C1">
              <w:rPr>
                <w:sz w:val="20"/>
                <w:szCs w:val="20"/>
              </w:rPr>
              <w:t>4,809</w:t>
            </w:r>
          </w:p>
        </w:tc>
        <w:tc>
          <w:tcPr>
            <w:tcW w:w="842" w:type="pct"/>
            <w:vAlign w:val="center"/>
          </w:tcPr>
          <w:p w14:paraId="03980AF0" w14:textId="77777777" w:rsidR="00CC2078" w:rsidRPr="002B57C1" w:rsidRDefault="00CC2078" w:rsidP="00CC2078">
            <w:pPr>
              <w:pStyle w:val="TableParagraph"/>
              <w:rPr>
                <w:sz w:val="20"/>
                <w:szCs w:val="20"/>
              </w:rPr>
            </w:pPr>
            <w:r w:rsidRPr="002B57C1">
              <w:rPr>
                <w:sz w:val="20"/>
                <w:szCs w:val="20"/>
              </w:rPr>
              <w:t>1,191</w:t>
            </w:r>
          </w:p>
        </w:tc>
        <w:tc>
          <w:tcPr>
            <w:tcW w:w="688" w:type="pct"/>
            <w:vAlign w:val="center"/>
          </w:tcPr>
          <w:p w14:paraId="7AE844CB" w14:textId="77777777" w:rsidR="00CC2078" w:rsidRPr="002B57C1" w:rsidRDefault="00CC2078" w:rsidP="00CC2078">
            <w:pPr>
              <w:pStyle w:val="TableParagraph"/>
              <w:rPr>
                <w:sz w:val="20"/>
                <w:szCs w:val="20"/>
              </w:rPr>
            </w:pPr>
            <w:r w:rsidRPr="002B57C1">
              <w:rPr>
                <w:sz w:val="20"/>
                <w:szCs w:val="20"/>
              </w:rPr>
              <w:t>4,809</w:t>
            </w:r>
          </w:p>
        </w:tc>
      </w:tr>
    </w:tbl>
    <w:p w14:paraId="20C6D1E8" w14:textId="77777777" w:rsidR="00A372BB" w:rsidRPr="002B57C1" w:rsidRDefault="00A372BB" w:rsidP="000D3F17">
      <w:pPr>
        <w:pStyle w:val="afffff0"/>
        <w:spacing w:after="0" w:line="240" w:lineRule="auto"/>
        <w:rPr>
          <w:rFonts w:ascii="Times New Roman" w:hAnsi="Times New Roman"/>
          <w:szCs w:val="24"/>
          <w:shd w:val="clear" w:color="auto" w:fill="FFFFFF"/>
        </w:rPr>
      </w:pPr>
    </w:p>
    <w:p w14:paraId="066F8581" w14:textId="77777777" w:rsidR="000D3F17" w:rsidRPr="002B57C1" w:rsidRDefault="00CC2078" w:rsidP="00815FE5">
      <w:pPr>
        <w:pStyle w:val="afffff0"/>
        <w:spacing w:after="0" w:line="240" w:lineRule="auto"/>
        <w:rPr>
          <w:rFonts w:ascii="Times New Roman" w:hAnsi="Times New Roman"/>
          <w:szCs w:val="24"/>
          <w:shd w:val="clear" w:color="auto" w:fill="FFFFFF"/>
        </w:rPr>
      </w:pPr>
      <w:r w:rsidRPr="002B57C1">
        <w:rPr>
          <w:rFonts w:ascii="Times New Roman" w:hAnsi="Times New Roman"/>
          <w:szCs w:val="24"/>
          <w:shd w:val="clear" w:color="auto" w:fill="FFFFFF"/>
        </w:rPr>
        <w:t>Из таблицы 3.2.17 видно, что установленной мощности котельных пгт. Каменка достаточно для присоединения перспективных потребителей тепловой энергии.</w:t>
      </w:r>
    </w:p>
    <w:p w14:paraId="7F615FA1" w14:textId="77777777" w:rsidR="00CC2078" w:rsidRPr="002B57C1" w:rsidRDefault="00CC2078" w:rsidP="00815FE5">
      <w:pPr>
        <w:pStyle w:val="afffff0"/>
        <w:spacing w:after="0" w:line="240" w:lineRule="auto"/>
        <w:rPr>
          <w:rFonts w:ascii="Times New Roman" w:hAnsi="Times New Roman"/>
          <w:szCs w:val="24"/>
          <w:shd w:val="clear" w:color="auto" w:fill="FFFFFF"/>
        </w:rPr>
      </w:pPr>
    </w:p>
    <w:p w14:paraId="559EA56A"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26" w:name="_Toc189573893"/>
      <w:r w:rsidRPr="002B57C1">
        <w:rPr>
          <w:rFonts w:ascii="Times New Roman" w:eastAsia="Calibri" w:hAnsi="Times New Roman" w:cs="Times New Roman"/>
          <w:b/>
          <w:color w:val="auto"/>
        </w:rPr>
        <w:t>3.2.2.5. Анализ показателей готовности системы теплоснабжения, имеющиеся проблемы и направления их решения</w:t>
      </w:r>
      <w:bookmarkEnd w:id="26"/>
    </w:p>
    <w:p w14:paraId="423CAC26" w14:textId="77777777" w:rsidR="009324AF" w:rsidRPr="002B57C1" w:rsidRDefault="001E767B" w:rsidP="00306203">
      <w:pPr>
        <w:ind w:firstLine="709"/>
        <w:contextualSpacing/>
        <w:jc w:val="both"/>
        <w:rPr>
          <w:rFonts w:eastAsia="Calibri"/>
        </w:rPr>
      </w:pPr>
      <w:r w:rsidRPr="002B57C1">
        <w:rPr>
          <w:rFonts w:eastAsia="Calibri"/>
        </w:rPr>
        <w:t>Д</w:t>
      </w:r>
      <w:r w:rsidR="00AE786A" w:rsidRPr="002B57C1">
        <w:rPr>
          <w:rFonts w:eastAsia="Calibri"/>
        </w:rPr>
        <w:t xml:space="preserve">ействующие </w:t>
      </w:r>
      <w:r w:rsidR="009324AF" w:rsidRPr="002B57C1">
        <w:rPr>
          <w:rFonts w:eastAsia="Calibri"/>
        </w:rPr>
        <w:t xml:space="preserve">системы теплоснабжения на территории </w:t>
      </w:r>
      <w:r w:rsidR="00CC2078" w:rsidRPr="002B57C1">
        <w:rPr>
          <w:shd w:val="clear" w:color="auto" w:fill="FFFFFF"/>
        </w:rPr>
        <w:t xml:space="preserve">пгт. Каменка </w:t>
      </w:r>
      <w:r w:rsidRPr="002B57C1">
        <w:rPr>
          <w:rFonts w:eastAsia="Calibri"/>
        </w:rPr>
        <w:t>имеют удовлетворительную оценку готовности</w:t>
      </w:r>
      <w:r w:rsidR="009324AF" w:rsidRPr="002B57C1">
        <w:rPr>
          <w:rFonts w:eastAsia="Calibri"/>
        </w:rPr>
        <w:t>.</w:t>
      </w:r>
    </w:p>
    <w:p w14:paraId="2CA50313" w14:textId="77777777" w:rsidR="001E767B" w:rsidRPr="002B57C1" w:rsidRDefault="001E767B" w:rsidP="001E767B">
      <w:pPr>
        <w:ind w:firstLine="709"/>
        <w:contextualSpacing/>
        <w:jc w:val="both"/>
        <w:rPr>
          <w:rFonts w:eastAsia="Calibri"/>
          <w:b/>
        </w:rPr>
      </w:pPr>
      <w:r w:rsidRPr="002B57C1">
        <w:rPr>
          <w:rFonts w:eastAsia="Calibri"/>
          <w:b/>
        </w:rPr>
        <w:t>Имеющиеся проблемы и направления их решения</w:t>
      </w:r>
    </w:p>
    <w:p w14:paraId="5173BE80" w14:textId="77777777" w:rsidR="001E767B" w:rsidRPr="002B57C1" w:rsidRDefault="001E767B" w:rsidP="001E767B">
      <w:pPr>
        <w:ind w:firstLine="709"/>
        <w:contextualSpacing/>
        <w:jc w:val="both"/>
        <w:rPr>
          <w:rFonts w:eastAsia="Calibri"/>
        </w:rPr>
      </w:pPr>
      <w:r w:rsidRPr="002B57C1">
        <w:rPr>
          <w:rFonts w:eastAsia="Calibri"/>
        </w:rPr>
        <w:t xml:space="preserve">Основной проблемой в готовности систем теплоснабжения </w:t>
      </w:r>
      <w:r w:rsidR="00CC2078" w:rsidRPr="002B57C1">
        <w:rPr>
          <w:shd w:val="clear" w:color="auto" w:fill="FFFFFF"/>
        </w:rPr>
        <w:t xml:space="preserve">пгт. Каменка </w:t>
      </w:r>
      <w:r w:rsidRPr="002B57C1">
        <w:rPr>
          <w:rFonts w:eastAsia="Calibri"/>
        </w:rPr>
        <w:t xml:space="preserve">является </w:t>
      </w:r>
      <w:r w:rsidR="00772795" w:rsidRPr="002B57C1">
        <w:rPr>
          <w:rFonts w:eastAsia="Calibri"/>
        </w:rPr>
        <w:t>износ</w:t>
      </w:r>
      <w:r w:rsidR="00CC2078" w:rsidRPr="002B57C1">
        <w:rPr>
          <w:rFonts w:eastAsia="Calibri"/>
        </w:rPr>
        <w:t xml:space="preserve"> квартальной кот</w:t>
      </w:r>
      <w:r w:rsidR="00A3119A" w:rsidRPr="002B57C1">
        <w:rPr>
          <w:rFonts w:eastAsia="Calibri"/>
        </w:rPr>
        <w:t>ельной п.г.т. Каменка, ул. Гагарина (20</w:t>
      </w:r>
      <w:r w:rsidR="00CC2078" w:rsidRPr="002B57C1">
        <w:rPr>
          <w:rFonts w:eastAsia="Calibri"/>
        </w:rPr>
        <w:t>) и</w:t>
      </w:r>
      <w:r w:rsidR="00772795" w:rsidRPr="002B57C1">
        <w:rPr>
          <w:rFonts w:eastAsia="Calibri"/>
        </w:rPr>
        <w:t xml:space="preserve"> магистральных</w:t>
      </w:r>
      <w:r w:rsidR="00CC2078" w:rsidRPr="002B57C1">
        <w:rPr>
          <w:rFonts w:eastAsia="Calibri"/>
        </w:rPr>
        <w:t>,</w:t>
      </w:r>
      <w:r w:rsidR="00772795" w:rsidRPr="002B57C1">
        <w:rPr>
          <w:rFonts w:eastAsia="Calibri"/>
        </w:rPr>
        <w:t xml:space="preserve"> распределительных сетей.</w:t>
      </w:r>
    </w:p>
    <w:p w14:paraId="60602318" w14:textId="77777777" w:rsidR="001A067A" w:rsidRPr="002B57C1" w:rsidRDefault="001A067A" w:rsidP="001E767B">
      <w:pPr>
        <w:ind w:firstLine="709"/>
        <w:contextualSpacing/>
        <w:jc w:val="both"/>
        <w:rPr>
          <w:rFonts w:eastAsia="Calibri"/>
        </w:rPr>
      </w:pPr>
    </w:p>
    <w:p w14:paraId="632F2D74" w14:textId="77777777" w:rsidR="00A65F18" w:rsidRPr="002B57C1" w:rsidRDefault="00A65F18">
      <w:pPr>
        <w:spacing w:after="160" w:line="259" w:lineRule="auto"/>
        <w:rPr>
          <w:rFonts w:eastAsia="Calibri"/>
          <w:b/>
          <w:sz w:val="26"/>
          <w:szCs w:val="26"/>
          <w:lang w:eastAsia="en-US"/>
        </w:rPr>
      </w:pPr>
      <w:bookmarkStart w:id="27" w:name="_Toc189573894"/>
      <w:r w:rsidRPr="002B57C1">
        <w:rPr>
          <w:rFonts w:eastAsia="Calibri"/>
          <w:b/>
        </w:rPr>
        <w:br w:type="page"/>
      </w:r>
    </w:p>
    <w:p w14:paraId="23EF9DE6" w14:textId="77777777" w:rsidR="00634B3B" w:rsidRPr="002B57C1" w:rsidRDefault="00634B3B" w:rsidP="001A067A">
      <w:pPr>
        <w:pStyle w:val="23"/>
        <w:ind w:firstLine="709"/>
        <w:jc w:val="both"/>
        <w:rPr>
          <w:rFonts w:ascii="Times New Roman" w:eastAsia="Calibri" w:hAnsi="Times New Roman" w:cs="Times New Roman"/>
          <w:b/>
          <w:color w:val="auto"/>
        </w:rPr>
      </w:pPr>
      <w:r w:rsidRPr="002B57C1">
        <w:rPr>
          <w:rFonts w:ascii="Times New Roman" w:eastAsia="Calibri" w:hAnsi="Times New Roman" w:cs="Times New Roman"/>
          <w:b/>
          <w:color w:val="auto"/>
        </w:rPr>
        <w:t>3.2.2.6. Воздействие на окружающую среду, имеющиеся проблемы и направления их решения</w:t>
      </w:r>
      <w:bookmarkEnd w:id="27"/>
    </w:p>
    <w:p w14:paraId="3A894377" w14:textId="77777777" w:rsidR="00BD132F" w:rsidRPr="002B57C1" w:rsidRDefault="00BD132F" w:rsidP="00306203">
      <w:pPr>
        <w:ind w:firstLine="709"/>
        <w:contextualSpacing/>
        <w:jc w:val="both"/>
        <w:rPr>
          <w:rFonts w:eastAsia="Calibri"/>
        </w:rPr>
      </w:pPr>
      <w:r w:rsidRPr="002B57C1">
        <w:rPr>
          <w:rFonts w:eastAsiaTheme="minorHAnsi"/>
          <w:b/>
          <w:bCs/>
          <w:iCs/>
        </w:rPr>
        <w:t>Анализ выбросов, сбросов, шумовых воздействий</w:t>
      </w:r>
    </w:p>
    <w:p w14:paraId="3EEE0DF0" w14:textId="77777777" w:rsidR="00306203" w:rsidRPr="002B57C1" w:rsidRDefault="00306203" w:rsidP="00306203">
      <w:pPr>
        <w:ind w:firstLine="709"/>
        <w:contextualSpacing/>
        <w:jc w:val="both"/>
        <w:rPr>
          <w:rFonts w:eastAsia="Calibri"/>
        </w:rPr>
      </w:pPr>
      <w:r w:rsidRPr="002B57C1">
        <w:rPr>
          <w:rFonts w:eastAsia="Calibri"/>
        </w:rPr>
        <w:t>Воздействие системы теплоснабжения на окружающую среду осуществляется по нескольким направлениям:</w:t>
      </w:r>
    </w:p>
    <w:p w14:paraId="4D9984A2" w14:textId="77777777" w:rsidR="00306203" w:rsidRPr="002B57C1" w:rsidRDefault="00306203" w:rsidP="00306203">
      <w:pPr>
        <w:ind w:firstLine="709"/>
        <w:contextualSpacing/>
        <w:jc w:val="both"/>
        <w:rPr>
          <w:rFonts w:eastAsia="Calibri"/>
        </w:rPr>
      </w:pPr>
      <w:r w:rsidRPr="002B57C1">
        <w:rPr>
          <w:rFonts w:eastAsia="Calibri"/>
        </w:rPr>
        <w:t>- выбросы вредных веществ в атмосферу;</w:t>
      </w:r>
    </w:p>
    <w:p w14:paraId="15820987" w14:textId="77777777" w:rsidR="00306203" w:rsidRPr="002B57C1" w:rsidRDefault="00306203" w:rsidP="00306203">
      <w:pPr>
        <w:ind w:firstLine="709"/>
        <w:contextualSpacing/>
        <w:jc w:val="both"/>
        <w:rPr>
          <w:rFonts w:eastAsia="Calibri"/>
        </w:rPr>
      </w:pPr>
      <w:r w:rsidRPr="002B57C1">
        <w:rPr>
          <w:rFonts w:eastAsia="Calibri"/>
        </w:rPr>
        <w:t>- использование природных ресурсов в технологическом процессе (вода);</w:t>
      </w:r>
    </w:p>
    <w:p w14:paraId="38B44F3E" w14:textId="77777777" w:rsidR="00306203" w:rsidRPr="002B57C1" w:rsidRDefault="00306203" w:rsidP="00306203">
      <w:pPr>
        <w:ind w:firstLine="709"/>
        <w:contextualSpacing/>
        <w:jc w:val="both"/>
        <w:rPr>
          <w:rFonts w:eastAsia="Calibri"/>
        </w:rPr>
      </w:pPr>
      <w:r w:rsidRPr="002B57C1">
        <w:rPr>
          <w:rFonts w:eastAsia="Calibri"/>
        </w:rPr>
        <w:t>- тепловое загрязнение (потери тепловой энергии в теплосетях, тепловые выбросы источниками тепловой энергии).</w:t>
      </w:r>
    </w:p>
    <w:p w14:paraId="7850D722" w14:textId="77777777" w:rsidR="00306203" w:rsidRPr="002B57C1" w:rsidRDefault="00306203" w:rsidP="00306203">
      <w:pPr>
        <w:ind w:firstLine="709"/>
        <w:contextualSpacing/>
        <w:jc w:val="both"/>
        <w:rPr>
          <w:rFonts w:eastAsia="Calibri"/>
        </w:rPr>
      </w:pPr>
      <w:r w:rsidRPr="002B57C1">
        <w:rPr>
          <w:rFonts w:eastAsia="Calibri"/>
        </w:rPr>
        <w:t>Из перечисленных видов вредного воздействия на окружающую среду наиболее существенное влияние оказывают выбросы вредных веществ в атмосферу, которые производятся котельными.</w:t>
      </w:r>
    </w:p>
    <w:p w14:paraId="505A3CD8" w14:textId="77777777" w:rsidR="00306203" w:rsidRPr="002B57C1" w:rsidRDefault="00306203" w:rsidP="00306203">
      <w:pPr>
        <w:ind w:firstLine="709"/>
        <w:contextualSpacing/>
        <w:jc w:val="both"/>
        <w:rPr>
          <w:rFonts w:eastAsia="Calibri"/>
        </w:rPr>
      </w:pPr>
      <w:r w:rsidRPr="002B57C1">
        <w:rPr>
          <w:rFonts w:eastAsia="Calibri"/>
        </w:rPr>
        <w:t>Для определения влияния функционирования систем теплоснабжения на окружающую среду устанавливают предельно допустимые выбросы вредных веществ предприятиями в атмосферу.</w:t>
      </w:r>
    </w:p>
    <w:p w14:paraId="30DD104C" w14:textId="77777777" w:rsidR="00BD132F" w:rsidRPr="002B57C1" w:rsidRDefault="00BD132F" w:rsidP="00BD132F">
      <w:pPr>
        <w:ind w:firstLine="709"/>
        <w:contextualSpacing/>
        <w:jc w:val="both"/>
        <w:rPr>
          <w:rFonts w:eastAsia="Calibri"/>
          <w:b/>
        </w:rPr>
      </w:pPr>
      <w:r w:rsidRPr="002B57C1">
        <w:rPr>
          <w:rFonts w:eastAsia="Calibri"/>
          <w:b/>
        </w:rPr>
        <w:t>Имеющиеся проблемы и направления их решения</w:t>
      </w:r>
    </w:p>
    <w:p w14:paraId="2BC707AE" w14:textId="77777777" w:rsidR="00BD132F" w:rsidRPr="002B57C1" w:rsidRDefault="00BD132F" w:rsidP="00BD132F">
      <w:pPr>
        <w:ind w:firstLine="709"/>
        <w:contextualSpacing/>
        <w:jc w:val="both"/>
        <w:rPr>
          <w:rFonts w:eastAsia="Calibri"/>
        </w:rPr>
      </w:pPr>
      <w:r w:rsidRPr="002B57C1">
        <w:rPr>
          <w:rFonts w:eastAsia="Calibri"/>
        </w:rPr>
        <w:t>В процессе аналитических исследований негативного воздействия существующих систем централизованного теплоснабжения на окружающую среду не выявлено.</w:t>
      </w:r>
    </w:p>
    <w:p w14:paraId="0D7E7069" w14:textId="77777777" w:rsidR="00306203" w:rsidRPr="002B57C1" w:rsidRDefault="00306203" w:rsidP="00306203">
      <w:pPr>
        <w:ind w:firstLine="709"/>
        <w:contextualSpacing/>
        <w:jc w:val="both"/>
        <w:rPr>
          <w:rFonts w:eastAsia="Calibri"/>
          <w:b/>
        </w:rPr>
      </w:pPr>
    </w:p>
    <w:p w14:paraId="46AB2996"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28" w:name="_Toc189573895"/>
      <w:r w:rsidRPr="002B57C1">
        <w:rPr>
          <w:rFonts w:ascii="Times New Roman" w:eastAsia="Calibri" w:hAnsi="Times New Roman" w:cs="Times New Roman"/>
          <w:b/>
          <w:color w:val="auto"/>
        </w:rPr>
        <w:t>3.2.3. Анализ финансового состояния организаций коммунального комплекса, тарифов на коммунальные ресурсы</w:t>
      </w:r>
      <w:r w:rsidR="00BD132F" w:rsidRPr="002B57C1">
        <w:rPr>
          <w:rFonts w:ascii="Times New Roman" w:eastAsia="Calibri" w:hAnsi="Times New Roman" w:cs="Times New Roman"/>
          <w:b/>
          <w:color w:val="auto"/>
        </w:rPr>
        <w:t>, платежей и задолженности потребителей за предоставленные ресурсы</w:t>
      </w:r>
      <w:bookmarkEnd w:id="28"/>
    </w:p>
    <w:p w14:paraId="2F67373C" w14:textId="77777777" w:rsidR="005F219B" w:rsidRPr="002B57C1" w:rsidRDefault="009739FB" w:rsidP="009739FB">
      <w:pPr>
        <w:ind w:firstLine="709"/>
        <w:contextualSpacing/>
        <w:jc w:val="both"/>
        <w:rPr>
          <w:rFonts w:eastAsia="Calibri"/>
        </w:rPr>
      </w:pPr>
      <w:r w:rsidRPr="002B57C1">
        <w:rPr>
          <w:rFonts w:eastAsia="Calibri"/>
        </w:rPr>
        <w:t>Аналитическая информация показателей отчета о финансовом состоянии</w:t>
      </w:r>
      <w:r w:rsidR="005F219B" w:rsidRPr="002B57C1">
        <w:rPr>
          <w:rFonts w:eastAsia="Calibri"/>
        </w:rPr>
        <w:t>, платежей и задолженности потребителей за предоставленные ресурсы</w:t>
      </w:r>
      <w:r w:rsidR="00CC2078" w:rsidRPr="002B57C1">
        <w:rPr>
          <w:rFonts w:eastAsia="Calibri"/>
        </w:rPr>
        <w:t>МКП «Каменский центр коммунальных услуг»</w:t>
      </w:r>
      <w:r w:rsidR="00D55C1B" w:rsidRPr="002B57C1">
        <w:rPr>
          <w:rFonts w:eastAsia="Calibri"/>
        </w:rPr>
        <w:t xml:space="preserve"> в открытом доступе сети-</w:t>
      </w:r>
      <w:r w:rsidR="005F219B" w:rsidRPr="002B57C1">
        <w:rPr>
          <w:rFonts w:eastAsia="Calibri"/>
        </w:rPr>
        <w:t>интернет отсутствует.</w:t>
      </w:r>
    </w:p>
    <w:p w14:paraId="25BEC72C" w14:textId="77777777" w:rsidR="00395888" w:rsidRPr="002B57C1" w:rsidRDefault="00395888" w:rsidP="009739FB">
      <w:pPr>
        <w:ind w:firstLine="709"/>
        <w:contextualSpacing/>
        <w:jc w:val="both"/>
        <w:rPr>
          <w:rFonts w:eastAsia="Calibri"/>
        </w:rPr>
      </w:pPr>
      <w:r w:rsidRPr="002B57C1">
        <w:rPr>
          <w:rFonts w:eastAsia="Calibri"/>
        </w:rPr>
        <w:t xml:space="preserve">Тариф на тепловую энергию </w:t>
      </w:r>
      <w:r w:rsidR="00CC2078" w:rsidRPr="002B57C1">
        <w:rPr>
          <w:rFonts w:eastAsia="Calibri"/>
        </w:rPr>
        <w:t xml:space="preserve">и горячее водоснабжение смотрите в </w:t>
      </w:r>
      <w:r w:rsidRPr="002B57C1">
        <w:rPr>
          <w:rFonts w:eastAsia="Calibri"/>
        </w:rPr>
        <w:t xml:space="preserve">таблице </w:t>
      </w:r>
      <w:r w:rsidR="00CC2078" w:rsidRPr="002B57C1">
        <w:rPr>
          <w:rFonts w:eastAsia="Calibri"/>
        </w:rPr>
        <w:t>3.2.18.</w:t>
      </w:r>
    </w:p>
    <w:p w14:paraId="22EBBCAD" w14:textId="77777777" w:rsidR="005F219B" w:rsidRPr="002B57C1" w:rsidRDefault="005F219B" w:rsidP="009739FB">
      <w:pPr>
        <w:ind w:firstLine="709"/>
        <w:contextualSpacing/>
        <w:jc w:val="both"/>
        <w:rPr>
          <w:rFonts w:eastAsia="Calibri"/>
        </w:rPr>
      </w:pPr>
    </w:p>
    <w:p w14:paraId="48B1FC95" w14:textId="77777777" w:rsidR="00CC2078" w:rsidRPr="002B57C1" w:rsidRDefault="00CC2078" w:rsidP="008961F5">
      <w:pPr>
        <w:ind w:firstLine="709"/>
        <w:jc w:val="both"/>
        <w:sectPr w:rsidR="00CC2078" w:rsidRPr="002B57C1" w:rsidSect="00C83083">
          <w:footerReference w:type="default" r:id="rId8"/>
          <w:footerReference w:type="first" r:id="rId9"/>
          <w:pgSz w:w="11906" w:h="16838"/>
          <w:pgMar w:top="1134" w:right="851" w:bottom="709" w:left="1418" w:header="709" w:footer="459" w:gutter="0"/>
          <w:cols w:space="708"/>
          <w:titlePg/>
          <w:docGrid w:linePitch="360"/>
        </w:sectPr>
      </w:pPr>
    </w:p>
    <w:p w14:paraId="6F33C1C2" w14:textId="77777777" w:rsidR="00BD132F" w:rsidRPr="002B57C1" w:rsidRDefault="00B25730" w:rsidP="008961F5">
      <w:pPr>
        <w:ind w:firstLine="709"/>
        <w:jc w:val="both"/>
      </w:pPr>
      <w:r w:rsidRPr="002B57C1">
        <w:t xml:space="preserve">Таблица </w:t>
      </w:r>
      <w:r w:rsidR="00CC2078" w:rsidRPr="002B57C1">
        <w:rPr>
          <w:rFonts w:eastAsia="Calibri"/>
        </w:rPr>
        <w:t>3.2.18</w:t>
      </w:r>
      <w:r w:rsidR="008961F5" w:rsidRPr="002B57C1">
        <w:t xml:space="preserve">. </w:t>
      </w:r>
      <w:r w:rsidR="00BD132F" w:rsidRPr="002B57C1">
        <w:rPr>
          <w:rFonts w:eastAsia="Calibri"/>
        </w:rPr>
        <w:t xml:space="preserve">Утвержденные тарифы на тепловую энергию </w:t>
      </w:r>
      <w:r w:rsidR="00CC2078" w:rsidRPr="002B57C1">
        <w:rPr>
          <w:rFonts w:eastAsia="Calibri"/>
        </w:rPr>
        <w:t>и горячее водоснабжение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4"/>
        <w:gridCol w:w="1210"/>
        <w:gridCol w:w="1101"/>
        <w:gridCol w:w="968"/>
        <w:gridCol w:w="967"/>
        <w:gridCol w:w="967"/>
        <w:gridCol w:w="967"/>
        <w:gridCol w:w="967"/>
        <w:gridCol w:w="967"/>
        <w:gridCol w:w="967"/>
        <w:gridCol w:w="967"/>
        <w:gridCol w:w="732"/>
        <w:gridCol w:w="720"/>
        <w:gridCol w:w="732"/>
        <w:gridCol w:w="723"/>
      </w:tblGrid>
      <w:tr w:rsidR="00CC2078" w:rsidRPr="002B57C1" w14:paraId="0D9AD4AE" w14:textId="77777777" w:rsidTr="00CC2078">
        <w:trPr>
          <w:trHeight w:val="458"/>
        </w:trPr>
        <w:tc>
          <w:tcPr>
            <w:tcW w:w="701" w:type="pct"/>
            <w:vMerge w:val="restart"/>
            <w:shd w:val="clear" w:color="auto" w:fill="auto"/>
            <w:vAlign w:val="center"/>
            <w:hideMark/>
          </w:tcPr>
          <w:p w14:paraId="2F9D2351" w14:textId="77777777" w:rsidR="00CC2078" w:rsidRPr="002B57C1" w:rsidRDefault="00CC2078" w:rsidP="00CC2078">
            <w:pPr>
              <w:jc w:val="center"/>
              <w:rPr>
                <w:bCs/>
                <w:sz w:val="20"/>
                <w:szCs w:val="20"/>
              </w:rPr>
            </w:pPr>
            <w:r w:rsidRPr="002B57C1">
              <w:rPr>
                <w:bCs/>
                <w:sz w:val="20"/>
                <w:szCs w:val="20"/>
              </w:rPr>
              <w:t>Муниципальные образования/системы теплоснабжения</w:t>
            </w:r>
          </w:p>
        </w:tc>
        <w:tc>
          <w:tcPr>
            <w:tcW w:w="401" w:type="pct"/>
            <w:vMerge w:val="restart"/>
            <w:shd w:val="clear" w:color="auto" w:fill="auto"/>
            <w:vAlign w:val="center"/>
            <w:hideMark/>
          </w:tcPr>
          <w:p w14:paraId="3A60AD5F" w14:textId="77777777" w:rsidR="00CC2078" w:rsidRPr="002B57C1" w:rsidRDefault="00CC2078" w:rsidP="00CC2078">
            <w:pPr>
              <w:jc w:val="center"/>
              <w:rPr>
                <w:bCs/>
                <w:sz w:val="20"/>
                <w:szCs w:val="20"/>
              </w:rPr>
            </w:pPr>
            <w:r w:rsidRPr="002B57C1">
              <w:rPr>
                <w:bCs/>
                <w:sz w:val="20"/>
                <w:szCs w:val="20"/>
              </w:rPr>
              <w:t>Наименование организации</w:t>
            </w:r>
          </w:p>
        </w:tc>
        <w:tc>
          <w:tcPr>
            <w:tcW w:w="365" w:type="pct"/>
            <w:vMerge w:val="restart"/>
            <w:shd w:val="clear" w:color="auto" w:fill="auto"/>
            <w:vAlign w:val="center"/>
            <w:hideMark/>
          </w:tcPr>
          <w:p w14:paraId="29E7F246" w14:textId="77777777" w:rsidR="00CC2078" w:rsidRPr="002B57C1" w:rsidRDefault="00CC2078" w:rsidP="00CC2078">
            <w:pPr>
              <w:jc w:val="center"/>
              <w:rPr>
                <w:bCs/>
                <w:sz w:val="20"/>
                <w:szCs w:val="20"/>
              </w:rPr>
            </w:pPr>
            <w:r w:rsidRPr="002B57C1">
              <w:rPr>
                <w:bCs/>
                <w:sz w:val="20"/>
                <w:szCs w:val="20"/>
              </w:rPr>
              <w:t>Сфера деятельности организации</w:t>
            </w:r>
          </w:p>
        </w:tc>
        <w:tc>
          <w:tcPr>
            <w:tcW w:w="1283" w:type="pct"/>
            <w:gridSpan w:val="4"/>
            <w:vMerge w:val="restart"/>
            <w:shd w:val="clear" w:color="auto" w:fill="auto"/>
            <w:vAlign w:val="center"/>
            <w:hideMark/>
          </w:tcPr>
          <w:p w14:paraId="42463C53" w14:textId="77777777" w:rsidR="00CC2078" w:rsidRPr="002B57C1" w:rsidRDefault="00CC2078" w:rsidP="00CC2078">
            <w:pPr>
              <w:jc w:val="center"/>
              <w:rPr>
                <w:bCs/>
                <w:color w:val="000000"/>
                <w:sz w:val="20"/>
                <w:szCs w:val="20"/>
              </w:rPr>
            </w:pPr>
            <w:r w:rsidRPr="002B57C1">
              <w:rPr>
                <w:bCs/>
                <w:color w:val="000000"/>
                <w:sz w:val="20"/>
                <w:szCs w:val="20"/>
              </w:rPr>
              <w:t>Компонент - тепловая энергия</w:t>
            </w:r>
          </w:p>
        </w:tc>
        <w:tc>
          <w:tcPr>
            <w:tcW w:w="1283" w:type="pct"/>
            <w:gridSpan w:val="4"/>
            <w:vMerge w:val="restart"/>
            <w:shd w:val="clear" w:color="auto" w:fill="auto"/>
            <w:vAlign w:val="center"/>
            <w:hideMark/>
          </w:tcPr>
          <w:p w14:paraId="1B850E47" w14:textId="77777777" w:rsidR="00CC2078" w:rsidRPr="002B57C1" w:rsidRDefault="00CC2078" w:rsidP="00CC2078">
            <w:pPr>
              <w:jc w:val="center"/>
              <w:rPr>
                <w:bCs/>
                <w:color w:val="000000"/>
                <w:sz w:val="20"/>
                <w:szCs w:val="20"/>
              </w:rPr>
            </w:pPr>
            <w:r w:rsidRPr="002B57C1">
              <w:rPr>
                <w:bCs/>
                <w:color w:val="000000"/>
                <w:sz w:val="20"/>
                <w:szCs w:val="20"/>
              </w:rPr>
              <w:t>Компонент - холодная вода</w:t>
            </w:r>
          </w:p>
        </w:tc>
        <w:tc>
          <w:tcPr>
            <w:tcW w:w="482" w:type="pct"/>
            <w:gridSpan w:val="2"/>
            <w:vMerge w:val="restart"/>
            <w:shd w:val="clear" w:color="auto" w:fill="auto"/>
            <w:vAlign w:val="center"/>
            <w:hideMark/>
          </w:tcPr>
          <w:p w14:paraId="5A817044" w14:textId="77777777" w:rsidR="00CC2078" w:rsidRPr="002B57C1" w:rsidRDefault="00CC2078" w:rsidP="00CC2078">
            <w:pPr>
              <w:jc w:val="center"/>
              <w:rPr>
                <w:bCs/>
                <w:color w:val="000000"/>
                <w:sz w:val="20"/>
                <w:szCs w:val="20"/>
              </w:rPr>
            </w:pPr>
            <w:r w:rsidRPr="002B57C1">
              <w:rPr>
                <w:bCs/>
                <w:color w:val="000000"/>
                <w:sz w:val="20"/>
                <w:szCs w:val="20"/>
              </w:rPr>
              <w:t>Установление тарифов</w:t>
            </w:r>
          </w:p>
        </w:tc>
        <w:tc>
          <w:tcPr>
            <w:tcW w:w="485" w:type="pct"/>
            <w:gridSpan w:val="2"/>
            <w:vMerge w:val="restart"/>
            <w:shd w:val="clear" w:color="auto" w:fill="auto"/>
            <w:vAlign w:val="center"/>
            <w:hideMark/>
          </w:tcPr>
          <w:p w14:paraId="32BCBC91" w14:textId="77777777" w:rsidR="00CC2078" w:rsidRPr="002B57C1" w:rsidRDefault="00CC2078" w:rsidP="00CC2078">
            <w:pPr>
              <w:jc w:val="center"/>
              <w:rPr>
                <w:bCs/>
                <w:color w:val="000000"/>
                <w:sz w:val="20"/>
                <w:szCs w:val="20"/>
              </w:rPr>
            </w:pPr>
            <w:r w:rsidRPr="002B57C1">
              <w:rPr>
                <w:bCs/>
                <w:color w:val="000000"/>
                <w:sz w:val="20"/>
                <w:szCs w:val="20"/>
              </w:rPr>
              <w:t>Корректировка тарифов</w:t>
            </w:r>
          </w:p>
        </w:tc>
      </w:tr>
      <w:tr w:rsidR="00CC2078" w:rsidRPr="002B57C1" w14:paraId="2A6F8362" w14:textId="77777777" w:rsidTr="00CC2078">
        <w:trPr>
          <w:trHeight w:val="458"/>
        </w:trPr>
        <w:tc>
          <w:tcPr>
            <w:tcW w:w="701" w:type="pct"/>
            <w:vMerge/>
            <w:vAlign w:val="center"/>
            <w:hideMark/>
          </w:tcPr>
          <w:p w14:paraId="07DDCE10" w14:textId="77777777" w:rsidR="00CC2078" w:rsidRPr="002B57C1" w:rsidRDefault="00CC2078" w:rsidP="00CC2078">
            <w:pPr>
              <w:rPr>
                <w:bCs/>
                <w:sz w:val="20"/>
                <w:szCs w:val="20"/>
              </w:rPr>
            </w:pPr>
          </w:p>
        </w:tc>
        <w:tc>
          <w:tcPr>
            <w:tcW w:w="401" w:type="pct"/>
            <w:vMerge/>
            <w:vAlign w:val="center"/>
            <w:hideMark/>
          </w:tcPr>
          <w:p w14:paraId="6336EDCA" w14:textId="77777777" w:rsidR="00CC2078" w:rsidRPr="002B57C1" w:rsidRDefault="00CC2078" w:rsidP="00CC2078">
            <w:pPr>
              <w:rPr>
                <w:bCs/>
                <w:sz w:val="20"/>
                <w:szCs w:val="20"/>
              </w:rPr>
            </w:pPr>
          </w:p>
        </w:tc>
        <w:tc>
          <w:tcPr>
            <w:tcW w:w="365" w:type="pct"/>
            <w:vMerge/>
            <w:vAlign w:val="center"/>
            <w:hideMark/>
          </w:tcPr>
          <w:p w14:paraId="4D4D3E24" w14:textId="77777777" w:rsidR="00CC2078" w:rsidRPr="002B57C1" w:rsidRDefault="00CC2078" w:rsidP="00CC2078">
            <w:pPr>
              <w:rPr>
                <w:bCs/>
                <w:sz w:val="20"/>
                <w:szCs w:val="20"/>
              </w:rPr>
            </w:pPr>
          </w:p>
        </w:tc>
        <w:tc>
          <w:tcPr>
            <w:tcW w:w="1283" w:type="pct"/>
            <w:gridSpan w:val="4"/>
            <w:vMerge/>
            <w:vAlign w:val="center"/>
            <w:hideMark/>
          </w:tcPr>
          <w:p w14:paraId="2755CA2A" w14:textId="77777777" w:rsidR="00CC2078" w:rsidRPr="002B57C1" w:rsidRDefault="00CC2078" w:rsidP="00CC2078">
            <w:pPr>
              <w:rPr>
                <w:bCs/>
                <w:color w:val="000000"/>
                <w:sz w:val="20"/>
                <w:szCs w:val="20"/>
              </w:rPr>
            </w:pPr>
          </w:p>
        </w:tc>
        <w:tc>
          <w:tcPr>
            <w:tcW w:w="1283" w:type="pct"/>
            <w:gridSpan w:val="4"/>
            <w:vMerge/>
            <w:vAlign w:val="center"/>
            <w:hideMark/>
          </w:tcPr>
          <w:p w14:paraId="213973FE" w14:textId="77777777" w:rsidR="00CC2078" w:rsidRPr="002B57C1" w:rsidRDefault="00CC2078" w:rsidP="00CC2078">
            <w:pPr>
              <w:rPr>
                <w:bCs/>
                <w:color w:val="000000"/>
                <w:sz w:val="20"/>
                <w:szCs w:val="20"/>
              </w:rPr>
            </w:pPr>
          </w:p>
        </w:tc>
        <w:tc>
          <w:tcPr>
            <w:tcW w:w="482" w:type="pct"/>
            <w:gridSpan w:val="2"/>
            <w:vMerge/>
            <w:vAlign w:val="center"/>
            <w:hideMark/>
          </w:tcPr>
          <w:p w14:paraId="34239CBC" w14:textId="77777777" w:rsidR="00CC2078" w:rsidRPr="002B57C1" w:rsidRDefault="00CC2078" w:rsidP="00CC2078">
            <w:pPr>
              <w:rPr>
                <w:bCs/>
                <w:color w:val="000000"/>
                <w:sz w:val="20"/>
                <w:szCs w:val="20"/>
              </w:rPr>
            </w:pPr>
          </w:p>
        </w:tc>
        <w:tc>
          <w:tcPr>
            <w:tcW w:w="485" w:type="pct"/>
            <w:gridSpan w:val="2"/>
            <w:vMerge/>
            <w:vAlign w:val="center"/>
            <w:hideMark/>
          </w:tcPr>
          <w:p w14:paraId="55409A62" w14:textId="77777777" w:rsidR="00CC2078" w:rsidRPr="002B57C1" w:rsidRDefault="00CC2078" w:rsidP="00CC2078">
            <w:pPr>
              <w:rPr>
                <w:bCs/>
                <w:color w:val="000000"/>
                <w:sz w:val="20"/>
                <w:szCs w:val="20"/>
              </w:rPr>
            </w:pPr>
          </w:p>
        </w:tc>
      </w:tr>
      <w:tr w:rsidR="00CC2078" w:rsidRPr="002B57C1" w14:paraId="7458331D" w14:textId="77777777" w:rsidTr="00CC2078">
        <w:trPr>
          <w:trHeight w:val="458"/>
        </w:trPr>
        <w:tc>
          <w:tcPr>
            <w:tcW w:w="701" w:type="pct"/>
            <w:vMerge/>
            <w:vAlign w:val="center"/>
            <w:hideMark/>
          </w:tcPr>
          <w:p w14:paraId="13102204" w14:textId="77777777" w:rsidR="00CC2078" w:rsidRPr="002B57C1" w:rsidRDefault="00CC2078" w:rsidP="00CC2078">
            <w:pPr>
              <w:rPr>
                <w:bCs/>
                <w:sz w:val="20"/>
                <w:szCs w:val="20"/>
              </w:rPr>
            </w:pPr>
          </w:p>
        </w:tc>
        <w:tc>
          <w:tcPr>
            <w:tcW w:w="401" w:type="pct"/>
            <w:vMerge/>
            <w:vAlign w:val="center"/>
            <w:hideMark/>
          </w:tcPr>
          <w:p w14:paraId="6CF5BE01" w14:textId="77777777" w:rsidR="00CC2078" w:rsidRPr="002B57C1" w:rsidRDefault="00CC2078" w:rsidP="00CC2078">
            <w:pPr>
              <w:rPr>
                <w:bCs/>
                <w:sz w:val="20"/>
                <w:szCs w:val="20"/>
              </w:rPr>
            </w:pPr>
          </w:p>
        </w:tc>
        <w:tc>
          <w:tcPr>
            <w:tcW w:w="365" w:type="pct"/>
            <w:vMerge/>
            <w:vAlign w:val="center"/>
            <w:hideMark/>
          </w:tcPr>
          <w:p w14:paraId="2A87224D" w14:textId="77777777" w:rsidR="00CC2078" w:rsidRPr="002B57C1" w:rsidRDefault="00CC2078" w:rsidP="00CC2078">
            <w:pPr>
              <w:rPr>
                <w:bCs/>
                <w:sz w:val="20"/>
                <w:szCs w:val="20"/>
              </w:rPr>
            </w:pPr>
          </w:p>
        </w:tc>
        <w:tc>
          <w:tcPr>
            <w:tcW w:w="321" w:type="pct"/>
            <w:vMerge w:val="restart"/>
            <w:shd w:val="clear" w:color="auto" w:fill="auto"/>
            <w:vAlign w:val="center"/>
            <w:hideMark/>
          </w:tcPr>
          <w:p w14:paraId="1D3BBA38" w14:textId="77777777" w:rsidR="00CC2078" w:rsidRPr="002B57C1" w:rsidRDefault="00CC2078" w:rsidP="00CC2078">
            <w:pPr>
              <w:jc w:val="center"/>
              <w:rPr>
                <w:bCs/>
                <w:color w:val="000000"/>
                <w:sz w:val="20"/>
                <w:szCs w:val="20"/>
              </w:rPr>
            </w:pPr>
            <w:r w:rsidRPr="002B57C1">
              <w:rPr>
                <w:bCs/>
                <w:color w:val="000000"/>
                <w:sz w:val="20"/>
                <w:szCs w:val="20"/>
              </w:rPr>
              <w:t>с 01.01.2025-30.06.2025 гг. без НДС</w:t>
            </w:r>
          </w:p>
        </w:tc>
        <w:tc>
          <w:tcPr>
            <w:tcW w:w="321" w:type="pct"/>
            <w:vMerge w:val="restart"/>
            <w:shd w:val="clear" w:color="auto" w:fill="auto"/>
            <w:vAlign w:val="center"/>
            <w:hideMark/>
          </w:tcPr>
          <w:p w14:paraId="1763AC72" w14:textId="77777777" w:rsidR="00CC2078" w:rsidRPr="002B57C1" w:rsidRDefault="00CC2078" w:rsidP="00CC2078">
            <w:pPr>
              <w:jc w:val="center"/>
              <w:rPr>
                <w:bCs/>
                <w:color w:val="000000"/>
                <w:sz w:val="20"/>
                <w:szCs w:val="20"/>
              </w:rPr>
            </w:pPr>
            <w:r w:rsidRPr="002B57C1">
              <w:rPr>
                <w:bCs/>
                <w:color w:val="000000"/>
                <w:sz w:val="20"/>
                <w:szCs w:val="20"/>
              </w:rPr>
              <w:t>с 01.01.2025-30.06.2025 гг., с НДС</w:t>
            </w:r>
          </w:p>
        </w:tc>
        <w:tc>
          <w:tcPr>
            <w:tcW w:w="321" w:type="pct"/>
            <w:vMerge w:val="restart"/>
            <w:shd w:val="clear" w:color="auto" w:fill="auto"/>
            <w:vAlign w:val="center"/>
            <w:hideMark/>
          </w:tcPr>
          <w:p w14:paraId="65DB4A6F" w14:textId="77777777" w:rsidR="00CC2078" w:rsidRPr="002B57C1" w:rsidRDefault="00CC2078" w:rsidP="00CC2078">
            <w:pPr>
              <w:jc w:val="center"/>
              <w:rPr>
                <w:bCs/>
                <w:color w:val="000000"/>
                <w:sz w:val="20"/>
                <w:szCs w:val="20"/>
              </w:rPr>
            </w:pPr>
            <w:r w:rsidRPr="002B57C1">
              <w:rPr>
                <w:bCs/>
                <w:color w:val="000000"/>
                <w:sz w:val="20"/>
                <w:szCs w:val="20"/>
              </w:rPr>
              <w:t>с 01.07.2025-31.12.2025 гг. без НДС</w:t>
            </w:r>
          </w:p>
        </w:tc>
        <w:tc>
          <w:tcPr>
            <w:tcW w:w="321" w:type="pct"/>
            <w:vMerge w:val="restart"/>
            <w:shd w:val="clear" w:color="auto" w:fill="auto"/>
            <w:vAlign w:val="center"/>
            <w:hideMark/>
          </w:tcPr>
          <w:p w14:paraId="28C366EE" w14:textId="77777777" w:rsidR="00CC2078" w:rsidRPr="002B57C1" w:rsidRDefault="00CC2078" w:rsidP="00CC2078">
            <w:pPr>
              <w:jc w:val="center"/>
              <w:rPr>
                <w:bCs/>
                <w:color w:val="000000"/>
                <w:sz w:val="20"/>
                <w:szCs w:val="20"/>
              </w:rPr>
            </w:pPr>
            <w:r w:rsidRPr="002B57C1">
              <w:rPr>
                <w:bCs/>
                <w:color w:val="000000"/>
                <w:sz w:val="20"/>
                <w:szCs w:val="20"/>
              </w:rPr>
              <w:t>с 01.07.2025-31.12.2025 гг., с НДС</w:t>
            </w:r>
          </w:p>
        </w:tc>
        <w:tc>
          <w:tcPr>
            <w:tcW w:w="321" w:type="pct"/>
            <w:vMerge w:val="restart"/>
            <w:shd w:val="clear" w:color="auto" w:fill="auto"/>
            <w:vAlign w:val="center"/>
            <w:hideMark/>
          </w:tcPr>
          <w:p w14:paraId="6B5093CC" w14:textId="77777777" w:rsidR="00CC2078" w:rsidRPr="002B57C1" w:rsidRDefault="00CC2078" w:rsidP="00CC2078">
            <w:pPr>
              <w:jc w:val="center"/>
              <w:rPr>
                <w:bCs/>
                <w:color w:val="000000"/>
                <w:sz w:val="20"/>
                <w:szCs w:val="20"/>
              </w:rPr>
            </w:pPr>
            <w:r w:rsidRPr="002B57C1">
              <w:rPr>
                <w:bCs/>
                <w:color w:val="000000"/>
                <w:sz w:val="20"/>
                <w:szCs w:val="20"/>
              </w:rPr>
              <w:t>с 01.01.2025-30.06.2025 гг. без НДС</w:t>
            </w:r>
          </w:p>
        </w:tc>
        <w:tc>
          <w:tcPr>
            <w:tcW w:w="321" w:type="pct"/>
            <w:vMerge w:val="restart"/>
            <w:shd w:val="clear" w:color="auto" w:fill="auto"/>
            <w:vAlign w:val="center"/>
            <w:hideMark/>
          </w:tcPr>
          <w:p w14:paraId="0D42E310" w14:textId="77777777" w:rsidR="00CC2078" w:rsidRPr="002B57C1" w:rsidRDefault="00CC2078" w:rsidP="00CC2078">
            <w:pPr>
              <w:jc w:val="center"/>
              <w:rPr>
                <w:bCs/>
                <w:color w:val="000000"/>
                <w:sz w:val="20"/>
                <w:szCs w:val="20"/>
              </w:rPr>
            </w:pPr>
            <w:r w:rsidRPr="002B57C1">
              <w:rPr>
                <w:bCs/>
                <w:color w:val="000000"/>
                <w:sz w:val="20"/>
                <w:szCs w:val="20"/>
              </w:rPr>
              <w:t>с 01.01.2025-30.06.2025 гг., с НДС</w:t>
            </w:r>
          </w:p>
        </w:tc>
        <w:tc>
          <w:tcPr>
            <w:tcW w:w="321" w:type="pct"/>
            <w:vMerge w:val="restart"/>
            <w:shd w:val="clear" w:color="auto" w:fill="auto"/>
            <w:vAlign w:val="center"/>
            <w:hideMark/>
          </w:tcPr>
          <w:p w14:paraId="5A0D8A4B" w14:textId="77777777" w:rsidR="00CC2078" w:rsidRPr="002B57C1" w:rsidRDefault="00CC2078" w:rsidP="00CC2078">
            <w:pPr>
              <w:jc w:val="center"/>
              <w:rPr>
                <w:bCs/>
                <w:color w:val="000000"/>
                <w:sz w:val="20"/>
                <w:szCs w:val="20"/>
              </w:rPr>
            </w:pPr>
            <w:r w:rsidRPr="002B57C1">
              <w:rPr>
                <w:bCs/>
                <w:color w:val="000000"/>
                <w:sz w:val="20"/>
                <w:szCs w:val="20"/>
              </w:rPr>
              <w:t>с 01.07.2025-31.12.2025 гг. без НДС</w:t>
            </w:r>
          </w:p>
        </w:tc>
        <w:tc>
          <w:tcPr>
            <w:tcW w:w="321" w:type="pct"/>
            <w:vMerge w:val="restart"/>
            <w:shd w:val="clear" w:color="auto" w:fill="auto"/>
            <w:vAlign w:val="center"/>
            <w:hideMark/>
          </w:tcPr>
          <w:p w14:paraId="547F42E6" w14:textId="77777777" w:rsidR="00CC2078" w:rsidRPr="002B57C1" w:rsidRDefault="00CC2078" w:rsidP="00CC2078">
            <w:pPr>
              <w:jc w:val="center"/>
              <w:rPr>
                <w:bCs/>
                <w:color w:val="000000"/>
                <w:sz w:val="20"/>
                <w:szCs w:val="20"/>
              </w:rPr>
            </w:pPr>
            <w:r w:rsidRPr="002B57C1">
              <w:rPr>
                <w:bCs/>
                <w:color w:val="000000"/>
                <w:sz w:val="20"/>
                <w:szCs w:val="20"/>
              </w:rPr>
              <w:t>с 01.07.2025-31.12.2025 гг., с НДС</w:t>
            </w:r>
          </w:p>
        </w:tc>
        <w:tc>
          <w:tcPr>
            <w:tcW w:w="243" w:type="pct"/>
            <w:vMerge w:val="restart"/>
            <w:shd w:val="clear" w:color="auto" w:fill="auto"/>
            <w:vAlign w:val="center"/>
            <w:hideMark/>
          </w:tcPr>
          <w:p w14:paraId="313661B9" w14:textId="77777777" w:rsidR="00CC2078" w:rsidRPr="002B57C1" w:rsidRDefault="00CC2078" w:rsidP="00CC2078">
            <w:pPr>
              <w:jc w:val="center"/>
              <w:rPr>
                <w:bCs/>
                <w:color w:val="000000"/>
                <w:sz w:val="20"/>
                <w:szCs w:val="20"/>
              </w:rPr>
            </w:pPr>
            <w:r w:rsidRPr="002B57C1">
              <w:rPr>
                <w:bCs/>
                <w:color w:val="000000"/>
                <w:sz w:val="20"/>
                <w:szCs w:val="20"/>
              </w:rPr>
              <w:t>№ приказа</w:t>
            </w:r>
          </w:p>
        </w:tc>
        <w:tc>
          <w:tcPr>
            <w:tcW w:w="239" w:type="pct"/>
            <w:vMerge w:val="restart"/>
            <w:shd w:val="clear" w:color="auto" w:fill="auto"/>
            <w:vAlign w:val="center"/>
            <w:hideMark/>
          </w:tcPr>
          <w:p w14:paraId="0E4FCCD4" w14:textId="77777777" w:rsidR="00CC2078" w:rsidRPr="002B57C1" w:rsidRDefault="00CC2078" w:rsidP="00CC2078">
            <w:pPr>
              <w:jc w:val="center"/>
              <w:rPr>
                <w:bCs/>
                <w:color w:val="000000"/>
                <w:sz w:val="20"/>
                <w:szCs w:val="20"/>
              </w:rPr>
            </w:pPr>
            <w:r w:rsidRPr="002B57C1">
              <w:rPr>
                <w:bCs/>
                <w:color w:val="000000"/>
                <w:sz w:val="20"/>
                <w:szCs w:val="20"/>
              </w:rPr>
              <w:t>Дата приказа</w:t>
            </w:r>
          </w:p>
        </w:tc>
        <w:tc>
          <w:tcPr>
            <w:tcW w:w="243" w:type="pct"/>
            <w:vMerge w:val="restart"/>
            <w:shd w:val="clear" w:color="auto" w:fill="auto"/>
            <w:vAlign w:val="center"/>
            <w:hideMark/>
          </w:tcPr>
          <w:p w14:paraId="26719398" w14:textId="77777777" w:rsidR="00CC2078" w:rsidRPr="002B57C1" w:rsidRDefault="00CC2078" w:rsidP="00CC2078">
            <w:pPr>
              <w:jc w:val="center"/>
              <w:rPr>
                <w:bCs/>
                <w:color w:val="000000"/>
                <w:sz w:val="20"/>
                <w:szCs w:val="20"/>
              </w:rPr>
            </w:pPr>
            <w:r w:rsidRPr="002B57C1">
              <w:rPr>
                <w:bCs/>
                <w:color w:val="000000"/>
                <w:sz w:val="20"/>
                <w:szCs w:val="20"/>
              </w:rPr>
              <w:t>№ приказа</w:t>
            </w:r>
          </w:p>
        </w:tc>
        <w:tc>
          <w:tcPr>
            <w:tcW w:w="242" w:type="pct"/>
            <w:vMerge w:val="restart"/>
            <w:shd w:val="clear" w:color="auto" w:fill="auto"/>
            <w:vAlign w:val="center"/>
            <w:hideMark/>
          </w:tcPr>
          <w:p w14:paraId="6E37F8FF" w14:textId="77777777" w:rsidR="00CC2078" w:rsidRPr="002B57C1" w:rsidRDefault="00CC2078" w:rsidP="00CC2078">
            <w:pPr>
              <w:jc w:val="center"/>
              <w:rPr>
                <w:bCs/>
                <w:color w:val="000000"/>
                <w:sz w:val="20"/>
                <w:szCs w:val="20"/>
              </w:rPr>
            </w:pPr>
            <w:r w:rsidRPr="002B57C1">
              <w:rPr>
                <w:bCs/>
                <w:color w:val="000000"/>
                <w:sz w:val="20"/>
                <w:szCs w:val="20"/>
              </w:rPr>
              <w:t>Дата приказа</w:t>
            </w:r>
          </w:p>
        </w:tc>
      </w:tr>
      <w:tr w:rsidR="00CC2078" w:rsidRPr="002B57C1" w14:paraId="5C051CB5" w14:textId="77777777" w:rsidTr="00CC2078">
        <w:trPr>
          <w:trHeight w:val="570"/>
        </w:trPr>
        <w:tc>
          <w:tcPr>
            <w:tcW w:w="701" w:type="pct"/>
            <w:vMerge/>
            <w:vAlign w:val="center"/>
            <w:hideMark/>
          </w:tcPr>
          <w:p w14:paraId="76ADCFB3" w14:textId="77777777" w:rsidR="00CC2078" w:rsidRPr="002B57C1" w:rsidRDefault="00CC2078" w:rsidP="00CC2078">
            <w:pPr>
              <w:rPr>
                <w:bCs/>
                <w:sz w:val="20"/>
                <w:szCs w:val="20"/>
              </w:rPr>
            </w:pPr>
          </w:p>
        </w:tc>
        <w:tc>
          <w:tcPr>
            <w:tcW w:w="401" w:type="pct"/>
            <w:vMerge/>
            <w:vAlign w:val="center"/>
            <w:hideMark/>
          </w:tcPr>
          <w:p w14:paraId="05060316" w14:textId="77777777" w:rsidR="00CC2078" w:rsidRPr="002B57C1" w:rsidRDefault="00CC2078" w:rsidP="00CC2078">
            <w:pPr>
              <w:rPr>
                <w:bCs/>
                <w:sz w:val="20"/>
                <w:szCs w:val="20"/>
              </w:rPr>
            </w:pPr>
          </w:p>
        </w:tc>
        <w:tc>
          <w:tcPr>
            <w:tcW w:w="365" w:type="pct"/>
            <w:vMerge/>
            <w:vAlign w:val="center"/>
            <w:hideMark/>
          </w:tcPr>
          <w:p w14:paraId="52B11C9C" w14:textId="77777777" w:rsidR="00CC2078" w:rsidRPr="002B57C1" w:rsidRDefault="00CC2078" w:rsidP="00CC2078">
            <w:pPr>
              <w:rPr>
                <w:bCs/>
                <w:sz w:val="20"/>
                <w:szCs w:val="20"/>
              </w:rPr>
            </w:pPr>
          </w:p>
        </w:tc>
        <w:tc>
          <w:tcPr>
            <w:tcW w:w="321" w:type="pct"/>
            <w:vMerge/>
            <w:vAlign w:val="center"/>
            <w:hideMark/>
          </w:tcPr>
          <w:p w14:paraId="6FA380A9" w14:textId="77777777" w:rsidR="00CC2078" w:rsidRPr="002B57C1" w:rsidRDefault="00CC2078" w:rsidP="00CC2078">
            <w:pPr>
              <w:rPr>
                <w:bCs/>
                <w:color w:val="000000"/>
                <w:sz w:val="20"/>
                <w:szCs w:val="20"/>
              </w:rPr>
            </w:pPr>
          </w:p>
        </w:tc>
        <w:tc>
          <w:tcPr>
            <w:tcW w:w="321" w:type="pct"/>
            <w:vMerge/>
            <w:vAlign w:val="center"/>
            <w:hideMark/>
          </w:tcPr>
          <w:p w14:paraId="6E8BB420" w14:textId="77777777" w:rsidR="00CC2078" w:rsidRPr="002B57C1" w:rsidRDefault="00CC2078" w:rsidP="00CC2078">
            <w:pPr>
              <w:rPr>
                <w:bCs/>
                <w:color w:val="000000"/>
                <w:sz w:val="20"/>
                <w:szCs w:val="20"/>
              </w:rPr>
            </w:pPr>
          </w:p>
        </w:tc>
        <w:tc>
          <w:tcPr>
            <w:tcW w:w="321" w:type="pct"/>
            <w:vMerge/>
            <w:vAlign w:val="center"/>
            <w:hideMark/>
          </w:tcPr>
          <w:p w14:paraId="008A1CA6" w14:textId="77777777" w:rsidR="00CC2078" w:rsidRPr="002B57C1" w:rsidRDefault="00CC2078" w:rsidP="00CC2078">
            <w:pPr>
              <w:rPr>
                <w:bCs/>
                <w:color w:val="000000"/>
                <w:sz w:val="20"/>
                <w:szCs w:val="20"/>
              </w:rPr>
            </w:pPr>
          </w:p>
        </w:tc>
        <w:tc>
          <w:tcPr>
            <w:tcW w:w="321" w:type="pct"/>
            <w:vMerge/>
            <w:vAlign w:val="center"/>
            <w:hideMark/>
          </w:tcPr>
          <w:p w14:paraId="4D79CADF" w14:textId="77777777" w:rsidR="00CC2078" w:rsidRPr="002B57C1" w:rsidRDefault="00CC2078" w:rsidP="00CC2078">
            <w:pPr>
              <w:rPr>
                <w:bCs/>
                <w:color w:val="000000"/>
                <w:sz w:val="20"/>
                <w:szCs w:val="20"/>
              </w:rPr>
            </w:pPr>
          </w:p>
        </w:tc>
        <w:tc>
          <w:tcPr>
            <w:tcW w:w="321" w:type="pct"/>
            <w:vMerge/>
            <w:vAlign w:val="center"/>
            <w:hideMark/>
          </w:tcPr>
          <w:p w14:paraId="54689A30" w14:textId="77777777" w:rsidR="00CC2078" w:rsidRPr="002B57C1" w:rsidRDefault="00CC2078" w:rsidP="00CC2078">
            <w:pPr>
              <w:rPr>
                <w:bCs/>
                <w:color w:val="000000"/>
                <w:sz w:val="20"/>
                <w:szCs w:val="20"/>
              </w:rPr>
            </w:pPr>
          </w:p>
        </w:tc>
        <w:tc>
          <w:tcPr>
            <w:tcW w:w="321" w:type="pct"/>
            <w:vMerge/>
            <w:vAlign w:val="center"/>
            <w:hideMark/>
          </w:tcPr>
          <w:p w14:paraId="4BF00C30" w14:textId="77777777" w:rsidR="00CC2078" w:rsidRPr="002B57C1" w:rsidRDefault="00CC2078" w:rsidP="00CC2078">
            <w:pPr>
              <w:rPr>
                <w:bCs/>
                <w:color w:val="000000"/>
                <w:sz w:val="20"/>
                <w:szCs w:val="20"/>
              </w:rPr>
            </w:pPr>
          </w:p>
        </w:tc>
        <w:tc>
          <w:tcPr>
            <w:tcW w:w="321" w:type="pct"/>
            <w:vMerge/>
            <w:vAlign w:val="center"/>
            <w:hideMark/>
          </w:tcPr>
          <w:p w14:paraId="531064BA" w14:textId="77777777" w:rsidR="00CC2078" w:rsidRPr="002B57C1" w:rsidRDefault="00CC2078" w:rsidP="00CC2078">
            <w:pPr>
              <w:rPr>
                <w:bCs/>
                <w:color w:val="000000"/>
                <w:sz w:val="20"/>
                <w:szCs w:val="20"/>
              </w:rPr>
            </w:pPr>
          </w:p>
        </w:tc>
        <w:tc>
          <w:tcPr>
            <w:tcW w:w="321" w:type="pct"/>
            <w:vMerge/>
            <w:vAlign w:val="center"/>
            <w:hideMark/>
          </w:tcPr>
          <w:p w14:paraId="36F524DD" w14:textId="77777777" w:rsidR="00CC2078" w:rsidRPr="002B57C1" w:rsidRDefault="00CC2078" w:rsidP="00CC2078">
            <w:pPr>
              <w:rPr>
                <w:bCs/>
                <w:color w:val="000000"/>
                <w:sz w:val="20"/>
                <w:szCs w:val="20"/>
              </w:rPr>
            </w:pPr>
          </w:p>
        </w:tc>
        <w:tc>
          <w:tcPr>
            <w:tcW w:w="243" w:type="pct"/>
            <w:vMerge/>
            <w:vAlign w:val="center"/>
            <w:hideMark/>
          </w:tcPr>
          <w:p w14:paraId="7593FE56" w14:textId="77777777" w:rsidR="00CC2078" w:rsidRPr="002B57C1" w:rsidRDefault="00CC2078" w:rsidP="00CC2078">
            <w:pPr>
              <w:rPr>
                <w:bCs/>
                <w:color w:val="000000"/>
                <w:sz w:val="20"/>
                <w:szCs w:val="20"/>
              </w:rPr>
            </w:pPr>
          </w:p>
        </w:tc>
        <w:tc>
          <w:tcPr>
            <w:tcW w:w="239" w:type="pct"/>
            <w:vMerge/>
            <w:vAlign w:val="center"/>
            <w:hideMark/>
          </w:tcPr>
          <w:p w14:paraId="49911118" w14:textId="77777777" w:rsidR="00CC2078" w:rsidRPr="002B57C1" w:rsidRDefault="00CC2078" w:rsidP="00CC2078">
            <w:pPr>
              <w:rPr>
                <w:bCs/>
                <w:color w:val="000000"/>
                <w:sz w:val="20"/>
                <w:szCs w:val="20"/>
              </w:rPr>
            </w:pPr>
          </w:p>
        </w:tc>
        <w:tc>
          <w:tcPr>
            <w:tcW w:w="243" w:type="pct"/>
            <w:vMerge/>
            <w:vAlign w:val="center"/>
            <w:hideMark/>
          </w:tcPr>
          <w:p w14:paraId="5D499644" w14:textId="77777777" w:rsidR="00CC2078" w:rsidRPr="002B57C1" w:rsidRDefault="00CC2078" w:rsidP="00CC2078">
            <w:pPr>
              <w:rPr>
                <w:bCs/>
                <w:color w:val="000000"/>
                <w:sz w:val="20"/>
                <w:szCs w:val="20"/>
              </w:rPr>
            </w:pPr>
          </w:p>
        </w:tc>
        <w:tc>
          <w:tcPr>
            <w:tcW w:w="242" w:type="pct"/>
            <w:vMerge/>
            <w:vAlign w:val="center"/>
            <w:hideMark/>
          </w:tcPr>
          <w:p w14:paraId="6B1692A8" w14:textId="77777777" w:rsidR="00CC2078" w:rsidRPr="002B57C1" w:rsidRDefault="00CC2078" w:rsidP="00CC2078">
            <w:pPr>
              <w:rPr>
                <w:bCs/>
                <w:color w:val="000000"/>
                <w:sz w:val="20"/>
                <w:szCs w:val="20"/>
              </w:rPr>
            </w:pPr>
          </w:p>
        </w:tc>
      </w:tr>
      <w:tr w:rsidR="00CC2078" w:rsidRPr="002B57C1" w14:paraId="36135F53" w14:textId="77777777" w:rsidTr="00CC2078">
        <w:trPr>
          <w:trHeight w:val="288"/>
        </w:trPr>
        <w:tc>
          <w:tcPr>
            <w:tcW w:w="701" w:type="pct"/>
            <w:shd w:val="clear" w:color="auto" w:fill="auto"/>
            <w:vAlign w:val="center"/>
            <w:hideMark/>
          </w:tcPr>
          <w:p w14:paraId="4B2B3853" w14:textId="77777777" w:rsidR="00CC2078" w:rsidRPr="002B57C1" w:rsidRDefault="00CC2078" w:rsidP="00CC2078">
            <w:pPr>
              <w:jc w:val="center"/>
              <w:rPr>
                <w:bCs/>
                <w:sz w:val="20"/>
                <w:szCs w:val="20"/>
              </w:rPr>
            </w:pPr>
            <w:r w:rsidRPr="002B57C1">
              <w:rPr>
                <w:bCs/>
                <w:sz w:val="20"/>
                <w:szCs w:val="20"/>
              </w:rPr>
              <w:t>3</w:t>
            </w:r>
          </w:p>
        </w:tc>
        <w:tc>
          <w:tcPr>
            <w:tcW w:w="401" w:type="pct"/>
            <w:shd w:val="clear" w:color="auto" w:fill="auto"/>
            <w:vAlign w:val="center"/>
            <w:hideMark/>
          </w:tcPr>
          <w:p w14:paraId="541CA98F" w14:textId="77777777" w:rsidR="00CC2078" w:rsidRPr="002B57C1" w:rsidRDefault="00CC2078" w:rsidP="00CC2078">
            <w:pPr>
              <w:jc w:val="center"/>
              <w:rPr>
                <w:bCs/>
                <w:sz w:val="20"/>
                <w:szCs w:val="20"/>
              </w:rPr>
            </w:pPr>
            <w:r w:rsidRPr="002B57C1">
              <w:rPr>
                <w:bCs/>
                <w:sz w:val="20"/>
                <w:szCs w:val="20"/>
              </w:rPr>
              <w:t>4</w:t>
            </w:r>
          </w:p>
        </w:tc>
        <w:tc>
          <w:tcPr>
            <w:tcW w:w="365" w:type="pct"/>
            <w:shd w:val="clear" w:color="auto" w:fill="auto"/>
            <w:vAlign w:val="center"/>
            <w:hideMark/>
          </w:tcPr>
          <w:p w14:paraId="6AA1B1E2" w14:textId="77777777" w:rsidR="00CC2078" w:rsidRPr="002B57C1" w:rsidRDefault="00CC2078" w:rsidP="00CC2078">
            <w:pPr>
              <w:jc w:val="center"/>
              <w:rPr>
                <w:bCs/>
                <w:sz w:val="20"/>
                <w:szCs w:val="20"/>
              </w:rPr>
            </w:pPr>
            <w:r w:rsidRPr="002B57C1">
              <w:rPr>
                <w:bCs/>
                <w:sz w:val="20"/>
                <w:szCs w:val="20"/>
              </w:rPr>
              <w:t>5</w:t>
            </w:r>
          </w:p>
        </w:tc>
        <w:tc>
          <w:tcPr>
            <w:tcW w:w="321" w:type="pct"/>
            <w:shd w:val="clear" w:color="auto" w:fill="auto"/>
            <w:noWrap/>
            <w:vAlign w:val="center"/>
            <w:hideMark/>
          </w:tcPr>
          <w:p w14:paraId="58320A42" w14:textId="77777777" w:rsidR="00CC2078" w:rsidRPr="002B57C1" w:rsidRDefault="00CC2078" w:rsidP="00CC2078">
            <w:pPr>
              <w:jc w:val="center"/>
              <w:rPr>
                <w:bCs/>
                <w:color w:val="000000"/>
                <w:sz w:val="20"/>
                <w:szCs w:val="20"/>
              </w:rPr>
            </w:pPr>
            <w:r w:rsidRPr="002B57C1">
              <w:rPr>
                <w:bCs/>
                <w:color w:val="000000"/>
                <w:sz w:val="20"/>
                <w:szCs w:val="20"/>
              </w:rPr>
              <w:t>6</w:t>
            </w:r>
          </w:p>
        </w:tc>
        <w:tc>
          <w:tcPr>
            <w:tcW w:w="321" w:type="pct"/>
            <w:shd w:val="clear" w:color="auto" w:fill="auto"/>
            <w:noWrap/>
            <w:vAlign w:val="center"/>
            <w:hideMark/>
          </w:tcPr>
          <w:p w14:paraId="12C07A0B" w14:textId="77777777" w:rsidR="00CC2078" w:rsidRPr="002B57C1" w:rsidRDefault="00CC2078" w:rsidP="00CC2078">
            <w:pPr>
              <w:jc w:val="center"/>
              <w:rPr>
                <w:bCs/>
                <w:color w:val="000000"/>
                <w:sz w:val="20"/>
                <w:szCs w:val="20"/>
              </w:rPr>
            </w:pPr>
            <w:r w:rsidRPr="002B57C1">
              <w:rPr>
                <w:bCs/>
                <w:color w:val="000000"/>
                <w:sz w:val="20"/>
                <w:szCs w:val="20"/>
              </w:rPr>
              <w:t>7</w:t>
            </w:r>
          </w:p>
        </w:tc>
        <w:tc>
          <w:tcPr>
            <w:tcW w:w="321" w:type="pct"/>
            <w:shd w:val="clear" w:color="auto" w:fill="auto"/>
            <w:noWrap/>
            <w:vAlign w:val="center"/>
            <w:hideMark/>
          </w:tcPr>
          <w:p w14:paraId="7D16B955" w14:textId="77777777" w:rsidR="00CC2078" w:rsidRPr="002B57C1" w:rsidRDefault="00CC2078" w:rsidP="00CC2078">
            <w:pPr>
              <w:jc w:val="center"/>
              <w:rPr>
                <w:bCs/>
                <w:color w:val="000000"/>
                <w:sz w:val="20"/>
                <w:szCs w:val="20"/>
              </w:rPr>
            </w:pPr>
            <w:r w:rsidRPr="002B57C1">
              <w:rPr>
                <w:bCs/>
                <w:color w:val="000000"/>
                <w:sz w:val="20"/>
                <w:szCs w:val="20"/>
              </w:rPr>
              <w:t>8</w:t>
            </w:r>
          </w:p>
        </w:tc>
        <w:tc>
          <w:tcPr>
            <w:tcW w:w="321" w:type="pct"/>
            <w:shd w:val="clear" w:color="auto" w:fill="auto"/>
            <w:noWrap/>
            <w:vAlign w:val="center"/>
            <w:hideMark/>
          </w:tcPr>
          <w:p w14:paraId="6BD0DAB4" w14:textId="77777777" w:rsidR="00CC2078" w:rsidRPr="002B57C1" w:rsidRDefault="00CC2078" w:rsidP="00CC2078">
            <w:pPr>
              <w:jc w:val="center"/>
              <w:rPr>
                <w:bCs/>
                <w:color w:val="000000"/>
                <w:sz w:val="20"/>
                <w:szCs w:val="20"/>
              </w:rPr>
            </w:pPr>
            <w:r w:rsidRPr="002B57C1">
              <w:rPr>
                <w:bCs/>
                <w:color w:val="000000"/>
                <w:sz w:val="20"/>
                <w:szCs w:val="20"/>
              </w:rPr>
              <w:t>9</w:t>
            </w:r>
          </w:p>
        </w:tc>
        <w:tc>
          <w:tcPr>
            <w:tcW w:w="321" w:type="pct"/>
            <w:shd w:val="clear" w:color="auto" w:fill="auto"/>
            <w:noWrap/>
            <w:vAlign w:val="center"/>
            <w:hideMark/>
          </w:tcPr>
          <w:p w14:paraId="466309BA" w14:textId="77777777" w:rsidR="00CC2078" w:rsidRPr="002B57C1" w:rsidRDefault="00CC2078" w:rsidP="00CC2078">
            <w:pPr>
              <w:jc w:val="center"/>
              <w:rPr>
                <w:bCs/>
                <w:color w:val="000000"/>
                <w:sz w:val="20"/>
                <w:szCs w:val="20"/>
              </w:rPr>
            </w:pPr>
            <w:r w:rsidRPr="002B57C1">
              <w:rPr>
                <w:bCs/>
                <w:color w:val="000000"/>
                <w:sz w:val="20"/>
                <w:szCs w:val="20"/>
              </w:rPr>
              <w:t>10</w:t>
            </w:r>
          </w:p>
        </w:tc>
        <w:tc>
          <w:tcPr>
            <w:tcW w:w="321" w:type="pct"/>
            <w:shd w:val="clear" w:color="auto" w:fill="auto"/>
            <w:noWrap/>
            <w:vAlign w:val="center"/>
            <w:hideMark/>
          </w:tcPr>
          <w:p w14:paraId="6078F26B" w14:textId="77777777" w:rsidR="00CC2078" w:rsidRPr="002B57C1" w:rsidRDefault="00CC2078" w:rsidP="00CC2078">
            <w:pPr>
              <w:jc w:val="center"/>
              <w:rPr>
                <w:bCs/>
                <w:color w:val="000000"/>
                <w:sz w:val="20"/>
                <w:szCs w:val="20"/>
              </w:rPr>
            </w:pPr>
            <w:r w:rsidRPr="002B57C1">
              <w:rPr>
                <w:bCs/>
                <w:color w:val="000000"/>
                <w:sz w:val="20"/>
                <w:szCs w:val="20"/>
              </w:rPr>
              <w:t>11</w:t>
            </w:r>
          </w:p>
        </w:tc>
        <w:tc>
          <w:tcPr>
            <w:tcW w:w="321" w:type="pct"/>
            <w:shd w:val="clear" w:color="auto" w:fill="auto"/>
            <w:noWrap/>
            <w:vAlign w:val="center"/>
            <w:hideMark/>
          </w:tcPr>
          <w:p w14:paraId="1AF8E883" w14:textId="77777777" w:rsidR="00CC2078" w:rsidRPr="002B57C1" w:rsidRDefault="00CC2078" w:rsidP="00CC2078">
            <w:pPr>
              <w:jc w:val="center"/>
              <w:rPr>
                <w:bCs/>
                <w:color w:val="000000"/>
                <w:sz w:val="20"/>
                <w:szCs w:val="20"/>
              </w:rPr>
            </w:pPr>
            <w:r w:rsidRPr="002B57C1">
              <w:rPr>
                <w:bCs/>
                <w:color w:val="000000"/>
                <w:sz w:val="20"/>
                <w:szCs w:val="20"/>
              </w:rPr>
              <w:t>12</w:t>
            </w:r>
          </w:p>
        </w:tc>
        <w:tc>
          <w:tcPr>
            <w:tcW w:w="321" w:type="pct"/>
            <w:shd w:val="clear" w:color="auto" w:fill="auto"/>
            <w:noWrap/>
            <w:vAlign w:val="center"/>
            <w:hideMark/>
          </w:tcPr>
          <w:p w14:paraId="59FCA3CF" w14:textId="77777777" w:rsidR="00CC2078" w:rsidRPr="002B57C1" w:rsidRDefault="00CC2078" w:rsidP="00CC2078">
            <w:pPr>
              <w:jc w:val="center"/>
              <w:rPr>
                <w:bCs/>
                <w:color w:val="000000"/>
                <w:sz w:val="20"/>
                <w:szCs w:val="20"/>
              </w:rPr>
            </w:pPr>
            <w:r w:rsidRPr="002B57C1">
              <w:rPr>
                <w:bCs/>
                <w:color w:val="000000"/>
                <w:sz w:val="20"/>
                <w:szCs w:val="20"/>
              </w:rPr>
              <w:t>13</w:t>
            </w:r>
          </w:p>
        </w:tc>
        <w:tc>
          <w:tcPr>
            <w:tcW w:w="243" w:type="pct"/>
            <w:shd w:val="clear" w:color="auto" w:fill="auto"/>
            <w:noWrap/>
            <w:vAlign w:val="center"/>
            <w:hideMark/>
          </w:tcPr>
          <w:p w14:paraId="4C251B35" w14:textId="77777777" w:rsidR="00CC2078" w:rsidRPr="002B57C1" w:rsidRDefault="00CC2078" w:rsidP="00CC2078">
            <w:pPr>
              <w:jc w:val="center"/>
              <w:rPr>
                <w:bCs/>
                <w:color w:val="000000"/>
                <w:sz w:val="20"/>
                <w:szCs w:val="20"/>
              </w:rPr>
            </w:pPr>
            <w:r w:rsidRPr="002B57C1">
              <w:rPr>
                <w:bCs/>
                <w:color w:val="000000"/>
                <w:sz w:val="20"/>
                <w:szCs w:val="20"/>
              </w:rPr>
              <w:t>14</w:t>
            </w:r>
          </w:p>
        </w:tc>
        <w:tc>
          <w:tcPr>
            <w:tcW w:w="239" w:type="pct"/>
            <w:shd w:val="clear" w:color="auto" w:fill="auto"/>
            <w:noWrap/>
            <w:vAlign w:val="center"/>
            <w:hideMark/>
          </w:tcPr>
          <w:p w14:paraId="4691A662" w14:textId="77777777" w:rsidR="00CC2078" w:rsidRPr="002B57C1" w:rsidRDefault="00CC2078" w:rsidP="00CC2078">
            <w:pPr>
              <w:jc w:val="center"/>
              <w:rPr>
                <w:bCs/>
                <w:color w:val="000000"/>
                <w:sz w:val="20"/>
                <w:szCs w:val="20"/>
              </w:rPr>
            </w:pPr>
            <w:r w:rsidRPr="002B57C1">
              <w:rPr>
                <w:bCs/>
                <w:color w:val="000000"/>
                <w:sz w:val="20"/>
                <w:szCs w:val="20"/>
              </w:rPr>
              <w:t>15</w:t>
            </w:r>
          </w:p>
        </w:tc>
        <w:tc>
          <w:tcPr>
            <w:tcW w:w="243" w:type="pct"/>
            <w:shd w:val="clear" w:color="auto" w:fill="auto"/>
            <w:noWrap/>
            <w:vAlign w:val="center"/>
            <w:hideMark/>
          </w:tcPr>
          <w:p w14:paraId="5CA8C72E" w14:textId="77777777" w:rsidR="00CC2078" w:rsidRPr="002B57C1" w:rsidRDefault="00CC2078" w:rsidP="00CC2078">
            <w:pPr>
              <w:jc w:val="center"/>
              <w:rPr>
                <w:bCs/>
                <w:color w:val="000000"/>
                <w:sz w:val="20"/>
                <w:szCs w:val="20"/>
              </w:rPr>
            </w:pPr>
            <w:r w:rsidRPr="002B57C1">
              <w:rPr>
                <w:bCs/>
                <w:color w:val="000000"/>
                <w:sz w:val="20"/>
                <w:szCs w:val="20"/>
              </w:rPr>
              <w:t>16</w:t>
            </w:r>
          </w:p>
        </w:tc>
        <w:tc>
          <w:tcPr>
            <w:tcW w:w="242" w:type="pct"/>
            <w:shd w:val="clear" w:color="auto" w:fill="auto"/>
            <w:noWrap/>
            <w:vAlign w:val="center"/>
            <w:hideMark/>
          </w:tcPr>
          <w:p w14:paraId="51EE17C9" w14:textId="77777777" w:rsidR="00CC2078" w:rsidRPr="002B57C1" w:rsidRDefault="00CC2078" w:rsidP="00CC2078">
            <w:pPr>
              <w:jc w:val="center"/>
              <w:rPr>
                <w:bCs/>
                <w:color w:val="000000"/>
                <w:sz w:val="20"/>
                <w:szCs w:val="20"/>
              </w:rPr>
            </w:pPr>
            <w:r w:rsidRPr="002B57C1">
              <w:rPr>
                <w:bCs/>
                <w:color w:val="000000"/>
                <w:sz w:val="20"/>
                <w:szCs w:val="20"/>
              </w:rPr>
              <w:t>17</w:t>
            </w:r>
          </w:p>
        </w:tc>
      </w:tr>
      <w:tr w:rsidR="00CC2078" w:rsidRPr="002B57C1" w14:paraId="57E1A6AE" w14:textId="77777777" w:rsidTr="00CC2078">
        <w:trPr>
          <w:trHeight w:val="828"/>
        </w:trPr>
        <w:tc>
          <w:tcPr>
            <w:tcW w:w="701" w:type="pct"/>
            <w:shd w:val="clear" w:color="auto" w:fill="auto"/>
            <w:vAlign w:val="center"/>
            <w:hideMark/>
          </w:tcPr>
          <w:p w14:paraId="203CBCCF" w14:textId="77777777" w:rsidR="00CC2078" w:rsidRPr="002B57C1" w:rsidRDefault="00CC2078" w:rsidP="00CC2078">
            <w:pPr>
              <w:rPr>
                <w:sz w:val="20"/>
                <w:szCs w:val="20"/>
              </w:rPr>
            </w:pPr>
            <w:r w:rsidRPr="002B57C1">
              <w:rPr>
                <w:sz w:val="20"/>
                <w:szCs w:val="20"/>
              </w:rPr>
              <w:t>Каменское городское поселение (пгт Каменка, система ТС по адресу: ул. Мира, 17Ж; ул. Центральная, 23А)</w:t>
            </w:r>
          </w:p>
        </w:tc>
        <w:tc>
          <w:tcPr>
            <w:tcW w:w="401" w:type="pct"/>
            <w:shd w:val="clear" w:color="auto" w:fill="auto"/>
            <w:vAlign w:val="center"/>
            <w:hideMark/>
          </w:tcPr>
          <w:p w14:paraId="552419E1" w14:textId="77777777" w:rsidR="00CC2078" w:rsidRPr="002B57C1" w:rsidRDefault="00CC2078" w:rsidP="00EA3A1A">
            <w:pPr>
              <w:ind w:left="-68"/>
              <w:jc w:val="center"/>
              <w:rPr>
                <w:sz w:val="20"/>
                <w:szCs w:val="20"/>
              </w:rPr>
            </w:pPr>
            <w:r w:rsidRPr="002B57C1">
              <w:rPr>
                <w:sz w:val="20"/>
                <w:szCs w:val="20"/>
              </w:rPr>
              <w:t xml:space="preserve">МКП "Каменский центр коммунальных услуг" </w:t>
            </w:r>
          </w:p>
        </w:tc>
        <w:tc>
          <w:tcPr>
            <w:tcW w:w="365" w:type="pct"/>
            <w:shd w:val="clear" w:color="auto" w:fill="auto"/>
            <w:vAlign w:val="center"/>
            <w:hideMark/>
          </w:tcPr>
          <w:p w14:paraId="6501ADEB" w14:textId="77777777" w:rsidR="00CC2078" w:rsidRPr="002B57C1" w:rsidRDefault="00CC2078" w:rsidP="00CC2078">
            <w:pPr>
              <w:jc w:val="center"/>
              <w:rPr>
                <w:sz w:val="20"/>
                <w:szCs w:val="20"/>
              </w:rPr>
            </w:pPr>
            <w:r w:rsidRPr="002B57C1">
              <w:rPr>
                <w:sz w:val="20"/>
                <w:szCs w:val="20"/>
              </w:rPr>
              <w:t>ТЭ</w:t>
            </w:r>
          </w:p>
        </w:tc>
        <w:tc>
          <w:tcPr>
            <w:tcW w:w="321" w:type="pct"/>
            <w:shd w:val="clear" w:color="auto" w:fill="auto"/>
            <w:noWrap/>
            <w:vAlign w:val="center"/>
            <w:hideMark/>
          </w:tcPr>
          <w:p w14:paraId="0C7A00C4" w14:textId="77777777" w:rsidR="00CC2078" w:rsidRPr="002B57C1" w:rsidRDefault="00CC2078" w:rsidP="00CC2078">
            <w:pPr>
              <w:jc w:val="center"/>
              <w:rPr>
                <w:sz w:val="20"/>
                <w:szCs w:val="20"/>
              </w:rPr>
            </w:pPr>
            <w:r w:rsidRPr="002B57C1">
              <w:rPr>
                <w:sz w:val="20"/>
                <w:szCs w:val="20"/>
              </w:rPr>
              <w:t>1953,31</w:t>
            </w:r>
          </w:p>
        </w:tc>
        <w:tc>
          <w:tcPr>
            <w:tcW w:w="321" w:type="pct"/>
            <w:shd w:val="clear" w:color="auto" w:fill="auto"/>
            <w:noWrap/>
            <w:vAlign w:val="center"/>
            <w:hideMark/>
          </w:tcPr>
          <w:p w14:paraId="3F7C245D" w14:textId="77777777" w:rsidR="00CC2078" w:rsidRPr="002B57C1" w:rsidRDefault="00CC2078" w:rsidP="00CC2078">
            <w:pPr>
              <w:jc w:val="center"/>
              <w:rPr>
                <w:sz w:val="20"/>
                <w:szCs w:val="20"/>
              </w:rPr>
            </w:pPr>
            <w:r w:rsidRPr="002B57C1">
              <w:rPr>
                <w:sz w:val="20"/>
                <w:szCs w:val="20"/>
              </w:rPr>
              <w:t>1953,31</w:t>
            </w:r>
          </w:p>
        </w:tc>
        <w:tc>
          <w:tcPr>
            <w:tcW w:w="321" w:type="pct"/>
            <w:shd w:val="clear" w:color="auto" w:fill="auto"/>
            <w:noWrap/>
            <w:vAlign w:val="center"/>
            <w:hideMark/>
          </w:tcPr>
          <w:p w14:paraId="188BD05D" w14:textId="77777777" w:rsidR="00CC2078" w:rsidRPr="002B57C1" w:rsidRDefault="00CC2078" w:rsidP="00CC2078">
            <w:pPr>
              <w:jc w:val="center"/>
              <w:rPr>
                <w:sz w:val="20"/>
                <w:szCs w:val="20"/>
              </w:rPr>
            </w:pPr>
            <w:r w:rsidRPr="002B57C1">
              <w:rPr>
                <w:sz w:val="20"/>
                <w:szCs w:val="20"/>
              </w:rPr>
              <w:t>2242,47</w:t>
            </w:r>
          </w:p>
        </w:tc>
        <w:tc>
          <w:tcPr>
            <w:tcW w:w="321" w:type="pct"/>
            <w:shd w:val="clear" w:color="auto" w:fill="auto"/>
            <w:noWrap/>
            <w:vAlign w:val="center"/>
            <w:hideMark/>
          </w:tcPr>
          <w:p w14:paraId="46C54BB0" w14:textId="77777777" w:rsidR="00CC2078" w:rsidRPr="002B57C1" w:rsidRDefault="00CC2078" w:rsidP="00CC2078">
            <w:pPr>
              <w:jc w:val="center"/>
              <w:rPr>
                <w:sz w:val="20"/>
                <w:szCs w:val="20"/>
              </w:rPr>
            </w:pPr>
            <w:r w:rsidRPr="002B57C1">
              <w:rPr>
                <w:sz w:val="20"/>
                <w:szCs w:val="20"/>
              </w:rPr>
              <w:t>2242,47</w:t>
            </w:r>
          </w:p>
        </w:tc>
        <w:tc>
          <w:tcPr>
            <w:tcW w:w="321" w:type="pct"/>
            <w:shd w:val="clear" w:color="auto" w:fill="auto"/>
            <w:noWrap/>
            <w:vAlign w:val="center"/>
            <w:hideMark/>
          </w:tcPr>
          <w:p w14:paraId="19F578DB" w14:textId="77777777" w:rsidR="00CC2078" w:rsidRPr="002B57C1" w:rsidRDefault="00CC2078" w:rsidP="00CC2078">
            <w:pPr>
              <w:jc w:val="center"/>
              <w:rPr>
                <w:sz w:val="20"/>
                <w:szCs w:val="20"/>
              </w:rPr>
            </w:pPr>
            <w:r w:rsidRPr="002B57C1">
              <w:rPr>
                <w:sz w:val="20"/>
                <w:szCs w:val="20"/>
              </w:rPr>
              <w:t> </w:t>
            </w:r>
          </w:p>
        </w:tc>
        <w:tc>
          <w:tcPr>
            <w:tcW w:w="321" w:type="pct"/>
            <w:shd w:val="clear" w:color="auto" w:fill="auto"/>
            <w:noWrap/>
            <w:vAlign w:val="center"/>
            <w:hideMark/>
          </w:tcPr>
          <w:p w14:paraId="792A1BD5" w14:textId="77777777" w:rsidR="00CC2078" w:rsidRPr="002B57C1" w:rsidRDefault="00CC2078" w:rsidP="00CC2078">
            <w:pPr>
              <w:jc w:val="center"/>
              <w:rPr>
                <w:sz w:val="20"/>
                <w:szCs w:val="20"/>
              </w:rPr>
            </w:pPr>
            <w:r w:rsidRPr="002B57C1">
              <w:rPr>
                <w:sz w:val="20"/>
                <w:szCs w:val="20"/>
              </w:rPr>
              <w:t> </w:t>
            </w:r>
          </w:p>
        </w:tc>
        <w:tc>
          <w:tcPr>
            <w:tcW w:w="321" w:type="pct"/>
            <w:shd w:val="clear" w:color="auto" w:fill="auto"/>
            <w:noWrap/>
            <w:vAlign w:val="center"/>
            <w:hideMark/>
          </w:tcPr>
          <w:p w14:paraId="5F7AB602" w14:textId="77777777" w:rsidR="00CC2078" w:rsidRPr="002B57C1" w:rsidRDefault="00CC2078" w:rsidP="00CC2078">
            <w:pPr>
              <w:jc w:val="center"/>
              <w:rPr>
                <w:sz w:val="20"/>
                <w:szCs w:val="20"/>
              </w:rPr>
            </w:pPr>
            <w:r w:rsidRPr="002B57C1">
              <w:rPr>
                <w:sz w:val="20"/>
                <w:szCs w:val="20"/>
              </w:rPr>
              <w:t> </w:t>
            </w:r>
          </w:p>
        </w:tc>
        <w:tc>
          <w:tcPr>
            <w:tcW w:w="321" w:type="pct"/>
            <w:shd w:val="clear" w:color="auto" w:fill="auto"/>
            <w:noWrap/>
            <w:vAlign w:val="center"/>
            <w:hideMark/>
          </w:tcPr>
          <w:p w14:paraId="01A55FD8" w14:textId="77777777" w:rsidR="00CC2078" w:rsidRPr="002B57C1" w:rsidRDefault="00CC2078" w:rsidP="00CC2078">
            <w:pPr>
              <w:jc w:val="center"/>
              <w:rPr>
                <w:sz w:val="20"/>
                <w:szCs w:val="20"/>
              </w:rPr>
            </w:pPr>
            <w:r w:rsidRPr="002B57C1">
              <w:rPr>
                <w:sz w:val="20"/>
                <w:szCs w:val="20"/>
              </w:rPr>
              <w:t> </w:t>
            </w:r>
          </w:p>
        </w:tc>
        <w:tc>
          <w:tcPr>
            <w:tcW w:w="243" w:type="pct"/>
            <w:shd w:val="clear" w:color="auto" w:fill="auto"/>
            <w:vAlign w:val="center"/>
            <w:hideMark/>
          </w:tcPr>
          <w:p w14:paraId="405A9146" w14:textId="77777777" w:rsidR="00CC2078" w:rsidRPr="002B57C1" w:rsidRDefault="00CC2078" w:rsidP="00CC2078">
            <w:pPr>
              <w:jc w:val="center"/>
              <w:rPr>
                <w:sz w:val="20"/>
                <w:szCs w:val="20"/>
              </w:rPr>
            </w:pPr>
            <w:r w:rsidRPr="002B57C1">
              <w:rPr>
                <w:sz w:val="20"/>
                <w:szCs w:val="20"/>
              </w:rPr>
              <w:t>2/5</w:t>
            </w:r>
          </w:p>
        </w:tc>
        <w:tc>
          <w:tcPr>
            <w:tcW w:w="239" w:type="pct"/>
            <w:shd w:val="clear" w:color="auto" w:fill="auto"/>
            <w:vAlign w:val="center"/>
            <w:hideMark/>
          </w:tcPr>
          <w:p w14:paraId="6D83FFEC" w14:textId="77777777" w:rsidR="00CC2078" w:rsidRPr="002B57C1" w:rsidRDefault="00CC2078" w:rsidP="00681163">
            <w:pPr>
              <w:ind w:left="-56"/>
              <w:jc w:val="center"/>
              <w:rPr>
                <w:sz w:val="20"/>
                <w:szCs w:val="20"/>
              </w:rPr>
            </w:pPr>
            <w:r w:rsidRPr="002B57C1">
              <w:rPr>
                <w:sz w:val="20"/>
                <w:szCs w:val="20"/>
              </w:rPr>
              <w:t>23.01.2025</w:t>
            </w:r>
          </w:p>
        </w:tc>
        <w:tc>
          <w:tcPr>
            <w:tcW w:w="485" w:type="pct"/>
            <w:gridSpan w:val="2"/>
            <w:shd w:val="clear" w:color="auto" w:fill="auto"/>
            <w:vAlign w:val="center"/>
            <w:hideMark/>
          </w:tcPr>
          <w:p w14:paraId="7BFDEFB3" w14:textId="77777777" w:rsidR="00CC2078" w:rsidRPr="002B57C1" w:rsidRDefault="00CC2078" w:rsidP="00CC2078">
            <w:pPr>
              <w:jc w:val="center"/>
              <w:rPr>
                <w:sz w:val="20"/>
                <w:szCs w:val="20"/>
              </w:rPr>
            </w:pPr>
            <w:r w:rsidRPr="002B57C1">
              <w:rPr>
                <w:sz w:val="20"/>
                <w:szCs w:val="20"/>
              </w:rPr>
              <w:t>(тариф действует с 30 января)</w:t>
            </w:r>
          </w:p>
        </w:tc>
      </w:tr>
      <w:tr w:rsidR="00CC2078" w:rsidRPr="002B57C1" w14:paraId="705DD77D" w14:textId="77777777" w:rsidTr="00CC2078">
        <w:trPr>
          <w:trHeight w:val="828"/>
        </w:trPr>
        <w:tc>
          <w:tcPr>
            <w:tcW w:w="701" w:type="pct"/>
            <w:shd w:val="clear" w:color="auto" w:fill="auto"/>
            <w:vAlign w:val="center"/>
            <w:hideMark/>
          </w:tcPr>
          <w:p w14:paraId="06C43669" w14:textId="77777777" w:rsidR="00CC2078" w:rsidRPr="002B57C1" w:rsidRDefault="00CC2078" w:rsidP="00CC2078">
            <w:pPr>
              <w:rPr>
                <w:sz w:val="20"/>
                <w:szCs w:val="20"/>
              </w:rPr>
            </w:pPr>
            <w:r w:rsidRPr="002B57C1">
              <w:rPr>
                <w:sz w:val="20"/>
                <w:szCs w:val="20"/>
              </w:rPr>
              <w:t>Каменское городское поселение (пгт Каменка, система ТС по адресу: ул. Советская,40А; ул. Ленина, 24; ул.Гагарина, 20)</w:t>
            </w:r>
          </w:p>
        </w:tc>
        <w:tc>
          <w:tcPr>
            <w:tcW w:w="401" w:type="pct"/>
            <w:shd w:val="clear" w:color="auto" w:fill="auto"/>
            <w:vAlign w:val="center"/>
            <w:hideMark/>
          </w:tcPr>
          <w:p w14:paraId="3067FB6A" w14:textId="77777777" w:rsidR="00CC2078" w:rsidRPr="002B57C1" w:rsidRDefault="00CC2078" w:rsidP="00EA3A1A">
            <w:pPr>
              <w:ind w:left="-68"/>
              <w:jc w:val="center"/>
              <w:rPr>
                <w:sz w:val="20"/>
                <w:szCs w:val="20"/>
              </w:rPr>
            </w:pPr>
            <w:r w:rsidRPr="002B57C1">
              <w:rPr>
                <w:sz w:val="20"/>
                <w:szCs w:val="20"/>
              </w:rPr>
              <w:t>МКП "Каменский центр коммунальных услуг"</w:t>
            </w:r>
          </w:p>
        </w:tc>
        <w:tc>
          <w:tcPr>
            <w:tcW w:w="365" w:type="pct"/>
            <w:shd w:val="clear" w:color="auto" w:fill="auto"/>
            <w:vAlign w:val="center"/>
            <w:hideMark/>
          </w:tcPr>
          <w:p w14:paraId="2024DDDD" w14:textId="77777777" w:rsidR="00CC2078" w:rsidRPr="002B57C1" w:rsidRDefault="00CC2078" w:rsidP="00CC2078">
            <w:pPr>
              <w:jc w:val="center"/>
              <w:rPr>
                <w:sz w:val="20"/>
                <w:szCs w:val="20"/>
              </w:rPr>
            </w:pPr>
            <w:r w:rsidRPr="002B57C1">
              <w:rPr>
                <w:sz w:val="20"/>
                <w:szCs w:val="20"/>
              </w:rPr>
              <w:t>ТЭ</w:t>
            </w:r>
          </w:p>
        </w:tc>
        <w:tc>
          <w:tcPr>
            <w:tcW w:w="321" w:type="pct"/>
            <w:shd w:val="clear" w:color="auto" w:fill="auto"/>
            <w:noWrap/>
            <w:vAlign w:val="center"/>
            <w:hideMark/>
          </w:tcPr>
          <w:p w14:paraId="41601E48" w14:textId="77777777" w:rsidR="00CC2078" w:rsidRPr="002B57C1" w:rsidRDefault="00CC2078" w:rsidP="00CC2078">
            <w:pPr>
              <w:jc w:val="center"/>
              <w:rPr>
                <w:sz w:val="20"/>
                <w:szCs w:val="20"/>
              </w:rPr>
            </w:pPr>
            <w:r w:rsidRPr="002B57C1">
              <w:rPr>
                <w:sz w:val="20"/>
                <w:szCs w:val="20"/>
              </w:rPr>
              <w:t>2886,70</w:t>
            </w:r>
          </w:p>
        </w:tc>
        <w:tc>
          <w:tcPr>
            <w:tcW w:w="321" w:type="pct"/>
            <w:shd w:val="clear" w:color="auto" w:fill="auto"/>
            <w:noWrap/>
            <w:vAlign w:val="center"/>
            <w:hideMark/>
          </w:tcPr>
          <w:p w14:paraId="1F769670" w14:textId="77777777" w:rsidR="00CC2078" w:rsidRPr="002B57C1" w:rsidRDefault="00CC2078" w:rsidP="00CC2078">
            <w:pPr>
              <w:jc w:val="center"/>
              <w:rPr>
                <w:sz w:val="20"/>
                <w:szCs w:val="20"/>
              </w:rPr>
            </w:pPr>
            <w:r w:rsidRPr="002B57C1">
              <w:rPr>
                <w:sz w:val="20"/>
                <w:szCs w:val="20"/>
              </w:rPr>
              <w:t>2886,70</w:t>
            </w:r>
          </w:p>
        </w:tc>
        <w:tc>
          <w:tcPr>
            <w:tcW w:w="321" w:type="pct"/>
            <w:shd w:val="clear" w:color="auto" w:fill="auto"/>
            <w:noWrap/>
            <w:vAlign w:val="center"/>
            <w:hideMark/>
          </w:tcPr>
          <w:p w14:paraId="2375F7D8" w14:textId="77777777" w:rsidR="00CC2078" w:rsidRPr="002B57C1" w:rsidRDefault="00CC2078" w:rsidP="00CC2078">
            <w:pPr>
              <w:jc w:val="center"/>
              <w:rPr>
                <w:sz w:val="20"/>
                <w:szCs w:val="20"/>
              </w:rPr>
            </w:pPr>
            <w:r w:rsidRPr="002B57C1">
              <w:rPr>
                <w:sz w:val="20"/>
                <w:szCs w:val="20"/>
              </w:rPr>
              <w:t>3193,71</w:t>
            </w:r>
          </w:p>
        </w:tc>
        <w:tc>
          <w:tcPr>
            <w:tcW w:w="321" w:type="pct"/>
            <w:shd w:val="clear" w:color="auto" w:fill="auto"/>
            <w:noWrap/>
            <w:vAlign w:val="center"/>
            <w:hideMark/>
          </w:tcPr>
          <w:p w14:paraId="7FB1D2EF" w14:textId="77777777" w:rsidR="00CC2078" w:rsidRPr="002B57C1" w:rsidRDefault="00CC2078" w:rsidP="00CC2078">
            <w:pPr>
              <w:jc w:val="center"/>
              <w:rPr>
                <w:sz w:val="20"/>
                <w:szCs w:val="20"/>
              </w:rPr>
            </w:pPr>
            <w:r w:rsidRPr="002B57C1">
              <w:rPr>
                <w:sz w:val="20"/>
                <w:szCs w:val="20"/>
              </w:rPr>
              <w:t>3193,71</w:t>
            </w:r>
          </w:p>
        </w:tc>
        <w:tc>
          <w:tcPr>
            <w:tcW w:w="321" w:type="pct"/>
            <w:shd w:val="clear" w:color="auto" w:fill="auto"/>
            <w:noWrap/>
            <w:vAlign w:val="center"/>
            <w:hideMark/>
          </w:tcPr>
          <w:p w14:paraId="63F6273D" w14:textId="77777777" w:rsidR="00CC2078" w:rsidRPr="002B57C1" w:rsidRDefault="00CC2078" w:rsidP="00CC2078">
            <w:pPr>
              <w:jc w:val="center"/>
              <w:rPr>
                <w:color w:val="FF0000"/>
                <w:sz w:val="20"/>
                <w:szCs w:val="20"/>
              </w:rPr>
            </w:pPr>
            <w:r w:rsidRPr="002B57C1">
              <w:rPr>
                <w:color w:val="FF0000"/>
                <w:sz w:val="20"/>
                <w:szCs w:val="20"/>
              </w:rPr>
              <w:t> </w:t>
            </w:r>
          </w:p>
        </w:tc>
        <w:tc>
          <w:tcPr>
            <w:tcW w:w="321" w:type="pct"/>
            <w:shd w:val="clear" w:color="auto" w:fill="auto"/>
            <w:noWrap/>
            <w:vAlign w:val="center"/>
            <w:hideMark/>
          </w:tcPr>
          <w:p w14:paraId="754C3848" w14:textId="77777777" w:rsidR="00CC2078" w:rsidRPr="002B57C1" w:rsidRDefault="00CC2078" w:rsidP="00CC2078">
            <w:pPr>
              <w:jc w:val="center"/>
              <w:rPr>
                <w:color w:val="FF0000"/>
                <w:sz w:val="20"/>
                <w:szCs w:val="20"/>
              </w:rPr>
            </w:pPr>
            <w:r w:rsidRPr="002B57C1">
              <w:rPr>
                <w:color w:val="FF0000"/>
                <w:sz w:val="20"/>
                <w:szCs w:val="20"/>
              </w:rPr>
              <w:t> </w:t>
            </w:r>
          </w:p>
        </w:tc>
        <w:tc>
          <w:tcPr>
            <w:tcW w:w="321" w:type="pct"/>
            <w:shd w:val="clear" w:color="auto" w:fill="auto"/>
            <w:noWrap/>
            <w:vAlign w:val="center"/>
            <w:hideMark/>
          </w:tcPr>
          <w:p w14:paraId="08181C4B" w14:textId="77777777" w:rsidR="00CC2078" w:rsidRPr="002B57C1" w:rsidRDefault="00CC2078" w:rsidP="00CC2078">
            <w:pPr>
              <w:jc w:val="center"/>
              <w:rPr>
                <w:color w:val="FF0000"/>
                <w:sz w:val="20"/>
                <w:szCs w:val="20"/>
              </w:rPr>
            </w:pPr>
            <w:r w:rsidRPr="002B57C1">
              <w:rPr>
                <w:color w:val="FF0000"/>
                <w:sz w:val="20"/>
                <w:szCs w:val="20"/>
              </w:rPr>
              <w:t> </w:t>
            </w:r>
          </w:p>
        </w:tc>
        <w:tc>
          <w:tcPr>
            <w:tcW w:w="321" w:type="pct"/>
            <w:shd w:val="clear" w:color="auto" w:fill="auto"/>
            <w:noWrap/>
            <w:vAlign w:val="center"/>
            <w:hideMark/>
          </w:tcPr>
          <w:p w14:paraId="20021FB9" w14:textId="77777777" w:rsidR="00CC2078" w:rsidRPr="002B57C1" w:rsidRDefault="00CC2078" w:rsidP="00CC2078">
            <w:pPr>
              <w:jc w:val="center"/>
              <w:rPr>
                <w:color w:val="FF0000"/>
                <w:sz w:val="20"/>
                <w:szCs w:val="20"/>
              </w:rPr>
            </w:pPr>
            <w:r w:rsidRPr="002B57C1">
              <w:rPr>
                <w:color w:val="FF0000"/>
                <w:sz w:val="20"/>
                <w:szCs w:val="20"/>
              </w:rPr>
              <w:t> </w:t>
            </w:r>
          </w:p>
        </w:tc>
        <w:tc>
          <w:tcPr>
            <w:tcW w:w="243" w:type="pct"/>
            <w:shd w:val="clear" w:color="auto" w:fill="auto"/>
            <w:vAlign w:val="center"/>
            <w:hideMark/>
          </w:tcPr>
          <w:p w14:paraId="0C87B1B6" w14:textId="77777777" w:rsidR="00CC2078" w:rsidRPr="002B57C1" w:rsidRDefault="00CC2078" w:rsidP="00CC2078">
            <w:pPr>
              <w:jc w:val="center"/>
              <w:rPr>
                <w:sz w:val="20"/>
                <w:szCs w:val="20"/>
              </w:rPr>
            </w:pPr>
            <w:r w:rsidRPr="002B57C1">
              <w:rPr>
                <w:sz w:val="20"/>
                <w:szCs w:val="20"/>
              </w:rPr>
              <w:t>2/4</w:t>
            </w:r>
          </w:p>
        </w:tc>
        <w:tc>
          <w:tcPr>
            <w:tcW w:w="239" w:type="pct"/>
            <w:shd w:val="clear" w:color="auto" w:fill="auto"/>
            <w:vAlign w:val="center"/>
            <w:hideMark/>
          </w:tcPr>
          <w:p w14:paraId="4CB93AC1" w14:textId="77777777" w:rsidR="00CC2078" w:rsidRPr="002B57C1" w:rsidRDefault="00CC2078" w:rsidP="00681163">
            <w:pPr>
              <w:ind w:left="-56"/>
              <w:jc w:val="center"/>
              <w:rPr>
                <w:sz w:val="20"/>
                <w:szCs w:val="20"/>
              </w:rPr>
            </w:pPr>
            <w:r w:rsidRPr="002B57C1">
              <w:rPr>
                <w:sz w:val="20"/>
                <w:szCs w:val="20"/>
              </w:rPr>
              <w:t>23.01.2025</w:t>
            </w:r>
          </w:p>
        </w:tc>
        <w:tc>
          <w:tcPr>
            <w:tcW w:w="485" w:type="pct"/>
            <w:gridSpan w:val="2"/>
            <w:shd w:val="clear" w:color="auto" w:fill="auto"/>
            <w:vAlign w:val="center"/>
            <w:hideMark/>
          </w:tcPr>
          <w:p w14:paraId="790FDB52" w14:textId="77777777" w:rsidR="00CC2078" w:rsidRPr="002B57C1" w:rsidRDefault="00CC2078" w:rsidP="00CC2078">
            <w:pPr>
              <w:jc w:val="center"/>
              <w:rPr>
                <w:sz w:val="20"/>
                <w:szCs w:val="20"/>
              </w:rPr>
            </w:pPr>
            <w:r w:rsidRPr="002B57C1">
              <w:rPr>
                <w:sz w:val="20"/>
                <w:szCs w:val="20"/>
              </w:rPr>
              <w:t>(тариф действует с 30 января)</w:t>
            </w:r>
          </w:p>
        </w:tc>
      </w:tr>
      <w:tr w:rsidR="00CC2078" w:rsidRPr="002B57C1" w14:paraId="609E995F" w14:textId="77777777" w:rsidTr="00CC2078">
        <w:trPr>
          <w:trHeight w:val="552"/>
        </w:trPr>
        <w:tc>
          <w:tcPr>
            <w:tcW w:w="701" w:type="pct"/>
            <w:shd w:val="clear" w:color="auto" w:fill="auto"/>
            <w:vAlign w:val="center"/>
            <w:hideMark/>
          </w:tcPr>
          <w:p w14:paraId="5B20DC9B" w14:textId="77777777" w:rsidR="00CC2078" w:rsidRPr="002B57C1" w:rsidRDefault="00CC2078" w:rsidP="00CC2078">
            <w:pPr>
              <w:rPr>
                <w:sz w:val="20"/>
                <w:szCs w:val="20"/>
              </w:rPr>
            </w:pPr>
            <w:r w:rsidRPr="002B57C1">
              <w:rPr>
                <w:sz w:val="20"/>
                <w:szCs w:val="20"/>
              </w:rPr>
              <w:t>Каменское городское поселение (пгт Каменка, система ТС по адресу: ул.Гагарина, 20)</w:t>
            </w:r>
          </w:p>
        </w:tc>
        <w:tc>
          <w:tcPr>
            <w:tcW w:w="401" w:type="pct"/>
            <w:shd w:val="clear" w:color="auto" w:fill="auto"/>
            <w:vAlign w:val="center"/>
            <w:hideMark/>
          </w:tcPr>
          <w:p w14:paraId="16BC0C70" w14:textId="77777777" w:rsidR="00CC2078" w:rsidRPr="002B57C1" w:rsidRDefault="00CC2078" w:rsidP="00EA3A1A">
            <w:pPr>
              <w:ind w:left="-68"/>
              <w:jc w:val="center"/>
              <w:rPr>
                <w:sz w:val="20"/>
                <w:szCs w:val="20"/>
              </w:rPr>
            </w:pPr>
            <w:r w:rsidRPr="002B57C1">
              <w:rPr>
                <w:sz w:val="20"/>
                <w:szCs w:val="20"/>
              </w:rPr>
              <w:t>МКП "Каменский центр коммунальных услуг"</w:t>
            </w:r>
          </w:p>
        </w:tc>
        <w:tc>
          <w:tcPr>
            <w:tcW w:w="365" w:type="pct"/>
            <w:shd w:val="clear" w:color="auto" w:fill="auto"/>
            <w:vAlign w:val="center"/>
            <w:hideMark/>
          </w:tcPr>
          <w:p w14:paraId="4735EE44" w14:textId="77777777" w:rsidR="00CC2078" w:rsidRPr="002B57C1" w:rsidRDefault="00CC2078" w:rsidP="00CC2078">
            <w:pPr>
              <w:jc w:val="center"/>
              <w:rPr>
                <w:sz w:val="20"/>
                <w:szCs w:val="20"/>
              </w:rPr>
            </w:pPr>
            <w:r w:rsidRPr="002B57C1">
              <w:rPr>
                <w:sz w:val="20"/>
                <w:szCs w:val="20"/>
              </w:rPr>
              <w:t>ГВС</w:t>
            </w:r>
          </w:p>
        </w:tc>
        <w:tc>
          <w:tcPr>
            <w:tcW w:w="321" w:type="pct"/>
            <w:shd w:val="clear" w:color="auto" w:fill="auto"/>
            <w:noWrap/>
            <w:vAlign w:val="center"/>
            <w:hideMark/>
          </w:tcPr>
          <w:p w14:paraId="7B028EC6" w14:textId="77777777" w:rsidR="00CC2078" w:rsidRPr="002B57C1" w:rsidRDefault="00CC2078" w:rsidP="00CC2078">
            <w:pPr>
              <w:jc w:val="center"/>
              <w:rPr>
                <w:sz w:val="20"/>
                <w:szCs w:val="20"/>
              </w:rPr>
            </w:pPr>
            <w:r w:rsidRPr="002B57C1">
              <w:rPr>
                <w:sz w:val="20"/>
                <w:szCs w:val="20"/>
              </w:rPr>
              <w:t>2886,70</w:t>
            </w:r>
          </w:p>
        </w:tc>
        <w:tc>
          <w:tcPr>
            <w:tcW w:w="321" w:type="pct"/>
            <w:shd w:val="clear" w:color="auto" w:fill="auto"/>
            <w:noWrap/>
            <w:vAlign w:val="center"/>
            <w:hideMark/>
          </w:tcPr>
          <w:p w14:paraId="2C2C4D99" w14:textId="77777777" w:rsidR="00CC2078" w:rsidRPr="002B57C1" w:rsidRDefault="00CC2078" w:rsidP="00CC2078">
            <w:pPr>
              <w:jc w:val="center"/>
              <w:rPr>
                <w:sz w:val="20"/>
                <w:szCs w:val="20"/>
              </w:rPr>
            </w:pPr>
            <w:r w:rsidRPr="002B57C1">
              <w:rPr>
                <w:sz w:val="20"/>
                <w:szCs w:val="20"/>
              </w:rPr>
              <w:t>2886,70</w:t>
            </w:r>
          </w:p>
        </w:tc>
        <w:tc>
          <w:tcPr>
            <w:tcW w:w="321" w:type="pct"/>
            <w:shd w:val="clear" w:color="auto" w:fill="auto"/>
            <w:noWrap/>
            <w:vAlign w:val="center"/>
            <w:hideMark/>
          </w:tcPr>
          <w:p w14:paraId="3AA9B03D" w14:textId="77777777" w:rsidR="00CC2078" w:rsidRPr="002B57C1" w:rsidRDefault="00CC2078" w:rsidP="00CC2078">
            <w:pPr>
              <w:jc w:val="center"/>
              <w:rPr>
                <w:sz w:val="20"/>
                <w:szCs w:val="20"/>
              </w:rPr>
            </w:pPr>
            <w:r w:rsidRPr="002B57C1">
              <w:rPr>
                <w:sz w:val="20"/>
                <w:szCs w:val="20"/>
              </w:rPr>
              <w:t>3193,71</w:t>
            </w:r>
          </w:p>
        </w:tc>
        <w:tc>
          <w:tcPr>
            <w:tcW w:w="321" w:type="pct"/>
            <w:shd w:val="clear" w:color="auto" w:fill="auto"/>
            <w:noWrap/>
            <w:vAlign w:val="center"/>
            <w:hideMark/>
          </w:tcPr>
          <w:p w14:paraId="1ADADCD8" w14:textId="77777777" w:rsidR="00CC2078" w:rsidRPr="002B57C1" w:rsidRDefault="00CC2078" w:rsidP="00CC2078">
            <w:pPr>
              <w:jc w:val="center"/>
              <w:rPr>
                <w:sz w:val="20"/>
                <w:szCs w:val="20"/>
              </w:rPr>
            </w:pPr>
            <w:r w:rsidRPr="002B57C1">
              <w:rPr>
                <w:sz w:val="20"/>
                <w:szCs w:val="20"/>
              </w:rPr>
              <w:t>3193,71</w:t>
            </w:r>
          </w:p>
        </w:tc>
        <w:tc>
          <w:tcPr>
            <w:tcW w:w="321" w:type="pct"/>
            <w:shd w:val="clear" w:color="auto" w:fill="auto"/>
            <w:noWrap/>
            <w:vAlign w:val="center"/>
            <w:hideMark/>
          </w:tcPr>
          <w:p w14:paraId="59570549" w14:textId="77777777" w:rsidR="00CC2078" w:rsidRPr="002B57C1" w:rsidRDefault="00CC2078" w:rsidP="00CC2078">
            <w:pPr>
              <w:jc w:val="center"/>
              <w:rPr>
                <w:sz w:val="20"/>
                <w:szCs w:val="20"/>
              </w:rPr>
            </w:pPr>
            <w:r w:rsidRPr="002B57C1">
              <w:rPr>
                <w:sz w:val="20"/>
                <w:szCs w:val="20"/>
              </w:rPr>
              <w:t>45,47</w:t>
            </w:r>
          </w:p>
        </w:tc>
        <w:tc>
          <w:tcPr>
            <w:tcW w:w="321" w:type="pct"/>
            <w:shd w:val="clear" w:color="auto" w:fill="auto"/>
            <w:noWrap/>
            <w:vAlign w:val="center"/>
            <w:hideMark/>
          </w:tcPr>
          <w:p w14:paraId="7A72B1E9" w14:textId="77777777" w:rsidR="00CC2078" w:rsidRPr="002B57C1" w:rsidRDefault="00CC2078" w:rsidP="00CC2078">
            <w:pPr>
              <w:jc w:val="center"/>
              <w:rPr>
                <w:sz w:val="20"/>
                <w:szCs w:val="20"/>
              </w:rPr>
            </w:pPr>
            <w:r w:rsidRPr="002B57C1">
              <w:rPr>
                <w:sz w:val="20"/>
                <w:szCs w:val="20"/>
              </w:rPr>
              <w:t>45,47</w:t>
            </w:r>
          </w:p>
        </w:tc>
        <w:tc>
          <w:tcPr>
            <w:tcW w:w="321" w:type="pct"/>
            <w:shd w:val="clear" w:color="auto" w:fill="auto"/>
            <w:noWrap/>
            <w:vAlign w:val="center"/>
            <w:hideMark/>
          </w:tcPr>
          <w:p w14:paraId="1D20232B" w14:textId="77777777" w:rsidR="00CC2078" w:rsidRPr="002B57C1" w:rsidRDefault="00CC2078" w:rsidP="00CC2078">
            <w:pPr>
              <w:jc w:val="center"/>
              <w:rPr>
                <w:sz w:val="20"/>
                <w:szCs w:val="20"/>
              </w:rPr>
            </w:pPr>
            <w:r w:rsidRPr="002B57C1">
              <w:rPr>
                <w:sz w:val="20"/>
                <w:szCs w:val="20"/>
              </w:rPr>
              <w:t>48,30</w:t>
            </w:r>
          </w:p>
        </w:tc>
        <w:tc>
          <w:tcPr>
            <w:tcW w:w="321" w:type="pct"/>
            <w:shd w:val="clear" w:color="auto" w:fill="auto"/>
            <w:noWrap/>
            <w:vAlign w:val="center"/>
            <w:hideMark/>
          </w:tcPr>
          <w:p w14:paraId="74F1F545" w14:textId="77777777" w:rsidR="00CC2078" w:rsidRPr="002B57C1" w:rsidRDefault="00CC2078" w:rsidP="00CC2078">
            <w:pPr>
              <w:jc w:val="center"/>
              <w:rPr>
                <w:sz w:val="20"/>
                <w:szCs w:val="20"/>
              </w:rPr>
            </w:pPr>
            <w:r w:rsidRPr="002B57C1">
              <w:rPr>
                <w:sz w:val="20"/>
                <w:szCs w:val="20"/>
              </w:rPr>
              <w:t>48,30</w:t>
            </w:r>
          </w:p>
        </w:tc>
        <w:tc>
          <w:tcPr>
            <w:tcW w:w="243" w:type="pct"/>
            <w:shd w:val="clear" w:color="auto" w:fill="auto"/>
            <w:vAlign w:val="center"/>
            <w:hideMark/>
          </w:tcPr>
          <w:p w14:paraId="015B514E" w14:textId="77777777" w:rsidR="00CC2078" w:rsidRPr="002B57C1" w:rsidRDefault="00CC2078" w:rsidP="00CC2078">
            <w:pPr>
              <w:jc w:val="center"/>
              <w:rPr>
                <w:sz w:val="20"/>
                <w:szCs w:val="20"/>
              </w:rPr>
            </w:pPr>
            <w:r w:rsidRPr="002B57C1">
              <w:rPr>
                <w:sz w:val="20"/>
                <w:szCs w:val="20"/>
              </w:rPr>
              <w:t>2/7</w:t>
            </w:r>
          </w:p>
        </w:tc>
        <w:tc>
          <w:tcPr>
            <w:tcW w:w="239" w:type="pct"/>
            <w:shd w:val="clear" w:color="auto" w:fill="auto"/>
            <w:vAlign w:val="center"/>
            <w:hideMark/>
          </w:tcPr>
          <w:p w14:paraId="274ACCEB" w14:textId="77777777" w:rsidR="00CC2078" w:rsidRPr="002B57C1" w:rsidRDefault="00CC2078" w:rsidP="00681163">
            <w:pPr>
              <w:ind w:left="-56"/>
              <w:jc w:val="center"/>
              <w:rPr>
                <w:sz w:val="20"/>
                <w:szCs w:val="20"/>
              </w:rPr>
            </w:pPr>
            <w:r w:rsidRPr="002B57C1">
              <w:rPr>
                <w:sz w:val="20"/>
                <w:szCs w:val="20"/>
              </w:rPr>
              <w:t>23.01.2025</w:t>
            </w:r>
          </w:p>
        </w:tc>
        <w:tc>
          <w:tcPr>
            <w:tcW w:w="485" w:type="pct"/>
            <w:gridSpan w:val="2"/>
            <w:shd w:val="clear" w:color="auto" w:fill="auto"/>
            <w:vAlign w:val="center"/>
            <w:hideMark/>
          </w:tcPr>
          <w:p w14:paraId="7BA413F5" w14:textId="77777777" w:rsidR="00CC2078" w:rsidRPr="002B57C1" w:rsidRDefault="00CC2078" w:rsidP="00CC2078">
            <w:pPr>
              <w:jc w:val="center"/>
              <w:rPr>
                <w:sz w:val="20"/>
                <w:szCs w:val="20"/>
              </w:rPr>
            </w:pPr>
            <w:r w:rsidRPr="002B57C1">
              <w:rPr>
                <w:sz w:val="20"/>
                <w:szCs w:val="20"/>
              </w:rPr>
              <w:t>(тариф действует с 30 января)</w:t>
            </w:r>
          </w:p>
        </w:tc>
      </w:tr>
      <w:tr w:rsidR="00CC2078" w:rsidRPr="002B57C1" w14:paraId="7F619ECB" w14:textId="77777777" w:rsidTr="00CC2078">
        <w:trPr>
          <w:trHeight w:val="840"/>
        </w:trPr>
        <w:tc>
          <w:tcPr>
            <w:tcW w:w="701" w:type="pct"/>
            <w:shd w:val="clear" w:color="auto" w:fill="auto"/>
            <w:vAlign w:val="center"/>
            <w:hideMark/>
          </w:tcPr>
          <w:p w14:paraId="3F6EC161" w14:textId="77777777" w:rsidR="00CC2078" w:rsidRPr="002B57C1" w:rsidRDefault="00CC2078" w:rsidP="00CC2078">
            <w:pPr>
              <w:rPr>
                <w:sz w:val="20"/>
                <w:szCs w:val="20"/>
              </w:rPr>
            </w:pPr>
            <w:r w:rsidRPr="002B57C1">
              <w:rPr>
                <w:sz w:val="20"/>
                <w:szCs w:val="20"/>
              </w:rPr>
              <w:t>Каменское городское поселение (пгт Каменка, система ТС по адресу: ул. Мира, 17Ж; ул. Центральная, 23А)</w:t>
            </w:r>
          </w:p>
        </w:tc>
        <w:tc>
          <w:tcPr>
            <w:tcW w:w="401" w:type="pct"/>
            <w:shd w:val="clear" w:color="auto" w:fill="auto"/>
            <w:vAlign w:val="center"/>
            <w:hideMark/>
          </w:tcPr>
          <w:p w14:paraId="16FD8759" w14:textId="77777777" w:rsidR="00CC2078" w:rsidRPr="002B57C1" w:rsidRDefault="00CC2078" w:rsidP="00EA3A1A">
            <w:pPr>
              <w:ind w:left="-68"/>
              <w:jc w:val="center"/>
              <w:rPr>
                <w:sz w:val="20"/>
                <w:szCs w:val="20"/>
              </w:rPr>
            </w:pPr>
            <w:r w:rsidRPr="002B57C1">
              <w:rPr>
                <w:sz w:val="20"/>
                <w:szCs w:val="20"/>
              </w:rPr>
              <w:t xml:space="preserve">МКП "Каменский центр коммунальных услуг" </w:t>
            </w:r>
          </w:p>
        </w:tc>
        <w:tc>
          <w:tcPr>
            <w:tcW w:w="365" w:type="pct"/>
            <w:shd w:val="clear" w:color="auto" w:fill="auto"/>
            <w:vAlign w:val="center"/>
            <w:hideMark/>
          </w:tcPr>
          <w:p w14:paraId="173E2465" w14:textId="77777777" w:rsidR="00CC2078" w:rsidRPr="002B57C1" w:rsidRDefault="00CC2078" w:rsidP="00CC2078">
            <w:pPr>
              <w:jc w:val="center"/>
              <w:rPr>
                <w:sz w:val="20"/>
                <w:szCs w:val="20"/>
              </w:rPr>
            </w:pPr>
            <w:r w:rsidRPr="002B57C1">
              <w:rPr>
                <w:sz w:val="20"/>
                <w:szCs w:val="20"/>
              </w:rPr>
              <w:t>ГВС</w:t>
            </w:r>
          </w:p>
        </w:tc>
        <w:tc>
          <w:tcPr>
            <w:tcW w:w="321" w:type="pct"/>
            <w:shd w:val="clear" w:color="auto" w:fill="auto"/>
            <w:noWrap/>
            <w:vAlign w:val="center"/>
            <w:hideMark/>
          </w:tcPr>
          <w:p w14:paraId="4606FFF9" w14:textId="77777777" w:rsidR="00CC2078" w:rsidRPr="002B57C1" w:rsidRDefault="00CC2078" w:rsidP="00CC2078">
            <w:pPr>
              <w:jc w:val="center"/>
              <w:rPr>
                <w:sz w:val="20"/>
                <w:szCs w:val="20"/>
              </w:rPr>
            </w:pPr>
            <w:r w:rsidRPr="002B57C1">
              <w:rPr>
                <w:sz w:val="20"/>
                <w:szCs w:val="20"/>
              </w:rPr>
              <w:t>1953,31</w:t>
            </w:r>
          </w:p>
        </w:tc>
        <w:tc>
          <w:tcPr>
            <w:tcW w:w="321" w:type="pct"/>
            <w:shd w:val="clear" w:color="auto" w:fill="auto"/>
            <w:noWrap/>
            <w:vAlign w:val="center"/>
            <w:hideMark/>
          </w:tcPr>
          <w:p w14:paraId="1596BFA9" w14:textId="77777777" w:rsidR="00CC2078" w:rsidRPr="002B57C1" w:rsidRDefault="00CC2078" w:rsidP="00CC2078">
            <w:pPr>
              <w:jc w:val="center"/>
              <w:rPr>
                <w:sz w:val="20"/>
                <w:szCs w:val="20"/>
              </w:rPr>
            </w:pPr>
            <w:r w:rsidRPr="002B57C1">
              <w:rPr>
                <w:sz w:val="20"/>
                <w:szCs w:val="20"/>
              </w:rPr>
              <w:t>1953,31</w:t>
            </w:r>
          </w:p>
        </w:tc>
        <w:tc>
          <w:tcPr>
            <w:tcW w:w="321" w:type="pct"/>
            <w:shd w:val="clear" w:color="auto" w:fill="auto"/>
            <w:noWrap/>
            <w:vAlign w:val="center"/>
            <w:hideMark/>
          </w:tcPr>
          <w:p w14:paraId="534385D1" w14:textId="77777777" w:rsidR="00CC2078" w:rsidRPr="002B57C1" w:rsidRDefault="00CC2078" w:rsidP="00CC2078">
            <w:pPr>
              <w:jc w:val="center"/>
              <w:rPr>
                <w:sz w:val="20"/>
                <w:szCs w:val="20"/>
              </w:rPr>
            </w:pPr>
            <w:r w:rsidRPr="002B57C1">
              <w:rPr>
                <w:sz w:val="20"/>
                <w:szCs w:val="20"/>
              </w:rPr>
              <w:t>2242,47</w:t>
            </w:r>
          </w:p>
        </w:tc>
        <w:tc>
          <w:tcPr>
            <w:tcW w:w="321" w:type="pct"/>
            <w:shd w:val="clear" w:color="auto" w:fill="auto"/>
            <w:noWrap/>
            <w:vAlign w:val="center"/>
            <w:hideMark/>
          </w:tcPr>
          <w:p w14:paraId="60719171" w14:textId="77777777" w:rsidR="00CC2078" w:rsidRPr="002B57C1" w:rsidRDefault="00CC2078" w:rsidP="00CC2078">
            <w:pPr>
              <w:jc w:val="center"/>
              <w:rPr>
                <w:sz w:val="20"/>
                <w:szCs w:val="20"/>
              </w:rPr>
            </w:pPr>
            <w:r w:rsidRPr="002B57C1">
              <w:rPr>
                <w:sz w:val="20"/>
                <w:szCs w:val="20"/>
              </w:rPr>
              <w:t>2242,47</w:t>
            </w:r>
          </w:p>
        </w:tc>
        <w:tc>
          <w:tcPr>
            <w:tcW w:w="321" w:type="pct"/>
            <w:shd w:val="clear" w:color="auto" w:fill="auto"/>
            <w:noWrap/>
            <w:vAlign w:val="center"/>
            <w:hideMark/>
          </w:tcPr>
          <w:p w14:paraId="7FE5992D" w14:textId="77777777" w:rsidR="00CC2078" w:rsidRPr="002B57C1" w:rsidRDefault="00CC2078" w:rsidP="00CC2078">
            <w:pPr>
              <w:jc w:val="center"/>
              <w:rPr>
                <w:sz w:val="20"/>
                <w:szCs w:val="20"/>
              </w:rPr>
            </w:pPr>
            <w:r w:rsidRPr="002B57C1">
              <w:rPr>
                <w:sz w:val="20"/>
                <w:szCs w:val="20"/>
              </w:rPr>
              <w:t>30,05</w:t>
            </w:r>
          </w:p>
        </w:tc>
        <w:tc>
          <w:tcPr>
            <w:tcW w:w="321" w:type="pct"/>
            <w:shd w:val="clear" w:color="auto" w:fill="auto"/>
            <w:noWrap/>
            <w:vAlign w:val="center"/>
            <w:hideMark/>
          </w:tcPr>
          <w:p w14:paraId="26326097" w14:textId="77777777" w:rsidR="00CC2078" w:rsidRPr="002B57C1" w:rsidRDefault="00CC2078" w:rsidP="00CC2078">
            <w:pPr>
              <w:jc w:val="center"/>
              <w:rPr>
                <w:sz w:val="20"/>
                <w:szCs w:val="20"/>
              </w:rPr>
            </w:pPr>
            <w:r w:rsidRPr="002B57C1">
              <w:rPr>
                <w:sz w:val="20"/>
                <w:szCs w:val="20"/>
              </w:rPr>
              <w:t>30,05</w:t>
            </w:r>
          </w:p>
        </w:tc>
        <w:tc>
          <w:tcPr>
            <w:tcW w:w="321" w:type="pct"/>
            <w:shd w:val="clear" w:color="auto" w:fill="auto"/>
            <w:noWrap/>
            <w:vAlign w:val="center"/>
            <w:hideMark/>
          </w:tcPr>
          <w:p w14:paraId="75B04377" w14:textId="77777777" w:rsidR="00CC2078" w:rsidRPr="002B57C1" w:rsidRDefault="00CC2078" w:rsidP="00CC2078">
            <w:pPr>
              <w:jc w:val="center"/>
              <w:rPr>
                <w:sz w:val="20"/>
                <w:szCs w:val="20"/>
              </w:rPr>
            </w:pPr>
            <w:r w:rsidRPr="002B57C1">
              <w:rPr>
                <w:sz w:val="20"/>
                <w:szCs w:val="20"/>
              </w:rPr>
              <w:t>32,26</w:t>
            </w:r>
          </w:p>
        </w:tc>
        <w:tc>
          <w:tcPr>
            <w:tcW w:w="321" w:type="pct"/>
            <w:shd w:val="clear" w:color="auto" w:fill="auto"/>
            <w:noWrap/>
            <w:vAlign w:val="center"/>
            <w:hideMark/>
          </w:tcPr>
          <w:p w14:paraId="0619186E" w14:textId="77777777" w:rsidR="00CC2078" w:rsidRPr="002B57C1" w:rsidRDefault="00CC2078" w:rsidP="00CC2078">
            <w:pPr>
              <w:jc w:val="center"/>
              <w:rPr>
                <w:sz w:val="20"/>
                <w:szCs w:val="20"/>
              </w:rPr>
            </w:pPr>
            <w:r w:rsidRPr="002B57C1">
              <w:rPr>
                <w:sz w:val="20"/>
                <w:szCs w:val="20"/>
              </w:rPr>
              <w:t>32,26</w:t>
            </w:r>
          </w:p>
        </w:tc>
        <w:tc>
          <w:tcPr>
            <w:tcW w:w="243" w:type="pct"/>
            <w:shd w:val="clear" w:color="auto" w:fill="auto"/>
            <w:vAlign w:val="center"/>
            <w:hideMark/>
          </w:tcPr>
          <w:p w14:paraId="0BCAF288" w14:textId="77777777" w:rsidR="00CC2078" w:rsidRPr="002B57C1" w:rsidRDefault="00CC2078" w:rsidP="00CC2078">
            <w:pPr>
              <w:jc w:val="center"/>
              <w:rPr>
                <w:sz w:val="20"/>
                <w:szCs w:val="20"/>
              </w:rPr>
            </w:pPr>
            <w:r w:rsidRPr="002B57C1">
              <w:rPr>
                <w:sz w:val="20"/>
                <w:szCs w:val="20"/>
              </w:rPr>
              <w:t>2/6</w:t>
            </w:r>
          </w:p>
        </w:tc>
        <w:tc>
          <w:tcPr>
            <w:tcW w:w="239" w:type="pct"/>
            <w:shd w:val="clear" w:color="auto" w:fill="auto"/>
            <w:vAlign w:val="center"/>
            <w:hideMark/>
          </w:tcPr>
          <w:p w14:paraId="03C6F239" w14:textId="77777777" w:rsidR="00CC2078" w:rsidRPr="002B57C1" w:rsidRDefault="00CC2078" w:rsidP="00681163">
            <w:pPr>
              <w:ind w:left="-56"/>
              <w:jc w:val="center"/>
              <w:rPr>
                <w:sz w:val="20"/>
                <w:szCs w:val="20"/>
              </w:rPr>
            </w:pPr>
            <w:r w:rsidRPr="002B57C1">
              <w:rPr>
                <w:sz w:val="20"/>
                <w:szCs w:val="20"/>
              </w:rPr>
              <w:t>23.01.2025</w:t>
            </w:r>
          </w:p>
        </w:tc>
        <w:tc>
          <w:tcPr>
            <w:tcW w:w="485" w:type="pct"/>
            <w:gridSpan w:val="2"/>
            <w:shd w:val="clear" w:color="auto" w:fill="auto"/>
            <w:vAlign w:val="center"/>
            <w:hideMark/>
          </w:tcPr>
          <w:p w14:paraId="02472BA2" w14:textId="77777777" w:rsidR="00CC2078" w:rsidRPr="002B57C1" w:rsidRDefault="00CC2078" w:rsidP="00CC2078">
            <w:pPr>
              <w:jc w:val="center"/>
              <w:rPr>
                <w:sz w:val="20"/>
                <w:szCs w:val="20"/>
              </w:rPr>
            </w:pPr>
            <w:r w:rsidRPr="002B57C1">
              <w:rPr>
                <w:sz w:val="20"/>
                <w:szCs w:val="20"/>
              </w:rPr>
              <w:t>(тариф действует с 30 января)</w:t>
            </w:r>
          </w:p>
        </w:tc>
      </w:tr>
    </w:tbl>
    <w:p w14:paraId="5F15D3BF" w14:textId="77777777" w:rsidR="00CC2078" w:rsidRPr="002B57C1" w:rsidRDefault="00CC2078" w:rsidP="00BF6923">
      <w:pPr>
        <w:spacing w:line="259" w:lineRule="auto"/>
        <w:ind w:firstLine="709"/>
        <w:jc w:val="both"/>
        <w:rPr>
          <w:rFonts w:eastAsia="Calibri"/>
        </w:rPr>
      </w:pPr>
    </w:p>
    <w:p w14:paraId="63693CD9" w14:textId="77777777" w:rsidR="00631F4D" w:rsidRPr="002B57C1" w:rsidRDefault="00631F4D" w:rsidP="00BF6923">
      <w:pPr>
        <w:spacing w:line="259" w:lineRule="auto"/>
        <w:ind w:firstLine="709"/>
        <w:jc w:val="both"/>
        <w:rPr>
          <w:rFonts w:eastAsia="Calibri"/>
        </w:rPr>
      </w:pPr>
    </w:p>
    <w:p w14:paraId="57503157" w14:textId="77777777" w:rsidR="00631F4D" w:rsidRPr="002B57C1" w:rsidRDefault="00631F4D" w:rsidP="00BF6923">
      <w:pPr>
        <w:spacing w:line="259" w:lineRule="auto"/>
        <w:ind w:firstLine="709"/>
        <w:jc w:val="both"/>
        <w:rPr>
          <w:rFonts w:eastAsia="Calibri"/>
        </w:rPr>
      </w:pPr>
    </w:p>
    <w:p w14:paraId="3A81AEA6" w14:textId="77777777" w:rsidR="00631F4D" w:rsidRPr="002B57C1" w:rsidRDefault="00631F4D" w:rsidP="00BF6923">
      <w:pPr>
        <w:spacing w:line="259" w:lineRule="auto"/>
        <w:ind w:firstLine="709"/>
        <w:jc w:val="both"/>
        <w:rPr>
          <w:rFonts w:eastAsia="Calibri"/>
        </w:rPr>
      </w:pPr>
    </w:p>
    <w:p w14:paraId="1C15DA31" w14:textId="77777777" w:rsidR="00EA3A1A" w:rsidRPr="002B57C1" w:rsidRDefault="00EA3A1A" w:rsidP="00BF6923">
      <w:pPr>
        <w:spacing w:line="259" w:lineRule="auto"/>
        <w:ind w:firstLine="709"/>
        <w:jc w:val="both"/>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4"/>
        <w:gridCol w:w="1210"/>
        <w:gridCol w:w="1101"/>
        <w:gridCol w:w="968"/>
        <w:gridCol w:w="967"/>
        <w:gridCol w:w="967"/>
        <w:gridCol w:w="967"/>
        <w:gridCol w:w="967"/>
        <w:gridCol w:w="967"/>
        <w:gridCol w:w="967"/>
        <w:gridCol w:w="967"/>
        <w:gridCol w:w="732"/>
        <w:gridCol w:w="720"/>
        <w:gridCol w:w="732"/>
        <w:gridCol w:w="723"/>
      </w:tblGrid>
      <w:tr w:rsidR="00631F4D" w:rsidRPr="002B57C1" w14:paraId="300000EE" w14:textId="77777777" w:rsidTr="00631F4D">
        <w:trPr>
          <w:trHeight w:val="458"/>
        </w:trPr>
        <w:tc>
          <w:tcPr>
            <w:tcW w:w="701" w:type="pct"/>
            <w:vMerge w:val="restart"/>
            <w:shd w:val="clear" w:color="auto" w:fill="auto"/>
            <w:vAlign w:val="center"/>
            <w:hideMark/>
          </w:tcPr>
          <w:p w14:paraId="0D605302" w14:textId="77777777" w:rsidR="00631F4D" w:rsidRPr="002B57C1" w:rsidRDefault="00631F4D" w:rsidP="00B50BE1">
            <w:pPr>
              <w:jc w:val="center"/>
              <w:rPr>
                <w:bCs/>
                <w:sz w:val="20"/>
                <w:szCs w:val="20"/>
              </w:rPr>
            </w:pPr>
            <w:r w:rsidRPr="002B57C1">
              <w:rPr>
                <w:bCs/>
                <w:sz w:val="20"/>
                <w:szCs w:val="20"/>
              </w:rPr>
              <w:t>Муниципальные образования/системы теплоснабжения</w:t>
            </w:r>
          </w:p>
        </w:tc>
        <w:tc>
          <w:tcPr>
            <w:tcW w:w="401" w:type="pct"/>
            <w:vMerge w:val="restart"/>
            <w:shd w:val="clear" w:color="auto" w:fill="auto"/>
            <w:vAlign w:val="center"/>
            <w:hideMark/>
          </w:tcPr>
          <w:p w14:paraId="435D38F6" w14:textId="77777777" w:rsidR="00631F4D" w:rsidRPr="002B57C1" w:rsidRDefault="00631F4D" w:rsidP="00B50BE1">
            <w:pPr>
              <w:jc w:val="center"/>
              <w:rPr>
                <w:bCs/>
                <w:sz w:val="20"/>
                <w:szCs w:val="20"/>
              </w:rPr>
            </w:pPr>
            <w:r w:rsidRPr="002B57C1">
              <w:rPr>
                <w:bCs/>
                <w:sz w:val="20"/>
                <w:szCs w:val="20"/>
              </w:rPr>
              <w:t>Наименование организации</w:t>
            </w:r>
          </w:p>
        </w:tc>
        <w:tc>
          <w:tcPr>
            <w:tcW w:w="365" w:type="pct"/>
            <w:vMerge w:val="restart"/>
            <w:shd w:val="clear" w:color="auto" w:fill="auto"/>
            <w:vAlign w:val="center"/>
            <w:hideMark/>
          </w:tcPr>
          <w:p w14:paraId="6A5F08E9" w14:textId="77777777" w:rsidR="00631F4D" w:rsidRPr="002B57C1" w:rsidRDefault="00631F4D" w:rsidP="00B50BE1">
            <w:pPr>
              <w:jc w:val="center"/>
              <w:rPr>
                <w:bCs/>
                <w:sz w:val="20"/>
                <w:szCs w:val="20"/>
              </w:rPr>
            </w:pPr>
            <w:r w:rsidRPr="002B57C1">
              <w:rPr>
                <w:bCs/>
                <w:sz w:val="20"/>
                <w:szCs w:val="20"/>
              </w:rPr>
              <w:t>Сфера деятельности организации</w:t>
            </w:r>
          </w:p>
        </w:tc>
        <w:tc>
          <w:tcPr>
            <w:tcW w:w="1284" w:type="pct"/>
            <w:gridSpan w:val="4"/>
            <w:vMerge w:val="restart"/>
            <w:shd w:val="clear" w:color="auto" w:fill="auto"/>
            <w:vAlign w:val="center"/>
            <w:hideMark/>
          </w:tcPr>
          <w:p w14:paraId="5AE5C0CA" w14:textId="77777777" w:rsidR="00631F4D" w:rsidRPr="002B57C1" w:rsidRDefault="00631F4D" w:rsidP="00B50BE1">
            <w:pPr>
              <w:jc w:val="center"/>
              <w:rPr>
                <w:bCs/>
                <w:color w:val="000000"/>
                <w:sz w:val="20"/>
                <w:szCs w:val="20"/>
              </w:rPr>
            </w:pPr>
            <w:r w:rsidRPr="002B57C1">
              <w:rPr>
                <w:bCs/>
                <w:color w:val="000000"/>
                <w:sz w:val="20"/>
                <w:szCs w:val="20"/>
              </w:rPr>
              <w:t>Компонент - тепловая энергия</w:t>
            </w:r>
          </w:p>
        </w:tc>
        <w:tc>
          <w:tcPr>
            <w:tcW w:w="1284" w:type="pct"/>
            <w:gridSpan w:val="4"/>
            <w:vMerge w:val="restart"/>
            <w:shd w:val="clear" w:color="auto" w:fill="auto"/>
            <w:vAlign w:val="center"/>
            <w:hideMark/>
          </w:tcPr>
          <w:p w14:paraId="3B21DFAC" w14:textId="77777777" w:rsidR="00631F4D" w:rsidRPr="002B57C1" w:rsidRDefault="00631F4D" w:rsidP="00B50BE1">
            <w:pPr>
              <w:jc w:val="center"/>
              <w:rPr>
                <w:bCs/>
                <w:color w:val="000000"/>
                <w:sz w:val="20"/>
                <w:szCs w:val="20"/>
              </w:rPr>
            </w:pPr>
            <w:r w:rsidRPr="002B57C1">
              <w:rPr>
                <w:bCs/>
                <w:color w:val="000000"/>
                <w:sz w:val="20"/>
                <w:szCs w:val="20"/>
              </w:rPr>
              <w:t>Компонент - холодная вода</w:t>
            </w:r>
          </w:p>
        </w:tc>
        <w:tc>
          <w:tcPr>
            <w:tcW w:w="482" w:type="pct"/>
            <w:gridSpan w:val="2"/>
            <w:vMerge w:val="restart"/>
            <w:shd w:val="clear" w:color="auto" w:fill="auto"/>
            <w:vAlign w:val="center"/>
            <w:hideMark/>
          </w:tcPr>
          <w:p w14:paraId="1D8E9E9B" w14:textId="77777777" w:rsidR="00631F4D" w:rsidRPr="002B57C1" w:rsidRDefault="00631F4D" w:rsidP="00B50BE1">
            <w:pPr>
              <w:jc w:val="center"/>
              <w:rPr>
                <w:bCs/>
                <w:color w:val="000000"/>
                <w:sz w:val="20"/>
                <w:szCs w:val="20"/>
              </w:rPr>
            </w:pPr>
            <w:r w:rsidRPr="002B57C1">
              <w:rPr>
                <w:bCs/>
                <w:color w:val="000000"/>
                <w:sz w:val="20"/>
                <w:szCs w:val="20"/>
              </w:rPr>
              <w:t>Установление тарифов</w:t>
            </w:r>
          </w:p>
        </w:tc>
        <w:tc>
          <w:tcPr>
            <w:tcW w:w="483" w:type="pct"/>
            <w:gridSpan w:val="2"/>
            <w:vMerge w:val="restart"/>
            <w:shd w:val="clear" w:color="auto" w:fill="auto"/>
            <w:vAlign w:val="center"/>
            <w:hideMark/>
          </w:tcPr>
          <w:p w14:paraId="036760FA" w14:textId="77777777" w:rsidR="00631F4D" w:rsidRPr="002B57C1" w:rsidRDefault="00631F4D" w:rsidP="00B50BE1">
            <w:pPr>
              <w:jc w:val="center"/>
              <w:rPr>
                <w:bCs/>
                <w:color w:val="000000"/>
                <w:sz w:val="20"/>
                <w:szCs w:val="20"/>
              </w:rPr>
            </w:pPr>
            <w:r w:rsidRPr="002B57C1">
              <w:rPr>
                <w:bCs/>
                <w:color w:val="000000"/>
                <w:sz w:val="20"/>
                <w:szCs w:val="20"/>
              </w:rPr>
              <w:t>Корректировка тарифов</w:t>
            </w:r>
          </w:p>
        </w:tc>
      </w:tr>
      <w:tr w:rsidR="00631F4D" w:rsidRPr="002B57C1" w14:paraId="09D1297F" w14:textId="77777777" w:rsidTr="00631F4D">
        <w:trPr>
          <w:trHeight w:val="458"/>
        </w:trPr>
        <w:tc>
          <w:tcPr>
            <w:tcW w:w="701" w:type="pct"/>
            <w:vMerge/>
            <w:vAlign w:val="center"/>
            <w:hideMark/>
          </w:tcPr>
          <w:p w14:paraId="0B308773" w14:textId="77777777" w:rsidR="00631F4D" w:rsidRPr="002B57C1" w:rsidRDefault="00631F4D" w:rsidP="00B50BE1">
            <w:pPr>
              <w:rPr>
                <w:bCs/>
                <w:sz w:val="20"/>
                <w:szCs w:val="20"/>
              </w:rPr>
            </w:pPr>
          </w:p>
        </w:tc>
        <w:tc>
          <w:tcPr>
            <w:tcW w:w="401" w:type="pct"/>
            <w:vMerge/>
            <w:vAlign w:val="center"/>
            <w:hideMark/>
          </w:tcPr>
          <w:p w14:paraId="5FC90A36" w14:textId="77777777" w:rsidR="00631F4D" w:rsidRPr="002B57C1" w:rsidRDefault="00631F4D" w:rsidP="00B50BE1">
            <w:pPr>
              <w:rPr>
                <w:bCs/>
                <w:sz w:val="20"/>
                <w:szCs w:val="20"/>
              </w:rPr>
            </w:pPr>
          </w:p>
        </w:tc>
        <w:tc>
          <w:tcPr>
            <w:tcW w:w="365" w:type="pct"/>
            <w:vMerge/>
            <w:vAlign w:val="center"/>
            <w:hideMark/>
          </w:tcPr>
          <w:p w14:paraId="3E99A5BD" w14:textId="77777777" w:rsidR="00631F4D" w:rsidRPr="002B57C1" w:rsidRDefault="00631F4D" w:rsidP="00B50BE1">
            <w:pPr>
              <w:rPr>
                <w:bCs/>
                <w:sz w:val="20"/>
                <w:szCs w:val="20"/>
              </w:rPr>
            </w:pPr>
          </w:p>
        </w:tc>
        <w:tc>
          <w:tcPr>
            <w:tcW w:w="1284" w:type="pct"/>
            <w:gridSpan w:val="4"/>
            <w:vMerge/>
            <w:vAlign w:val="center"/>
            <w:hideMark/>
          </w:tcPr>
          <w:p w14:paraId="2778219F" w14:textId="77777777" w:rsidR="00631F4D" w:rsidRPr="002B57C1" w:rsidRDefault="00631F4D" w:rsidP="00B50BE1">
            <w:pPr>
              <w:rPr>
                <w:bCs/>
                <w:color w:val="000000"/>
                <w:sz w:val="20"/>
                <w:szCs w:val="20"/>
              </w:rPr>
            </w:pPr>
          </w:p>
        </w:tc>
        <w:tc>
          <w:tcPr>
            <w:tcW w:w="1284" w:type="pct"/>
            <w:gridSpan w:val="4"/>
            <w:vMerge/>
            <w:vAlign w:val="center"/>
            <w:hideMark/>
          </w:tcPr>
          <w:p w14:paraId="46AEA20F" w14:textId="77777777" w:rsidR="00631F4D" w:rsidRPr="002B57C1" w:rsidRDefault="00631F4D" w:rsidP="00B50BE1">
            <w:pPr>
              <w:rPr>
                <w:bCs/>
                <w:color w:val="000000"/>
                <w:sz w:val="20"/>
                <w:szCs w:val="20"/>
              </w:rPr>
            </w:pPr>
          </w:p>
        </w:tc>
        <w:tc>
          <w:tcPr>
            <w:tcW w:w="482" w:type="pct"/>
            <w:gridSpan w:val="2"/>
            <w:vMerge/>
            <w:vAlign w:val="center"/>
            <w:hideMark/>
          </w:tcPr>
          <w:p w14:paraId="348BF65C" w14:textId="77777777" w:rsidR="00631F4D" w:rsidRPr="002B57C1" w:rsidRDefault="00631F4D" w:rsidP="00B50BE1">
            <w:pPr>
              <w:rPr>
                <w:bCs/>
                <w:color w:val="000000"/>
                <w:sz w:val="20"/>
                <w:szCs w:val="20"/>
              </w:rPr>
            </w:pPr>
          </w:p>
        </w:tc>
        <w:tc>
          <w:tcPr>
            <w:tcW w:w="483" w:type="pct"/>
            <w:gridSpan w:val="2"/>
            <w:vMerge/>
            <w:vAlign w:val="center"/>
            <w:hideMark/>
          </w:tcPr>
          <w:p w14:paraId="78770A40" w14:textId="77777777" w:rsidR="00631F4D" w:rsidRPr="002B57C1" w:rsidRDefault="00631F4D" w:rsidP="00B50BE1">
            <w:pPr>
              <w:rPr>
                <w:bCs/>
                <w:color w:val="000000"/>
                <w:sz w:val="20"/>
                <w:szCs w:val="20"/>
              </w:rPr>
            </w:pPr>
          </w:p>
        </w:tc>
      </w:tr>
      <w:tr w:rsidR="00631F4D" w:rsidRPr="002B57C1" w14:paraId="3A285386" w14:textId="77777777" w:rsidTr="00631F4D">
        <w:trPr>
          <w:trHeight w:val="458"/>
        </w:trPr>
        <w:tc>
          <w:tcPr>
            <w:tcW w:w="701" w:type="pct"/>
            <w:vMerge/>
            <w:vAlign w:val="center"/>
            <w:hideMark/>
          </w:tcPr>
          <w:p w14:paraId="3831A482" w14:textId="77777777" w:rsidR="00631F4D" w:rsidRPr="002B57C1" w:rsidRDefault="00631F4D" w:rsidP="00631F4D">
            <w:pPr>
              <w:rPr>
                <w:bCs/>
                <w:sz w:val="20"/>
                <w:szCs w:val="20"/>
              </w:rPr>
            </w:pPr>
          </w:p>
        </w:tc>
        <w:tc>
          <w:tcPr>
            <w:tcW w:w="401" w:type="pct"/>
            <w:vMerge/>
            <w:vAlign w:val="center"/>
            <w:hideMark/>
          </w:tcPr>
          <w:p w14:paraId="6380F1FB" w14:textId="77777777" w:rsidR="00631F4D" w:rsidRPr="002B57C1" w:rsidRDefault="00631F4D" w:rsidP="00631F4D">
            <w:pPr>
              <w:rPr>
                <w:bCs/>
                <w:sz w:val="20"/>
                <w:szCs w:val="20"/>
              </w:rPr>
            </w:pPr>
          </w:p>
        </w:tc>
        <w:tc>
          <w:tcPr>
            <w:tcW w:w="365" w:type="pct"/>
            <w:vMerge/>
            <w:vAlign w:val="center"/>
            <w:hideMark/>
          </w:tcPr>
          <w:p w14:paraId="64D01375" w14:textId="77777777" w:rsidR="00631F4D" w:rsidRPr="002B57C1" w:rsidRDefault="00631F4D" w:rsidP="00631F4D">
            <w:pPr>
              <w:rPr>
                <w:bCs/>
                <w:sz w:val="20"/>
                <w:szCs w:val="20"/>
              </w:rPr>
            </w:pPr>
          </w:p>
        </w:tc>
        <w:tc>
          <w:tcPr>
            <w:tcW w:w="321" w:type="pct"/>
            <w:vMerge w:val="restart"/>
            <w:shd w:val="clear" w:color="auto" w:fill="auto"/>
            <w:vAlign w:val="center"/>
            <w:hideMark/>
          </w:tcPr>
          <w:p w14:paraId="1D875136" w14:textId="77777777" w:rsidR="00631F4D" w:rsidRPr="002B57C1" w:rsidRDefault="00631F4D" w:rsidP="00631F4D">
            <w:pPr>
              <w:jc w:val="center"/>
              <w:rPr>
                <w:bCs/>
                <w:color w:val="000000"/>
                <w:sz w:val="20"/>
                <w:szCs w:val="20"/>
              </w:rPr>
            </w:pPr>
            <w:r w:rsidRPr="002B57C1">
              <w:rPr>
                <w:bCs/>
                <w:color w:val="000000"/>
                <w:sz w:val="20"/>
                <w:szCs w:val="20"/>
              </w:rPr>
              <w:t>с 01.01.2026-30.06.2026 гг. без НДС</w:t>
            </w:r>
          </w:p>
        </w:tc>
        <w:tc>
          <w:tcPr>
            <w:tcW w:w="321" w:type="pct"/>
            <w:vMerge w:val="restart"/>
            <w:shd w:val="clear" w:color="auto" w:fill="auto"/>
            <w:vAlign w:val="center"/>
            <w:hideMark/>
          </w:tcPr>
          <w:p w14:paraId="6B43590F" w14:textId="77777777" w:rsidR="00631F4D" w:rsidRPr="002B57C1" w:rsidRDefault="00631F4D" w:rsidP="00631F4D">
            <w:pPr>
              <w:jc w:val="center"/>
              <w:rPr>
                <w:bCs/>
                <w:color w:val="000000"/>
                <w:sz w:val="20"/>
                <w:szCs w:val="20"/>
              </w:rPr>
            </w:pPr>
            <w:r w:rsidRPr="002B57C1">
              <w:rPr>
                <w:bCs/>
                <w:color w:val="000000"/>
                <w:sz w:val="20"/>
                <w:szCs w:val="20"/>
              </w:rPr>
              <w:t>с 01.01.2026-30.06.2026 гг., с НДС</w:t>
            </w:r>
          </w:p>
        </w:tc>
        <w:tc>
          <w:tcPr>
            <w:tcW w:w="321" w:type="pct"/>
            <w:vMerge w:val="restart"/>
            <w:shd w:val="clear" w:color="auto" w:fill="auto"/>
            <w:vAlign w:val="center"/>
            <w:hideMark/>
          </w:tcPr>
          <w:p w14:paraId="11BC897E" w14:textId="77777777" w:rsidR="00631F4D" w:rsidRPr="002B57C1" w:rsidRDefault="00631F4D" w:rsidP="00631F4D">
            <w:pPr>
              <w:jc w:val="center"/>
              <w:rPr>
                <w:bCs/>
                <w:color w:val="000000"/>
                <w:sz w:val="20"/>
                <w:szCs w:val="20"/>
              </w:rPr>
            </w:pPr>
            <w:r w:rsidRPr="002B57C1">
              <w:rPr>
                <w:bCs/>
                <w:color w:val="000000"/>
                <w:sz w:val="20"/>
                <w:szCs w:val="20"/>
              </w:rPr>
              <w:t>с 01.07.2026-31.12.2026 гг. без НДС</w:t>
            </w:r>
          </w:p>
        </w:tc>
        <w:tc>
          <w:tcPr>
            <w:tcW w:w="321" w:type="pct"/>
            <w:vMerge w:val="restart"/>
            <w:shd w:val="clear" w:color="auto" w:fill="auto"/>
            <w:vAlign w:val="center"/>
            <w:hideMark/>
          </w:tcPr>
          <w:p w14:paraId="08F34FC3" w14:textId="77777777" w:rsidR="00631F4D" w:rsidRPr="002B57C1" w:rsidRDefault="00631F4D" w:rsidP="00631F4D">
            <w:pPr>
              <w:jc w:val="center"/>
              <w:rPr>
                <w:bCs/>
                <w:color w:val="000000"/>
                <w:sz w:val="20"/>
                <w:szCs w:val="20"/>
              </w:rPr>
            </w:pPr>
            <w:r w:rsidRPr="002B57C1">
              <w:rPr>
                <w:bCs/>
                <w:color w:val="000000"/>
                <w:sz w:val="20"/>
                <w:szCs w:val="20"/>
              </w:rPr>
              <w:t>с 01.07.2026-31.12.2026 гг., с НДС</w:t>
            </w:r>
          </w:p>
        </w:tc>
        <w:tc>
          <w:tcPr>
            <w:tcW w:w="321" w:type="pct"/>
            <w:vMerge w:val="restart"/>
            <w:shd w:val="clear" w:color="auto" w:fill="auto"/>
            <w:vAlign w:val="center"/>
            <w:hideMark/>
          </w:tcPr>
          <w:p w14:paraId="7947AD06" w14:textId="77777777" w:rsidR="00631F4D" w:rsidRPr="002B57C1" w:rsidRDefault="00631F4D" w:rsidP="00631F4D">
            <w:pPr>
              <w:jc w:val="center"/>
              <w:rPr>
                <w:bCs/>
                <w:color w:val="000000"/>
                <w:sz w:val="20"/>
                <w:szCs w:val="20"/>
              </w:rPr>
            </w:pPr>
            <w:r w:rsidRPr="002B57C1">
              <w:rPr>
                <w:bCs/>
                <w:color w:val="000000"/>
                <w:sz w:val="20"/>
                <w:szCs w:val="20"/>
              </w:rPr>
              <w:t>с 01.01.2026-30.06.2026 гг. без НДС</w:t>
            </w:r>
          </w:p>
        </w:tc>
        <w:tc>
          <w:tcPr>
            <w:tcW w:w="321" w:type="pct"/>
            <w:vMerge w:val="restart"/>
            <w:shd w:val="clear" w:color="auto" w:fill="auto"/>
            <w:vAlign w:val="center"/>
            <w:hideMark/>
          </w:tcPr>
          <w:p w14:paraId="4DC5C06E" w14:textId="77777777" w:rsidR="00631F4D" w:rsidRPr="002B57C1" w:rsidRDefault="00631F4D" w:rsidP="00631F4D">
            <w:pPr>
              <w:jc w:val="center"/>
              <w:rPr>
                <w:bCs/>
                <w:color w:val="000000"/>
                <w:sz w:val="20"/>
                <w:szCs w:val="20"/>
              </w:rPr>
            </w:pPr>
            <w:r w:rsidRPr="002B57C1">
              <w:rPr>
                <w:bCs/>
                <w:color w:val="000000"/>
                <w:sz w:val="20"/>
                <w:szCs w:val="20"/>
              </w:rPr>
              <w:t>с 01.01.2026-30.06.2026 гг., с НДС</w:t>
            </w:r>
          </w:p>
        </w:tc>
        <w:tc>
          <w:tcPr>
            <w:tcW w:w="321" w:type="pct"/>
            <w:vMerge w:val="restart"/>
            <w:shd w:val="clear" w:color="auto" w:fill="auto"/>
            <w:vAlign w:val="center"/>
            <w:hideMark/>
          </w:tcPr>
          <w:p w14:paraId="3674228A" w14:textId="77777777" w:rsidR="00631F4D" w:rsidRPr="002B57C1" w:rsidRDefault="00631F4D" w:rsidP="00631F4D">
            <w:pPr>
              <w:jc w:val="center"/>
              <w:rPr>
                <w:bCs/>
                <w:color w:val="000000"/>
                <w:sz w:val="20"/>
                <w:szCs w:val="20"/>
              </w:rPr>
            </w:pPr>
            <w:r w:rsidRPr="002B57C1">
              <w:rPr>
                <w:bCs/>
                <w:color w:val="000000"/>
                <w:sz w:val="20"/>
                <w:szCs w:val="20"/>
              </w:rPr>
              <w:t>с 01.07.2026-31.12.2026 гг. без НДС</w:t>
            </w:r>
          </w:p>
        </w:tc>
        <w:tc>
          <w:tcPr>
            <w:tcW w:w="321" w:type="pct"/>
            <w:vMerge w:val="restart"/>
            <w:shd w:val="clear" w:color="auto" w:fill="auto"/>
            <w:vAlign w:val="center"/>
            <w:hideMark/>
          </w:tcPr>
          <w:p w14:paraId="205DD529" w14:textId="77777777" w:rsidR="00631F4D" w:rsidRPr="002B57C1" w:rsidRDefault="00631F4D" w:rsidP="00631F4D">
            <w:pPr>
              <w:jc w:val="center"/>
              <w:rPr>
                <w:bCs/>
                <w:color w:val="000000"/>
                <w:sz w:val="20"/>
                <w:szCs w:val="20"/>
              </w:rPr>
            </w:pPr>
            <w:r w:rsidRPr="002B57C1">
              <w:rPr>
                <w:bCs/>
                <w:color w:val="000000"/>
                <w:sz w:val="20"/>
                <w:szCs w:val="20"/>
              </w:rPr>
              <w:t>с 01.07.2026-31.12.2026 гг., с НДС</w:t>
            </w:r>
          </w:p>
        </w:tc>
        <w:tc>
          <w:tcPr>
            <w:tcW w:w="243" w:type="pct"/>
            <w:vMerge w:val="restart"/>
            <w:shd w:val="clear" w:color="auto" w:fill="auto"/>
            <w:vAlign w:val="center"/>
            <w:hideMark/>
          </w:tcPr>
          <w:p w14:paraId="4AC7553E" w14:textId="77777777" w:rsidR="00631F4D" w:rsidRPr="002B57C1" w:rsidRDefault="00631F4D" w:rsidP="00631F4D">
            <w:pPr>
              <w:jc w:val="center"/>
              <w:rPr>
                <w:bCs/>
                <w:color w:val="000000"/>
                <w:sz w:val="20"/>
                <w:szCs w:val="20"/>
              </w:rPr>
            </w:pPr>
            <w:r w:rsidRPr="002B57C1">
              <w:rPr>
                <w:bCs/>
                <w:color w:val="000000"/>
                <w:sz w:val="20"/>
                <w:szCs w:val="20"/>
              </w:rPr>
              <w:t>№ приказа</w:t>
            </w:r>
          </w:p>
        </w:tc>
        <w:tc>
          <w:tcPr>
            <w:tcW w:w="239" w:type="pct"/>
            <w:vMerge w:val="restart"/>
            <w:shd w:val="clear" w:color="auto" w:fill="auto"/>
            <w:vAlign w:val="center"/>
            <w:hideMark/>
          </w:tcPr>
          <w:p w14:paraId="5C1E1313" w14:textId="77777777" w:rsidR="00631F4D" w:rsidRPr="002B57C1" w:rsidRDefault="00631F4D" w:rsidP="00631F4D">
            <w:pPr>
              <w:jc w:val="center"/>
              <w:rPr>
                <w:bCs/>
                <w:color w:val="000000"/>
                <w:sz w:val="20"/>
                <w:szCs w:val="20"/>
              </w:rPr>
            </w:pPr>
            <w:r w:rsidRPr="002B57C1">
              <w:rPr>
                <w:bCs/>
                <w:color w:val="000000"/>
                <w:sz w:val="20"/>
                <w:szCs w:val="20"/>
              </w:rPr>
              <w:t>Дата приказа</w:t>
            </w:r>
          </w:p>
        </w:tc>
        <w:tc>
          <w:tcPr>
            <w:tcW w:w="243" w:type="pct"/>
            <w:vMerge w:val="restart"/>
            <w:shd w:val="clear" w:color="auto" w:fill="auto"/>
            <w:vAlign w:val="center"/>
            <w:hideMark/>
          </w:tcPr>
          <w:p w14:paraId="08CE9ACB" w14:textId="77777777" w:rsidR="00631F4D" w:rsidRPr="002B57C1" w:rsidRDefault="00631F4D" w:rsidP="00631F4D">
            <w:pPr>
              <w:jc w:val="center"/>
              <w:rPr>
                <w:bCs/>
                <w:color w:val="000000"/>
                <w:sz w:val="20"/>
                <w:szCs w:val="20"/>
              </w:rPr>
            </w:pPr>
            <w:r w:rsidRPr="002B57C1">
              <w:rPr>
                <w:bCs/>
                <w:color w:val="000000"/>
                <w:sz w:val="20"/>
                <w:szCs w:val="20"/>
              </w:rPr>
              <w:t>№ приказа</w:t>
            </w:r>
          </w:p>
        </w:tc>
        <w:tc>
          <w:tcPr>
            <w:tcW w:w="240" w:type="pct"/>
            <w:vMerge w:val="restart"/>
            <w:shd w:val="clear" w:color="auto" w:fill="auto"/>
            <w:vAlign w:val="center"/>
            <w:hideMark/>
          </w:tcPr>
          <w:p w14:paraId="79151DE2" w14:textId="77777777" w:rsidR="00631F4D" w:rsidRPr="002B57C1" w:rsidRDefault="00631F4D" w:rsidP="00631F4D">
            <w:pPr>
              <w:jc w:val="center"/>
              <w:rPr>
                <w:bCs/>
                <w:color w:val="000000"/>
                <w:sz w:val="20"/>
                <w:szCs w:val="20"/>
              </w:rPr>
            </w:pPr>
            <w:r w:rsidRPr="002B57C1">
              <w:rPr>
                <w:bCs/>
                <w:color w:val="000000"/>
                <w:sz w:val="20"/>
                <w:szCs w:val="20"/>
              </w:rPr>
              <w:t>Дата приказа</w:t>
            </w:r>
          </w:p>
        </w:tc>
      </w:tr>
      <w:tr w:rsidR="00631F4D" w:rsidRPr="002B57C1" w14:paraId="5592BCDD" w14:textId="77777777" w:rsidTr="00631F4D">
        <w:trPr>
          <w:trHeight w:val="570"/>
        </w:trPr>
        <w:tc>
          <w:tcPr>
            <w:tcW w:w="701" w:type="pct"/>
            <w:vMerge/>
            <w:vAlign w:val="center"/>
            <w:hideMark/>
          </w:tcPr>
          <w:p w14:paraId="38190F3A" w14:textId="77777777" w:rsidR="00631F4D" w:rsidRPr="002B57C1" w:rsidRDefault="00631F4D" w:rsidP="00B50BE1">
            <w:pPr>
              <w:rPr>
                <w:bCs/>
                <w:sz w:val="20"/>
                <w:szCs w:val="20"/>
              </w:rPr>
            </w:pPr>
          </w:p>
        </w:tc>
        <w:tc>
          <w:tcPr>
            <w:tcW w:w="401" w:type="pct"/>
            <w:vMerge/>
            <w:vAlign w:val="center"/>
            <w:hideMark/>
          </w:tcPr>
          <w:p w14:paraId="3469EBDA" w14:textId="77777777" w:rsidR="00631F4D" w:rsidRPr="002B57C1" w:rsidRDefault="00631F4D" w:rsidP="00B50BE1">
            <w:pPr>
              <w:rPr>
                <w:bCs/>
                <w:sz w:val="20"/>
                <w:szCs w:val="20"/>
              </w:rPr>
            </w:pPr>
          </w:p>
        </w:tc>
        <w:tc>
          <w:tcPr>
            <w:tcW w:w="365" w:type="pct"/>
            <w:vMerge/>
            <w:vAlign w:val="center"/>
            <w:hideMark/>
          </w:tcPr>
          <w:p w14:paraId="5E89E47B" w14:textId="77777777" w:rsidR="00631F4D" w:rsidRPr="002B57C1" w:rsidRDefault="00631F4D" w:rsidP="00B50BE1">
            <w:pPr>
              <w:rPr>
                <w:bCs/>
                <w:sz w:val="20"/>
                <w:szCs w:val="20"/>
              </w:rPr>
            </w:pPr>
          </w:p>
        </w:tc>
        <w:tc>
          <w:tcPr>
            <w:tcW w:w="321" w:type="pct"/>
            <w:vMerge/>
            <w:vAlign w:val="center"/>
            <w:hideMark/>
          </w:tcPr>
          <w:p w14:paraId="6B0F3E2A" w14:textId="77777777" w:rsidR="00631F4D" w:rsidRPr="002B57C1" w:rsidRDefault="00631F4D" w:rsidP="00B50BE1">
            <w:pPr>
              <w:rPr>
                <w:bCs/>
                <w:color w:val="000000"/>
                <w:sz w:val="20"/>
                <w:szCs w:val="20"/>
              </w:rPr>
            </w:pPr>
          </w:p>
        </w:tc>
        <w:tc>
          <w:tcPr>
            <w:tcW w:w="321" w:type="pct"/>
            <w:vMerge/>
            <w:vAlign w:val="center"/>
            <w:hideMark/>
          </w:tcPr>
          <w:p w14:paraId="42D0B849" w14:textId="77777777" w:rsidR="00631F4D" w:rsidRPr="002B57C1" w:rsidRDefault="00631F4D" w:rsidP="00B50BE1">
            <w:pPr>
              <w:rPr>
                <w:bCs/>
                <w:color w:val="000000"/>
                <w:sz w:val="20"/>
                <w:szCs w:val="20"/>
              </w:rPr>
            </w:pPr>
          </w:p>
        </w:tc>
        <w:tc>
          <w:tcPr>
            <w:tcW w:w="321" w:type="pct"/>
            <w:vMerge/>
            <w:vAlign w:val="center"/>
            <w:hideMark/>
          </w:tcPr>
          <w:p w14:paraId="5C3A9911" w14:textId="77777777" w:rsidR="00631F4D" w:rsidRPr="002B57C1" w:rsidRDefault="00631F4D" w:rsidP="00B50BE1">
            <w:pPr>
              <w:rPr>
                <w:bCs/>
                <w:color w:val="000000"/>
                <w:sz w:val="20"/>
                <w:szCs w:val="20"/>
              </w:rPr>
            </w:pPr>
          </w:p>
        </w:tc>
        <w:tc>
          <w:tcPr>
            <w:tcW w:w="321" w:type="pct"/>
            <w:vMerge/>
            <w:vAlign w:val="center"/>
            <w:hideMark/>
          </w:tcPr>
          <w:p w14:paraId="4F0F0521" w14:textId="77777777" w:rsidR="00631F4D" w:rsidRPr="002B57C1" w:rsidRDefault="00631F4D" w:rsidP="00B50BE1">
            <w:pPr>
              <w:rPr>
                <w:bCs/>
                <w:color w:val="000000"/>
                <w:sz w:val="20"/>
                <w:szCs w:val="20"/>
              </w:rPr>
            </w:pPr>
          </w:p>
        </w:tc>
        <w:tc>
          <w:tcPr>
            <w:tcW w:w="321" w:type="pct"/>
            <w:vMerge/>
            <w:vAlign w:val="center"/>
            <w:hideMark/>
          </w:tcPr>
          <w:p w14:paraId="0E44A8AB" w14:textId="77777777" w:rsidR="00631F4D" w:rsidRPr="002B57C1" w:rsidRDefault="00631F4D" w:rsidP="00B50BE1">
            <w:pPr>
              <w:rPr>
                <w:bCs/>
                <w:color w:val="000000"/>
                <w:sz w:val="20"/>
                <w:szCs w:val="20"/>
              </w:rPr>
            </w:pPr>
          </w:p>
        </w:tc>
        <w:tc>
          <w:tcPr>
            <w:tcW w:w="321" w:type="pct"/>
            <w:vMerge/>
            <w:vAlign w:val="center"/>
            <w:hideMark/>
          </w:tcPr>
          <w:p w14:paraId="7B076E40" w14:textId="77777777" w:rsidR="00631F4D" w:rsidRPr="002B57C1" w:rsidRDefault="00631F4D" w:rsidP="00B50BE1">
            <w:pPr>
              <w:rPr>
                <w:bCs/>
                <w:color w:val="000000"/>
                <w:sz w:val="20"/>
                <w:szCs w:val="20"/>
              </w:rPr>
            </w:pPr>
          </w:p>
        </w:tc>
        <w:tc>
          <w:tcPr>
            <w:tcW w:w="321" w:type="pct"/>
            <w:vMerge/>
            <w:vAlign w:val="center"/>
            <w:hideMark/>
          </w:tcPr>
          <w:p w14:paraId="671D8E0D" w14:textId="77777777" w:rsidR="00631F4D" w:rsidRPr="002B57C1" w:rsidRDefault="00631F4D" w:rsidP="00B50BE1">
            <w:pPr>
              <w:rPr>
                <w:bCs/>
                <w:color w:val="000000"/>
                <w:sz w:val="20"/>
                <w:szCs w:val="20"/>
              </w:rPr>
            </w:pPr>
          </w:p>
        </w:tc>
        <w:tc>
          <w:tcPr>
            <w:tcW w:w="321" w:type="pct"/>
            <w:vMerge/>
            <w:vAlign w:val="center"/>
            <w:hideMark/>
          </w:tcPr>
          <w:p w14:paraId="73DF6BDA" w14:textId="77777777" w:rsidR="00631F4D" w:rsidRPr="002B57C1" w:rsidRDefault="00631F4D" w:rsidP="00B50BE1">
            <w:pPr>
              <w:rPr>
                <w:bCs/>
                <w:color w:val="000000"/>
                <w:sz w:val="20"/>
                <w:szCs w:val="20"/>
              </w:rPr>
            </w:pPr>
          </w:p>
        </w:tc>
        <w:tc>
          <w:tcPr>
            <w:tcW w:w="243" w:type="pct"/>
            <w:vMerge/>
            <w:vAlign w:val="center"/>
            <w:hideMark/>
          </w:tcPr>
          <w:p w14:paraId="5D396FF2" w14:textId="77777777" w:rsidR="00631F4D" w:rsidRPr="002B57C1" w:rsidRDefault="00631F4D" w:rsidP="00B50BE1">
            <w:pPr>
              <w:rPr>
                <w:bCs/>
                <w:color w:val="000000"/>
                <w:sz w:val="20"/>
                <w:szCs w:val="20"/>
              </w:rPr>
            </w:pPr>
          </w:p>
        </w:tc>
        <w:tc>
          <w:tcPr>
            <w:tcW w:w="239" w:type="pct"/>
            <w:vMerge/>
            <w:vAlign w:val="center"/>
            <w:hideMark/>
          </w:tcPr>
          <w:p w14:paraId="7F888A86" w14:textId="77777777" w:rsidR="00631F4D" w:rsidRPr="002B57C1" w:rsidRDefault="00631F4D" w:rsidP="00B50BE1">
            <w:pPr>
              <w:rPr>
                <w:bCs/>
                <w:color w:val="000000"/>
                <w:sz w:val="20"/>
                <w:szCs w:val="20"/>
              </w:rPr>
            </w:pPr>
          </w:p>
        </w:tc>
        <w:tc>
          <w:tcPr>
            <w:tcW w:w="243" w:type="pct"/>
            <w:vMerge/>
            <w:vAlign w:val="center"/>
            <w:hideMark/>
          </w:tcPr>
          <w:p w14:paraId="3437414C" w14:textId="77777777" w:rsidR="00631F4D" w:rsidRPr="002B57C1" w:rsidRDefault="00631F4D" w:rsidP="00B50BE1">
            <w:pPr>
              <w:rPr>
                <w:bCs/>
                <w:color w:val="000000"/>
                <w:sz w:val="20"/>
                <w:szCs w:val="20"/>
              </w:rPr>
            </w:pPr>
          </w:p>
        </w:tc>
        <w:tc>
          <w:tcPr>
            <w:tcW w:w="240" w:type="pct"/>
            <w:vMerge/>
            <w:vAlign w:val="center"/>
            <w:hideMark/>
          </w:tcPr>
          <w:p w14:paraId="46D0DBF2" w14:textId="77777777" w:rsidR="00631F4D" w:rsidRPr="002B57C1" w:rsidRDefault="00631F4D" w:rsidP="00B50BE1">
            <w:pPr>
              <w:rPr>
                <w:bCs/>
                <w:color w:val="000000"/>
                <w:sz w:val="20"/>
                <w:szCs w:val="20"/>
              </w:rPr>
            </w:pPr>
          </w:p>
        </w:tc>
      </w:tr>
      <w:tr w:rsidR="00631F4D" w:rsidRPr="002B57C1" w14:paraId="5CE63EE5" w14:textId="77777777" w:rsidTr="00631F4D">
        <w:trPr>
          <w:trHeight w:val="288"/>
        </w:trPr>
        <w:tc>
          <w:tcPr>
            <w:tcW w:w="701" w:type="pct"/>
            <w:shd w:val="clear" w:color="auto" w:fill="auto"/>
            <w:vAlign w:val="center"/>
            <w:hideMark/>
          </w:tcPr>
          <w:p w14:paraId="79643DFA" w14:textId="77777777" w:rsidR="00631F4D" w:rsidRPr="002B57C1" w:rsidRDefault="00631F4D" w:rsidP="00B50BE1">
            <w:pPr>
              <w:jc w:val="center"/>
              <w:rPr>
                <w:bCs/>
                <w:sz w:val="20"/>
                <w:szCs w:val="20"/>
              </w:rPr>
            </w:pPr>
            <w:r w:rsidRPr="002B57C1">
              <w:rPr>
                <w:bCs/>
                <w:sz w:val="20"/>
                <w:szCs w:val="20"/>
              </w:rPr>
              <w:t>3</w:t>
            </w:r>
          </w:p>
        </w:tc>
        <w:tc>
          <w:tcPr>
            <w:tcW w:w="401" w:type="pct"/>
            <w:shd w:val="clear" w:color="auto" w:fill="auto"/>
            <w:vAlign w:val="center"/>
            <w:hideMark/>
          </w:tcPr>
          <w:p w14:paraId="15AA9BE8" w14:textId="77777777" w:rsidR="00631F4D" w:rsidRPr="002B57C1" w:rsidRDefault="00631F4D" w:rsidP="00B50BE1">
            <w:pPr>
              <w:jc w:val="center"/>
              <w:rPr>
                <w:bCs/>
                <w:sz w:val="20"/>
                <w:szCs w:val="20"/>
              </w:rPr>
            </w:pPr>
            <w:r w:rsidRPr="002B57C1">
              <w:rPr>
                <w:bCs/>
                <w:sz w:val="20"/>
                <w:szCs w:val="20"/>
              </w:rPr>
              <w:t>4</w:t>
            </w:r>
          </w:p>
        </w:tc>
        <w:tc>
          <w:tcPr>
            <w:tcW w:w="365" w:type="pct"/>
            <w:shd w:val="clear" w:color="auto" w:fill="auto"/>
            <w:vAlign w:val="center"/>
            <w:hideMark/>
          </w:tcPr>
          <w:p w14:paraId="4D2BBEF7" w14:textId="77777777" w:rsidR="00631F4D" w:rsidRPr="002B57C1" w:rsidRDefault="00631F4D" w:rsidP="00B50BE1">
            <w:pPr>
              <w:jc w:val="center"/>
              <w:rPr>
                <w:bCs/>
                <w:sz w:val="20"/>
                <w:szCs w:val="20"/>
              </w:rPr>
            </w:pPr>
            <w:r w:rsidRPr="002B57C1">
              <w:rPr>
                <w:bCs/>
                <w:sz w:val="20"/>
                <w:szCs w:val="20"/>
              </w:rPr>
              <w:t>5</w:t>
            </w:r>
          </w:p>
        </w:tc>
        <w:tc>
          <w:tcPr>
            <w:tcW w:w="321" w:type="pct"/>
            <w:shd w:val="clear" w:color="auto" w:fill="auto"/>
            <w:noWrap/>
            <w:vAlign w:val="center"/>
            <w:hideMark/>
          </w:tcPr>
          <w:p w14:paraId="2249DF9A" w14:textId="77777777" w:rsidR="00631F4D" w:rsidRPr="002B57C1" w:rsidRDefault="00631F4D" w:rsidP="00B50BE1">
            <w:pPr>
              <w:jc w:val="center"/>
              <w:rPr>
                <w:bCs/>
                <w:color w:val="000000"/>
                <w:sz w:val="20"/>
                <w:szCs w:val="20"/>
              </w:rPr>
            </w:pPr>
            <w:r w:rsidRPr="002B57C1">
              <w:rPr>
                <w:bCs/>
                <w:color w:val="000000"/>
                <w:sz w:val="20"/>
                <w:szCs w:val="20"/>
              </w:rPr>
              <w:t>6</w:t>
            </w:r>
          </w:p>
        </w:tc>
        <w:tc>
          <w:tcPr>
            <w:tcW w:w="321" w:type="pct"/>
            <w:shd w:val="clear" w:color="auto" w:fill="auto"/>
            <w:noWrap/>
            <w:vAlign w:val="center"/>
            <w:hideMark/>
          </w:tcPr>
          <w:p w14:paraId="0713D092" w14:textId="77777777" w:rsidR="00631F4D" w:rsidRPr="002B57C1" w:rsidRDefault="00631F4D" w:rsidP="00B50BE1">
            <w:pPr>
              <w:jc w:val="center"/>
              <w:rPr>
                <w:bCs/>
                <w:color w:val="000000"/>
                <w:sz w:val="20"/>
                <w:szCs w:val="20"/>
              </w:rPr>
            </w:pPr>
            <w:r w:rsidRPr="002B57C1">
              <w:rPr>
                <w:bCs/>
                <w:color w:val="000000"/>
                <w:sz w:val="20"/>
                <w:szCs w:val="20"/>
              </w:rPr>
              <w:t>7</w:t>
            </w:r>
          </w:p>
        </w:tc>
        <w:tc>
          <w:tcPr>
            <w:tcW w:w="321" w:type="pct"/>
            <w:shd w:val="clear" w:color="auto" w:fill="auto"/>
            <w:noWrap/>
            <w:vAlign w:val="center"/>
            <w:hideMark/>
          </w:tcPr>
          <w:p w14:paraId="1E35184E" w14:textId="77777777" w:rsidR="00631F4D" w:rsidRPr="002B57C1" w:rsidRDefault="00631F4D" w:rsidP="00B50BE1">
            <w:pPr>
              <w:jc w:val="center"/>
              <w:rPr>
                <w:bCs/>
                <w:color w:val="000000"/>
                <w:sz w:val="20"/>
                <w:szCs w:val="20"/>
              </w:rPr>
            </w:pPr>
            <w:r w:rsidRPr="002B57C1">
              <w:rPr>
                <w:bCs/>
                <w:color w:val="000000"/>
                <w:sz w:val="20"/>
                <w:szCs w:val="20"/>
              </w:rPr>
              <w:t>8</w:t>
            </w:r>
          </w:p>
        </w:tc>
        <w:tc>
          <w:tcPr>
            <w:tcW w:w="321" w:type="pct"/>
            <w:shd w:val="clear" w:color="auto" w:fill="auto"/>
            <w:noWrap/>
            <w:vAlign w:val="center"/>
            <w:hideMark/>
          </w:tcPr>
          <w:p w14:paraId="75F222B4" w14:textId="77777777" w:rsidR="00631F4D" w:rsidRPr="002B57C1" w:rsidRDefault="00631F4D" w:rsidP="00B50BE1">
            <w:pPr>
              <w:jc w:val="center"/>
              <w:rPr>
                <w:bCs/>
                <w:color w:val="000000"/>
                <w:sz w:val="20"/>
                <w:szCs w:val="20"/>
              </w:rPr>
            </w:pPr>
            <w:r w:rsidRPr="002B57C1">
              <w:rPr>
                <w:bCs/>
                <w:color w:val="000000"/>
                <w:sz w:val="20"/>
                <w:szCs w:val="20"/>
              </w:rPr>
              <w:t>9</w:t>
            </w:r>
          </w:p>
        </w:tc>
        <w:tc>
          <w:tcPr>
            <w:tcW w:w="321" w:type="pct"/>
            <w:shd w:val="clear" w:color="auto" w:fill="auto"/>
            <w:noWrap/>
            <w:vAlign w:val="center"/>
            <w:hideMark/>
          </w:tcPr>
          <w:p w14:paraId="652A4056" w14:textId="77777777" w:rsidR="00631F4D" w:rsidRPr="002B57C1" w:rsidRDefault="00631F4D" w:rsidP="00B50BE1">
            <w:pPr>
              <w:jc w:val="center"/>
              <w:rPr>
                <w:bCs/>
                <w:color w:val="000000"/>
                <w:sz w:val="20"/>
                <w:szCs w:val="20"/>
              </w:rPr>
            </w:pPr>
            <w:r w:rsidRPr="002B57C1">
              <w:rPr>
                <w:bCs/>
                <w:color w:val="000000"/>
                <w:sz w:val="20"/>
                <w:szCs w:val="20"/>
              </w:rPr>
              <w:t>10</w:t>
            </w:r>
          </w:p>
        </w:tc>
        <w:tc>
          <w:tcPr>
            <w:tcW w:w="321" w:type="pct"/>
            <w:shd w:val="clear" w:color="auto" w:fill="auto"/>
            <w:noWrap/>
            <w:vAlign w:val="center"/>
            <w:hideMark/>
          </w:tcPr>
          <w:p w14:paraId="20F30148" w14:textId="77777777" w:rsidR="00631F4D" w:rsidRPr="002B57C1" w:rsidRDefault="00631F4D" w:rsidP="00B50BE1">
            <w:pPr>
              <w:jc w:val="center"/>
              <w:rPr>
                <w:bCs/>
                <w:color w:val="000000"/>
                <w:sz w:val="20"/>
                <w:szCs w:val="20"/>
              </w:rPr>
            </w:pPr>
            <w:r w:rsidRPr="002B57C1">
              <w:rPr>
                <w:bCs/>
                <w:color w:val="000000"/>
                <w:sz w:val="20"/>
                <w:szCs w:val="20"/>
              </w:rPr>
              <w:t>11</w:t>
            </w:r>
          </w:p>
        </w:tc>
        <w:tc>
          <w:tcPr>
            <w:tcW w:w="321" w:type="pct"/>
            <w:shd w:val="clear" w:color="auto" w:fill="auto"/>
            <w:noWrap/>
            <w:vAlign w:val="center"/>
            <w:hideMark/>
          </w:tcPr>
          <w:p w14:paraId="2584D90F" w14:textId="77777777" w:rsidR="00631F4D" w:rsidRPr="002B57C1" w:rsidRDefault="00631F4D" w:rsidP="00B50BE1">
            <w:pPr>
              <w:jc w:val="center"/>
              <w:rPr>
                <w:bCs/>
                <w:color w:val="000000"/>
                <w:sz w:val="20"/>
                <w:szCs w:val="20"/>
              </w:rPr>
            </w:pPr>
            <w:r w:rsidRPr="002B57C1">
              <w:rPr>
                <w:bCs/>
                <w:color w:val="000000"/>
                <w:sz w:val="20"/>
                <w:szCs w:val="20"/>
              </w:rPr>
              <w:t>12</w:t>
            </w:r>
          </w:p>
        </w:tc>
        <w:tc>
          <w:tcPr>
            <w:tcW w:w="321" w:type="pct"/>
            <w:shd w:val="clear" w:color="auto" w:fill="auto"/>
            <w:noWrap/>
            <w:vAlign w:val="center"/>
            <w:hideMark/>
          </w:tcPr>
          <w:p w14:paraId="7487ED3D" w14:textId="77777777" w:rsidR="00631F4D" w:rsidRPr="002B57C1" w:rsidRDefault="00631F4D" w:rsidP="00B50BE1">
            <w:pPr>
              <w:jc w:val="center"/>
              <w:rPr>
                <w:bCs/>
                <w:color w:val="000000"/>
                <w:sz w:val="20"/>
                <w:szCs w:val="20"/>
              </w:rPr>
            </w:pPr>
            <w:r w:rsidRPr="002B57C1">
              <w:rPr>
                <w:bCs/>
                <w:color w:val="000000"/>
                <w:sz w:val="20"/>
                <w:szCs w:val="20"/>
              </w:rPr>
              <w:t>13</w:t>
            </w:r>
          </w:p>
        </w:tc>
        <w:tc>
          <w:tcPr>
            <w:tcW w:w="243" w:type="pct"/>
            <w:shd w:val="clear" w:color="auto" w:fill="auto"/>
            <w:noWrap/>
            <w:vAlign w:val="center"/>
            <w:hideMark/>
          </w:tcPr>
          <w:p w14:paraId="1DA5205E" w14:textId="77777777" w:rsidR="00631F4D" w:rsidRPr="002B57C1" w:rsidRDefault="00631F4D" w:rsidP="00B50BE1">
            <w:pPr>
              <w:jc w:val="center"/>
              <w:rPr>
                <w:bCs/>
                <w:color w:val="000000"/>
                <w:sz w:val="20"/>
                <w:szCs w:val="20"/>
              </w:rPr>
            </w:pPr>
            <w:r w:rsidRPr="002B57C1">
              <w:rPr>
                <w:bCs/>
                <w:color w:val="000000"/>
                <w:sz w:val="20"/>
                <w:szCs w:val="20"/>
              </w:rPr>
              <w:t>14</w:t>
            </w:r>
          </w:p>
        </w:tc>
        <w:tc>
          <w:tcPr>
            <w:tcW w:w="239" w:type="pct"/>
            <w:shd w:val="clear" w:color="auto" w:fill="auto"/>
            <w:noWrap/>
            <w:vAlign w:val="center"/>
            <w:hideMark/>
          </w:tcPr>
          <w:p w14:paraId="62D77C81" w14:textId="77777777" w:rsidR="00631F4D" w:rsidRPr="002B57C1" w:rsidRDefault="00631F4D" w:rsidP="00B50BE1">
            <w:pPr>
              <w:jc w:val="center"/>
              <w:rPr>
                <w:bCs/>
                <w:color w:val="000000"/>
                <w:sz w:val="20"/>
                <w:szCs w:val="20"/>
              </w:rPr>
            </w:pPr>
            <w:r w:rsidRPr="002B57C1">
              <w:rPr>
                <w:bCs/>
                <w:color w:val="000000"/>
                <w:sz w:val="20"/>
                <w:szCs w:val="20"/>
              </w:rPr>
              <w:t>15</w:t>
            </w:r>
          </w:p>
        </w:tc>
        <w:tc>
          <w:tcPr>
            <w:tcW w:w="243" w:type="pct"/>
            <w:shd w:val="clear" w:color="auto" w:fill="auto"/>
            <w:noWrap/>
            <w:vAlign w:val="center"/>
            <w:hideMark/>
          </w:tcPr>
          <w:p w14:paraId="7FD05034" w14:textId="77777777" w:rsidR="00631F4D" w:rsidRPr="002B57C1" w:rsidRDefault="00631F4D" w:rsidP="00B50BE1">
            <w:pPr>
              <w:jc w:val="center"/>
              <w:rPr>
                <w:bCs/>
                <w:color w:val="000000"/>
                <w:sz w:val="20"/>
                <w:szCs w:val="20"/>
              </w:rPr>
            </w:pPr>
            <w:r w:rsidRPr="002B57C1">
              <w:rPr>
                <w:bCs/>
                <w:color w:val="000000"/>
                <w:sz w:val="20"/>
                <w:szCs w:val="20"/>
              </w:rPr>
              <w:t>16</w:t>
            </w:r>
          </w:p>
        </w:tc>
        <w:tc>
          <w:tcPr>
            <w:tcW w:w="240" w:type="pct"/>
            <w:shd w:val="clear" w:color="auto" w:fill="auto"/>
            <w:noWrap/>
            <w:vAlign w:val="center"/>
            <w:hideMark/>
          </w:tcPr>
          <w:p w14:paraId="75A1D7F1" w14:textId="77777777" w:rsidR="00631F4D" w:rsidRPr="002B57C1" w:rsidRDefault="00631F4D" w:rsidP="00B50BE1">
            <w:pPr>
              <w:jc w:val="center"/>
              <w:rPr>
                <w:bCs/>
                <w:color w:val="000000"/>
                <w:sz w:val="20"/>
                <w:szCs w:val="20"/>
              </w:rPr>
            </w:pPr>
            <w:r w:rsidRPr="002B57C1">
              <w:rPr>
                <w:bCs/>
                <w:color w:val="000000"/>
                <w:sz w:val="20"/>
                <w:szCs w:val="20"/>
              </w:rPr>
              <w:t>17</w:t>
            </w:r>
          </w:p>
        </w:tc>
      </w:tr>
      <w:tr w:rsidR="00631F4D" w:rsidRPr="002B57C1" w14:paraId="26446537" w14:textId="77777777" w:rsidTr="00631F4D">
        <w:trPr>
          <w:trHeight w:val="828"/>
        </w:trPr>
        <w:tc>
          <w:tcPr>
            <w:tcW w:w="701" w:type="pct"/>
            <w:shd w:val="clear" w:color="auto" w:fill="auto"/>
            <w:vAlign w:val="center"/>
            <w:hideMark/>
          </w:tcPr>
          <w:p w14:paraId="0807CB42" w14:textId="77777777" w:rsidR="00631F4D" w:rsidRPr="002B57C1" w:rsidRDefault="00631F4D" w:rsidP="00631F4D">
            <w:pPr>
              <w:rPr>
                <w:sz w:val="20"/>
                <w:szCs w:val="20"/>
              </w:rPr>
            </w:pPr>
            <w:r w:rsidRPr="002B57C1">
              <w:rPr>
                <w:sz w:val="20"/>
                <w:szCs w:val="20"/>
              </w:rPr>
              <w:t>Каменское городское поселение (пгт Каменка, система ТС по адресу: ул. Мира, 17Ж; ул. Центральная, 23А)</w:t>
            </w:r>
          </w:p>
        </w:tc>
        <w:tc>
          <w:tcPr>
            <w:tcW w:w="401" w:type="pct"/>
            <w:shd w:val="clear" w:color="auto" w:fill="auto"/>
            <w:vAlign w:val="center"/>
            <w:hideMark/>
          </w:tcPr>
          <w:p w14:paraId="2E0D6451" w14:textId="77777777" w:rsidR="00631F4D" w:rsidRPr="002B57C1" w:rsidRDefault="00631F4D" w:rsidP="00EA3A1A">
            <w:pPr>
              <w:ind w:left="-68"/>
              <w:jc w:val="center"/>
              <w:rPr>
                <w:sz w:val="20"/>
                <w:szCs w:val="20"/>
              </w:rPr>
            </w:pPr>
            <w:r w:rsidRPr="002B57C1">
              <w:rPr>
                <w:sz w:val="20"/>
                <w:szCs w:val="20"/>
              </w:rPr>
              <w:t xml:space="preserve">МКП "Каменский центр коммунальных услуг" </w:t>
            </w:r>
          </w:p>
        </w:tc>
        <w:tc>
          <w:tcPr>
            <w:tcW w:w="365" w:type="pct"/>
            <w:shd w:val="clear" w:color="auto" w:fill="auto"/>
            <w:vAlign w:val="center"/>
            <w:hideMark/>
          </w:tcPr>
          <w:p w14:paraId="52CE39E3" w14:textId="77777777" w:rsidR="00631F4D" w:rsidRPr="002B57C1" w:rsidRDefault="00631F4D" w:rsidP="00631F4D">
            <w:pPr>
              <w:jc w:val="center"/>
              <w:rPr>
                <w:sz w:val="20"/>
                <w:szCs w:val="20"/>
              </w:rPr>
            </w:pPr>
            <w:r w:rsidRPr="002B57C1">
              <w:rPr>
                <w:sz w:val="20"/>
                <w:szCs w:val="20"/>
              </w:rPr>
              <w:t>ТЭ</w:t>
            </w:r>
          </w:p>
        </w:tc>
        <w:tc>
          <w:tcPr>
            <w:tcW w:w="321" w:type="pct"/>
            <w:shd w:val="clear" w:color="auto" w:fill="auto"/>
            <w:noWrap/>
            <w:vAlign w:val="center"/>
          </w:tcPr>
          <w:p w14:paraId="4C8F97B9" w14:textId="77777777" w:rsidR="00631F4D" w:rsidRPr="002B57C1" w:rsidRDefault="00631F4D" w:rsidP="00631F4D">
            <w:pPr>
              <w:jc w:val="center"/>
              <w:rPr>
                <w:sz w:val="20"/>
                <w:szCs w:val="20"/>
              </w:rPr>
            </w:pPr>
            <w:r w:rsidRPr="002B57C1">
              <w:rPr>
                <w:sz w:val="20"/>
                <w:szCs w:val="20"/>
              </w:rPr>
              <w:t>2242,47</w:t>
            </w:r>
          </w:p>
        </w:tc>
        <w:tc>
          <w:tcPr>
            <w:tcW w:w="321" w:type="pct"/>
            <w:shd w:val="clear" w:color="auto" w:fill="auto"/>
            <w:noWrap/>
            <w:vAlign w:val="center"/>
          </w:tcPr>
          <w:p w14:paraId="3BBC8161" w14:textId="77777777" w:rsidR="00631F4D" w:rsidRPr="002B57C1" w:rsidRDefault="00266595" w:rsidP="00631F4D">
            <w:pPr>
              <w:jc w:val="center"/>
              <w:rPr>
                <w:sz w:val="20"/>
                <w:szCs w:val="20"/>
              </w:rPr>
            </w:pPr>
            <w:r w:rsidRPr="002B57C1">
              <w:rPr>
                <w:sz w:val="20"/>
                <w:szCs w:val="20"/>
              </w:rPr>
              <w:t>2242,47</w:t>
            </w:r>
          </w:p>
        </w:tc>
        <w:tc>
          <w:tcPr>
            <w:tcW w:w="321" w:type="pct"/>
            <w:shd w:val="clear" w:color="auto" w:fill="auto"/>
            <w:noWrap/>
            <w:vAlign w:val="center"/>
          </w:tcPr>
          <w:p w14:paraId="49BC32AA" w14:textId="77777777" w:rsidR="00631F4D" w:rsidRPr="002B57C1" w:rsidRDefault="00266595" w:rsidP="00631F4D">
            <w:pPr>
              <w:jc w:val="center"/>
              <w:rPr>
                <w:sz w:val="20"/>
                <w:szCs w:val="20"/>
              </w:rPr>
            </w:pPr>
            <w:r w:rsidRPr="002B57C1">
              <w:rPr>
                <w:sz w:val="20"/>
                <w:szCs w:val="20"/>
              </w:rPr>
              <w:t>2306,27</w:t>
            </w:r>
          </w:p>
        </w:tc>
        <w:tc>
          <w:tcPr>
            <w:tcW w:w="321" w:type="pct"/>
            <w:shd w:val="clear" w:color="auto" w:fill="auto"/>
            <w:noWrap/>
            <w:vAlign w:val="center"/>
          </w:tcPr>
          <w:p w14:paraId="53F08816" w14:textId="77777777" w:rsidR="00631F4D" w:rsidRPr="002B57C1" w:rsidRDefault="00631F4D" w:rsidP="00631F4D">
            <w:pPr>
              <w:jc w:val="center"/>
              <w:rPr>
                <w:sz w:val="20"/>
                <w:szCs w:val="20"/>
              </w:rPr>
            </w:pPr>
            <w:r w:rsidRPr="002B57C1">
              <w:rPr>
                <w:sz w:val="20"/>
                <w:szCs w:val="20"/>
              </w:rPr>
              <w:t>2306,27</w:t>
            </w:r>
          </w:p>
        </w:tc>
        <w:tc>
          <w:tcPr>
            <w:tcW w:w="321" w:type="pct"/>
            <w:shd w:val="clear" w:color="auto" w:fill="auto"/>
            <w:noWrap/>
            <w:vAlign w:val="center"/>
          </w:tcPr>
          <w:p w14:paraId="4DA19626" w14:textId="77777777" w:rsidR="00631F4D" w:rsidRPr="002B57C1" w:rsidRDefault="00631F4D" w:rsidP="00631F4D">
            <w:pPr>
              <w:jc w:val="center"/>
              <w:rPr>
                <w:sz w:val="20"/>
                <w:szCs w:val="20"/>
              </w:rPr>
            </w:pPr>
          </w:p>
        </w:tc>
        <w:tc>
          <w:tcPr>
            <w:tcW w:w="321" w:type="pct"/>
            <w:shd w:val="clear" w:color="auto" w:fill="auto"/>
            <w:noWrap/>
            <w:vAlign w:val="center"/>
          </w:tcPr>
          <w:p w14:paraId="4B0A07B2" w14:textId="77777777" w:rsidR="00631F4D" w:rsidRPr="002B57C1" w:rsidRDefault="00631F4D" w:rsidP="00631F4D">
            <w:pPr>
              <w:jc w:val="center"/>
              <w:rPr>
                <w:sz w:val="20"/>
                <w:szCs w:val="20"/>
              </w:rPr>
            </w:pPr>
          </w:p>
        </w:tc>
        <w:tc>
          <w:tcPr>
            <w:tcW w:w="321" w:type="pct"/>
            <w:shd w:val="clear" w:color="auto" w:fill="auto"/>
            <w:noWrap/>
            <w:vAlign w:val="center"/>
          </w:tcPr>
          <w:p w14:paraId="5AD613F9" w14:textId="77777777" w:rsidR="00631F4D" w:rsidRPr="002B57C1" w:rsidRDefault="00631F4D" w:rsidP="00631F4D">
            <w:pPr>
              <w:jc w:val="center"/>
              <w:rPr>
                <w:sz w:val="20"/>
                <w:szCs w:val="20"/>
              </w:rPr>
            </w:pPr>
          </w:p>
        </w:tc>
        <w:tc>
          <w:tcPr>
            <w:tcW w:w="321" w:type="pct"/>
            <w:shd w:val="clear" w:color="auto" w:fill="auto"/>
            <w:noWrap/>
            <w:vAlign w:val="center"/>
          </w:tcPr>
          <w:p w14:paraId="61C92F44" w14:textId="77777777" w:rsidR="00631F4D" w:rsidRPr="002B57C1" w:rsidRDefault="00631F4D" w:rsidP="00631F4D">
            <w:pPr>
              <w:jc w:val="center"/>
              <w:rPr>
                <w:sz w:val="20"/>
                <w:szCs w:val="20"/>
              </w:rPr>
            </w:pPr>
          </w:p>
        </w:tc>
        <w:tc>
          <w:tcPr>
            <w:tcW w:w="243" w:type="pct"/>
            <w:shd w:val="clear" w:color="auto" w:fill="auto"/>
            <w:vAlign w:val="center"/>
            <w:hideMark/>
          </w:tcPr>
          <w:p w14:paraId="7E272E8C" w14:textId="77777777" w:rsidR="00631F4D" w:rsidRPr="002B57C1" w:rsidRDefault="00631F4D" w:rsidP="00631F4D">
            <w:pPr>
              <w:jc w:val="center"/>
              <w:rPr>
                <w:sz w:val="20"/>
                <w:szCs w:val="20"/>
              </w:rPr>
            </w:pPr>
            <w:r w:rsidRPr="002B57C1">
              <w:rPr>
                <w:sz w:val="20"/>
                <w:szCs w:val="20"/>
              </w:rPr>
              <w:t>2/5</w:t>
            </w:r>
          </w:p>
        </w:tc>
        <w:tc>
          <w:tcPr>
            <w:tcW w:w="239" w:type="pct"/>
            <w:shd w:val="clear" w:color="auto" w:fill="auto"/>
            <w:vAlign w:val="center"/>
            <w:hideMark/>
          </w:tcPr>
          <w:p w14:paraId="4031B1D0" w14:textId="77777777" w:rsidR="00631F4D" w:rsidRPr="002B57C1" w:rsidRDefault="00631F4D" w:rsidP="00681163">
            <w:pPr>
              <w:ind w:left="-56" w:right="-18"/>
              <w:jc w:val="center"/>
              <w:rPr>
                <w:sz w:val="20"/>
                <w:szCs w:val="20"/>
              </w:rPr>
            </w:pPr>
            <w:r w:rsidRPr="002B57C1">
              <w:rPr>
                <w:sz w:val="20"/>
                <w:szCs w:val="20"/>
              </w:rPr>
              <w:t>23.01.2025</w:t>
            </w:r>
          </w:p>
        </w:tc>
        <w:tc>
          <w:tcPr>
            <w:tcW w:w="483" w:type="pct"/>
            <w:gridSpan w:val="2"/>
            <w:shd w:val="clear" w:color="auto" w:fill="auto"/>
            <w:vAlign w:val="center"/>
            <w:hideMark/>
          </w:tcPr>
          <w:p w14:paraId="4D7F4344" w14:textId="77777777" w:rsidR="00631F4D" w:rsidRPr="002B57C1" w:rsidRDefault="00631F4D" w:rsidP="00631F4D">
            <w:pPr>
              <w:jc w:val="center"/>
              <w:rPr>
                <w:sz w:val="20"/>
                <w:szCs w:val="20"/>
              </w:rPr>
            </w:pPr>
            <w:r w:rsidRPr="002B57C1">
              <w:rPr>
                <w:sz w:val="20"/>
                <w:szCs w:val="20"/>
              </w:rPr>
              <w:t>(тариф действует с 30 января)</w:t>
            </w:r>
          </w:p>
        </w:tc>
      </w:tr>
      <w:tr w:rsidR="00631F4D" w:rsidRPr="002B57C1" w14:paraId="2BF50A23" w14:textId="77777777" w:rsidTr="00631F4D">
        <w:trPr>
          <w:trHeight w:val="828"/>
        </w:trPr>
        <w:tc>
          <w:tcPr>
            <w:tcW w:w="701" w:type="pct"/>
            <w:shd w:val="clear" w:color="auto" w:fill="auto"/>
            <w:vAlign w:val="center"/>
            <w:hideMark/>
          </w:tcPr>
          <w:p w14:paraId="28EBBCD5" w14:textId="77777777" w:rsidR="00631F4D" w:rsidRPr="002B57C1" w:rsidRDefault="00631F4D" w:rsidP="00631F4D">
            <w:pPr>
              <w:rPr>
                <w:sz w:val="20"/>
                <w:szCs w:val="20"/>
              </w:rPr>
            </w:pPr>
            <w:r w:rsidRPr="002B57C1">
              <w:rPr>
                <w:sz w:val="20"/>
                <w:szCs w:val="20"/>
              </w:rPr>
              <w:t>Каменское городское поселение (пгт Каменка, система ТС по адресу: ул. Советская,40А; ул. Ленина, 24; ул.Гагарина, 20)</w:t>
            </w:r>
          </w:p>
        </w:tc>
        <w:tc>
          <w:tcPr>
            <w:tcW w:w="401" w:type="pct"/>
            <w:shd w:val="clear" w:color="auto" w:fill="auto"/>
            <w:vAlign w:val="center"/>
            <w:hideMark/>
          </w:tcPr>
          <w:p w14:paraId="76B806A6" w14:textId="77777777" w:rsidR="00631F4D" w:rsidRPr="002B57C1" w:rsidRDefault="00631F4D" w:rsidP="00EA3A1A">
            <w:pPr>
              <w:ind w:left="-68"/>
              <w:jc w:val="center"/>
              <w:rPr>
                <w:sz w:val="20"/>
                <w:szCs w:val="20"/>
              </w:rPr>
            </w:pPr>
            <w:r w:rsidRPr="002B57C1">
              <w:rPr>
                <w:sz w:val="20"/>
                <w:szCs w:val="20"/>
              </w:rPr>
              <w:t>МКП "Каменский центр коммунальных услуг"</w:t>
            </w:r>
          </w:p>
        </w:tc>
        <w:tc>
          <w:tcPr>
            <w:tcW w:w="365" w:type="pct"/>
            <w:shd w:val="clear" w:color="auto" w:fill="auto"/>
            <w:vAlign w:val="center"/>
            <w:hideMark/>
          </w:tcPr>
          <w:p w14:paraId="0CE41541" w14:textId="77777777" w:rsidR="00631F4D" w:rsidRPr="002B57C1" w:rsidRDefault="00631F4D" w:rsidP="00631F4D">
            <w:pPr>
              <w:jc w:val="center"/>
              <w:rPr>
                <w:sz w:val="20"/>
                <w:szCs w:val="20"/>
              </w:rPr>
            </w:pPr>
            <w:r w:rsidRPr="002B57C1">
              <w:rPr>
                <w:sz w:val="20"/>
                <w:szCs w:val="20"/>
              </w:rPr>
              <w:t>ТЭ</w:t>
            </w:r>
          </w:p>
        </w:tc>
        <w:tc>
          <w:tcPr>
            <w:tcW w:w="321" w:type="pct"/>
            <w:shd w:val="clear" w:color="auto" w:fill="auto"/>
            <w:noWrap/>
            <w:vAlign w:val="center"/>
          </w:tcPr>
          <w:p w14:paraId="25101756" w14:textId="77777777" w:rsidR="00631F4D" w:rsidRPr="002B57C1" w:rsidRDefault="00631F4D" w:rsidP="00631F4D">
            <w:pPr>
              <w:jc w:val="center"/>
              <w:rPr>
                <w:sz w:val="20"/>
                <w:szCs w:val="20"/>
              </w:rPr>
            </w:pPr>
            <w:r w:rsidRPr="002B57C1">
              <w:rPr>
                <w:sz w:val="20"/>
                <w:szCs w:val="20"/>
              </w:rPr>
              <w:t>3193,71</w:t>
            </w:r>
          </w:p>
        </w:tc>
        <w:tc>
          <w:tcPr>
            <w:tcW w:w="321" w:type="pct"/>
            <w:shd w:val="clear" w:color="auto" w:fill="auto"/>
            <w:noWrap/>
            <w:vAlign w:val="center"/>
          </w:tcPr>
          <w:p w14:paraId="755C04F9" w14:textId="77777777" w:rsidR="00631F4D" w:rsidRPr="002B57C1" w:rsidRDefault="00266595" w:rsidP="00631F4D">
            <w:pPr>
              <w:jc w:val="center"/>
              <w:rPr>
                <w:sz w:val="20"/>
                <w:szCs w:val="20"/>
              </w:rPr>
            </w:pPr>
            <w:r w:rsidRPr="002B57C1">
              <w:rPr>
                <w:sz w:val="20"/>
                <w:szCs w:val="20"/>
              </w:rPr>
              <w:t>3193,71</w:t>
            </w:r>
          </w:p>
        </w:tc>
        <w:tc>
          <w:tcPr>
            <w:tcW w:w="321" w:type="pct"/>
            <w:shd w:val="clear" w:color="auto" w:fill="auto"/>
            <w:noWrap/>
            <w:vAlign w:val="center"/>
          </w:tcPr>
          <w:p w14:paraId="6637B047" w14:textId="77777777" w:rsidR="00631F4D" w:rsidRPr="002B57C1" w:rsidRDefault="00266595" w:rsidP="00631F4D">
            <w:pPr>
              <w:jc w:val="center"/>
              <w:rPr>
                <w:sz w:val="20"/>
                <w:szCs w:val="20"/>
              </w:rPr>
            </w:pPr>
            <w:r w:rsidRPr="002B57C1">
              <w:rPr>
                <w:sz w:val="20"/>
                <w:szCs w:val="20"/>
              </w:rPr>
              <w:t>3321,11</w:t>
            </w:r>
          </w:p>
        </w:tc>
        <w:tc>
          <w:tcPr>
            <w:tcW w:w="321" w:type="pct"/>
            <w:shd w:val="clear" w:color="auto" w:fill="auto"/>
            <w:noWrap/>
            <w:vAlign w:val="center"/>
          </w:tcPr>
          <w:p w14:paraId="01727C52" w14:textId="77777777" w:rsidR="00631F4D" w:rsidRPr="002B57C1" w:rsidRDefault="00631F4D" w:rsidP="00631F4D">
            <w:pPr>
              <w:jc w:val="center"/>
              <w:rPr>
                <w:sz w:val="20"/>
                <w:szCs w:val="20"/>
              </w:rPr>
            </w:pPr>
            <w:r w:rsidRPr="002B57C1">
              <w:rPr>
                <w:sz w:val="20"/>
                <w:szCs w:val="20"/>
              </w:rPr>
              <w:t>3321,11</w:t>
            </w:r>
          </w:p>
        </w:tc>
        <w:tc>
          <w:tcPr>
            <w:tcW w:w="321" w:type="pct"/>
            <w:shd w:val="clear" w:color="auto" w:fill="auto"/>
            <w:noWrap/>
            <w:vAlign w:val="center"/>
          </w:tcPr>
          <w:p w14:paraId="2018182E" w14:textId="77777777" w:rsidR="00631F4D" w:rsidRPr="002B57C1" w:rsidRDefault="00631F4D" w:rsidP="00631F4D">
            <w:pPr>
              <w:jc w:val="center"/>
              <w:rPr>
                <w:color w:val="FF0000"/>
                <w:sz w:val="20"/>
                <w:szCs w:val="20"/>
              </w:rPr>
            </w:pPr>
          </w:p>
        </w:tc>
        <w:tc>
          <w:tcPr>
            <w:tcW w:w="321" w:type="pct"/>
            <w:shd w:val="clear" w:color="auto" w:fill="auto"/>
            <w:noWrap/>
            <w:vAlign w:val="center"/>
          </w:tcPr>
          <w:p w14:paraId="57644DA4" w14:textId="77777777" w:rsidR="00631F4D" w:rsidRPr="002B57C1" w:rsidRDefault="00631F4D" w:rsidP="00631F4D">
            <w:pPr>
              <w:jc w:val="center"/>
              <w:rPr>
                <w:color w:val="FF0000"/>
                <w:sz w:val="20"/>
                <w:szCs w:val="20"/>
              </w:rPr>
            </w:pPr>
          </w:p>
        </w:tc>
        <w:tc>
          <w:tcPr>
            <w:tcW w:w="321" w:type="pct"/>
            <w:shd w:val="clear" w:color="auto" w:fill="auto"/>
            <w:noWrap/>
            <w:vAlign w:val="center"/>
          </w:tcPr>
          <w:p w14:paraId="3E036302" w14:textId="77777777" w:rsidR="00631F4D" w:rsidRPr="002B57C1" w:rsidRDefault="00631F4D" w:rsidP="00631F4D">
            <w:pPr>
              <w:jc w:val="center"/>
              <w:rPr>
                <w:color w:val="FF0000"/>
                <w:sz w:val="20"/>
                <w:szCs w:val="20"/>
              </w:rPr>
            </w:pPr>
          </w:p>
        </w:tc>
        <w:tc>
          <w:tcPr>
            <w:tcW w:w="321" w:type="pct"/>
            <w:shd w:val="clear" w:color="auto" w:fill="auto"/>
            <w:noWrap/>
            <w:vAlign w:val="center"/>
          </w:tcPr>
          <w:p w14:paraId="22FA1E64" w14:textId="77777777" w:rsidR="00631F4D" w:rsidRPr="002B57C1" w:rsidRDefault="00631F4D" w:rsidP="00631F4D">
            <w:pPr>
              <w:jc w:val="center"/>
              <w:rPr>
                <w:color w:val="FF0000"/>
                <w:sz w:val="20"/>
                <w:szCs w:val="20"/>
              </w:rPr>
            </w:pPr>
          </w:p>
        </w:tc>
        <w:tc>
          <w:tcPr>
            <w:tcW w:w="243" w:type="pct"/>
            <w:shd w:val="clear" w:color="auto" w:fill="auto"/>
            <w:vAlign w:val="center"/>
            <w:hideMark/>
          </w:tcPr>
          <w:p w14:paraId="706CB3EC" w14:textId="77777777" w:rsidR="00631F4D" w:rsidRPr="002B57C1" w:rsidRDefault="00631F4D" w:rsidP="00631F4D">
            <w:pPr>
              <w:jc w:val="center"/>
              <w:rPr>
                <w:sz w:val="20"/>
                <w:szCs w:val="20"/>
              </w:rPr>
            </w:pPr>
            <w:r w:rsidRPr="002B57C1">
              <w:rPr>
                <w:sz w:val="20"/>
                <w:szCs w:val="20"/>
              </w:rPr>
              <w:t>2/4</w:t>
            </w:r>
          </w:p>
        </w:tc>
        <w:tc>
          <w:tcPr>
            <w:tcW w:w="239" w:type="pct"/>
            <w:shd w:val="clear" w:color="auto" w:fill="auto"/>
            <w:vAlign w:val="center"/>
            <w:hideMark/>
          </w:tcPr>
          <w:p w14:paraId="153F5D86" w14:textId="77777777" w:rsidR="00631F4D" w:rsidRPr="002B57C1" w:rsidRDefault="00631F4D" w:rsidP="00681163">
            <w:pPr>
              <w:ind w:left="-56" w:right="-18"/>
              <w:jc w:val="center"/>
              <w:rPr>
                <w:sz w:val="20"/>
                <w:szCs w:val="20"/>
              </w:rPr>
            </w:pPr>
            <w:r w:rsidRPr="002B57C1">
              <w:rPr>
                <w:sz w:val="20"/>
                <w:szCs w:val="20"/>
              </w:rPr>
              <w:t>23.01.2025</w:t>
            </w:r>
          </w:p>
        </w:tc>
        <w:tc>
          <w:tcPr>
            <w:tcW w:w="483" w:type="pct"/>
            <w:gridSpan w:val="2"/>
            <w:shd w:val="clear" w:color="auto" w:fill="auto"/>
            <w:vAlign w:val="center"/>
            <w:hideMark/>
          </w:tcPr>
          <w:p w14:paraId="3AF389AA" w14:textId="77777777" w:rsidR="00631F4D" w:rsidRPr="002B57C1" w:rsidRDefault="00631F4D" w:rsidP="00631F4D">
            <w:pPr>
              <w:jc w:val="center"/>
              <w:rPr>
                <w:sz w:val="20"/>
                <w:szCs w:val="20"/>
              </w:rPr>
            </w:pPr>
            <w:r w:rsidRPr="002B57C1">
              <w:rPr>
                <w:sz w:val="20"/>
                <w:szCs w:val="20"/>
              </w:rPr>
              <w:t>(тариф действует с 30 января)</w:t>
            </w:r>
          </w:p>
        </w:tc>
      </w:tr>
      <w:tr w:rsidR="00266595" w:rsidRPr="002B57C1" w14:paraId="04A8D626" w14:textId="77777777" w:rsidTr="00631F4D">
        <w:trPr>
          <w:trHeight w:val="552"/>
        </w:trPr>
        <w:tc>
          <w:tcPr>
            <w:tcW w:w="701" w:type="pct"/>
            <w:shd w:val="clear" w:color="auto" w:fill="auto"/>
            <w:vAlign w:val="center"/>
            <w:hideMark/>
          </w:tcPr>
          <w:p w14:paraId="7292B036" w14:textId="77777777" w:rsidR="00266595" w:rsidRPr="002B57C1" w:rsidRDefault="00266595" w:rsidP="00266595">
            <w:pPr>
              <w:rPr>
                <w:sz w:val="20"/>
                <w:szCs w:val="20"/>
              </w:rPr>
            </w:pPr>
            <w:r w:rsidRPr="002B57C1">
              <w:rPr>
                <w:sz w:val="20"/>
                <w:szCs w:val="20"/>
              </w:rPr>
              <w:t>Каменское городское поселение (пгт Каменка, система ТС по адресу: ул.Гагарина, 20)</w:t>
            </w:r>
          </w:p>
        </w:tc>
        <w:tc>
          <w:tcPr>
            <w:tcW w:w="401" w:type="pct"/>
            <w:shd w:val="clear" w:color="auto" w:fill="auto"/>
            <w:vAlign w:val="center"/>
            <w:hideMark/>
          </w:tcPr>
          <w:p w14:paraId="007EFD1C" w14:textId="77777777" w:rsidR="00266595" w:rsidRPr="002B57C1" w:rsidRDefault="00266595" w:rsidP="00EA3A1A">
            <w:pPr>
              <w:ind w:left="-68"/>
              <w:jc w:val="center"/>
              <w:rPr>
                <w:sz w:val="20"/>
                <w:szCs w:val="20"/>
              </w:rPr>
            </w:pPr>
            <w:r w:rsidRPr="002B57C1">
              <w:rPr>
                <w:sz w:val="20"/>
                <w:szCs w:val="20"/>
              </w:rPr>
              <w:t>МКП "Каменский центр коммунальных услуг"</w:t>
            </w:r>
          </w:p>
        </w:tc>
        <w:tc>
          <w:tcPr>
            <w:tcW w:w="365" w:type="pct"/>
            <w:shd w:val="clear" w:color="auto" w:fill="auto"/>
            <w:vAlign w:val="center"/>
            <w:hideMark/>
          </w:tcPr>
          <w:p w14:paraId="22C0C775" w14:textId="77777777" w:rsidR="00266595" w:rsidRPr="002B57C1" w:rsidRDefault="00266595" w:rsidP="00266595">
            <w:pPr>
              <w:jc w:val="center"/>
              <w:rPr>
                <w:sz w:val="20"/>
                <w:szCs w:val="20"/>
              </w:rPr>
            </w:pPr>
            <w:r w:rsidRPr="002B57C1">
              <w:rPr>
                <w:sz w:val="20"/>
                <w:szCs w:val="20"/>
              </w:rPr>
              <w:t>ГВС</w:t>
            </w:r>
          </w:p>
        </w:tc>
        <w:tc>
          <w:tcPr>
            <w:tcW w:w="321" w:type="pct"/>
            <w:shd w:val="clear" w:color="auto" w:fill="auto"/>
            <w:noWrap/>
            <w:vAlign w:val="center"/>
          </w:tcPr>
          <w:p w14:paraId="58B09464" w14:textId="77777777" w:rsidR="00266595" w:rsidRPr="002B57C1" w:rsidRDefault="00266595" w:rsidP="00266595">
            <w:pPr>
              <w:jc w:val="center"/>
              <w:rPr>
                <w:sz w:val="20"/>
                <w:szCs w:val="20"/>
              </w:rPr>
            </w:pPr>
            <w:r w:rsidRPr="002B57C1">
              <w:rPr>
                <w:sz w:val="20"/>
                <w:szCs w:val="20"/>
              </w:rPr>
              <w:t>3193,71</w:t>
            </w:r>
          </w:p>
        </w:tc>
        <w:tc>
          <w:tcPr>
            <w:tcW w:w="321" w:type="pct"/>
            <w:shd w:val="clear" w:color="auto" w:fill="auto"/>
            <w:noWrap/>
            <w:vAlign w:val="center"/>
          </w:tcPr>
          <w:p w14:paraId="0939B136" w14:textId="77777777" w:rsidR="00266595" w:rsidRPr="002B57C1" w:rsidRDefault="00266595" w:rsidP="00266595">
            <w:pPr>
              <w:jc w:val="center"/>
              <w:rPr>
                <w:sz w:val="20"/>
                <w:szCs w:val="20"/>
              </w:rPr>
            </w:pPr>
            <w:r w:rsidRPr="002B57C1">
              <w:rPr>
                <w:sz w:val="20"/>
                <w:szCs w:val="20"/>
              </w:rPr>
              <w:t>3193,71</w:t>
            </w:r>
          </w:p>
        </w:tc>
        <w:tc>
          <w:tcPr>
            <w:tcW w:w="321" w:type="pct"/>
            <w:shd w:val="clear" w:color="auto" w:fill="auto"/>
            <w:noWrap/>
            <w:vAlign w:val="center"/>
          </w:tcPr>
          <w:p w14:paraId="05501D91" w14:textId="77777777" w:rsidR="00266595" w:rsidRPr="002B57C1" w:rsidRDefault="00266595" w:rsidP="00266595">
            <w:pPr>
              <w:jc w:val="center"/>
              <w:rPr>
                <w:sz w:val="20"/>
                <w:szCs w:val="20"/>
              </w:rPr>
            </w:pPr>
            <w:r w:rsidRPr="002B57C1">
              <w:rPr>
                <w:sz w:val="20"/>
                <w:szCs w:val="20"/>
              </w:rPr>
              <w:t>3321,11</w:t>
            </w:r>
          </w:p>
        </w:tc>
        <w:tc>
          <w:tcPr>
            <w:tcW w:w="321" w:type="pct"/>
            <w:shd w:val="clear" w:color="auto" w:fill="auto"/>
            <w:noWrap/>
            <w:vAlign w:val="center"/>
          </w:tcPr>
          <w:p w14:paraId="6D8AF8F3" w14:textId="77777777" w:rsidR="00266595" w:rsidRPr="002B57C1" w:rsidRDefault="00266595" w:rsidP="00266595">
            <w:pPr>
              <w:jc w:val="center"/>
              <w:rPr>
                <w:sz w:val="20"/>
                <w:szCs w:val="20"/>
              </w:rPr>
            </w:pPr>
            <w:r w:rsidRPr="002B57C1">
              <w:rPr>
                <w:sz w:val="20"/>
                <w:szCs w:val="20"/>
              </w:rPr>
              <w:t>3321,11</w:t>
            </w:r>
          </w:p>
        </w:tc>
        <w:tc>
          <w:tcPr>
            <w:tcW w:w="321" w:type="pct"/>
            <w:shd w:val="clear" w:color="auto" w:fill="auto"/>
            <w:noWrap/>
            <w:vAlign w:val="center"/>
          </w:tcPr>
          <w:p w14:paraId="077D61BD" w14:textId="77777777" w:rsidR="00266595" w:rsidRPr="002B57C1" w:rsidRDefault="00266595" w:rsidP="00266595">
            <w:pPr>
              <w:jc w:val="center"/>
              <w:rPr>
                <w:sz w:val="20"/>
                <w:szCs w:val="20"/>
              </w:rPr>
            </w:pPr>
            <w:r w:rsidRPr="002B57C1">
              <w:rPr>
                <w:sz w:val="20"/>
                <w:szCs w:val="20"/>
              </w:rPr>
              <w:t>48,30</w:t>
            </w:r>
          </w:p>
        </w:tc>
        <w:tc>
          <w:tcPr>
            <w:tcW w:w="321" w:type="pct"/>
            <w:shd w:val="clear" w:color="auto" w:fill="auto"/>
            <w:noWrap/>
            <w:vAlign w:val="center"/>
          </w:tcPr>
          <w:p w14:paraId="701B5305" w14:textId="77777777" w:rsidR="00266595" w:rsidRPr="002B57C1" w:rsidRDefault="00266595" w:rsidP="00266595">
            <w:pPr>
              <w:jc w:val="center"/>
              <w:rPr>
                <w:sz w:val="20"/>
                <w:szCs w:val="20"/>
              </w:rPr>
            </w:pPr>
            <w:r w:rsidRPr="002B57C1">
              <w:rPr>
                <w:sz w:val="20"/>
                <w:szCs w:val="20"/>
              </w:rPr>
              <w:t>48,30</w:t>
            </w:r>
          </w:p>
        </w:tc>
        <w:tc>
          <w:tcPr>
            <w:tcW w:w="321" w:type="pct"/>
            <w:shd w:val="clear" w:color="auto" w:fill="auto"/>
            <w:noWrap/>
            <w:vAlign w:val="center"/>
          </w:tcPr>
          <w:p w14:paraId="634CCBF8" w14:textId="77777777" w:rsidR="00266595" w:rsidRPr="002B57C1" w:rsidRDefault="00266595" w:rsidP="00266595">
            <w:pPr>
              <w:jc w:val="center"/>
              <w:rPr>
                <w:sz w:val="20"/>
                <w:szCs w:val="20"/>
              </w:rPr>
            </w:pPr>
            <w:r w:rsidRPr="002B57C1">
              <w:rPr>
                <w:sz w:val="20"/>
                <w:szCs w:val="20"/>
              </w:rPr>
              <w:t>50,18</w:t>
            </w:r>
          </w:p>
        </w:tc>
        <w:tc>
          <w:tcPr>
            <w:tcW w:w="321" w:type="pct"/>
            <w:shd w:val="clear" w:color="auto" w:fill="auto"/>
            <w:noWrap/>
            <w:vAlign w:val="center"/>
          </w:tcPr>
          <w:p w14:paraId="1439CB54" w14:textId="77777777" w:rsidR="00266595" w:rsidRPr="002B57C1" w:rsidRDefault="00266595" w:rsidP="00266595">
            <w:pPr>
              <w:jc w:val="center"/>
              <w:rPr>
                <w:sz w:val="20"/>
                <w:szCs w:val="20"/>
              </w:rPr>
            </w:pPr>
            <w:r w:rsidRPr="002B57C1">
              <w:rPr>
                <w:sz w:val="20"/>
                <w:szCs w:val="20"/>
              </w:rPr>
              <w:t>50,18</w:t>
            </w:r>
          </w:p>
        </w:tc>
        <w:tc>
          <w:tcPr>
            <w:tcW w:w="243" w:type="pct"/>
            <w:shd w:val="clear" w:color="auto" w:fill="auto"/>
            <w:vAlign w:val="center"/>
            <w:hideMark/>
          </w:tcPr>
          <w:p w14:paraId="083A0E04" w14:textId="77777777" w:rsidR="00266595" w:rsidRPr="002B57C1" w:rsidRDefault="00266595" w:rsidP="00266595">
            <w:pPr>
              <w:jc w:val="center"/>
              <w:rPr>
                <w:sz w:val="20"/>
                <w:szCs w:val="20"/>
              </w:rPr>
            </w:pPr>
            <w:r w:rsidRPr="002B57C1">
              <w:rPr>
                <w:sz w:val="20"/>
                <w:szCs w:val="20"/>
              </w:rPr>
              <w:t>2/7</w:t>
            </w:r>
          </w:p>
        </w:tc>
        <w:tc>
          <w:tcPr>
            <w:tcW w:w="239" w:type="pct"/>
            <w:shd w:val="clear" w:color="auto" w:fill="auto"/>
            <w:vAlign w:val="center"/>
            <w:hideMark/>
          </w:tcPr>
          <w:p w14:paraId="36386148" w14:textId="77777777" w:rsidR="00266595" w:rsidRPr="002B57C1" w:rsidRDefault="00266595" w:rsidP="00681163">
            <w:pPr>
              <w:ind w:left="-56" w:right="-18"/>
              <w:jc w:val="center"/>
              <w:rPr>
                <w:sz w:val="20"/>
                <w:szCs w:val="20"/>
              </w:rPr>
            </w:pPr>
            <w:r w:rsidRPr="002B57C1">
              <w:rPr>
                <w:sz w:val="20"/>
                <w:szCs w:val="20"/>
              </w:rPr>
              <w:t>23.01.2025</w:t>
            </w:r>
          </w:p>
        </w:tc>
        <w:tc>
          <w:tcPr>
            <w:tcW w:w="483" w:type="pct"/>
            <w:gridSpan w:val="2"/>
            <w:shd w:val="clear" w:color="auto" w:fill="auto"/>
            <w:vAlign w:val="center"/>
            <w:hideMark/>
          </w:tcPr>
          <w:p w14:paraId="2BF8D8FB" w14:textId="77777777" w:rsidR="00266595" w:rsidRPr="002B57C1" w:rsidRDefault="00266595" w:rsidP="00266595">
            <w:pPr>
              <w:jc w:val="center"/>
              <w:rPr>
                <w:sz w:val="20"/>
                <w:szCs w:val="20"/>
              </w:rPr>
            </w:pPr>
            <w:r w:rsidRPr="002B57C1">
              <w:rPr>
                <w:sz w:val="20"/>
                <w:szCs w:val="20"/>
              </w:rPr>
              <w:t>(тариф действует с 30 января)</w:t>
            </w:r>
          </w:p>
        </w:tc>
      </w:tr>
      <w:tr w:rsidR="00631F4D" w:rsidRPr="002B57C1" w14:paraId="4B537318" w14:textId="77777777" w:rsidTr="00631F4D">
        <w:trPr>
          <w:trHeight w:val="840"/>
        </w:trPr>
        <w:tc>
          <w:tcPr>
            <w:tcW w:w="701" w:type="pct"/>
            <w:shd w:val="clear" w:color="auto" w:fill="auto"/>
            <w:vAlign w:val="center"/>
            <w:hideMark/>
          </w:tcPr>
          <w:p w14:paraId="5C2C35C9" w14:textId="77777777" w:rsidR="00631F4D" w:rsidRPr="002B57C1" w:rsidRDefault="00631F4D" w:rsidP="00631F4D">
            <w:pPr>
              <w:rPr>
                <w:sz w:val="20"/>
                <w:szCs w:val="20"/>
              </w:rPr>
            </w:pPr>
            <w:r w:rsidRPr="002B57C1">
              <w:rPr>
                <w:sz w:val="20"/>
                <w:szCs w:val="20"/>
              </w:rPr>
              <w:t>Каменское городское поселение (пгт Каменка, система ТС по адресу: ул. Мира, 17Ж; ул. Центральная, 23А)</w:t>
            </w:r>
          </w:p>
        </w:tc>
        <w:tc>
          <w:tcPr>
            <w:tcW w:w="401" w:type="pct"/>
            <w:shd w:val="clear" w:color="auto" w:fill="auto"/>
            <w:vAlign w:val="center"/>
            <w:hideMark/>
          </w:tcPr>
          <w:p w14:paraId="271852E3" w14:textId="77777777" w:rsidR="00631F4D" w:rsidRPr="002B57C1" w:rsidRDefault="00631F4D" w:rsidP="00EA3A1A">
            <w:pPr>
              <w:ind w:left="-68"/>
              <w:jc w:val="center"/>
              <w:rPr>
                <w:sz w:val="20"/>
                <w:szCs w:val="20"/>
              </w:rPr>
            </w:pPr>
            <w:r w:rsidRPr="002B57C1">
              <w:rPr>
                <w:sz w:val="20"/>
                <w:szCs w:val="20"/>
              </w:rPr>
              <w:t xml:space="preserve">МКП "Каменский центр коммунальных услуг" </w:t>
            </w:r>
          </w:p>
        </w:tc>
        <w:tc>
          <w:tcPr>
            <w:tcW w:w="365" w:type="pct"/>
            <w:shd w:val="clear" w:color="auto" w:fill="auto"/>
            <w:vAlign w:val="center"/>
            <w:hideMark/>
          </w:tcPr>
          <w:p w14:paraId="6B309366" w14:textId="77777777" w:rsidR="00631F4D" w:rsidRPr="002B57C1" w:rsidRDefault="00631F4D" w:rsidP="00631F4D">
            <w:pPr>
              <w:jc w:val="center"/>
              <w:rPr>
                <w:sz w:val="20"/>
                <w:szCs w:val="20"/>
              </w:rPr>
            </w:pPr>
            <w:r w:rsidRPr="002B57C1">
              <w:rPr>
                <w:sz w:val="20"/>
                <w:szCs w:val="20"/>
              </w:rPr>
              <w:t>ГВС</w:t>
            </w:r>
          </w:p>
        </w:tc>
        <w:tc>
          <w:tcPr>
            <w:tcW w:w="321" w:type="pct"/>
            <w:shd w:val="clear" w:color="auto" w:fill="auto"/>
            <w:noWrap/>
            <w:vAlign w:val="center"/>
          </w:tcPr>
          <w:p w14:paraId="41938E17" w14:textId="77777777" w:rsidR="00631F4D" w:rsidRPr="002B57C1" w:rsidRDefault="00266595" w:rsidP="00631F4D">
            <w:pPr>
              <w:jc w:val="center"/>
              <w:rPr>
                <w:sz w:val="20"/>
                <w:szCs w:val="20"/>
              </w:rPr>
            </w:pPr>
            <w:r w:rsidRPr="002B57C1">
              <w:rPr>
                <w:sz w:val="20"/>
                <w:szCs w:val="20"/>
              </w:rPr>
              <w:t>2242,47</w:t>
            </w:r>
          </w:p>
        </w:tc>
        <w:tc>
          <w:tcPr>
            <w:tcW w:w="321" w:type="pct"/>
            <w:shd w:val="clear" w:color="auto" w:fill="auto"/>
            <w:noWrap/>
            <w:vAlign w:val="center"/>
          </w:tcPr>
          <w:p w14:paraId="54BEE0B2" w14:textId="77777777" w:rsidR="00631F4D" w:rsidRPr="002B57C1" w:rsidRDefault="00266595" w:rsidP="00631F4D">
            <w:pPr>
              <w:jc w:val="center"/>
              <w:rPr>
                <w:sz w:val="20"/>
                <w:szCs w:val="20"/>
              </w:rPr>
            </w:pPr>
            <w:r w:rsidRPr="002B57C1">
              <w:rPr>
                <w:sz w:val="20"/>
                <w:szCs w:val="20"/>
              </w:rPr>
              <w:t>2242,47</w:t>
            </w:r>
          </w:p>
        </w:tc>
        <w:tc>
          <w:tcPr>
            <w:tcW w:w="321" w:type="pct"/>
            <w:shd w:val="clear" w:color="auto" w:fill="auto"/>
            <w:noWrap/>
            <w:vAlign w:val="center"/>
          </w:tcPr>
          <w:p w14:paraId="39BEEC6C" w14:textId="77777777" w:rsidR="00631F4D" w:rsidRPr="002B57C1" w:rsidRDefault="00266595" w:rsidP="00631F4D">
            <w:pPr>
              <w:jc w:val="center"/>
              <w:rPr>
                <w:sz w:val="20"/>
                <w:szCs w:val="20"/>
              </w:rPr>
            </w:pPr>
            <w:r w:rsidRPr="002B57C1">
              <w:rPr>
                <w:sz w:val="20"/>
                <w:szCs w:val="20"/>
              </w:rPr>
              <w:t>2306,17</w:t>
            </w:r>
          </w:p>
        </w:tc>
        <w:tc>
          <w:tcPr>
            <w:tcW w:w="321" w:type="pct"/>
            <w:shd w:val="clear" w:color="auto" w:fill="auto"/>
            <w:noWrap/>
            <w:vAlign w:val="center"/>
          </w:tcPr>
          <w:p w14:paraId="6C80CA51" w14:textId="77777777" w:rsidR="00631F4D" w:rsidRPr="002B57C1" w:rsidRDefault="00266595" w:rsidP="00631F4D">
            <w:pPr>
              <w:jc w:val="center"/>
              <w:rPr>
                <w:sz w:val="20"/>
                <w:szCs w:val="20"/>
              </w:rPr>
            </w:pPr>
            <w:r w:rsidRPr="002B57C1">
              <w:rPr>
                <w:sz w:val="20"/>
                <w:szCs w:val="20"/>
              </w:rPr>
              <w:t>2306,17</w:t>
            </w:r>
          </w:p>
        </w:tc>
        <w:tc>
          <w:tcPr>
            <w:tcW w:w="321" w:type="pct"/>
            <w:shd w:val="clear" w:color="auto" w:fill="auto"/>
            <w:noWrap/>
            <w:vAlign w:val="center"/>
          </w:tcPr>
          <w:p w14:paraId="23DE7286" w14:textId="77777777" w:rsidR="00631F4D" w:rsidRPr="002B57C1" w:rsidRDefault="00266595" w:rsidP="00631F4D">
            <w:pPr>
              <w:jc w:val="center"/>
              <w:rPr>
                <w:sz w:val="20"/>
                <w:szCs w:val="20"/>
              </w:rPr>
            </w:pPr>
            <w:r w:rsidRPr="002B57C1">
              <w:rPr>
                <w:sz w:val="20"/>
                <w:szCs w:val="20"/>
              </w:rPr>
              <w:t>32,26</w:t>
            </w:r>
          </w:p>
        </w:tc>
        <w:tc>
          <w:tcPr>
            <w:tcW w:w="321" w:type="pct"/>
            <w:shd w:val="clear" w:color="auto" w:fill="auto"/>
            <w:noWrap/>
            <w:vAlign w:val="center"/>
          </w:tcPr>
          <w:p w14:paraId="27DC4424" w14:textId="77777777" w:rsidR="00631F4D" w:rsidRPr="002B57C1" w:rsidRDefault="00266595" w:rsidP="00631F4D">
            <w:pPr>
              <w:jc w:val="center"/>
              <w:rPr>
                <w:sz w:val="20"/>
                <w:szCs w:val="20"/>
              </w:rPr>
            </w:pPr>
            <w:r w:rsidRPr="002B57C1">
              <w:rPr>
                <w:sz w:val="20"/>
                <w:szCs w:val="20"/>
              </w:rPr>
              <w:t>32,26</w:t>
            </w:r>
          </w:p>
        </w:tc>
        <w:tc>
          <w:tcPr>
            <w:tcW w:w="321" w:type="pct"/>
            <w:shd w:val="clear" w:color="auto" w:fill="auto"/>
            <w:noWrap/>
            <w:vAlign w:val="center"/>
          </w:tcPr>
          <w:p w14:paraId="482EDB2A" w14:textId="77777777" w:rsidR="00631F4D" w:rsidRPr="002B57C1" w:rsidRDefault="00266595" w:rsidP="00631F4D">
            <w:pPr>
              <w:jc w:val="center"/>
              <w:rPr>
                <w:sz w:val="20"/>
                <w:szCs w:val="20"/>
              </w:rPr>
            </w:pPr>
            <w:r w:rsidRPr="002B57C1">
              <w:rPr>
                <w:sz w:val="20"/>
                <w:szCs w:val="20"/>
              </w:rPr>
              <w:t>33,97</w:t>
            </w:r>
          </w:p>
        </w:tc>
        <w:tc>
          <w:tcPr>
            <w:tcW w:w="321" w:type="pct"/>
            <w:shd w:val="clear" w:color="auto" w:fill="auto"/>
            <w:noWrap/>
            <w:vAlign w:val="center"/>
          </w:tcPr>
          <w:p w14:paraId="489ABC0A" w14:textId="77777777" w:rsidR="00631F4D" w:rsidRPr="002B57C1" w:rsidRDefault="00266595" w:rsidP="00631F4D">
            <w:pPr>
              <w:jc w:val="center"/>
              <w:rPr>
                <w:sz w:val="20"/>
                <w:szCs w:val="20"/>
              </w:rPr>
            </w:pPr>
            <w:r w:rsidRPr="002B57C1">
              <w:rPr>
                <w:sz w:val="20"/>
                <w:szCs w:val="20"/>
              </w:rPr>
              <w:t>33,97</w:t>
            </w:r>
          </w:p>
        </w:tc>
        <w:tc>
          <w:tcPr>
            <w:tcW w:w="243" w:type="pct"/>
            <w:shd w:val="clear" w:color="auto" w:fill="auto"/>
            <w:vAlign w:val="center"/>
            <w:hideMark/>
          </w:tcPr>
          <w:p w14:paraId="732CA70B" w14:textId="77777777" w:rsidR="00631F4D" w:rsidRPr="002B57C1" w:rsidRDefault="00631F4D" w:rsidP="00631F4D">
            <w:pPr>
              <w:jc w:val="center"/>
              <w:rPr>
                <w:sz w:val="20"/>
                <w:szCs w:val="20"/>
              </w:rPr>
            </w:pPr>
            <w:r w:rsidRPr="002B57C1">
              <w:rPr>
                <w:sz w:val="20"/>
                <w:szCs w:val="20"/>
              </w:rPr>
              <w:t>2/6</w:t>
            </w:r>
          </w:p>
        </w:tc>
        <w:tc>
          <w:tcPr>
            <w:tcW w:w="239" w:type="pct"/>
            <w:shd w:val="clear" w:color="auto" w:fill="auto"/>
            <w:vAlign w:val="center"/>
            <w:hideMark/>
          </w:tcPr>
          <w:p w14:paraId="131141EB" w14:textId="77777777" w:rsidR="00631F4D" w:rsidRPr="002B57C1" w:rsidRDefault="00631F4D" w:rsidP="00681163">
            <w:pPr>
              <w:ind w:left="-56" w:right="-18"/>
              <w:jc w:val="center"/>
              <w:rPr>
                <w:sz w:val="20"/>
                <w:szCs w:val="20"/>
              </w:rPr>
            </w:pPr>
            <w:r w:rsidRPr="002B57C1">
              <w:rPr>
                <w:sz w:val="20"/>
                <w:szCs w:val="20"/>
              </w:rPr>
              <w:t>23.01.2025</w:t>
            </w:r>
          </w:p>
        </w:tc>
        <w:tc>
          <w:tcPr>
            <w:tcW w:w="483" w:type="pct"/>
            <w:gridSpan w:val="2"/>
            <w:shd w:val="clear" w:color="auto" w:fill="auto"/>
            <w:vAlign w:val="center"/>
            <w:hideMark/>
          </w:tcPr>
          <w:p w14:paraId="181A7DA9" w14:textId="77777777" w:rsidR="00631F4D" w:rsidRPr="002B57C1" w:rsidRDefault="00631F4D" w:rsidP="00631F4D">
            <w:pPr>
              <w:jc w:val="center"/>
              <w:rPr>
                <w:sz w:val="20"/>
                <w:szCs w:val="20"/>
              </w:rPr>
            </w:pPr>
            <w:r w:rsidRPr="002B57C1">
              <w:rPr>
                <w:sz w:val="20"/>
                <w:szCs w:val="20"/>
              </w:rPr>
              <w:t>(тариф действует с 30 января)</w:t>
            </w:r>
          </w:p>
        </w:tc>
      </w:tr>
    </w:tbl>
    <w:p w14:paraId="5B732A1F" w14:textId="77777777" w:rsidR="00631F4D" w:rsidRPr="002B57C1" w:rsidRDefault="00631F4D" w:rsidP="00BF6923">
      <w:pPr>
        <w:spacing w:line="259" w:lineRule="auto"/>
        <w:ind w:firstLine="709"/>
        <w:jc w:val="both"/>
        <w:rPr>
          <w:rFonts w:eastAsia="Calibri"/>
        </w:rPr>
      </w:pPr>
    </w:p>
    <w:p w14:paraId="6C23CF43" w14:textId="77777777" w:rsidR="00631F4D" w:rsidRPr="002B57C1" w:rsidRDefault="00631F4D" w:rsidP="00BF6923">
      <w:pPr>
        <w:spacing w:line="259" w:lineRule="auto"/>
        <w:ind w:firstLine="709"/>
        <w:jc w:val="both"/>
        <w:rPr>
          <w:rFonts w:eastAsia="Calibri"/>
        </w:rPr>
      </w:pPr>
    </w:p>
    <w:p w14:paraId="34D31BAD" w14:textId="77777777" w:rsidR="00631F4D" w:rsidRPr="002B57C1" w:rsidRDefault="00631F4D" w:rsidP="00BF6923">
      <w:pPr>
        <w:spacing w:line="259" w:lineRule="auto"/>
        <w:ind w:firstLine="709"/>
        <w:jc w:val="both"/>
        <w:rPr>
          <w:rFonts w:eastAsia="Calibri"/>
        </w:rPr>
      </w:pPr>
    </w:p>
    <w:p w14:paraId="21D989B3" w14:textId="77777777" w:rsidR="00631F4D" w:rsidRPr="002B57C1" w:rsidRDefault="00631F4D" w:rsidP="00BF6923">
      <w:pPr>
        <w:spacing w:line="259" w:lineRule="auto"/>
        <w:ind w:firstLine="709"/>
        <w:jc w:val="both"/>
        <w:rPr>
          <w:rFonts w:eastAsia="Calibri"/>
        </w:rPr>
      </w:pPr>
    </w:p>
    <w:p w14:paraId="3184674D" w14:textId="77777777" w:rsidR="00631F4D" w:rsidRPr="002B57C1" w:rsidRDefault="00631F4D" w:rsidP="00BF6923">
      <w:pPr>
        <w:spacing w:line="259" w:lineRule="auto"/>
        <w:ind w:firstLine="709"/>
        <w:jc w:val="both"/>
        <w:rPr>
          <w:rFonts w:eastAsia="Calibri"/>
        </w:rPr>
      </w:pPr>
    </w:p>
    <w:p w14:paraId="3F7BD58E" w14:textId="77777777" w:rsidR="00631F4D" w:rsidRPr="002B57C1" w:rsidRDefault="00631F4D" w:rsidP="00BF6923">
      <w:pPr>
        <w:spacing w:line="259" w:lineRule="auto"/>
        <w:ind w:firstLine="709"/>
        <w:jc w:val="both"/>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4"/>
        <w:gridCol w:w="1210"/>
        <w:gridCol w:w="1101"/>
        <w:gridCol w:w="968"/>
        <w:gridCol w:w="967"/>
        <w:gridCol w:w="967"/>
        <w:gridCol w:w="967"/>
        <w:gridCol w:w="967"/>
        <w:gridCol w:w="967"/>
        <w:gridCol w:w="967"/>
        <w:gridCol w:w="967"/>
        <w:gridCol w:w="732"/>
        <w:gridCol w:w="720"/>
        <w:gridCol w:w="732"/>
        <w:gridCol w:w="723"/>
      </w:tblGrid>
      <w:tr w:rsidR="00631F4D" w:rsidRPr="002B57C1" w14:paraId="78601F30" w14:textId="77777777" w:rsidTr="00B50BE1">
        <w:trPr>
          <w:trHeight w:val="458"/>
        </w:trPr>
        <w:tc>
          <w:tcPr>
            <w:tcW w:w="701" w:type="pct"/>
            <w:vMerge w:val="restart"/>
            <w:shd w:val="clear" w:color="auto" w:fill="auto"/>
            <w:vAlign w:val="center"/>
            <w:hideMark/>
          </w:tcPr>
          <w:p w14:paraId="0CBC8799" w14:textId="77777777" w:rsidR="00631F4D" w:rsidRPr="002B57C1" w:rsidRDefault="00631F4D" w:rsidP="00B50BE1">
            <w:pPr>
              <w:jc w:val="center"/>
              <w:rPr>
                <w:bCs/>
                <w:sz w:val="20"/>
                <w:szCs w:val="20"/>
              </w:rPr>
            </w:pPr>
            <w:r w:rsidRPr="002B57C1">
              <w:rPr>
                <w:bCs/>
                <w:sz w:val="20"/>
                <w:szCs w:val="20"/>
              </w:rPr>
              <w:t>Муниципальные образования/системы теплоснабжения</w:t>
            </w:r>
          </w:p>
        </w:tc>
        <w:tc>
          <w:tcPr>
            <w:tcW w:w="401" w:type="pct"/>
            <w:vMerge w:val="restart"/>
            <w:shd w:val="clear" w:color="auto" w:fill="auto"/>
            <w:vAlign w:val="center"/>
            <w:hideMark/>
          </w:tcPr>
          <w:p w14:paraId="37AAB859" w14:textId="77777777" w:rsidR="00631F4D" w:rsidRPr="002B57C1" w:rsidRDefault="00631F4D" w:rsidP="00B50BE1">
            <w:pPr>
              <w:jc w:val="center"/>
              <w:rPr>
                <w:bCs/>
                <w:sz w:val="20"/>
                <w:szCs w:val="20"/>
              </w:rPr>
            </w:pPr>
            <w:r w:rsidRPr="002B57C1">
              <w:rPr>
                <w:bCs/>
                <w:sz w:val="20"/>
                <w:szCs w:val="20"/>
              </w:rPr>
              <w:t>Наименование организации</w:t>
            </w:r>
          </w:p>
        </w:tc>
        <w:tc>
          <w:tcPr>
            <w:tcW w:w="365" w:type="pct"/>
            <w:vMerge w:val="restart"/>
            <w:shd w:val="clear" w:color="auto" w:fill="auto"/>
            <w:vAlign w:val="center"/>
            <w:hideMark/>
          </w:tcPr>
          <w:p w14:paraId="2B6EF7EA" w14:textId="77777777" w:rsidR="00631F4D" w:rsidRPr="002B57C1" w:rsidRDefault="00631F4D" w:rsidP="00B50BE1">
            <w:pPr>
              <w:jc w:val="center"/>
              <w:rPr>
                <w:bCs/>
                <w:sz w:val="20"/>
                <w:szCs w:val="20"/>
              </w:rPr>
            </w:pPr>
            <w:r w:rsidRPr="002B57C1">
              <w:rPr>
                <w:bCs/>
                <w:sz w:val="20"/>
                <w:szCs w:val="20"/>
              </w:rPr>
              <w:t>Сфера деятельности организации</w:t>
            </w:r>
          </w:p>
        </w:tc>
        <w:tc>
          <w:tcPr>
            <w:tcW w:w="1284" w:type="pct"/>
            <w:gridSpan w:val="4"/>
            <w:vMerge w:val="restart"/>
            <w:shd w:val="clear" w:color="auto" w:fill="auto"/>
            <w:vAlign w:val="center"/>
            <w:hideMark/>
          </w:tcPr>
          <w:p w14:paraId="5B298DB8" w14:textId="77777777" w:rsidR="00631F4D" w:rsidRPr="002B57C1" w:rsidRDefault="00631F4D" w:rsidP="00B50BE1">
            <w:pPr>
              <w:jc w:val="center"/>
              <w:rPr>
                <w:bCs/>
                <w:color w:val="000000"/>
                <w:sz w:val="20"/>
                <w:szCs w:val="20"/>
              </w:rPr>
            </w:pPr>
            <w:r w:rsidRPr="002B57C1">
              <w:rPr>
                <w:bCs/>
                <w:color w:val="000000"/>
                <w:sz w:val="20"/>
                <w:szCs w:val="20"/>
              </w:rPr>
              <w:t>Компонент - тепловая энергия</w:t>
            </w:r>
          </w:p>
        </w:tc>
        <w:tc>
          <w:tcPr>
            <w:tcW w:w="1284" w:type="pct"/>
            <w:gridSpan w:val="4"/>
            <w:vMerge w:val="restart"/>
            <w:shd w:val="clear" w:color="auto" w:fill="auto"/>
            <w:vAlign w:val="center"/>
            <w:hideMark/>
          </w:tcPr>
          <w:p w14:paraId="642EB125" w14:textId="77777777" w:rsidR="00631F4D" w:rsidRPr="002B57C1" w:rsidRDefault="00631F4D" w:rsidP="00B50BE1">
            <w:pPr>
              <w:jc w:val="center"/>
              <w:rPr>
                <w:bCs/>
                <w:color w:val="000000"/>
                <w:sz w:val="20"/>
                <w:szCs w:val="20"/>
              </w:rPr>
            </w:pPr>
            <w:r w:rsidRPr="002B57C1">
              <w:rPr>
                <w:bCs/>
                <w:color w:val="000000"/>
                <w:sz w:val="20"/>
                <w:szCs w:val="20"/>
              </w:rPr>
              <w:t>Компонент - холодная вода</w:t>
            </w:r>
          </w:p>
        </w:tc>
        <w:tc>
          <w:tcPr>
            <w:tcW w:w="482" w:type="pct"/>
            <w:gridSpan w:val="2"/>
            <w:vMerge w:val="restart"/>
            <w:shd w:val="clear" w:color="auto" w:fill="auto"/>
            <w:vAlign w:val="center"/>
            <w:hideMark/>
          </w:tcPr>
          <w:p w14:paraId="6E4EC875" w14:textId="77777777" w:rsidR="00631F4D" w:rsidRPr="002B57C1" w:rsidRDefault="00631F4D" w:rsidP="00B50BE1">
            <w:pPr>
              <w:jc w:val="center"/>
              <w:rPr>
                <w:bCs/>
                <w:color w:val="000000"/>
                <w:sz w:val="20"/>
                <w:szCs w:val="20"/>
              </w:rPr>
            </w:pPr>
            <w:r w:rsidRPr="002B57C1">
              <w:rPr>
                <w:bCs/>
                <w:color w:val="000000"/>
                <w:sz w:val="20"/>
                <w:szCs w:val="20"/>
              </w:rPr>
              <w:t>Установление тарифов</w:t>
            </w:r>
          </w:p>
        </w:tc>
        <w:tc>
          <w:tcPr>
            <w:tcW w:w="483" w:type="pct"/>
            <w:gridSpan w:val="2"/>
            <w:vMerge w:val="restart"/>
            <w:shd w:val="clear" w:color="auto" w:fill="auto"/>
            <w:vAlign w:val="center"/>
            <w:hideMark/>
          </w:tcPr>
          <w:p w14:paraId="5F6D1F8C" w14:textId="77777777" w:rsidR="00631F4D" w:rsidRPr="002B57C1" w:rsidRDefault="00631F4D" w:rsidP="00B50BE1">
            <w:pPr>
              <w:jc w:val="center"/>
              <w:rPr>
                <w:bCs/>
                <w:color w:val="000000"/>
                <w:sz w:val="20"/>
                <w:szCs w:val="20"/>
              </w:rPr>
            </w:pPr>
            <w:r w:rsidRPr="002B57C1">
              <w:rPr>
                <w:bCs/>
                <w:color w:val="000000"/>
                <w:sz w:val="20"/>
                <w:szCs w:val="20"/>
              </w:rPr>
              <w:t>Корректировка тарифов</w:t>
            </w:r>
          </w:p>
        </w:tc>
      </w:tr>
      <w:tr w:rsidR="00631F4D" w:rsidRPr="002B57C1" w14:paraId="1E73484C" w14:textId="77777777" w:rsidTr="00B50BE1">
        <w:trPr>
          <w:trHeight w:val="458"/>
        </w:trPr>
        <w:tc>
          <w:tcPr>
            <w:tcW w:w="701" w:type="pct"/>
            <w:vMerge/>
            <w:vAlign w:val="center"/>
            <w:hideMark/>
          </w:tcPr>
          <w:p w14:paraId="1A9972C5" w14:textId="77777777" w:rsidR="00631F4D" w:rsidRPr="002B57C1" w:rsidRDefault="00631F4D" w:rsidP="00B50BE1">
            <w:pPr>
              <w:rPr>
                <w:bCs/>
                <w:sz w:val="20"/>
                <w:szCs w:val="20"/>
              </w:rPr>
            </w:pPr>
          </w:p>
        </w:tc>
        <w:tc>
          <w:tcPr>
            <w:tcW w:w="401" w:type="pct"/>
            <w:vMerge/>
            <w:vAlign w:val="center"/>
            <w:hideMark/>
          </w:tcPr>
          <w:p w14:paraId="0BD4ACA3" w14:textId="77777777" w:rsidR="00631F4D" w:rsidRPr="002B57C1" w:rsidRDefault="00631F4D" w:rsidP="00B50BE1">
            <w:pPr>
              <w:rPr>
                <w:bCs/>
                <w:sz w:val="20"/>
                <w:szCs w:val="20"/>
              </w:rPr>
            </w:pPr>
          </w:p>
        </w:tc>
        <w:tc>
          <w:tcPr>
            <w:tcW w:w="365" w:type="pct"/>
            <w:vMerge/>
            <w:vAlign w:val="center"/>
            <w:hideMark/>
          </w:tcPr>
          <w:p w14:paraId="78EF9E1C" w14:textId="77777777" w:rsidR="00631F4D" w:rsidRPr="002B57C1" w:rsidRDefault="00631F4D" w:rsidP="00B50BE1">
            <w:pPr>
              <w:rPr>
                <w:bCs/>
                <w:sz w:val="20"/>
                <w:szCs w:val="20"/>
              </w:rPr>
            </w:pPr>
          </w:p>
        </w:tc>
        <w:tc>
          <w:tcPr>
            <w:tcW w:w="1284" w:type="pct"/>
            <w:gridSpan w:val="4"/>
            <w:vMerge/>
            <w:vAlign w:val="center"/>
            <w:hideMark/>
          </w:tcPr>
          <w:p w14:paraId="1B91A185" w14:textId="77777777" w:rsidR="00631F4D" w:rsidRPr="002B57C1" w:rsidRDefault="00631F4D" w:rsidP="00B50BE1">
            <w:pPr>
              <w:rPr>
                <w:bCs/>
                <w:color w:val="000000"/>
                <w:sz w:val="20"/>
                <w:szCs w:val="20"/>
              </w:rPr>
            </w:pPr>
          </w:p>
        </w:tc>
        <w:tc>
          <w:tcPr>
            <w:tcW w:w="1284" w:type="pct"/>
            <w:gridSpan w:val="4"/>
            <w:vMerge/>
            <w:vAlign w:val="center"/>
            <w:hideMark/>
          </w:tcPr>
          <w:p w14:paraId="3CEE1CD8" w14:textId="77777777" w:rsidR="00631F4D" w:rsidRPr="002B57C1" w:rsidRDefault="00631F4D" w:rsidP="00B50BE1">
            <w:pPr>
              <w:rPr>
                <w:bCs/>
                <w:color w:val="000000"/>
                <w:sz w:val="20"/>
                <w:szCs w:val="20"/>
              </w:rPr>
            </w:pPr>
          </w:p>
        </w:tc>
        <w:tc>
          <w:tcPr>
            <w:tcW w:w="482" w:type="pct"/>
            <w:gridSpan w:val="2"/>
            <w:vMerge/>
            <w:vAlign w:val="center"/>
            <w:hideMark/>
          </w:tcPr>
          <w:p w14:paraId="15D566C9" w14:textId="77777777" w:rsidR="00631F4D" w:rsidRPr="002B57C1" w:rsidRDefault="00631F4D" w:rsidP="00B50BE1">
            <w:pPr>
              <w:rPr>
                <w:bCs/>
                <w:color w:val="000000"/>
                <w:sz w:val="20"/>
                <w:szCs w:val="20"/>
              </w:rPr>
            </w:pPr>
          </w:p>
        </w:tc>
        <w:tc>
          <w:tcPr>
            <w:tcW w:w="483" w:type="pct"/>
            <w:gridSpan w:val="2"/>
            <w:vMerge/>
            <w:vAlign w:val="center"/>
            <w:hideMark/>
          </w:tcPr>
          <w:p w14:paraId="36D4D81B" w14:textId="77777777" w:rsidR="00631F4D" w:rsidRPr="002B57C1" w:rsidRDefault="00631F4D" w:rsidP="00B50BE1">
            <w:pPr>
              <w:rPr>
                <w:bCs/>
                <w:color w:val="000000"/>
                <w:sz w:val="20"/>
                <w:szCs w:val="20"/>
              </w:rPr>
            </w:pPr>
          </w:p>
        </w:tc>
      </w:tr>
      <w:tr w:rsidR="00631F4D" w:rsidRPr="002B57C1" w14:paraId="6FFCF1E0" w14:textId="77777777" w:rsidTr="00B50BE1">
        <w:trPr>
          <w:trHeight w:val="458"/>
        </w:trPr>
        <w:tc>
          <w:tcPr>
            <w:tcW w:w="701" w:type="pct"/>
            <w:vMerge/>
            <w:vAlign w:val="center"/>
            <w:hideMark/>
          </w:tcPr>
          <w:p w14:paraId="47A93FD6" w14:textId="77777777" w:rsidR="00631F4D" w:rsidRPr="002B57C1" w:rsidRDefault="00631F4D" w:rsidP="00631F4D">
            <w:pPr>
              <w:rPr>
                <w:bCs/>
                <w:sz w:val="20"/>
                <w:szCs w:val="20"/>
              </w:rPr>
            </w:pPr>
          </w:p>
        </w:tc>
        <w:tc>
          <w:tcPr>
            <w:tcW w:w="401" w:type="pct"/>
            <w:vMerge/>
            <w:vAlign w:val="center"/>
            <w:hideMark/>
          </w:tcPr>
          <w:p w14:paraId="4302BF5F" w14:textId="77777777" w:rsidR="00631F4D" w:rsidRPr="002B57C1" w:rsidRDefault="00631F4D" w:rsidP="00631F4D">
            <w:pPr>
              <w:rPr>
                <w:bCs/>
                <w:sz w:val="20"/>
                <w:szCs w:val="20"/>
              </w:rPr>
            </w:pPr>
          </w:p>
        </w:tc>
        <w:tc>
          <w:tcPr>
            <w:tcW w:w="365" w:type="pct"/>
            <w:vMerge/>
            <w:vAlign w:val="center"/>
            <w:hideMark/>
          </w:tcPr>
          <w:p w14:paraId="5B74760D" w14:textId="77777777" w:rsidR="00631F4D" w:rsidRPr="002B57C1" w:rsidRDefault="00631F4D" w:rsidP="00631F4D">
            <w:pPr>
              <w:rPr>
                <w:bCs/>
                <w:sz w:val="20"/>
                <w:szCs w:val="20"/>
              </w:rPr>
            </w:pPr>
          </w:p>
        </w:tc>
        <w:tc>
          <w:tcPr>
            <w:tcW w:w="321" w:type="pct"/>
            <w:vMerge w:val="restart"/>
            <w:shd w:val="clear" w:color="auto" w:fill="auto"/>
            <w:vAlign w:val="center"/>
            <w:hideMark/>
          </w:tcPr>
          <w:p w14:paraId="1DE1C90F" w14:textId="77777777" w:rsidR="00631F4D" w:rsidRPr="002B57C1" w:rsidRDefault="00631F4D" w:rsidP="00631F4D">
            <w:pPr>
              <w:jc w:val="center"/>
              <w:rPr>
                <w:bCs/>
                <w:color w:val="000000"/>
                <w:sz w:val="20"/>
                <w:szCs w:val="20"/>
              </w:rPr>
            </w:pPr>
            <w:r w:rsidRPr="002B57C1">
              <w:rPr>
                <w:bCs/>
                <w:color w:val="000000"/>
                <w:sz w:val="20"/>
                <w:szCs w:val="20"/>
              </w:rPr>
              <w:t>с 01.01.2027-30.06.2027 гг. без НДС</w:t>
            </w:r>
          </w:p>
        </w:tc>
        <w:tc>
          <w:tcPr>
            <w:tcW w:w="321" w:type="pct"/>
            <w:vMerge w:val="restart"/>
            <w:shd w:val="clear" w:color="auto" w:fill="auto"/>
            <w:vAlign w:val="center"/>
            <w:hideMark/>
          </w:tcPr>
          <w:p w14:paraId="79EB1358" w14:textId="77777777" w:rsidR="00631F4D" w:rsidRPr="002B57C1" w:rsidRDefault="00631F4D" w:rsidP="00631F4D">
            <w:pPr>
              <w:jc w:val="center"/>
              <w:rPr>
                <w:bCs/>
                <w:color w:val="000000"/>
                <w:sz w:val="20"/>
                <w:szCs w:val="20"/>
              </w:rPr>
            </w:pPr>
            <w:r w:rsidRPr="002B57C1">
              <w:rPr>
                <w:bCs/>
                <w:color w:val="000000"/>
                <w:sz w:val="20"/>
                <w:szCs w:val="20"/>
              </w:rPr>
              <w:t>с 01.01.2027-30.06.2027 гг., с НДС</w:t>
            </w:r>
          </w:p>
        </w:tc>
        <w:tc>
          <w:tcPr>
            <w:tcW w:w="321" w:type="pct"/>
            <w:vMerge w:val="restart"/>
            <w:shd w:val="clear" w:color="auto" w:fill="auto"/>
            <w:vAlign w:val="center"/>
            <w:hideMark/>
          </w:tcPr>
          <w:p w14:paraId="4A522170" w14:textId="77777777" w:rsidR="00631F4D" w:rsidRPr="002B57C1" w:rsidRDefault="00631F4D" w:rsidP="00631F4D">
            <w:pPr>
              <w:jc w:val="center"/>
              <w:rPr>
                <w:bCs/>
                <w:color w:val="000000"/>
                <w:sz w:val="20"/>
                <w:szCs w:val="20"/>
              </w:rPr>
            </w:pPr>
            <w:r w:rsidRPr="002B57C1">
              <w:rPr>
                <w:bCs/>
                <w:color w:val="000000"/>
                <w:sz w:val="20"/>
                <w:szCs w:val="20"/>
              </w:rPr>
              <w:t>с 01.07.2027-31.12.2027 гг. без НДС</w:t>
            </w:r>
          </w:p>
        </w:tc>
        <w:tc>
          <w:tcPr>
            <w:tcW w:w="321" w:type="pct"/>
            <w:vMerge w:val="restart"/>
            <w:shd w:val="clear" w:color="auto" w:fill="auto"/>
            <w:vAlign w:val="center"/>
            <w:hideMark/>
          </w:tcPr>
          <w:p w14:paraId="4BD992F0" w14:textId="77777777" w:rsidR="00631F4D" w:rsidRPr="002B57C1" w:rsidRDefault="00631F4D" w:rsidP="00631F4D">
            <w:pPr>
              <w:jc w:val="center"/>
              <w:rPr>
                <w:bCs/>
                <w:color w:val="000000"/>
                <w:sz w:val="20"/>
                <w:szCs w:val="20"/>
              </w:rPr>
            </w:pPr>
            <w:r w:rsidRPr="002B57C1">
              <w:rPr>
                <w:bCs/>
                <w:color w:val="000000"/>
                <w:sz w:val="20"/>
                <w:szCs w:val="20"/>
              </w:rPr>
              <w:t>с 01.07.2027-31.12.2027 гг., с НДС</w:t>
            </w:r>
          </w:p>
        </w:tc>
        <w:tc>
          <w:tcPr>
            <w:tcW w:w="321" w:type="pct"/>
            <w:vMerge w:val="restart"/>
            <w:shd w:val="clear" w:color="auto" w:fill="auto"/>
            <w:vAlign w:val="center"/>
            <w:hideMark/>
          </w:tcPr>
          <w:p w14:paraId="74E6E570" w14:textId="77777777" w:rsidR="00631F4D" w:rsidRPr="002B57C1" w:rsidRDefault="00631F4D" w:rsidP="00631F4D">
            <w:pPr>
              <w:jc w:val="center"/>
              <w:rPr>
                <w:bCs/>
                <w:color w:val="000000"/>
                <w:sz w:val="20"/>
                <w:szCs w:val="20"/>
              </w:rPr>
            </w:pPr>
            <w:r w:rsidRPr="002B57C1">
              <w:rPr>
                <w:bCs/>
                <w:color w:val="000000"/>
                <w:sz w:val="20"/>
                <w:szCs w:val="20"/>
              </w:rPr>
              <w:t>с 01.01.2027-30.06.2027 гг. без НДС</w:t>
            </w:r>
          </w:p>
        </w:tc>
        <w:tc>
          <w:tcPr>
            <w:tcW w:w="321" w:type="pct"/>
            <w:vMerge w:val="restart"/>
            <w:shd w:val="clear" w:color="auto" w:fill="auto"/>
            <w:vAlign w:val="center"/>
            <w:hideMark/>
          </w:tcPr>
          <w:p w14:paraId="58FCFB3D" w14:textId="77777777" w:rsidR="00631F4D" w:rsidRPr="002B57C1" w:rsidRDefault="00631F4D" w:rsidP="00631F4D">
            <w:pPr>
              <w:jc w:val="center"/>
              <w:rPr>
                <w:bCs/>
                <w:color w:val="000000"/>
                <w:sz w:val="20"/>
                <w:szCs w:val="20"/>
              </w:rPr>
            </w:pPr>
            <w:r w:rsidRPr="002B57C1">
              <w:rPr>
                <w:bCs/>
                <w:color w:val="000000"/>
                <w:sz w:val="20"/>
                <w:szCs w:val="20"/>
              </w:rPr>
              <w:t>с 01.01.2027-30.06.2027 гг., с НДС</w:t>
            </w:r>
          </w:p>
        </w:tc>
        <w:tc>
          <w:tcPr>
            <w:tcW w:w="321" w:type="pct"/>
            <w:vMerge w:val="restart"/>
            <w:shd w:val="clear" w:color="auto" w:fill="auto"/>
            <w:vAlign w:val="center"/>
            <w:hideMark/>
          </w:tcPr>
          <w:p w14:paraId="7C3F2F3E" w14:textId="77777777" w:rsidR="00631F4D" w:rsidRPr="002B57C1" w:rsidRDefault="00631F4D" w:rsidP="00631F4D">
            <w:pPr>
              <w:jc w:val="center"/>
              <w:rPr>
                <w:bCs/>
                <w:color w:val="000000"/>
                <w:sz w:val="20"/>
                <w:szCs w:val="20"/>
              </w:rPr>
            </w:pPr>
            <w:r w:rsidRPr="002B57C1">
              <w:rPr>
                <w:bCs/>
                <w:color w:val="000000"/>
                <w:sz w:val="20"/>
                <w:szCs w:val="20"/>
              </w:rPr>
              <w:t>с 01.07.2027-31.12.2027 гг. без НДС</w:t>
            </w:r>
          </w:p>
        </w:tc>
        <w:tc>
          <w:tcPr>
            <w:tcW w:w="321" w:type="pct"/>
            <w:vMerge w:val="restart"/>
            <w:shd w:val="clear" w:color="auto" w:fill="auto"/>
            <w:vAlign w:val="center"/>
            <w:hideMark/>
          </w:tcPr>
          <w:p w14:paraId="1F0466CB" w14:textId="77777777" w:rsidR="00631F4D" w:rsidRPr="002B57C1" w:rsidRDefault="00631F4D" w:rsidP="00631F4D">
            <w:pPr>
              <w:jc w:val="center"/>
              <w:rPr>
                <w:bCs/>
                <w:color w:val="000000"/>
                <w:sz w:val="20"/>
                <w:szCs w:val="20"/>
              </w:rPr>
            </w:pPr>
            <w:r w:rsidRPr="002B57C1">
              <w:rPr>
                <w:bCs/>
                <w:color w:val="000000"/>
                <w:sz w:val="20"/>
                <w:szCs w:val="20"/>
              </w:rPr>
              <w:t>с 01.07.2027-31.12.2027 гг., с НДС</w:t>
            </w:r>
          </w:p>
        </w:tc>
        <w:tc>
          <w:tcPr>
            <w:tcW w:w="243" w:type="pct"/>
            <w:vMerge w:val="restart"/>
            <w:shd w:val="clear" w:color="auto" w:fill="auto"/>
            <w:vAlign w:val="center"/>
            <w:hideMark/>
          </w:tcPr>
          <w:p w14:paraId="06E84A99" w14:textId="77777777" w:rsidR="00631F4D" w:rsidRPr="002B57C1" w:rsidRDefault="00631F4D" w:rsidP="00631F4D">
            <w:pPr>
              <w:jc w:val="center"/>
              <w:rPr>
                <w:bCs/>
                <w:color w:val="000000"/>
                <w:sz w:val="20"/>
                <w:szCs w:val="20"/>
              </w:rPr>
            </w:pPr>
            <w:r w:rsidRPr="002B57C1">
              <w:rPr>
                <w:bCs/>
                <w:color w:val="000000"/>
                <w:sz w:val="20"/>
                <w:szCs w:val="20"/>
              </w:rPr>
              <w:t>№ приказа</w:t>
            </w:r>
          </w:p>
        </w:tc>
        <w:tc>
          <w:tcPr>
            <w:tcW w:w="239" w:type="pct"/>
            <w:vMerge w:val="restart"/>
            <w:shd w:val="clear" w:color="auto" w:fill="auto"/>
            <w:vAlign w:val="center"/>
            <w:hideMark/>
          </w:tcPr>
          <w:p w14:paraId="188282B0" w14:textId="77777777" w:rsidR="00631F4D" w:rsidRPr="002B57C1" w:rsidRDefault="00631F4D" w:rsidP="00631F4D">
            <w:pPr>
              <w:jc w:val="center"/>
              <w:rPr>
                <w:bCs/>
                <w:color w:val="000000"/>
                <w:sz w:val="20"/>
                <w:szCs w:val="20"/>
              </w:rPr>
            </w:pPr>
            <w:r w:rsidRPr="002B57C1">
              <w:rPr>
                <w:bCs/>
                <w:color w:val="000000"/>
                <w:sz w:val="20"/>
                <w:szCs w:val="20"/>
              </w:rPr>
              <w:t>Дата приказа</w:t>
            </w:r>
          </w:p>
        </w:tc>
        <w:tc>
          <w:tcPr>
            <w:tcW w:w="243" w:type="pct"/>
            <w:vMerge w:val="restart"/>
            <w:shd w:val="clear" w:color="auto" w:fill="auto"/>
            <w:vAlign w:val="center"/>
            <w:hideMark/>
          </w:tcPr>
          <w:p w14:paraId="61DC48C4" w14:textId="77777777" w:rsidR="00631F4D" w:rsidRPr="002B57C1" w:rsidRDefault="00631F4D" w:rsidP="00631F4D">
            <w:pPr>
              <w:jc w:val="center"/>
              <w:rPr>
                <w:bCs/>
                <w:color w:val="000000"/>
                <w:sz w:val="20"/>
                <w:szCs w:val="20"/>
              </w:rPr>
            </w:pPr>
            <w:r w:rsidRPr="002B57C1">
              <w:rPr>
                <w:bCs/>
                <w:color w:val="000000"/>
                <w:sz w:val="20"/>
                <w:szCs w:val="20"/>
              </w:rPr>
              <w:t>№ приказа</w:t>
            </w:r>
          </w:p>
        </w:tc>
        <w:tc>
          <w:tcPr>
            <w:tcW w:w="240" w:type="pct"/>
            <w:vMerge w:val="restart"/>
            <w:shd w:val="clear" w:color="auto" w:fill="auto"/>
            <w:vAlign w:val="center"/>
            <w:hideMark/>
          </w:tcPr>
          <w:p w14:paraId="5AE07532" w14:textId="77777777" w:rsidR="00631F4D" w:rsidRPr="002B57C1" w:rsidRDefault="00631F4D" w:rsidP="00631F4D">
            <w:pPr>
              <w:jc w:val="center"/>
              <w:rPr>
                <w:bCs/>
                <w:color w:val="000000"/>
                <w:sz w:val="20"/>
                <w:szCs w:val="20"/>
              </w:rPr>
            </w:pPr>
            <w:r w:rsidRPr="002B57C1">
              <w:rPr>
                <w:bCs/>
                <w:color w:val="000000"/>
                <w:sz w:val="20"/>
                <w:szCs w:val="20"/>
              </w:rPr>
              <w:t>Дата приказа</w:t>
            </w:r>
          </w:p>
        </w:tc>
      </w:tr>
      <w:tr w:rsidR="00631F4D" w:rsidRPr="002B57C1" w14:paraId="2D808DCD" w14:textId="77777777" w:rsidTr="00B50BE1">
        <w:trPr>
          <w:trHeight w:val="570"/>
        </w:trPr>
        <w:tc>
          <w:tcPr>
            <w:tcW w:w="701" w:type="pct"/>
            <w:vMerge/>
            <w:vAlign w:val="center"/>
            <w:hideMark/>
          </w:tcPr>
          <w:p w14:paraId="55D82219" w14:textId="77777777" w:rsidR="00631F4D" w:rsidRPr="002B57C1" w:rsidRDefault="00631F4D" w:rsidP="00B50BE1">
            <w:pPr>
              <w:rPr>
                <w:bCs/>
                <w:sz w:val="20"/>
                <w:szCs w:val="20"/>
              </w:rPr>
            </w:pPr>
          </w:p>
        </w:tc>
        <w:tc>
          <w:tcPr>
            <w:tcW w:w="401" w:type="pct"/>
            <w:vMerge/>
            <w:vAlign w:val="center"/>
            <w:hideMark/>
          </w:tcPr>
          <w:p w14:paraId="5FA0FF82" w14:textId="77777777" w:rsidR="00631F4D" w:rsidRPr="002B57C1" w:rsidRDefault="00631F4D" w:rsidP="00B50BE1">
            <w:pPr>
              <w:rPr>
                <w:bCs/>
                <w:sz w:val="20"/>
                <w:szCs w:val="20"/>
              </w:rPr>
            </w:pPr>
          </w:p>
        </w:tc>
        <w:tc>
          <w:tcPr>
            <w:tcW w:w="365" w:type="pct"/>
            <w:vMerge/>
            <w:vAlign w:val="center"/>
            <w:hideMark/>
          </w:tcPr>
          <w:p w14:paraId="3E7703AE" w14:textId="77777777" w:rsidR="00631F4D" w:rsidRPr="002B57C1" w:rsidRDefault="00631F4D" w:rsidP="00B50BE1">
            <w:pPr>
              <w:rPr>
                <w:bCs/>
                <w:sz w:val="20"/>
                <w:szCs w:val="20"/>
              </w:rPr>
            </w:pPr>
          </w:p>
        </w:tc>
        <w:tc>
          <w:tcPr>
            <w:tcW w:w="321" w:type="pct"/>
            <w:vMerge/>
            <w:vAlign w:val="center"/>
            <w:hideMark/>
          </w:tcPr>
          <w:p w14:paraId="76D501CD" w14:textId="77777777" w:rsidR="00631F4D" w:rsidRPr="002B57C1" w:rsidRDefault="00631F4D" w:rsidP="00B50BE1">
            <w:pPr>
              <w:rPr>
                <w:bCs/>
                <w:color w:val="000000"/>
                <w:sz w:val="20"/>
                <w:szCs w:val="20"/>
              </w:rPr>
            </w:pPr>
          </w:p>
        </w:tc>
        <w:tc>
          <w:tcPr>
            <w:tcW w:w="321" w:type="pct"/>
            <w:vMerge/>
            <w:vAlign w:val="center"/>
            <w:hideMark/>
          </w:tcPr>
          <w:p w14:paraId="64B2FC46" w14:textId="77777777" w:rsidR="00631F4D" w:rsidRPr="002B57C1" w:rsidRDefault="00631F4D" w:rsidP="00B50BE1">
            <w:pPr>
              <w:rPr>
                <w:bCs/>
                <w:color w:val="000000"/>
                <w:sz w:val="20"/>
                <w:szCs w:val="20"/>
              </w:rPr>
            </w:pPr>
          </w:p>
        </w:tc>
        <w:tc>
          <w:tcPr>
            <w:tcW w:w="321" w:type="pct"/>
            <w:vMerge/>
            <w:vAlign w:val="center"/>
            <w:hideMark/>
          </w:tcPr>
          <w:p w14:paraId="4184EB5C" w14:textId="77777777" w:rsidR="00631F4D" w:rsidRPr="002B57C1" w:rsidRDefault="00631F4D" w:rsidP="00B50BE1">
            <w:pPr>
              <w:rPr>
                <w:bCs/>
                <w:color w:val="000000"/>
                <w:sz w:val="20"/>
                <w:szCs w:val="20"/>
              </w:rPr>
            </w:pPr>
          </w:p>
        </w:tc>
        <w:tc>
          <w:tcPr>
            <w:tcW w:w="321" w:type="pct"/>
            <w:vMerge/>
            <w:vAlign w:val="center"/>
            <w:hideMark/>
          </w:tcPr>
          <w:p w14:paraId="234611C6" w14:textId="77777777" w:rsidR="00631F4D" w:rsidRPr="002B57C1" w:rsidRDefault="00631F4D" w:rsidP="00B50BE1">
            <w:pPr>
              <w:rPr>
                <w:bCs/>
                <w:color w:val="000000"/>
                <w:sz w:val="20"/>
                <w:szCs w:val="20"/>
              </w:rPr>
            </w:pPr>
          </w:p>
        </w:tc>
        <w:tc>
          <w:tcPr>
            <w:tcW w:w="321" w:type="pct"/>
            <w:vMerge/>
            <w:vAlign w:val="center"/>
            <w:hideMark/>
          </w:tcPr>
          <w:p w14:paraId="52249B3E" w14:textId="77777777" w:rsidR="00631F4D" w:rsidRPr="002B57C1" w:rsidRDefault="00631F4D" w:rsidP="00B50BE1">
            <w:pPr>
              <w:rPr>
                <w:bCs/>
                <w:color w:val="000000"/>
                <w:sz w:val="20"/>
                <w:szCs w:val="20"/>
              </w:rPr>
            </w:pPr>
          </w:p>
        </w:tc>
        <w:tc>
          <w:tcPr>
            <w:tcW w:w="321" w:type="pct"/>
            <w:vMerge/>
            <w:vAlign w:val="center"/>
            <w:hideMark/>
          </w:tcPr>
          <w:p w14:paraId="616469D8" w14:textId="77777777" w:rsidR="00631F4D" w:rsidRPr="002B57C1" w:rsidRDefault="00631F4D" w:rsidP="00B50BE1">
            <w:pPr>
              <w:rPr>
                <w:bCs/>
                <w:color w:val="000000"/>
                <w:sz w:val="20"/>
                <w:szCs w:val="20"/>
              </w:rPr>
            </w:pPr>
          </w:p>
        </w:tc>
        <w:tc>
          <w:tcPr>
            <w:tcW w:w="321" w:type="pct"/>
            <w:vMerge/>
            <w:vAlign w:val="center"/>
            <w:hideMark/>
          </w:tcPr>
          <w:p w14:paraId="643D78E1" w14:textId="77777777" w:rsidR="00631F4D" w:rsidRPr="002B57C1" w:rsidRDefault="00631F4D" w:rsidP="00B50BE1">
            <w:pPr>
              <w:rPr>
                <w:bCs/>
                <w:color w:val="000000"/>
                <w:sz w:val="20"/>
                <w:szCs w:val="20"/>
              </w:rPr>
            </w:pPr>
          </w:p>
        </w:tc>
        <w:tc>
          <w:tcPr>
            <w:tcW w:w="321" w:type="pct"/>
            <w:vMerge/>
            <w:vAlign w:val="center"/>
            <w:hideMark/>
          </w:tcPr>
          <w:p w14:paraId="255341C8" w14:textId="77777777" w:rsidR="00631F4D" w:rsidRPr="002B57C1" w:rsidRDefault="00631F4D" w:rsidP="00B50BE1">
            <w:pPr>
              <w:rPr>
                <w:bCs/>
                <w:color w:val="000000"/>
                <w:sz w:val="20"/>
                <w:szCs w:val="20"/>
              </w:rPr>
            </w:pPr>
          </w:p>
        </w:tc>
        <w:tc>
          <w:tcPr>
            <w:tcW w:w="243" w:type="pct"/>
            <w:vMerge/>
            <w:vAlign w:val="center"/>
            <w:hideMark/>
          </w:tcPr>
          <w:p w14:paraId="060F5AAB" w14:textId="77777777" w:rsidR="00631F4D" w:rsidRPr="002B57C1" w:rsidRDefault="00631F4D" w:rsidP="00B50BE1">
            <w:pPr>
              <w:rPr>
                <w:bCs/>
                <w:color w:val="000000"/>
                <w:sz w:val="20"/>
                <w:szCs w:val="20"/>
              </w:rPr>
            </w:pPr>
          </w:p>
        </w:tc>
        <w:tc>
          <w:tcPr>
            <w:tcW w:w="239" w:type="pct"/>
            <w:vMerge/>
            <w:vAlign w:val="center"/>
            <w:hideMark/>
          </w:tcPr>
          <w:p w14:paraId="161610C4" w14:textId="77777777" w:rsidR="00631F4D" w:rsidRPr="002B57C1" w:rsidRDefault="00631F4D" w:rsidP="00B50BE1">
            <w:pPr>
              <w:rPr>
                <w:bCs/>
                <w:color w:val="000000"/>
                <w:sz w:val="20"/>
                <w:szCs w:val="20"/>
              </w:rPr>
            </w:pPr>
          </w:p>
        </w:tc>
        <w:tc>
          <w:tcPr>
            <w:tcW w:w="243" w:type="pct"/>
            <w:vMerge/>
            <w:vAlign w:val="center"/>
            <w:hideMark/>
          </w:tcPr>
          <w:p w14:paraId="678DDCFB" w14:textId="77777777" w:rsidR="00631F4D" w:rsidRPr="002B57C1" w:rsidRDefault="00631F4D" w:rsidP="00B50BE1">
            <w:pPr>
              <w:rPr>
                <w:bCs/>
                <w:color w:val="000000"/>
                <w:sz w:val="20"/>
                <w:szCs w:val="20"/>
              </w:rPr>
            </w:pPr>
          </w:p>
        </w:tc>
        <w:tc>
          <w:tcPr>
            <w:tcW w:w="240" w:type="pct"/>
            <w:vMerge/>
            <w:vAlign w:val="center"/>
            <w:hideMark/>
          </w:tcPr>
          <w:p w14:paraId="486388B6" w14:textId="77777777" w:rsidR="00631F4D" w:rsidRPr="002B57C1" w:rsidRDefault="00631F4D" w:rsidP="00B50BE1">
            <w:pPr>
              <w:rPr>
                <w:bCs/>
                <w:color w:val="000000"/>
                <w:sz w:val="20"/>
                <w:szCs w:val="20"/>
              </w:rPr>
            </w:pPr>
          </w:p>
        </w:tc>
      </w:tr>
      <w:tr w:rsidR="00631F4D" w:rsidRPr="002B57C1" w14:paraId="30E60258" w14:textId="77777777" w:rsidTr="00B50BE1">
        <w:trPr>
          <w:trHeight w:val="288"/>
        </w:trPr>
        <w:tc>
          <w:tcPr>
            <w:tcW w:w="701" w:type="pct"/>
            <w:shd w:val="clear" w:color="auto" w:fill="auto"/>
            <w:vAlign w:val="center"/>
            <w:hideMark/>
          </w:tcPr>
          <w:p w14:paraId="37CCC997" w14:textId="77777777" w:rsidR="00631F4D" w:rsidRPr="002B57C1" w:rsidRDefault="00631F4D" w:rsidP="00B50BE1">
            <w:pPr>
              <w:jc w:val="center"/>
              <w:rPr>
                <w:bCs/>
                <w:sz w:val="20"/>
                <w:szCs w:val="20"/>
              </w:rPr>
            </w:pPr>
            <w:r w:rsidRPr="002B57C1">
              <w:rPr>
                <w:bCs/>
                <w:sz w:val="20"/>
                <w:szCs w:val="20"/>
              </w:rPr>
              <w:t>3</w:t>
            </w:r>
          </w:p>
        </w:tc>
        <w:tc>
          <w:tcPr>
            <w:tcW w:w="401" w:type="pct"/>
            <w:shd w:val="clear" w:color="auto" w:fill="auto"/>
            <w:vAlign w:val="center"/>
            <w:hideMark/>
          </w:tcPr>
          <w:p w14:paraId="465E70B5" w14:textId="77777777" w:rsidR="00631F4D" w:rsidRPr="002B57C1" w:rsidRDefault="00631F4D" w:rsidP="00B50BE1">
            <w:pPr>
              <w:jc w:val="center"/>
              <w:rPr>
                <w:bCs/>
                <w:sz w:val="20"/>
                <w:szCs w:val="20"/>
              </w:rPr>
            </w:pPr>
            <w:r w:rsidRPr="002B57C1">
              <w:rPr>
                <w:bCs/>
                <w:sz w:val="20"/>
                <w:szCs w:val="20"/>
              </w:rPr>
              <w:t>4</w:t>
            </w:r>
          </w:p>
        </w:tc>
        <w:tc>
          <w:tcPr>
            <w:tcW w:w="365" w:type="pct"/>
            <w:shd w:val="clear" w:color="auto" w:fill="auto"/>
            <w:vAlign w:val="center"/>
            <w:hideMark/>
          </w:tcPr>
          <w:p w14:paraId="3016BB34" w14:textId="77777777" w:rsidR="00631F4D" w:rsidRPr="002B57C1" w:rsidRDefault="00631F4D" w:rsidP="00B50BE1">
            <w:pPr>
              <w:jc w:val="center"/>
              <w:rPr>
                <w:bCs/>
                <w:sz w:val="20"/>
                <w:szCs w:val="20"/>
              </w:rPr>
            </w:pPr>
            <w:r w:rsidRPr="002B57C1">
              <w:rPr>
                <w:bCs/>
                <w:sz w:val="20"/>
                <w:szCs w:val="20"/>
              </w:rPr>
              <w:t>5</w:t>
            </w:r>
          </w:p>
        </w:tc>
        <w:tc>
          <w:tcPr>
            <w:tcW w:w="321" w:type="pct"/>
            <w:shd w:val="clear" w:color="auto" w:fill="auto"/>
            <w:noWrap/>
            <w:vAlign w:val="center"/>
            <w:hideMark/>
          </w:tcPr>
          <w:p w14:paraId="73187F7F" w14:textId="77777777" w:rsidR="00631F4D" w:rsidRPr="002B57C1" w:rsidRDefault="00631F4D" w:rsidP="00B50BE1">
            <w:pPr>
              <w:jc w:val="center"/>
              <w:rPr>
                <w:bCs/>
                <w:color w:val="000000"/>
                <w:sz w:val="20"/>
                <w:szCs w:val="20"/>
              </w:rPr>
            </w:pPr>
            <w:r w:rsidRPr="002B57C1">
              <w:rPr>
                <w:bCs/>
                <w:color w:val="000000"/>
                <w:sz w:val="20"/>
                <w:szCs w:val="20"/>
              </w:rPr>
              <w:t>6</w:t>
            </w:r>
          </w:p>
        </w:tc>
        <w:tc>
          <w:tcPr>
            <w:tcW w:w="321" w:type="pct"/>
            <w:shd w:val="clear" w:color="auto" w:fill="auto"/>
            <w:noWrap/>
            <w:vAlign w:val="center"/>
            <w:hideMark/>
          </w:tcPr>
          <w:p w14:paraId="0DE02187" w14:textId="77777777" w:rsidR="00631F4D" w:rsidRPr="002B57C1" w:rsidRDefault="00631F4D" w:rsidP="00B50BE1">
            <w:pPr>
              <w:jc w:val="center"/>
              <w:rPr>
                <w:bCs/>
                <w:color w:val="000000"/>
                <w:sz w:val="20"/>
                <w:szCs w:val="20"/>
              </w:rPr>
            </w:pPr>
            <w:r w:rsidRPr="002B57C1">
              <w:rPr>
                <w:bCs/>
                <w:color w:val="000000"/>
                <w:sz w:val="20"/>
                <w:szCs w:val="20"/>
              </w:rPr>
              <w:t>7</w:t>
            </w:r>
          </w:p>
        </w:tc>
        <w:tc>
          <w:tcPr>
            <w:tcW w:w="321" w:type="pct"/>
            <w:shd w:val="clear" w:color="auto" w:fill="auto"/>
            <w:noWrap/>
            <w:vAlign w:val="center"/>
            <w:hideMark/>
          </w:tcPr>
          <w:p w14:paraId="6A72EB37" w14:textId="77777777" w:rsidR="00631F4D" w:rsidRPr="002B57C1" w:rsidRDefault="00631F4D" w:rsidP="00B50BE1">
            <w:pPr>
              <w:jc w:val="center"/>
              <w:rPr>
                <w:bCs/>
                <w:color w:val="000000"/>
                <w:sz w:val="20"/>
                <w:szCs w:val="20"/>
              </w:rPr>
            </w:pPr>
            <w:r w:rsidRPr="002B57C1">
              <w:rPr>
                <w:bCs/>
                <w:color w:val="000000"/>
                <w:sz w:val="20"/>
                <w:szCs w:val="20"/>
              </w:rPr>
              <w:t>8</w:t>
            </w:r>
          </w:p>
        </w:tc>
        <w:tc>
          <w:tcPr>
            <w:tcW w:w="321" w:type="pct"/>
            <w:shd w:val="clear" w:color="auto" w:fill="auto"/>
            <w:noWrap/>
            <w:vAlign w:val="center"/>
            <w:hideMark/>
          </w:tcPr>
          <w:p w14:paraId="55B69F81" w14:textId="77777777" w:rsidR="00631F4D" w:rsidRPr="002B57C1" w:rsidRDefault="00631F4D" w:rsidP="00B50BE1">
            <w:pPr>
              <w:jc w:val="center"/>
              <w:rPr>
                <w:bCs/>
                <w:color w:val="000000"/>
                <w:sz w:val="20"/>
                <w:szCs w:val="20"/>
              </w:rPr>
            </w:pPr>
            <w:r w:rsidRPr="002B57C1">
              <w:rPr>
                <w:bCs/>
                <w:color w:val="000000"/>
                <w:sz w:val="20"/>
                <w:szCs w:val="20"/>
              </w:rPr>
              <w:t>9</w:t>
            </w:r>
          </w:p>
        </w:tc>
        <w:tc>
          <w:tcPr>
            <w:tcW w:w="321" w:type="pct"/>
            <w:shd w:val="clear" w:color="auto" w:fill="auto"/>
            <w:noWrap/>
            <w:vAlign w:val="center"/>
            <w:hideMark/>
          </w:tcPr>
          <w:p w14:paraId="5A1201BC" w14:textId="77777777" w:rsidR="00631F4D" w:rsidRPr="002B57C1" w:rsidRDefault="00631F4D" w:rsidP="00B50BE1">
            <w:pPr>
              <w:jc w:val="center"/>
              <w:rPr>
                <w:bCs/>
                <w:color w:val="000000"/>
                <w:sz w:val="20"/>
                <w:szCs w:val="20"/>
              </w:rPr>
            </w:pPr>
            <w:r w:rsidRPr="002B57C1">
              <w:rPr>
                <w:bCs/>
                <w:color w:val="000000"/>
                <w:sz w:val="20"/>
                <w:szCs w:val="20"/>
              </w:rPr>
              <w:t>10</w:t>
            </w:r>
          </w:p>
        </w:tc>
        <w:tc>
          <w:tcPr>
            <w:tcW w:w="321" w:type="pct"/>
            <w:shd w:val="clear" w:color="auto" w:fill="auto"/>
            <w:noWrap/>
            <w:vAlign w:val="center"/>
            <w:hideMark/>
          </w:tcPr>
          <w:p w14:paraId="7FD97C62" w14:textId="77777777" w:rsidR="00631F4D" w:rsidRPr="002B57C1" w:rsidRDefault="00631F4D" w:rsidP="00B50BE1">
            <w:pPr>
              <w:jc w:val="center"/>
              <w:rPr>
                <w:bCs/>
                <w:color w:val="000000"/>
                <w:sz w:val="20"/>
                <w:szCs w:val="20"/>
              </w:rPr>
            </w:pPr>
            <w:r w:rsidRPr="002B57C1">
              <w:rPr>
                <w:bCs/>
                <w:color w:val="000000"/>
                <w:sz w:val="20"/>
                <w:szCs w:val="20"/>
              </w:rPr>
              <w:t>11</w:t>
            </w:r>
          </w:p>
        </w:tc>
        <w:tc>
          <w:tcPr>
            <w:tcW w:w="321" w:type="pct"/>
            <w:shd w:val="clear" w:color="auto" w:fill="auto"/>
            <w:noWrap/>
            <w:vAlign w:val="center"/>
            <w:hideMark/>
          </w:tcPr>
          <w:p w14:paraId="5585BBCE" w14:textId="77777777" w:rsidR="00631F4D" w:rsidRPr="002B57C1" w:rsidRDefault="00631F4D" w:rsidP="00B50BE1">
            <w:pPr>
              <w:jc w:val="center"/>
              <w:rPr>
                <w:bCs/>
                <w:color w:val="000000"/>
                <w:sz w:val="20"/>
                <w:szCs w:val="20"/>
              </w:rPr>
            </w:pPr>
            <w:r w:rsidRPr="002B57C1">
              <w:rPr>
                <w:bCs/>
                <w:color w:val="000000"/>
                <w:sz w:val="20"/>
                <w:szCs w:val="20"/>
              </w:rPr>
              <w:t>12</w:t>
            </w:r>
          </w:p>
        </w:tc>
        <w:tc>
          <w:tcPr>
            <w:tcW w:w="321" w:type="pct"/>
            <w:shd w:val="clear" w:color="auto" w:fill="auto"/>
            <w:noWrap/>
            <w:vAlign w:val="center"/>
            <w:hideMark/>
          </w:tcPr>
          <w:p w14:paraId="06829F96" w14:textId="77777777" w:rsidR="00631F4D" w:rsidRPr="002B57C1" w:rsidRDefault="00631F4D" w:rsidP="00B50BE1">
            <w:pPr>
              <w:jc w:val="center"/>
              <w:rPr>
                <w:bCs/>
                <w:color w:val="000000"/>
                <w:sz w:val="20"/>
                <w:szCs w:val="20"/>
              </w:rPr>
            </w:pPr>
            <w:r w:rsidRPr="002B57C1">
              <w:rPr>
                <w:bCs/>
                <w:color w:val="000000"/>
                <w:sz w:val="20"/>
                <w:szCs w:val="20"/>
              </w:rPr>
              <w:t>13</w:t>
            </w:r>
          </w:p>
        </w:tc>
        <w:tc>
          <w:tcPr>
            <w:tcW w:w="243" w:type="pct"/>
            <w:shd w:val="clear" w:color="auto" w:fill="auto"/>
            <w:noWrap/>
            <w:vAlign w:val="center"/>
            <w:hideMark/>
          </w:tcPr>
          <w:p w14:paraId="5C30F77C" w14:textId="77777777" w:rsidR="00631F4D" w:rsidRPr="002B57C1" w:rsidRDefault="00631F4D" w:rsidP="00B50BE1">
            <w:pPr>
              <w:jc w:val="center"/>
              <w:rPr>
                <w:bCs/>
                <w:color w:val="000000"/>
                <w:sz w:val="20"/>
                <w:szCs w:val="20"/>
              </w:rPr>
            </w:pPr>
            <w:r w:rsidRPr="002B57C1">
              <w:rPr>
                <w:bCs/>
                <w:color w:val="000000"/>
                <w:sz w:val="20"/>
                <w:szCs w:val="20"/>
              </w:rPr>
              <w:t>14</w:t>
            </w:r>
          </w:p>
        </w:tc>
        <w:tc>
          <w:tcPr>
            <w:tcW w:w="239" w:type="pct"/>
            <w:shd w:val="clear" w:color="auto" w:fill="auto"/>
            <w:noWrap/>
            <w:vAlign w:val="center"/>
            <w:hideMark/>
          </w:tcPr>
          <w:p w14:paraId="5D934083" w14:textId="77777777" w:rsidR="00631F4D" w:rsidRPr="002B57C1" w:rsidRDefault="00631F4D" w:rsidP="00B50BE1">
            <w:pPr>
              <w:jc w:val="center"/>
              <w:rPr>
                <w:bCs/>
                <w:color w:val="000000"/>
                <w:sz w:val="20"/>
                <w:szCs w:val="20"/>
              </w:rPr>
            </w:pPr>
            <w:r w:rsidRPr="002B57C1">
              <w:rPr>
                <w:bCs/>
                <w:color w:val="000000"/>
                <w:sz w:val="20"/>
                <w:szCs w:val="20"/>
              </w:rPr>
              <w:t>15</w:t>
            </w:r>
          </w:p>
        </w:tc>
        <w:tc>
          <w:tcPr>
            <w:tcW w:w="243" w:type="pct"/>
            <w:shd w:val="clear" w:color="auto" w:fill="auto"/>
            <w:noWrap/>
            <w:vAlign w:val="center"/>
            <w:hideMark/>
          </w:tcPr>
          <w:p w14:paraId="751ED414" w14:textId="77777777" w:rsidR="00631F4D" w:rsidRPr="002B57C1" w:rsidRDefault="00631F4D" w:rsidP="00B50BE1">
            <w:pPr>
              <w:jc w:val="center"/>
              <w:rPr>
                <w:bCs/>
                <w:color w:val="000000"/>
                <w:sz w:val="20"/>
                <w:szCs w:val="20"/>
              </w:rPr>
            </w:pPr>
            <w:r w:rsidRPr="002B57C1">
              <w:rPr>
                <w:bCs/>
                <w:color w:val="000000"/>
                <w:sz w:val="20"/>
                <w:szCs w:val="20"/>
              </w:rPr>
              <w:t>16</w:t>
            </w:r>
          </w:p>
        </w:tc>
        <w:tc>
          <w:tcPr>
            <w:tcW w:w="240" w:type="pct"/>
            <w:shd w:val="clear" w:color="auto" w:fill="auto"/>
            <w:noWrap/>
            <w:vAlign w:val="center"/>
            <w:hideMark/>
          </w:tcPr>
          <w:p w14:paraId="3ABAF216" w14:textId="77777777" w:rsidR="00631F4D" w:rsidRPr="002B57C1" w:rsidRDefault="00631F4D" w:rsidP="00B50BE1">
            <w:pPr>
              <w:jc w:val="center"/>
              <w:rPr>
                <w:bCs/>
                <w:color w:val="000000"/>
                <w:sz w:val="20"/>
                <w:szCs w:val="20"/>
              </w:rPr>
            </w:pPr>
            <w:r w:rsidRPr="002B57C1">
              <w:rPr>
                <w:bCs/>
                <w:color w:val="000000"/>
                <w:sz w:val="20"/>
                <w:szCs w:val="20"/>
              </w:rPr>
              <w:t>17</w:t>
            </w:r>
          </w:p>
        </w:tc>
      </w:tr>
      <w:tr w:rsidR="00631F4D" w:rsidRPr="002B57C1" w14:paraId="41D14488" w14:textId="77777777" w:rsidTr="00B50BE1">
        <w:trPr>
          <w:trHeight w:val="828"/>
        </w:trPr>
        <w:tc>
          <w:tcPr>
            <w:tcW w:w="701" w:type="pct"/>
            <w:shd w:val="clear" w:color="auto" w:fill="auto"/>
            <w:vAlign w:val="center"/>
            <w:hideMark/>
          </w:tcPr>
          <w:p w14:paraId="02F4C755" w14:textId="77777777" w:rsidR="00631F4D" w:rsidRPr="002B57C1" w:rsidRDefault="00631F4D" w:rsidP="00631F4D">
            <w:pPr>
              <w:rPr>
                <w:sz w:val="20"/>
                <w:szCs w:val="20"/>
              </w:rPr>
            </w:pPr>
            <w:r w:rsidRPr="002B57C1">
              <w:rPr>
                <w:sz w:val="20"/>
                <w:szCs w:val="20"/>
              </w:rPr>
              <w:t>Каменское городское поселение (пгт Каменка, система ТС по адресу: ул. Мира, 17Ж; ул. Центральная, 23А)</w:t>
            </w:r>
          </w:p>
        </w:tc>
        <w:tc>
          <w:tcPr>
            <w:tcW w:w="401" w:type="pct"/>
            <w:shd w:val="clear" w:color="auto" w:fill="auto"/>
            <w:vAlign w:val="center"/>
            <w:hideMark/>
          </w:tcPr>
          <w:p w14:paraId="038FC7CC" w14:textId="77777777" w:rsidR="00631F4D" w:rsidRPr="002B57C1" w:rsidRDefault="00631F4D" w:rsidP="00EA3A1A">
            <w:pPr>
              <w:ind w:left="-68"/>
              <w:jc w:val="center"/>
              <w:rPr>
                <w:sz w:val="20"/>
                <w:szCs w:val="20"/>
              </w:rPr>
            </w:pPr>
            <w:r w:rsidRPr="002B57C1">
              <w:rPr>
                <w:sz w:val="20"/>
                <w:szCs w:val="20"/>
              </w:rPr>
              <w:t xml:space="preserve">МКП "Каменский центр коммунальных услуг" </w:t>
            </w:r>
          </w:p>
        </w:tc>
        <w:tc>
          <w:tcPr>
            <w:tcW w:w="365" w:type="pct"/>
            <w:shd w:val="clear" w:color="auto" w:fill="auto"/>
            <w:vAlign w:val="center"/>
            <w:hideMark/>
          </w:tcPr>
          <w:p w14:paraId="3DF08E44" w14:textId="77777777" w:rsidR="00631F4D" w:rsidRPr="002B57C1" w:rsidRDefault="00631F4D" w:rsidP="00631F4D">
            <w:pPr>
              <w:jc w:val="center"/>
              <w:rPr>
                <w:sz w:val="20"/>
                <w:szCs w:val="20"/>
              </w:rPr>
            </w:pPr>
            <w:r w:rsidRPr="002B57C1">
              <w:rPr>
                <w:sz w:val="20"/>
                <w:szCs w:val="20"/>
              </w:rPr>
              <w:t>ТЭ</w:t>
            </w:r>
          </w:p>
        </w:tc>
        <w:tc>
          <w:tcPr>
            <w:tcW w:w="321" w:type="pct"/>
            <w:shd w:val="clear" w:color="auto" w:fill="auto"/>
            <w:noWrap/>
            <w:vAlign w:val="center"/>
          </w:tcPr>
          <w:p w14:paraId="508E972B" w14:textId="77777777" w:rsidR="00631F4D" w:rsidRPr="002B57C1" w:rsidRDefault="00631F4D" w:rsidP="00631F4D">
            <w:pPr>
              <w:jc w:val="center"/>
              <w:rPr>
                <w:sz w:val="20"/>
                <w:szCs w:val="20"/>
              </w:rPr>
            </w:pPr>
            <w:r w:rsidRPr="002B57C1">
              <w:rPr>
                <w:sz w:val="20"/>
                <w:szCs w:val="20"/>
              </w:rPr>
              <w:t>2296,17</w:t>
            </w:r>
          </w:p>
        </w:tc>
        <w:tc>
          <w:tcPr>
            <w:tcW w:w="321" w:type="pct"/>
            <w:shd w:val="clear" w:color="auto" w:fill="auto"/>
            <w:noWrap/>
            <w:vAlign w:val="center"/>
          </w:tcPr>
          <w:p w14:paraId="094A1A53" w14:textId="77777777" w:rsidR="00631F4D" w:rsidRPr="002B57C1" w:rsidRDefault="00266595" w:rsidP="00631F4D">
            <w:pPr>
              <w:jc w:val="center"/>
              <w:rPr>
                <w:sz w:val="20"/>
                <w:szCs w:val="20"/>
              </w:rPr>
            </w:pPr>
            <w:r w:rsidRPr="002B57C1">
              <w:rPr>
                <w:sz w:val="20"/>
                <w:szCs w:val="20"/>
              </w:rPr>
              <w:t>2296,17</w:t>
            </w:r>
          </w:p>
        </w:tc>
        <w:tc>
          <w:tcPr>
            <w:tcW w:w="321" w:type="pct"/>
            <w:shd w:val="clear" w:color="auto" w:fill="auto"/>
            <w:noWrap/>
            <w:vAlign w:val="center"/>
          </w:tcPr>
          <w:p w14:paraId="7AE0A37D" w14:textId="77777777" w:rsidR="00631F4D" w:rsidRPr="002B57C1" w:rsidRDefault="00266595" w:rsidP="00631F4D">
            <w:pPr>
              <w:jc w:val="center"/>
              <w:rPr>
                <w:sz w:val="20"/>
                <w:szCs w:val="20"/>
              </w:rPr>
            </w:pPr>
            <w:r w:rsidRPr="002B57C1">
              <w:rPr>
                <w:sz w:val="20"/>
                <w:szCs w:val="20"/>
              </w:rPr>
              <w:t>2318,66</w:t>
            </w:r>
          </w:p>
        </w:tc>
        <w:tc>
          <w:tcPr>
            <w:tcW w:w="321" w:type="pct"/>
            <w:shd w:val="clear" w:color="auto" w:fill="auto"/>
            <w:noWrap/>
            <w:vAlign w:val="center"/>
          </w:tcPr>
          <w:p w14:paraId="16ECDB3D" w14:textId="77777777" w:rsidR="00631F4D" w:rsidRPr="002B57C1" w:rsidRDefault="00631F4D" w:rsidP="00631F4D">
            <w:pPr>
              <w:jc w:val="center"/>
              <w:rPr>
                <w:sz w:val="20"/>
                <w:szCs w:val="20"/>
              </w:rPr>
            </w:pPr>
            <w:r w:rsidRPr="002B57C1">
              <w:rPr>
                <w:sz w:val="20"/>
                <w:szCs w:val="20"/>
              </w:rPr>
              <w:t>2318,66</w:t>
            </w:r>
          </w:p>
        </w:tc>
        <w:tc>
          <w:tcPr>
            <w:tcW w:w="321" w:type="pct"/>
            <w:shd w:val="clear" w:color="auto" w:fill="auto"/>
            <w:noWrap/>
            <w:vAlign w:val="center"/>
          </w:tcPr>
          <w:p w14:paraId="17A36B22" w14:textId="77777777" w:rsidR="00631F4D" w:rsidRPr="002B57C1" w:rsidRDefault="00631F4D" w:rsidP="00631F4D">
            <w:pPr>
              <w:jc w:val="center"/>
              <w:rPr>
                <w:sz w:val="20"/>
                <w:szCs w:val="20"/>
              </w:rPr>
            </w:pPr>
          </w:p>
        </w:tc>
        <w:tc>
          <w:tcPr>
            <w:tcW w:w="321" w:type="pct"/>
            <w:shd w:val="clear" w:color="auto" w:fill="auto"/>
            <w:noWrap/>
            <w:vAlign w:val="center"/>
          </w:tcPr>
          <w:p w14:paraId="7351C520" w14:textId="77777777" w:rsidR="00631F4D" w:rsidRPr="002B57C1" w:rsidRDefault="00631F4D" w:rsidP="00631F4D">
            <w:pPr>
              <w:jc w:val="center"/>
              <w:rPr>
                <w:sz w:val="20"/>
                <w:szCs w:val="20"/>
              </w:rPr>
            </w:pPr>
          </w:p>
        </w:tc>
        <w:tc>
          <w:tcPr>
            <w:tcW w:w="321" w:type="pct"/>
            <w:shd w:val="clear" w:color="auto" w:fill="auto"/>
            <w:noWrap/>
            <w:vAlign w:val="center"/>
          </w:tcPr>
          <w:p w14:paraId="23044B4C" w14:textId="77777777" w:rsidR="00631F4D" w:rsidRPr="002B57C1" w:rsidRDefault="00631F4D" w:rsidP="00631F4D">
            <w:pPr>
              <w:jc w:val="center"/>
              <w:rPr>
                <w:sz w:val="20"/>
                <w:szCs w:val="20"/>
              </w:rPr>
            </w:pPr>
          </w:p>
        </w:tc>
        <w:tc>
          <w:tcPr>
            <w:tcW w:w="321" w:type="pct"/>
            <w:shd w:val="clear" w:color="auto" w:fill="auto"/>
            <w:noWrap/>
            <w:vAlign w:val="center"/>
          </w:tcPr>
          <w:p w14:paraId="76C96106" w14:textId="77777777" w:rsidR="00631F4D" w:rsidRPr="002B57C1" w:rsidRDefault="00631F4D" w:rsidP="00631F4D">
            <w:pPr>
              <w:jc w:val="center"/>
              <w:rPr>
                <w:sz w:val="20"/>
                <w:szCs w:val="20"/>
              </w:rPr>
            </w:pPr>
          </w:p>
        </w:tc>
        <w:tc>
          <w:tcPr>
            <w:tcW w:w="243" w:type="pct"/>
            <w:shd w:val="clear" w:color="auto" w:fill="auto"/>
            <w:vAlign w:val="center"/>
            <w:hideMark/>
          </w:tcPr>
          <w:p w14:paraId="269C08C9" w14:textId="77777777" w:rsidR="00631F4D" w:rsidRPr="002B57C1" w:rsidRDefault="00631F4D" w:rsidP="00631F4D">
            <w:pPr>
              <w:jc w:val="center"/>
              <w:rPr>
                <w:sz w:val="20"/>
                <w:szCs w:val="20"/>
              </w:rPr>
            </w:pPr>
            <w:r w:rsidRPr="002B57C1">
              <w:rPr>
                <w:sz w:val="20"/>
                <w:szCs w:val="20"/>
              </w:rPr>
              <w:t>2/5</w:t>
            </w:r>
          </w:p>
        </w:tc>
        <w:tc>
          <w:tcPr>
            <w:tcW w:w="239" w:type="pct"/>
            <w:shd w:val="clear" w:color="auto" w:fill="auto"/>
            <w:vAlign w:val="center"/>
            <w:hideMark/>
          </w:tcPr>
          <w:p w14:paraId="4B09C62F" w14:textId="77777777" w:rsidR="00631F4D" w:rsidRPr="002B57C1" w:rsidRDefault="00631F4D" w:rsidP="00681163">
            <w:pPr>
              <w:ind w:left="-56"/>
              <w:jc w:val="center"/>
              <w:rPr>
                <w:sz w:val="20"/>
                <w:szCs w:val="20"/>
              </w:rPr>
            </w:pPr>
            <w:r w:rsidRPr="002B57C1">
              <w:rPr>
                <w:sz w:val="20"/>
                <w:szCs w:val="20"/>
              </w:rPr>
              <w:t>23.01.2025</w:t>
            </w:r>
          </w:p>
        </w:tc>
        <w:tc>
          <w:tcPr>
            <w:tcW w:w="483" w:type="pct"/>
            <w:gridSpan w:val="2"/>
            <w:shd w:val="clear" w:color="auto" w:fill="auto"/>
            <w:vAlign w:val="center"/>
            <w:hideMark/>
          </w:tcPr>
          <w:p w14:paraId="5104D7A2" w14:textId="77777777" w:rsidR="00631F4D" w:rsidRPr="002B57C1" w:rsidRDefault="00631F4D" w:rsidP="00631F4D">
            <w:pPr>
              <w:jc w:val="center"/>
              <w:rPr>
                <w:sz w:val="20"/>
                <w:szCs w:val="20"/>
              </w:rPr>
            </w:pPr>
            <w:r w:rsidRPr="002B57C1">
              <w:rPr>
                <w:sz w:val="20"/>
                <w:szCs w:val="20"/>
              </w:rPr>
              <w:t>(тариф действует с 30 января)</w:t>
            </w:r>
          </w:p>
        </w:tc>
      </w:tr>
      <w:tr w:rsidR="00631F4D" w:rsidRPr="002B57C1" w14:paraId="201EF392" w14:textId="77777777" w:rsidTr="00B50BE1">
        <w:trPr>
          <w:trHeight w:val="828"/>
        </w:trPr>
        <w:tc>
          <w:tcPr>
            <w:tcW w:w="701" w:type="pct"/>
            <w:shd w:val="clear" w:color="auto" w:fill="auto"/>
            <w:vAlign w:val="center"/>
            <w:hideMark/>
          </w:tcPr>
          <w:p w14:paraId="143EF7B7" w14:textId="77777777" w:rsidR="00631F4D" w:rsidRPr="002B57C1" w:rsidRDefault="00631F4D" w:rsidP="00631F4D">
            <w:pPr>
              <w:rPr>
                <w:sz w:val="20"/>
                <w:szCs w:val="20"/>
              </w:rPr>
            </w:pPr>
            <w:r w:rsidRPr="002B57C1">
              <w:rPr>
                <w:sz w:val="20"/>
                <w:szCs w:val="20"/>
              </w:rPr>
              <w:t>Каменское городское поселение (пгт Каменка, система ТС по адресу: ул. Советская,40А; ул. Ленина, 24; ул.Гагарина, 20)</w:t>
            </w:r>
          </w:p>
        </w:tc>
        <w:tc>
          <w:tcPr>
            <w:tcW w:w="401" w:type="pct"/>
            <w:shd w:val="clear" w:color="auto" w:fill="auto"/>
            <w:vAlign w:val="center"/>
            <w:hideMark/>
          </w:tcPr>
          <w:p w14:paraId="4EB1E6F2" w14:textId="77777777" w:rsidR="00631F4D" w:rsidRPr="002B57C1" w:rsidRDefault="00631F4D" w:rsidP="00EA3A1A">
            <w:pPr>
              <w:ind w:left="-68"/>
              <w:jc w:val="center"/>
              <w:rPr>
                <w:sz w:val="20"/>
                <w:szCs w:val="20"/>
              </w:rPr>
            </w:pPr>
            <w:r w:rsidRPr="002B57C1">
              <w:rPr>
                <w:sz w:val="20"/>
                <w:szCs w:val="20"/>
              </w:rPr>
              <w:t>МКП "Каменский центр коммунальных услуг"</w:t>
            </w:r>
          </w:p>
        </w:tc>
        <w:tc>
          <w:tcPr>
            <w:tcW w:w="365" w:type="pct"/>
            <w:shd w:val="clear" w:color="auto" w:fill="auto"/>
            <w:vAlign w:val="center"/>
            <w:hideMark/>
          </w:tcPr>
          <w:p w14:paraId="19F5A5FC" w14:textId="77777777" w:rsidR="00631F4D" w:rsidRPr="002B57C1" w:rsidRDefault="00631F4D" w:rsidP="00631F4D">
            <w:pPr>
              <w:jc w:val="center"/>
              <w:rPr>
                <w:sz w:val="20"/>
                <w:szCs w:val="20"/>
              </w:rPr>
            </w:pPr>
            <w:r w:rsidRPr="002B57C1">
              <w:rPr>
                <w:sz w:val="20"/>
                <w:szCs w:val="20"/>
              </w:rPr>
              <w:t>ТЭ</w:t>
            </w:r>
          </w:p>
        </w:tc>
        <w:tc>
          <w:tcPr>
            <w:tcW w:w="321" w:type="pct"/>
            <w:shd w:val="clear" w:color="auto" w:fill="auto"/>
            <w:noWrap/>
            <w:vAlign w:val="center"/>
          </w:tcPr>
          <w:p w14:paraId="7FED86BD" w14:textId="77777777" w:rsidR="00631F4D" w:rsidRPr="002B57C1" w:rsidRDefault="00631F4D" w:rsidP="00631F4D">
            <w:pPr>
              <w:jc w:val="center"/>
              <w:rPr>
                <w:sz w:val="20"/>
                <w:szCs w:val="20"/>
              </w:rPr>
            </w:pPr>
            <w:r w:rsidRPr="002B57C1">
              <w:rPr>
                <w:sz w:val="20"/>
                <w:szCs w:val="20"/>
              </w:rPr>
              <w:t>3306,11</w:t>
            </w:r>
          </w:p>
        </w:tc>
        <w:tc>
          <w:tcPr>
            <w:tcW w:w="321" w:type="pct"/>
            <w:shd w:val="clear" w:color="auto" w:fill="auto"/>
            <w:noWrap/>
            <w:vAlign w:val="center"/>
          </w:tcPr>
          <w:p w14:paraId="56570AD4" w14:textId="77777777" w:rsidR="00631F4D" w:rsidRPr="002B57C1" w:rsidRDefault="00266595" w:rsidP="00631F4D">
            <w:pPr>
              <w:jc w:val="center"/>
              <w:rPr>
                <w:sz w:val="20"/>
                <w:szCs w:val="20"/>
              </w:rPr>
            </w:pPr>
            <w:r w:rsidRPr="002B57C1">
              <w:rPr>
                <w:sz w:val="20"/>
                <w:szCs w:val="20"/>
              </w:rPr>
              <w:t>3306,11</w:t>
            </w:r>
          </w:p>
        </w:tc>
        <w:tc>
          <w:tcPr>
            <w:tcW w:w="321" w:type="pct"/>
            <w:shd w:val="clear" w:color="auto" w:fill="auto"/>
            <w:noWrap/>
            <w:vAlign w:val="center"/>
          </w:tcPr>
          <w:p w14:paraId="64473EC1" w14:textId="77777777" w:rsidR="00631F4D" w:rsidRPr="002B57C1" w:rsidRDefault="00266595" w:rsidP="00631F4D">
            <w:pPr>
              <w:jc w:val="center"/>
              <w:rPr>
                <w:sz w:val="20"/>
                <w:szCs w:val="20"/>
              </w:rPr>
            </w:pPr>
            <w:r w:rsidRPr="002B57C1">
              <w:rPr>
                <w:sz w:val="20"/>
                <w:szCs w:val="20"/>
              </w:rPr>
              <w:t>3327,38</w:t>
            </w:r>
          </w:p>
        </w:tc>
        <w:tc>
          <w:tcPr>
            <w:tcW w:w="321" w:type="pct"/>
            <w:shd w:val="clear" w:color="auto" w:fill="auto"/>
            <w:noWrap/>
            <w:vAlign w:val="center"/>
          </w:tcPr>
          <w:p w14:paraId="1C3F66DB" w14:textId="77777777" w:rsidR="00631F4D" w:rsidRPr="002B57C1" w:rsidRDefault="00631F4D" w:rsidP="00631F4D">
            <w:pPr>
              <w:jc w:val="center"/>
              <w:rPr>
                <w:sz w:val="20"/>
                <w:szCs w:val="20"/>
              </w:rPr>
            </w:pPr>
            <w:r w:rsidRPr="002B57C1">
              <w:rPr>
                <w:sz w:val="20"/>
                <w:szCs w:val="20"/>
              </w:rPr>
              <w:t>3327,38</w:t>
            </w:r>
          </w:p>
        </w:tc>
        <w:tc>
          <w:tcPr>
            <w:tcW w:w="321" w:type="pct"/>
            <w:shd w:val="clear" w:color="auto" w:fill="auto"/>
            <w:noWrap/>
            <w:vAlign w:val="center"/>
          </w:tcPr>
          <w:p w14:paraId="475992E2" w14:textId="77777777" w:rsidR="00631F4D" w:rsidRPr="002B57C1" w:rsidRDefault="00631F4D" w:rsidP="00631F4D">
            <w:pPr>
              <w:jc w:val="center"/>
              <w:rPr>
                <w:color w:val="FF0000"/>
                <w:sz w:val="20"/>
                <w:szCs w:val="20"/>
              </w:rPr>
            </w:pPr>
          </w:p>
        </w:tc>
        <w:tc>
          <w:tcPr>
            <w:tcW w:w="321" w:type="pct"/>
            <w:shd w:val="clear" w:color="auto" w:fill="auto"/>
            <w:noWrap/>
            <w:vAlign w:val="center"/>
          </w:tcPr>
          <w:p w14:paraId="5264D233" w14:textId="77777777" w:rsidR="00631F4D" w:rsidRPr="002B57C1" w:rsidRDefault="00631F4D" w:rsidP="00631F4D">
            <w:pPr>
              <w:jc w:val="center"/>
              <w:rPr>
                <w:color w:val="FF0000"/>
                <w:sz w:val="20"/>
                <w:szCs w:val="20"/>
              </w:rPr>
            </w:pPr>
          </w:p>
        </w:tc>
        <w:tc>
          <w:tcPr>
            <w:tcW w:w="321" w:type="pct"/>
            <w:shd w:val="clear" w:color="auto" w:fill="auto"/>
            <w:noWrap/>
            <w:vAlign w:val="center"/>
          </w:tcPr>
          <w:p w14:paraId="00E0D02A" w14:textId="77777777" w:rsidR="00631F4D" w:rsidRPr="002B57C1" w:rsidRDefault="00631F4D" w:rsidP="00631F4D">
            <w:pPr>
              <w:jc w:val="center"/>
              <w:rPr>
                <w:color w:val="FF0000"/>
                <w:sz w:val="20"/>
                <w:szCs w:val="20"/>
              </w:rPr>
            </w:pPr>
          </w:p>
        </w:tc>
        <w:tc>
          <w:tcPr>
            <w:tcW w:w="321" w:type="pct"/>
            <w:shd w:val="clear" w:color="auto" w:fill="auto"/>
            <w:noWrap/>
            <w:vAlign w:val="center"/>
          </w:tcPr>
          <w:p w14:paraId="4B9E825F" w14:textId="77777777" w:rsidR="00631F4D" w:rsidRPr="002B57C1" w:rsidRDefault="00631F4D" w:rsidP="00631F4D">
            <w:pPr>
              <w:jc w:val="center"/>
              <w:rPr>
                <w:color w:val="FF0000"/>
                <w:sz w:val="20"/>
                <w:szCs w:val="20"/>
              </w:rPr>
            </w:pPr>
          </w:p>
        </w:tc>
        <w:tc>
          <w:tcPr>
            <w:tcW w:w="243" w:type="pct"/>
            <w:shd w:val="clear" w:color="auto" w:fill="auto"/>
            <w:vAlign w:val="center"/>
            <w:hideMark/>
          </w:tcPr>
          <w:p w14:paraId="1AFC4950" w14:textId="77777777" w:rsidR="00631F4D" w:rsidRPr="002B57C1" w:rsidRDefault="00631F4D" w:rsidP="00631F4D">
            <w:pPr>
              <w:jc w:val="center"/>
              <w:rPr>
                <w:sz w:val="20"/>
                <w:szCs w:val="20"/>
              </w:rPr>
            </w:pPr>
            <w:r w:rsidRPr="002B57C1">
              <w:rPr>
                <w:sz w:val="20"/>
                <w:szCs w:val="20"/>
              </w:rPr>
              <w:t>2/4</w:t>
            </w:r>
          </w:p>
        </w:tc>
        <w:tc>
          <w:tcPr>
            <w:tcW w:w="239" w:type="pct"/>
            <w:shd w:val="clear" w:color="auto" w:fill="auto"/>
            <w:vAlign w:val="center"/>
            <w:hideMark/>
          </w:tcPr>
          <w:p w14:paraId="5B9535FD" w14:textId="77777777" w:rsidR="00631F4D" w:rsidRPr="002B57C1" w:rsidRDefault="00631F4D" w:rsidP="00681163">
            <w:pPr>
              <w:ind w:left="-56"/>
              <w:jc w:val="center"/>
              <w:rPr>
                <w:sz w:val="20"/>
                <w:szCs w:val="20"/>
              </w:rPr>
            </w:pPr>
            <w:r w:rsidRPr="002B57C1">
              <w:rPr>
                <w:sz w:val="20"/>
                <w:szCs w:val="20"/>
              </w:rPr>
              <w:t>23.01.2025</w:t>
            </w:r>
          </w:p>
        </w:tc>
        <w:tc>
          <w:tcPr>
            <w:tcW w:w="483" w:type="pct"/>
            <w:gridSpan w:val="2"/>
            <w:shd w:val="clear" w:color="auto" w:fill="auto"/>
            <w:vAlign w:val="center"/>
            <w:hideMark/>
          </w:tcPr>
          <w:p w14:paraId="06450008" w14:textId="77777777" w:rsidR="00631F4D" w:rsidRPr="002B57C1" w:rsidRDefault="00631F4D" w:rsidP="00631F4D">
            <w:pPr>
              <w:jc w:val="center"/>
              <w:rPr>
                <w:sz w:val="20"/>
                <w:szCs w:val="20"/>
              </w:rPr>
            </w:pPr>
            <w:r w:rsidRPr="002B57C1">
              <w:rPr>
                <w:sz w:val="20"/>
                <w:szCs w:val="20"/>
              </w:rPr>
              <w:t>(тариф действует с 30 января)</w:t>
            </w:r>
          </w:p>
        </w:tc>
      </w:tr>
      <w:tr w:rsidR="00266595" w:rsidRPr="002B57C1" w14:paraId="5C56B159" w14:textId="77777777" w:rsidTr="00B50BE1">
        <w:trPr>
          <w:trHeight w:val="552"/>
        </w:trPr>
        <w:tc>
          <w:tcPr>
            <w:tcW w:w="701" w:type="pct"/>
            <w:shd w:val="clear" w:color="auto" w:fill="auto"/>
            <w:vAlign w:val="center"/>
            <w:hideMark/>
          </w:tcPr>
          <w:p w14:paraId="5E72F883" w14:textId="77777777" w:rsidR="00266595" w:rsidRPr="002B57C1" w:rsidRDefault="00266595" w:rsidP="00266595">
            <w:pPr>
              <w:rPr>
                <w:sz w:val="20"/>
                <w:szCs w:val="20"/>
              </w:rPr>
            </w:pPr>
            <w:r w:rsidRPr="002B57C1">
              <w:rPr>
                <w:sz w:val="20"/>
                <w:szCs w:val="20"/>
              </w:rPr>
              <w:t>Каменское городское поселение (пгт Каменка, система ТС по адресу: ул.Гагарина, 20)</w:t>
            </w:r>
          </w:p>
        </w:tc>
        <w:tc>
          <w:tcPr>
            <w:tcW w:w="401" w:type="pct"/>
            <w:shd w:val="clear" w:color="auto" w:fill="auto"/>
            <w:vAlign w:val="center"/>
            <w:hideMark/>
          </w:tcPr>
          <w:p w14:paraId="7BB49693" w14:textId="77777777" w:rsidR="00266595" w:rsidRPr="002B57C1" w:rsidRDefault="00266595" w:rsidP="00EA3A1A">
            <w:pPr>
              <w:ind w:left="-68"/>
              <w:jc w:val="center"/>
              <w:rPr>
                <w:sz w:val="20"/>
                <w:szCs w:val="20"/>
              </w:rPr>
            </w:pPr>
            <w:r w:rsidRPr="002B57C1">
              <w:rPr>
                <w:sz w:val="20"/>
                <w:szCs w:val="20"/>
              </w:rPr>
              <w:t>МКП "Каменский центр коммунальных услуг"</w:t>
            </w:r>
          </w:p>
        </w:tc>
        <w:tc>
          <w:tcPr>
            <w:tcW w:w="365" w:type="pct"/>
            <w:shd w:val="clear" w:color="auto" w:fill="auto"/>
            <w:vAlign w:val="center"/>
            <w:hideMark/>
          </w:tcPr>
          <w:p w14:paraId="5A016F33" w14:textId="77777777" w:rsidR="00266595" w:rsidRPr="002B57C1" w:rsidRDefault="00266595" w:rsidP="00266595">
            <w:pPr>
              <w:jc w:val="center"/>
              <w:rPr>
                <w:sz w:val="20"/>
                <w:szCs w:val="20"/>
              </w:rPr>
            </w:pPr>
            <w:r w:rsidRPr="002B57C1">
              <w:rPr>
                <w:sz w:val="20"/>
                <w:szCs w:val="20"/>
              </w:rPr>
              <w:t>ГВС</w:t>
            </w:r>
          </w:p>
        </w:tc>
        <w:tc>
          <w:tcPr>
            <w:tcW w:w="321" w:type="pct"/>
            <w:shd w:val="clear" w:color="auto" w:fill="auto"/>
            <w:noWrap/>
            <w:vAlign w:val="center"/>
          </w:tcPr>
          <w:p w14:paraId="0413E3A7" w14:textId="77777777" w:rsidR="00266595" w:rsidRPr="002B57C1" w:rsidRDefault="00266595" w:rsidP="00266595">
            <w:pPr>
              <w:jc w:val="center"/>
              <w:rPr>
                <w:sz w:val="20"/>
                <w:szCs w:val="20"/>
              </w:rPr>
            </w:pPr>
            <w:r w:rsidRPr="002B57C1">
              <w:rPr>
                <w:sz w:val="20"/>
                <w:szCs w:val="20"/>
              </w:rPr>
              <w:t>3306,11</w:t>
            </w:r>
          </w:p>
        </w:tc>
        <w:tc>
          <w:tcPr>
            <w:tcW w:w="321" w:type="pct"/>
            <w:shd w:val="clear" w:color="auto" w:fill="auto"/>
            <w:noWrap/>
            <w:vAlign w:val="center"/>
          </w:tcPr>
          <w:p w14:paraId="0A113545" w14:textId="77777777" w:rsidR="00266595" w:rsidRPr="002B57C1" w:rsidRDefault="00266595" w:rsidP="00266595">
            <w:pPr>
              <w:jc w:val="center"/>
              <w:rPr>
                <w:sz w:val="20"/>
                <w:szCs w:val="20"/>
              </w:rPr>
            </w:pPr>
            <w:r w:rsidRPr="002B57C1">
              <w:rPr>
                <w:sz w:val="20"/>
                <w:szCs w:val="20"/>
              </w:rPr>
              <w:t>3306,11</w:t>
            </w:r>
          </w:p>
        </w:tc>
        <w:tc>
          <w:tcPr>
            <w:tcW w:w="321" w:type="pct"/>
            <w:shd w:val="clear" w:color="auto" w:fill="auto"/>
            <w:noWrap/>
            <w:vAlign w:val="center"/>
          </w:tcPr>
          <w:p w14:paraId="51354300" w14:textId="77777777" w:rsidR="00266595" w:rsidRPr="002B57C1" w:rsidRDefault="00266595" w:rsidP="00266595">
            <w:pPr>
              <w:jc w:val="center"/>
              <w:rPr>
                <w:sz w:val="20"/>
                <w:szCs w:val="20"/>
              </w:rPr>
            </w:pPr>
            <w:r w:rsidRPr="002B57C1">
              <w:rPr>
                <w:sz w:val="20"/>
                <w:szCs w:val="20"/>
              </w:rPr>
              <w:t>3327,38</w:t>
            </w:r>
          </w:p>
        </w:tc>
        <w:tc>
          <w:tcPr>
            <w:tcW w:w="321" w:type="pct"/>
            <w:shd w:val="clear" w:color="auto" w:fill="auto"/>
            <w:noWrap/>
            <w:vAlign w:val="center"/>
          </w:tcPr>
          <w:p w14:paraId="035833EA" w14:textId="77777777" w:rsidR="00266595" w:rsidRPr="002B57C1" w:rsidRDefault="00266595" w:rsidP="00266595">
            <w:pPr>
              <w:jc w:val="center"/>
              <w:rPr>
                <w:sz w:val="20"/>
                <w:szCs w:val="20"/>
              </w:rPr>
            </w:pPr>
            <w:r w:rsidRPr="002B57C1">
              <w:rPr>
                <w:sz w:val="20"/>
                <w:szCs w:val="20"/>
              </w:rPr>
              <w:t>3327,38</w:t>
            </w:r>
          </w:p>
        </w:tc>
        <w:tc>
          <w:tcPr>
            <w:tcW w:w="321" w:type="pct"/>
            <w:shd w:val="clear" w:color="auto" w:fill="auto"/>
            <w:noWrap/>
            <w:vAlign w:val="center"/>
          </w:tcPr>
          <w:p w14:paraId="69CC5479" w14:textId="77777777" w:rsidR="00266595" w:rsidRPr="002B57C1" w:rsidRDefault="00266595" w:rsidP="00266595">
            <w:pPr>
              <w:jc w:val="center"/>
              <w:rPr>
                <w:sz w:val="20"/>
                <w:szCs w:val="20"/>
              </w:rPr>
            </w:pPr>
            <w:r w:rsidRPr="002B57C1">
              <w:rPr>
                <w:sz w:val="20"/>
                <w:szCs w:val="20"/>
              </w:rPr>
              <w:t>50,18</w:t>
            </w:r>
          </w:p>
        </w:tc>
        <w:tc>
          <w:tcPr>
            <w:tcW w:w="321" w:type="pct"/>
            <w:shd w:val="clear" w:color="auto" w:fill="auto"/>
            <w:noWrap/>
            <w:vAlign w:val="center"/>
          </w:tcPr>
          <w:p w14:paraId="5ED19633" w14:textId="77777777" w:rsidR="00266595" w:rsidRPr="002B57C1" w:rsidRDefault="00266595" w:rsidP="00266595">
            <w:pPr>
              <w:jc w:val="center"/>
              <w:rPr>
                <w:sz w:val="20"/>
                <w:szCs w:val="20"/>
              </w:rPr>
            </w:pPr>
            <w:r w:rsidRPr="002B57C1">
              <w:rPr>
                <w:sz w:val="20"/>
                <w:szCs w:val="20"/>
              </w:rPr>
              <w:t>50,18</w:t>
            </w:r>
          </w:p>
        </w:tc>
        <w:tc>
          <w:tcPr>
            <w:tcW w:w="321" w:type="pct"/>
            <w:shd w:val="clear" w:color="auto" w:fill="auto"/>
            <w:noWrap/>
            <w:vAlign w:val="center"/>
          </w:tcPr>
          <w:p w14:paraId="297C001D" w14:textId="77777777" w:rsidR="00266595" w:rsidRPr="002B57C1" w:rsidRDefault="004A3C71" w:rsidP="00266595">
            <w:pPr>
              <w:jc w:val="center"/>
              <w:rPr>
                <w:sz w:val="20"/>
                <w:szCs w:val="20"/>
              </w:rPr>
            </w:pPr>
            <w:r w:rsidRPr="002B57C1">
              <w:rPr>
                <w:sz w:val="20"/>
                <w:szCs w:val="20"/>
              </w:rPr>
              <w:t>52,07</w:t>
            </w:r>
          </w:p>
        </w:tc>
        <w:tc>
          <w:tcPr>
            <w:tcW w:w="321" w:type="pct"/>
            <w:shd w:val="clear" w:color="auto" w:fill="auto"/>
            <w:noWrap/>
            <w:vAlign w:val="center"/>
          </w:tcPr>
          <w:p w14:paraId="151D2D5B" w14:textId="77777777" w:rsidR="00266595" w:rsidRPr="002B57C1" w:rsidRDefault="004A3C71" w:rsidP="00266595">
            <w:pPr>
              <w:jc w:val="center"/>
              <w:rPr>
                <w:sz w:val="20"/>
                <w:szCs w:val="20"/>
              </w:rPr>
            </w:pPr>
            <w:r w:rsidRPr="002B57C1">
              <w:rPr>
                <w:sz w:val="20"/>
                <w:szCs w:val="20"/>
              </w:rPr>
              <w:t>52,07</w:t>
            </w:r>
          </w:p>
        </w:tc>
        <w:tc>
          <w:tcPr>
            <w:tcW w:w="243" w:type="pct"/>
            <w:shd w:val="clear" w:color="auto" w:fill="auto"/>
            <w:vAlign w:val="center"/>
            <w:hideMark/>
          </w:tcPr>
          <w:p w14:paraId="1B61C737" w14:textId="77777777" w:rsidR="00266595" w:rsidRPr="002B57C1" w:rsidRDefault="00266595" w:rsidP="00266595">
            <w:pPr>
              <w:jc w:val="center"/>
              <w:rPr>
                <w:sz w:val="20"/>
                <w:szCs w:val="20"/>
              </w:rPr>
            </w:pPr>
            <w:r w:rsidRPr="002B57C1">
              <w:rPr>
                <w:sz w:val="20"/>
                <w:szCs w:val="20"/>
              </w:rPr>
              <w:t>2/7</w:t>
            </w:r>
          </w:p>
        </w:tc>
        <w:tc>
          <w:tcPr>
            <w:tcW w:w="239" w:type="pct"/>
            <w:shd w:val="clear" w:color="auto" w:fill="auto"/>
            <w:vAlign w:val="center"/>
            <w:hideMark/>
          </w:tcPr>
          <w:p w14:paraId="11244394" w14:textId="77777777" w:rsidR="00266595" w:rsidRPr="002B57C1" w:rsidRDefault="00266595" w:rsidP="00681163">
            <w:pPr>
              <w:ind w:left="-56"/>
              <w:jc w:val="center"/>
              <w:rPr>
                <w:sz w:val="20"/>
                <w:szCs w:val="20"/>
              </w:rPr>
            </w:pPr>
            <w:r w:rsidRPr="002B57C1">
              <w:rPr>
                <w:sz w:val="20"/>
                <w:szCs w:val="20"/>
              </w:rPr>
              <w:t>23.01.2025</w:t>
            </w:r>
          </w:p>
        </w:tc>
        <w:tc>
          <w:tcPr>
            <w:tcW w:w="483" w:type="pct"/>
            <w:gridSpan w:val="2"/>
            <w:shd w:val="clear" w:color="auto" w:fill="auto"/>
            <w:vAlign w:val="center"/>
            <w:hideMark/>
          </w:tcPr>
          <w:p w14:paraId="374139E4" w14:textId="77777777" w:rsidR="00266595" w:rsidRPr="002B57C1" w:rsidRDefault="00266595" w:rsidP="00266595">
            <w:pPr>
              <w:jc w:val="center"/>
              <w:rPr>
                <w:sz w:val="20"/>
                <w:szCs w:val="20"/>
              </w:rPr>
            </w:pPr>
            <w:r w:rsidRPr="002B57C1">
              <w:rPr>
                <w:sz w:val="20"/>
                <w:szCs w:val="20"/>
              </w:rPr>
              <w:t>(тариф действует с 30 января)</w:t>
            </w:r>
          </w:p>
        </w:tc>
      </w:tr>
      <w:tr w:rsidR="00266595" w:rsidRPr="002B57C1" w14:paraId="3F57FD06" w14:textId="77777777" w:rsidTr="00B50BE1">
        <w:trPr>
          <w:trHeight w:val="840"/>
        </w:trPr>
        <w:tc>
          <w:tcPr>
            <w:tcW w:w="701" w:type="pct"/>
            <w:shd w:val="clear" w:color="auto" w:fill="auto"/>
            <w:vAlign w:val="center"/>
            <w:hideMark/>
          </w:tcPr>
          <w:p w14:paraId="04DE9527" w14:textId="77777777" w:rsidR="00266595" w:rsidRPr="002B57C1" w:rsidRDefault="00266595" w:rsidP="00266595">
            <w:pPr>
              <w:rPr>
                <w:sz w:val="20"/>
                <w:szCs w:val="20"/>
              </w:rPr>
            </w:pPr>
            <w:r w:rsidRPr="002B57C1">
              <w:rPr>
                <w:sz w:val="20"/>
                <w:szCs w:val="20"/>
              </w:rPr>
              <w:t>Каменское городское поселение (пгт Каменка, система ТС по адресу: ул. Мира, 17Ж; ул. Центральная, 23А)</w:t>
            </w:r>
          </w:p>
        </w:tc>
        <w:tc>
          <w:tcPr>
            <w:tcW w:w="401" w:type="pct"/>
            <w:shd w:val="clear" w:color="auto" w:fill="auto"/>
            <w:vAlign w:val="center"/>
            <w:hideMark/>
          </w:tcPr>
          <w:p w14:paraId="6A0CA945" w14:textId="77777777" w:rsidR="00266595" w:rsidRPr="002B57C1" w:rsidRDefault="00266595" w:rsidP="00EA3A1A">
            <w:pPr>
              <w:ind w:left="-68"/>
              <w:jc w:val="center"/>
              <w:rPr>
                <w:sz w:val="20"/>
                <w:szCs w:val="20"/>
              </w:rPr>
            </w:pPr>
            <w:r w:rsidRPr="002B57C1">
              <w:rPr>
                <w:sz w:val="20"/>
                <w:szCs w:val="20"/>
              </w:rPr>
              <w:t xml:space="preserve">МКП "Каменский центр коммунальных услуг" </w:t>
            </w:r>
          </w:p>
        </w:tc>
        <w:tc>
          <w:tcPr>
            <w:tcW w:w="365" w:type="pct"/>
            <w:shd w:val="clear" w:color="auto" w:fill="auto"/>
            <w:vAlign w:val="center"/>
            <w:hideMark/>
          </w:tcPr>
          <w:p w14:paraId="02C6AD70" w14:textId="77777777" w:rsidR="00266595" w:rsidRPr="002B57C1" w:rsidRDefault="00266595" w:rsidP="00266595">
            <w:pPr>
              <w:jc w:val="center"/>
              <w:rPr>
                <w:sz w:val="20"/>
                <w:szCs w:val="20"/>
              </w:rPr>
            </w:pPr>
            <w:r w:rsidRPr="002B57C1">
              <w:rPr>
                <w:sz w:val="20"/>
                <w:szCs w:val="20"/>
              </w:rPr>
              <w:t>ГВС</w:t>
            </w:r>
          </w:p>
        </w:tc>
        <w:tc>
          <w:tcPr>
            <w:tcW w:w="321" w:type="pct"/>
            <w:shd w:val="clear" w:color="auto" w:fill="auto"/>
            <w:noWrap/>
            <w:vAlign w:val="center"/>
          </w:tcPr>
          <w:p w14:paraId="1AF84E59" w14:textId="77777777" w:rsidR="00266595" w:rsidRPr="002B57C1" w:rsidRDefault="00266595" w:rsidP="00266595">
            <w:pPr>
              <w:jc w:val="center"/>
              <w:rPr>
                <w:sz w:val="20"/>
                <w:szCs w:val="20"/>
              </w:rPr>
            </w:pPr>
            <w:r w:rsidRPr="002B57C1">
              <w:rPr>
                <w:sz w:val="20"/>
                <w:szCs w:val="20"/>
              </w:rPr>
              <w:t>2306,17</w:t>
            </w:r>
          </w:p>
        </w:tc>
        <w:tc>
          <w:tcPr>
            <w:tcW w:w="321" w:type="pct"/>
            <w:shd w:val="clear" w:color="auto" w:fill="auto"/>
            <w:noWrap/>
            <w:vAlign w:val="center"/>
          </w:tcPr>
          <w:p w14:paraId="42E269B3" w14:textId="77777777" w:rsidR="00266595" w:rsidRPr="002B57C1" w:rsidRDefault="00266595" w:rsidP="00266595">
            <w:pPr>
              <w:jc w:val="center"/>
              <w:rPr>
                <w:sz w:val="20"/>
                <w:szCs w:val="20"/>
              </w:rPr>
            </w:pPr>
            <w:r w:rsidRPr="002B57C1">
              <w:rPr>
                <w:sz w:val="20"/>
                <w:szCs w:val="20"/>
              </w:rPr>
              <w:t>2306,17</w:t>
            </w:r>
          </w:p>
        </w:tc>
        <w:tc>
          <w:tcPr>
            <w:tcW w:w="321" w:type="pct"/>
            <w:shd w:val="clear" w:color="auto" w:fill="auto"/>
            <w:noWrap/>
            <w:vAlign w:val="center"/>
          </w:tcPr>
          <w:p w14:paraId="02FDDFCF" w14:textId="77777777" w:rsidR="00266595" w:rsidRPr="002B57C1" w:rsidRDefault="00266595" w:rsidP="00266595">
            <w:pPr>
              <w:jc w:val="center"/>
              <w:rPr>
                <w:sz w:val="20"/>
                <w:szCs w:val="20"/>
              </w:rPr>
            </w:pPr>
            <w:r w:rsidRPr="002B57C1">
              <w:rPr>
                <w:sz w:val="20"/>
                <w:szCs w:val="20"/>
              </w:rPr>
              <w:t>2318,66</w:t>
            </w:r>
          </w:p>
        </w:tc>
        <w:tc>
          <w:tcPr>
            <w:tcW w:w="321" w:type="pct"/>
            <w:shd w:val="clear" w:color="auto" w:fill="auto"/>
            <w:noWrap/>
            <w:vAlign w:val="center"/>
          </w:tcPr>
          <w:p w14:paraId="607FAB44" w14:textId="77777777" w:rsidR="00266595" w:rsidRPr="002B57C1" w:rsidRDefault="00266595" w:rsidP="00266595">
            <w:pPr>
              <w:jc w:val="center"/>
              <w:rPr>
                <w:sz w:val="20"/>
                <w:szCs w:val="20"/>
              </w:rPr>
            </w:pPr>
            <w:r w:rsidRPr="002B57C1">
              <w:rPr>
                <w:sz w:val="20"/>
                <w:szCs w:val="20"/>
              </w:rPr>
              <w:t>2318,66</w:t>
            </w:r>
          </w:p>
        </w:tc>
        <w:tc>
          <w:tcPr>
            <w:tcW w:w="321" w:type="pct"/>
            <w:shd w:val="clear" w:color="auto" w:fill="auto"/>
            <w:noWrap/>
            <w:vAlign w:val="center"/>
          </w:tcPr>
          <w:p w14:paraId="1CDA29D9" w14:textId="77777777" w:rsidR="00266595" w:rsidRPr="002B57C1" w:rsidRDefault="00266595" w:rsidP="00266595">
            <w:pPr>
              <w:jc w:val="center"/>
              <w:rPr>
                <w:sz w:val="20"/>
                <w:szCs w:val="20"/>
              </w:rPr>
            </w:pPr>
            <w:r w:rsidRPr="002B57C1">
              <w:rPr>
                <w:sz w:val="20"/>
                <w:szCs w:val="20"/>
              </w:rPr>
              <w:t>33,97</w:t>
            </w:r>
          </w:p>
        </w:tc>
        <w:tc>
          <w:tcPr>
            <w:tcW w:w="321" w:type="pct"/>
            <w:shd w:val="clear" w:color="auto" w:fill="auto"/>
            <w:noWrap/>
            <w:vAlign w:val="center"/>
          </w:tcPr>
          <w:p w14:paraId="788421A7" w14:textId="77777777" w:rsidR="00266595" w:rsidRPr="002B57C1" w:rsidRDefault="00266595" w:rsidP="00266595">
            <w:pPr>
              <w:jc w:val="center"/>
              <w:rPr>
                <w:sz w:val="20"/>
                <w:szCs w:val="20"/>
              </w:rPr>
            </w:pPr>
            <w:r w:rsidRPr="002B57C1">
              <w:rPr>
                <w:sz w:val="20"/>
                <w:szCs w:val="20"/>
              </w:rPr>
              <w:t>33,97</w:t>
            </w:r>
          </w:p>
        </w:tc>
        <w:tc>
          <w:tcPr>
            <w:tcW w:w="321" w:type="pct"/>
            <w:shd w:val="clear" w:color="auto" w:fill="auto"/>
            <w:noWrap/>
            <w:vAlign w:val="center"/>
          </w:tcPr>
          <w:p w14:paraId="000BE9E0" w14:textId="77777777" w:rsidR="00266595" w:rsidRPr="002B57C1" w:rsidRDefault="00266595" w:rsidP="00266595">
            <w:pPr>
              <w:jc w:val="center"/>
              <w:rPr>
                <w:sz w:val="20"/>
                <w:szCs w:val="20"/>
              </w:rPr>
            </w:pPr>
            <w:r w:rsidRPr="002B57C1">
              <w:rPr>
                <w:sz w:val="20"/>
                <w:szCs w:val="20"/>
              </w:rPr>
              <w:t>35,74</w:t>
            </w:r>
          </w:p>
        </w:tc>
        <w:tc>
          <w:tcPr>
            <w:tcW w:w="321" w:type="pct"/>
            <w:shd w:val="clear" w:color="auto" w:fill="auto"/>
            <w:noWrap/>
            <w:vAlign w:val="center"/>
          </w:tcPr>
          <w:p w14:paraId="6417E08F" w14:textId="77777777" w:rsidR="00266595" w:rsidRPr="002B57C1" w:rsidRDefault="00266595" w:rsidP="00266595">
            <w:pPr>
              <w:jc w:val="center"/>
              <w:rPr>
                <w:sz w:val="20"/>
                <w:szCs w:val="20"/>
              </w:rPr>
            </w:pPr>
            <w:r w:rsidRPr="002B57C1">
              <w:rPr>
                <w:sz w:val="20"/>
                <w:szCs w:val="20"/>
              </w:rPr>
              <w:t>35,74</w:t>
            </w:r>
          </w:p>
        </w:tc>
        <w:tc>
          <w:tcPr>
            <w:tcW w:w="243" w:type="pct"/>
            <w:shd w:val="clear" w:color="auto" w:fill="auto"/>
            <w:vAlign w:val="center"/>
            <w:hideMark/>
          </w:tcPr>
          <w:p w14:paraId="030EB1E9" w14:textId="77777777" w:rsidR="00266595" w:rsidRPr="002B57C1" w:rsidRDefault="00266595" w:rsidP="00266595">
            <w:pPr>
              <w:jc w:val="center"/>
              <w:rPr>
                <w:sz w:val="20"/>
                <w:szCs w:val="20"/>
              </w:rPr>
            </w:pPr>
            <w:r w:rsidRPr="002B57C1">
              <w:rPr>
                <w:sz w:val="20"/>
                <w:szCs w:val="20"/>
              </w:rPr>
              <w:t>2/6</w:t>
            </w:r>
          </w:p>
        </w:tc>
        <w:tc>
          <w:tcPr>
            <w:tcW w:w="239" w:type="pct"/>
            <w:shd w:val="clear" w:color="auto" w:fill="auto"/>
            <w:vAlign w:val="center"/>
            <w:hideMark/>
          </w:tcPr>
          <w:p w14:paraId="65CBDE3B" w14:textId="77777777" w:rsidR="00266595" w:rsidRPr="002B57C1" w:rsidRDefault="00266595" w:rsidP="00681163">
            <w:pPr>
              <w:ind w:left="-56"/>
              <w:jc w:val="center"/>
              <w:rPr>
                <w:sz w:val="20"/>
                <w:szCs w:val="20"/>
              </w:rPr>
            </w:pPr>
            <w:r w:rsidRPr="002B57C1">
              <w:rPr>
                <w:sz w:val="20"/>
                <w:szCs w:val="20"/>
              </w:rPr>
              <w:t>23.01.2025</w:t>
            </w:r>
          </w:p>
        </w:tc>
        <w:tc>
          <w:tcPr>
            <w:tcW w:w="483" w:type="pct"/>
            <w:gridSpan w:val="2"/>
            <w:shd w:val="clear" w:color="auto" w:fill="auto"/>
            <w:vAlign w:val="center"/>
            <w:hideMark/>
          </w:tcPr>
          <w:p w14:paraId="59196C2E" w14:textId="77777777" w:rsidR="00266595" w:rsidRPr="002B57C1" w:rsidRDefault="00266595" w:rsidP="00266595">
            <w:pPr>
              <w:jc w:val="center"/>
              <w:rPr>
                <w:sz w:val="20"/>
                <w:szCs w:val="20"/>
              </w:rPr>
            </w:pPr>
            <w:r w:rsidRPr="002B57C1">
              <w:rPr>
                <w:sz w:val="20"/>
                <w:szCs w:val="20"/>
              </w:rPr>
              <w:t>(тариф действует с 30 января)</w:t>
            </w:r>
          </w:p>
        </w:tc>
      </w:tr>
    </w:tbl>
    <w:p w14:paraId="2D92A0A1" w14:textId="77777777" w:rsidR="00631F4D" w:rsidRPr="002B57C1" w:rsidRDefault="00631F4D" w:rsidP="00BF6923">
      <w:pPr>
        <w:spacing w:line="259" w:lineRule="auto"/>
        <w:ind w:firstLine="709"/>
        <w:jc w:val="both"/>
        <w:rPr>
          <w:rFonts w:eastAsia="Calibri"/>
        </w:rPr>
        <w:sectPr w:rsidR="00631F4D" w:rsidRPr="002B57C1" w:rsidSect="00CC2078">
          <w:pgSz w:w="16838" w:h="11906" w:orient="landscape"/>
          <w:pgMar w:top="1418" w:right="1134" w:bottom="851" w:left="851" w:header="709" w:footer="459" w:gutter="0"/>
          <w:cols w:space="708"/>
          <w:titlePg/>
          <w:docGrid w:linePitch="360"/>
        </w:sectPr>
      </w:pPr>
    </w:p>
    <w:p w14:paraId="6D2904F8" w14:textId="77777777" w:rsidR="00634B3B" w:rsidRPr="002B57C1" w:rsidRDefault="00517E71" w:rsidP="001A067A">
      <w:pPr>
        <w:pStyle w:val="23"/>
        <w:ind w:firstLine="709"/>
        <w:jc w:val="both"/>
        <w:rPr>
          <w:rFonts w:ascii="Times New Roman" w:eastAsia="Calibri" w:hAnsi="Times New Roman" w:cs="Times New Roman"/>
          <w:b/>
          <w:color w:val="auto"/>
        </w:rPr>
      </w:pPr>
      <w:bookmarkStart w:id="29" w:name="_Toc189573896"/>
      <w:r w:rsidRPr="002B57C1">
        <w:rPr>
          <w:rFonts w:ascii="Times New Roman" w:eastAsia="Calibri" w:hAnsi="Times New Roman" w:cs="Times New Roman"/>
          <w:b/>
          <w:color w:val="auto"/>
        </w:rPr>
        <w:t>3</w:t>
      </w:r>
      <w:r w:rsidR="00634B3B" w:rsidRPr="002B57C1">
        <w:rPr>
          <w:rFonts w:ascii="Times New Roman" w:eastAsia="Calibri" w:hAnsi="Times New Roman" w:cs="Times New Roman"/>
          <w:b/>
          <w:color w:val="auto"/>
        </w:rPr>
        <w:t>.3. Система газоснабжения</w:t>
      </w:r>
      <w:bookmarkEnd w:id="29"/>
    </w:p>
    <w:p w14:paraId="59B09F0B" w14:textId="77777777" w:rsidR="00CC2078" w:rsidRPr="002B57C1" w:rsidRDefault="00CC2078" w:rsidP="001A067A">
      <w:pPr>
        <w:pStyle w:val="23"/>
        <w:ind w:firstLine="709"/>
        <w:jc w:val="both"/>
        <w:rPr>
          <w:rFonts w:ascii="Times New Roman" w:eastAsia="Calibri" w:hAnsi="Times New Roman" w:cs="Times New Roman"/>
          <w:b/>
          <w:color w:val="auto"/>
        </w:rPr>
      </w:pPr>
      <w:bookmarkStart w:id="30" w:name="_Toc189573897"/>
      <w:r w:rsidRPr="002B57C1">
        <w:rPr>
          <w:rFonts w:ascii="Times New Roman" w:eastAsia="Calibri" w:hAnsi="Times New Roman" w:cs="Times New Roman"/>
          <w:b/>
          <w:color w:val="auto"/>
        </w:rPr>
        <w:t>3.3.1. Описание организационной структуры, формы собственности и системы договоров между организациями, а также с потребителями</w:t>
      </w:r>
      <w:bookmarkEnd w:id="30"/>
    </w:p>
    <w:p w14:paraId="67D25A10" w14:textId="77777777" w:rsidR="00CC2078" w:rsidRPr="002B57C1" w:rsidRDefault="00CC2078" w:rsidP="00CC2078">
      <w:pPr>
        <w:ind w:firstLine="709"/>
        <w:contextualSpacing/>
        <w:jc w:val="both"/>
        <w:rPr>
          <w:rFonts w:eastAsia="Calibri"/>
        </w:rPr>
      </w:pPr>
      <w:r w:rsidRPr="002B57C1">
        <w:rPr>
          <w:rFonts w:eastAsia="Calibri"/>
        </w:rPr>
        <w:t xml:space="preserve">Газоснабжение Каменского городского поселения представляет собой сложный комплекс технологических и инженерных сооружений и развивается в основном на базе природного газа. Организационная структура системы газоснабжения Воронежской области основана на совместной деятельности предприятия-поставщика в регион природного газа, газотранспортной организации осуществляющей транспортировку газа в регион по магистральным газопроводам, а также газораспределительной организации, транспортирующей газ конечным потребителям по местным газовым сетям. Указанные организации осуществляют взаимодействие на основании заключённых трёхсторонних технических соглашений, а также иных договоров. Реализация природного газа осуществляется на основании договоров поставки (купли – продажи) между поставщиком и конечными потребителями. Газораспределительная организация осуществляет договорную работу в процессе газификации населённых пунктов региона (при строительстве газовых сетей и подключении газоиспользующего оборудования к данным газораспределительным сетям, а также в процессе их дальнейшего технического обслуживания). </w:t>
      </w:r>
    </w:p>
    <w:p w14:paraId="0BD5F554" w14:textId="77777777" w:rsidR="00CC2078" w:rsidRPr="002B57C1" w:rsidRDefault="00CC2078" w:rsidP="00CC2078">
      <w:pPr>
        <w:ind w:firstLine="709"/>
        <w:contextualSpacing/>
        <w:jc w:val="both"/>
        <w:rPr>
          <w:rFonts w:eastAsia="Calibri"/>
        </w:rPr>
      </w:pPr>
      <w:r w:rsidRPr="002B57C1">
        <w:rPr>
          <w:rFonts w:eastAsia="Calibri"/>
        </w:rPr>
        <w:t>ОАО «Газпром газораспределение Воронеж» является газораспределительной организацией по транспортировке природного газа по распределительным сетям до потребителей Воронежской области и эксплуатации объектов газового хозяйства.</w:t>
      </w:r>
    </w:p>
    <w:p w14:paraId="2A313F01" w14:textId="77777777" w:rsidR="00CC2078" w:rsidRPr="002B57C1" w:rsidRDefault="00CC2078" w:rsidP="00CC2078">
      <w:pPr>
        <w:ind w:firstLine="709"/>
        <w:contextualSpacing/>
        <w:jc w:val="both"/>
        <w:rPr>
          <w:rFonts w:eastAsia="Calibri"/>
        </w:rPr>
      </w:pPr>
      <w:r w:rsidRPr="002B57C1">
        <w:rPr>
          <w:rFonts w:eastAsia="Calibri"/>
        </w:rPr>
        <w:t>Сети и сооружения системы газораспределения Каменского городского поселения находятся в эксплуатации ОАО «Газпром газораспределение Воронеж» Филиал в пгт. Каменка по адресу: пгт. Каменка, ул. Гагарина, 33</w:t>
      </w:r>
      <w:r w:rsidR="00A65F18" w:rsidRPr="002B57C1">
        <w:rPr>
          <w:rFonts w:eastAsia="Calibri"/>
        </w:rPr>
        <w:t>.</w:t>
      </w:r>
    </w:p>
    <w:p w14:paraId="3E4AD8A3" w14:textId="77777777" w:rsidR="00CC2078" w:rsidRPr="002B57C1" w:rsidRDefault="00CC2078" w:rsidP="00CC2078">
      <w:pPr>
        <w:ind w:firstLine="709"/>
        <w:contextualSpacing/>
        <w:jc w:val="both"/>
        <w:rPr>
          <w:rFonts w:eastAsia="Calibri"/>
        </w:rPr>
      </w:pPr>
      <w:r w:rsidRPr="002B57C1">
        <w:rPr>
          <w:rFonts w:eastAsia="Calibri"/>
        </w:rPr>
        <w:t xml:space="preserve">Направления использования газа: </w:t>
      </w:r>
    </w:p>
    <w:p w14:paraId="5865C5CC" w14:textId="77777777" w:rsidR="004E2A3F" w:rsidRPr="002B57C1" w:rsidRDefault="004E2A3F" w:rsidP="004E2A3F">
      <w:pPr>
        <w:ind w:firstLine="709"/>
        <w:contextualSpacing/>
        <w:jc w:val="both"/>
        <w:rPr>
          <w:rFonts w:eastAsia="Calibri"/>
        </w:rPr>
      </w:pPr>
      <w:r w:rsidRPr="002B57C1">
        <w:rPr>
          <w:rFonts w:eastAsia="Calibri"/>
        </w:rPr>
        <w:t>-</w:t>
      </w:r>
      <w:r w:rsidRPr="002B57C1">
        <w:rPr>
          <w:rFonts w:eastAsia="Calibri"/>
        </w:rPr>
        <w:tab/>
        <w:t>приготовления пищи, отопления и горячего водоснабжения потребителей жилой и общественно деловой застройки;</w:t>
      </w:r>
    </w:p>
    <w:p w14:paraId="5362021E" w14:textId="77777777" w:rsidR="004E2A3F" w:rsidRPr="002B57C1" w:rsidRDefault="004E2A3F" w:rsidP="004E2A3F">
      <w:pPr>
        <w:ind w:firstLine="709"/>
        <w:contextualSpacing/>
        <w:jc w:val="both"/>
        <w:rPr>
          <w:rFonts w:eastAsia="Calibri"/>
        </w:rPr>
      </w:pPr>
      <w:r w:rsidRPr="002B57C1">
        <w:rPr>
          <w:rFonts w:eastAsia="Calibri"/>
        </w:rPr>
        <w:t>-</w:t>
      </w:r>
      <w:r w:rsidRPr="002B57C1">
        <w:rPr>
          <w:rFonts w:eastAsia="Calibri"/>
        </w:rPr>
        <w:tab/>
        <w:t>нужд коммунально-бытовых потребителей (котельных).</w:t>
      </w:r>
    </w:p>
    <w:p w14:paraId="71F81F06" w14:textId="77777777" w:rsidR="00CC2078" w:rsidRPr="002B57C1" w:rsidRDefault="00CC2078" w:rsidP="004E2A3F">
      <w:pPr>
        <w:ind w:firstLine="709"/>
        <w:contextualSpacing/>
        <w:jc w:val="both"/>
        <w:rPr>
          <w:rFonts w:eastAsia="Calibri"/>
        </w:rPr>
      </w:pPr>
      <w:r w:rsidRPr="002B57C1">
        <w:rPr>
          <w:rFonts w:eastAsia="Calibri"/>
        </w:rPr>
        <w:t xml:space="preserve">В </w:t>
      </w:r>
      <w:r w:rsidR="00C83083" w:rsidRPr="002B57C1">
        <w:rPr>
          <w:rFonts w:eastAsia="Calibri"/>
        </w:rPr>
        <w:t>городском поселении</w:t>
      </w:r>
      <w:r w:rsidRPr="002B57C1">
        <w:rPr>
          <w:rFonts w:eastAsia="Calibri"/>
        </w:rPr>
        <w:t xml:space="preserve"> договоры газоснабжения заключаются с абонентами: собственниками помещений в многоквартирных жилых домах, нанимателями помещений в многоквартирных жилых домах, собственниками индивидуальных жилых домов, предприятиями. Договоры на услугу газоснабжения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14:paraId="56CB191F" w14:textId="77777777" w:rsidR="00CC2078" w:rsidRPr="002B57C1" w:rsidRDefault="00CC2078" w:rsidP="00CC2078">
      <w:pPr>
        <w:ind w:firstLine="709"/>
        <w:contextualSpacing/>
        <w:jc w:val="both"/>
        <w:rPr>
          <w:rFonts w:eastAsia="Calibri"/>
          <w:b/>
        </w:rPr>
      </w:pPr>
    </w:p>
    <w:p w14:paraId="488FA27D" w14:textId="77777777" w:rsidR="00CC2078" w:rsidRPr="002B57C1" w:rsidRDefault="00CC2078" w:rsidP="001A067A">
      <w:pPr>
        <w:pStyle w:val="23"/>
        <w:ind w:firstLine="709"/>
        <w:jc w:val="both"/>
        <w:rPr>
          <w:rFonts w:ascii="Times New Roman" w:eastAsia="Calibri" w:hAnsi="Times New Roman" w:cs="Times New Roman"/>
          <w:b/>
          <w:color w:val="auto"/>
        </w:rPr>
      </w:pPr>
      <w:bookmarkStart w:id="31" w:name="_Toc189573898"/>
      <w:r w:rsidRPr="002B57C1">
        <w:rPr>
          <w:rFonts w:ascii="Times New Roman" w:eastAsia="Calibri" w:hAnsi="Times New Roman" w:cs="Times New Roman"/>
          <w:b/>
          <w:color w:val="auto"/>
        </w:rPr>
        <w:t>3.3.2. Анализ существующего технического состояния системы газоснабжения</w:t>
      </w:r>
      <w:bookmarkEnd w:id="31"/>
    </w:p>
    <w:p w14:paraId="49596249" w14:textId="77777777" w:rsidR="00CC2078" w:rsidRPr="002B57C1" w:rsidRDefault="00CC2078" w:rsidP="001A067A">
      <w:pPr>
        <w:pStyle w:val="23"/>
        <w:ind w:firstLine="709"/>
        <w:jc w:val="both"/>
        <w:rPr>
          <w:rFonts w:ascii="Times New Roman" w:eastAsia="Calibri" w:hAnsi="Times New Roman" w:cs="Times New Roman"/>
          <w:b/>
          <w:color w:val="auto"/>
        </w:rPr>
      </w:pPr>
      <w:bookmarkStart w:id="32" w:name="_Toc189573899"/>
      <w:r w:rsidRPr="002B57C1">
        <w:rPr>
          <w:rFonts w:ascii="Times New Roman" w:eastAsia="Calibri" w:hAnsi="Times New Roman" w:cs="Times New Roman"/>
          <w:b/>
          <w:color w:val="auto"/>
        </w:rPr>
        <w:t>3.3.2.1. Анализ эффективности и надежности имеющихся источников газоснабжения</w:t>
      </w:r>
      <w:bookmarkEnd w:id="32"/>
    </w:p>
    <w:p w14:paraId="051C724D" w14:textId="77777777" w:rsidR="00CC2078" w:rsidRPr="002B57C1" w:rsidRDefault="00CC2078" w:rsidP="00CC2078">
      <w:pPr>
        <w:ind w:firstLine="709"/>
        <w:contextualSpacing/>
        <w:jc w:val="both"/>
        <w:rPr>
          <w:rFonts w:eastAsia="Calibri"/>
        </w:rPr>
      </w:pPr>
      <w:r w:rsidRPr="002B57C1">
        <w:rPr>
          <w:rFonts w:eastAsia="Calibri"/>
        </w:rPr>
        <w:t>В настоящее время газоснабжение Каменского городского поселения развивается на базе природного газа через ГРС «Каменка» от газопровода-отвода на п.г.т. Каменка.</w:t>
      </w:r>
    </w:p>
    <w:p w14:paraId="2F59970A" w14:textId="77777777" w:rsidR="00CC2078" w:rsidRPr="002B57C1" w:rsidRDefault="00CC2078" w:rsidP="00CC2078">
      <w:pPr>
        <w:ind w:firstLine="709"/>
        <w:contextualSpacing/>
        <w:jc w:val="both"/>
        <w:rPr>
          <w:rFonts w:eastAsia="Calibri"/>
        </w:rPr>
      </w:pPr>
      <w:r w:rsidRPr="002B57C1">
        <w:rPr>
          <w:rFonts w:eastAsia="Calibri"/>
        </w:rPr>
        <w:t>Природный газ давлением 0,6 МПа подается в поселение от существующей ГРС «Каменка».</w:t>
      </w:r>
    </w:p>
    <w:p w14:paraId="1B0434C6" w14:textId="77777777" w:rsidR="00CC2078" w:rsidRPr="002B57C1" w:rsidRDefault="00CC2078" w:rsidP="00CC2078">
      <w:pPr>
        <w:ind w:firstLine="709"/>
        <w:contextualSpacing/>
        <w:jc w:val="both"/>
        <w:rPr>
          <w:rFonts w:eastAsia="Calibri"/>
        </w:rPr>
      </w:pPr>
      <w:r w:rsidRPr="002B57C1">
        <w:rPr>
          <w:rFonts w:eastAsia="Calibri"/>
        </w:rPr>
        <w:t>Распределение газа по поселению осуществляется по 3-х ступенчатой схеме. Связь между ступенями осуществляется через газорегуляторные пункты (ГРП, ШРП). Всего в по</w:t>
      </w:r>
      <w:r w:rsidR="00EC1360" w:rsidRPr="002B57C1">
        <w:rPr>
          <w:rFonts w:eastAsia="Calibri"/>
        </w:rPr>
        <w:t>селении насчитывается 2 ПГБ, 4 ГРП и 16</w:t>
      </w:r>
      <w:r w:rsidRPr="002B57C1">
        <w:rPr>
          <w:rFonts w:eastAsia="Calibri"/>
        </w:rPr>
        <w:t xml:space="preserve"> ШРП.</w:t>
      </w:r>
    </w:p>
    <w:p w14:paraId="0B69571D" w14:textId="77777777" w:rsidR="00EC1360" w:rsidRPr="002B57C1" w:rsidRDefault="00EC1360" w:rsidP="00CC2078">
      <w:pPr>
        <w:ind w:firstLine="709"/>
        <w:contextualSpacing/>
        <w:jc w:val="both"/>
        <w:rPr>
          <w:rFonts w:eastAsia="Calibri"/>
        </w:rPr>
      </w:pPr>
    </w:p>
    <w:p w14:paraId="633FBC70" w14:textId="77777777" w:rsidR="00EC1360" w:rsidRPr="002B57C1" w:rsidRDefault="00EC1360" w:rsidP="00CC2078">
      <w:pPr>
        <w:ind w:firstLine="709"/>
        <w:contextualSpacing/>
        <w:jc w:val="both"/>
        <w:rPr>
          <w:rFonts w:eastAsia="Calibri"/>
        </w:rPr>
      </w:pPr>
      <w:r w:rsidRPr="002B57C1">
        <w:rPr>
          <w:rFonts w:eastAsia="Calibri"/>
        </w:rPr>
        <w:t>Таблица 3.3.1. Характеристика газорегуляторных пунктов</w:t>
      </w:r>
    </w:p>
    <w:tbl>
      <w:tblPr>
        <w:tblpPr w:leftFromText="180" w:rightFromText="180" w:vertAnchor="text"/>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571"/>
        <w:gridCol w:w="4503"/>
        <w:gridCol w:w="1742"/>
        <w:gridCol w:w="3037"/>
      </w:tblGrid>
      <w:tr w:rsidR="00EC1360" w:rsidRPr="002B57C1" w14:paraId="3E7D5396"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F2D0AC7" w14:textId="77777777" w:rsidR="00EC1360" w:rsidRPr="002B57C1" w:rsidRDefault="00EC1360" w:rsidP="00EC1360">
            <w:pPr>
              <w:jc w:val="center"/>
              <w:rPr>
                <w:color w:val="000000"/>
                <w:sz w:val="20"/>
                <w:szCs w:val="20"/>
              </w:rPr>
            </w:pPr>
            <w:r w:rsidRPr="002B57C1">
              <w:rPr>
                <w:bCs/>
                <w:iCs/>
                <w:color w:val="000000"/>
                <w:sz w:val="20"/>
                <w:szCs w:val="20"/>
              </w:rPr>
              <w:t>№ п/п</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0331F6" w14:textId="77777777" w:rsidR="00EC1360" w:rsidRPr="002B57C1" w:rsidRDefault="00EC1360" w:rsidP="00C53713">
            <w:pPr>
              <w:jc w:val="center"/>
              <w:rPr>
                <w:color w:val="000000"/>
                <w:sz w:val="20"/>
                <w:szCs w:val="20"/>
              </w:rPr>
            </w:pPr>
            <w:r w:rsidRPr="002B57C1">
              <w:rPr>
                <w:bCs/>
                <w:iCs/>
                <w:color w:val="000000"/>
                <w:sz w:val="20"/>
                <w:szCs w:val="20"/>
              </w:rPr>
              <w:t>Наименование</w:t>
            </w:r>
            <w:r w:rsidR="00C53713" w:rsidRPr="002B57C1">
              <w:rPr>
                <w:bCs/>
                <w:iCs/>
                <w:color w:val="000000"/>
                <w:sz w:val="20"/>
                <w:szCs w:val="20"/>
              </w:rPr>
              <w:t xml:space="preserve"> объекта и его м</w:t>
            </w:r>
            <w:r w:rsidRPr="002B57C1">
              <w:rPr>
                <w:bCs/>
                <w:iCs/>
                <w:color w:val="000000"/>
                <w:sz w:val="20"/>
                <w:szCs w:val="20"/>
              </w:rPr>
              <w:t>есто</w:t>
            </w:r>
            <w:r w:rsidR="00C53713" w:rsidRPr="002B57C1">
              <w:rPr>
                <w:bCs/>
                <w:iCs/>
                <w:color w:val="000000"/>
                <w:sz w:val="20"/>
                <w:szCs w:val="20"/>
              </w:rPr>
              <w:t>расположение</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A070A6" w14:textId="77777777" w:rsidR="00EC1360" w:rsidRPr="002B57C1" w:rsidRDefault="00EC1360" w:rsidP="00EC1360">
            <w:pPr>
              <w:jc w:val="center"/>
              <w:rPr>
                <w:color w:val="000000"/>
                <w:sz w:val="20"/>
                <w:szCs w:val="20"/>
              </w:rPr>
            </w:pPr>
            <w:r w:rsidRPr="002B57C1">
              <w:rPr>
                <w:bCs/>
                <w:iCs/>
                <w:color w:val="000000"/>
                <w:sz w:val="20"/>
                <w:szCs w:val="20"/>
              </w:rPr>
              <w:t>Дата ввода</w:t>
            </w:r>
          </w:p>
          <w:p w14:paraId="550E78AE" w14:textId="77777777" w:rsidR="00EC1360" w:rsidRPr="002B57C1" w:rsidRDefault="00C53713" w:rsidP="00C53713">
            <w:pPr>
              <w:jc w:val="center"/>
              <w:rPr>
                <w:color w:val="000000"/>
                <w:sz w:val="20"/>
                <w:szCs w:val="20"/>
              </w:rPr>
            </w:pPr>
            <w:r w:rsidRPr="002B57C1">
              <w:rPr>
                <w:bCs/>
                <w:iCs/>
                <w:color w:val="000000"/>
                <w:sz w:val="20"/>
                <w:szCs w:val="20"/>
              </w:rPr>
              <w:t>в</w:t>
            </w:r>
            <w:r w:rsidR="00EC1360" w:rsidRPr="002B57C1">
              <w:rPr>
                <w:bCs/>
                <w:iCs/>
                <w:color w:val="000000"/>
                <w:sz w:val="20"/>
                <w:szCs w:val="20"/>
              </w:rPr>
              <w:t>экспл.(год)</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38861A" w14:textId="77777777" w:rsidR="00EC1360" w:rsidRPr="002B57C1" w:rsidRDefault="00EC1360" w:rsidP="00EC1360">
            <w:pPr>
              <w:jc w:val="center"/>
              <w:rPr>
                <w:color w:val="000000"/>
                <w:sz w:val="20"/>
                <w:szCs w:val="20"/>
              </w:rPr>
            </w:pPr>
            <w:r w:rsidRPr="002B57C1">
              <w:rPr>
                <w:bCs/>
                <w:iCs/>
                <w:color w:val="000000"/>
                <w:sz w:val="20"/>
                <w:szCs w:val="20"/>
              </w:rPr>
              <w:t>Владелец</w:t>
            </w:r>
          </w:p>
        </w:tc>
      </w:tr>
      <w:tr w:rsidR="00EC1360" w:rsidRPr="002B57C1" w14:paraId="235618AE" w14:textId="77777777" w:rsidTr="00C53713">
        <w:trPr>
          <w:trHeight w:val="20"/>
        </w:trPr>
        <w:tc>
          <w:tcPr>
            <w:tcW w:w="29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8FC678C" w14:textId="77777777" w:rsidR="00EC1360" w:rsidRPr="002B57C1" w:rsidRDefault="00EC1360" w:rsidP="00EC1360">
            <w:pPr>
              <w:jc w:val="center"/>
              <w:rPr>
                <w:color w:val="000000"/>
                <w:sz w:val="20"/>
                <w:szCs w:val="20"/>
              </w:rPr>
            </w:pPr>
            <w:r w:rsidRPr="002B57C1">
              <w:rPr>
                <w:bCs/>
                <w:iCs/>
                <w:color w:val="000000"/>
                <w:sz w:val="20"/>
                <w:szCs w:val="20"/>
              </w:rPr>
              <w:t>1</w:t>
            </w:r>
          </w:p>
        </w:tc>
        <w:tc>
          <w:tcPr>
            <w:tcW w:w="2285"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61D5FB2" w14:textId="77777777" w:rsidR="00EC1360" w:rsidRPr="002B57C1" w:rsidRDefault="00EC1360" w:rsidP="00EC1360">
            <w:pPr>
              <w:jc w:val="center"/>
              <w:rPr>
                <w:sz w:val="20"/>
                <w:szCs w:val="20"/>
              </w:rPr>
            </w:pPr>
            <w:r w:rsidRPr="002B57C1">
              <w:rPr>
                <w:sz w:val="20"/>
                <w:szCs w:val="20"/>
              </w:rPr>
              <w:t>ПГБ №19 Воронежская обл, Каменский р-н, Каменка пгт, Подгоренскаяул</w:t>
            </w:r>
          </w:p>
        </w:tc>
        <w:tc>
          <w:tcPr>
            <w:tcW w:w="884"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FECF07B" w14:textId="77777777" w:rsidR="00EC1360" w:rsidRPr="002B57C1" w:rsidRDefault="00EC1360" w:rsidP="00EC1360">
            <w:pPr>
              <w:jc w:val="center"/>
              <w:rPr>
                <w:color w:val="000000"/>
                <w:sz w:val="20"/>
                <w:szCs w:val="20"/>
              </w:rPr>
            </w:pPr>
            <w:r w:rsidRPr="002B57C1">
              <w:rPr>
                <w:color w:val="000000"/>
                <w:sz w:val="20"/>
                <w:szCs w:val="20"/>
              </w:rPr>
              <w:t>2012</w:t>
            </w:r>
          </w:p>
        </w:tc>
        <w:tc>
          <w:tcPr>
            <w:tcW w:w="1541"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FD256BA" w14:textId="77777777" w:rsidR="00EC1360" w:rsidRPr="002B57C1" w:rsidRDefault="00EC1360" w:rsidP="00EC1360">
            <w:pPr>
              <w:jc w:val="center"/>
              <w:rPr>
                <w:color w:val="000000"/>
                <w:sz w:val="20"/>
                <w:szCs w:val="20"/>
              </w:rPr>
            </w:pPr>
            <w:r w:rsidRPr="002B57C1">
              <w:rPr>
                <w:color w:val="000000"/>
                <w:sz w:val="20"/>
                <w:szCs w:val="20"/>
              </w:rPr>
              <w:t>МИНИСТЕРСТВО ИМУЩЕСТВЕННЫХ И ЗЕМЕЛЬНЫХ ОТНОШЕНИЙ ВОРОНЕЖСКОЙ ОБЛАСТИ</w:t>
            </w:r>
          </w:p>
        </w:tc>
      </w:tr>
      <w:tr w:rsidR="00EC1360" w:rsidRPr="002B57C1" w14:paraId="195D27AD"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8FD8F65" w14:textId="77777777" w:rsidR="00EC1360" w:rsidRPr="002B57C1" w:rsidRDefault="00EC1360" w:rsidP="00EC1360">
            <w:pPr>
              <w:jc w:val="center"/>
              <w:rPr>
                <w:color w:val="000000"/>
                <w:sz w:val="20"/>
                <w:szCs w:val="20"/>
              </w:rPr>
            </w:pPr>
            <w:r w:rsidRPr="002B57C1">
              <w:rPr>
                <w:bCs/>
                <w:iCs/>
                <w:color w:val="000000"/>
                <w:sz w:val="20"/>
                <w:szCs w:val="20"/>
              </w:rPr>
              <w:t>2</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272FAC4" w14:textId="77777777" w:rsidR="00EC1360" w:rsidRPr="002B57C1" w:rsidRDefault="00EC1360" w:rsidP="00EC1360">
            <w:pPr>
              <w:jc w:val="center"/>
              <w:rPr>
                <w:sz w:val="20"/>
                <w:szCs w:val="20"/>
              </w:rPr>
            </w:pPr>
            <w:r w:rsidRPr="002B57C1">
              <w:rPr>
                <w:sz w:val="20"/>
                <w:szCs w:val="20"/>
              </w:rPr>
              <w:t>ПГБ №20 Воронежская обл, Каменский р-н, Каменка пгт, Победы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00B32AE" w14:textId="77777777" w:rsidR="00EC1360" w:rsidRPr="002B57C1" w:rsidRDefault="00EC1360" w:rsidP="00EC1360">
            <w:pPr>
              <w:jc w:val="center"/>
              <w:rPr>
                <w:color w:val="000000"/>
                <w:sz w:val="20"/>
                <w:szCs w:val="20"/>
              </w:rPr>
            </w:pPr>
            <w:r w:rsidRPr="002B57C1">
              <w:rPr>
                <w:color w:val="000000"/>
                <w:sz w:val="20"/>
                <w:szCs w:val="20"/>
              </w:rPr>
              <w:t>2021</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8A41242"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6727AE80"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5C7C615" w14:textId="77777777" w:rsidR="00EC1360" w:rsidRPr="002B57C1" w:rsidRDefault="00EC1360" w:rsidP="00EC1360">
            <w:pPr>
              <w:jc w:val="center"/>
              <w:rPr>
                <w:bCs/>
                <w:iCs/>
                <w:color w:val="000000"/>
                <w:sz w:val="20"/>
                <w:szCs w:val="20"/>
                <w:lang w:val="en-US"/>
              </w:rPr>
            </w:pPr>
            <w:r w:rsidRPr="002B57C1">
              <w:rPr>
                <w:bCs/>
                <w:iCs/>
                <w:color w:val="000000"/>
                <w:sz w:val="20"/>
                <w:szCs w:val="20"/>
                <w:lang w:val="en-US"/>
              </w:rPr>
              <w:t>3</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C06C9E0" w14:textId="77777777" w:rsidR="00EC1360" w:rsidRPr="002B57C1" w:rsidRDefault="00EC1360" w:rsidP="00EC1360">
            <w:pPr>
              <w:jc w:val="center"/>
              <w:rPr>
                <w:sz w:val="20"/>
                <w:szCs w:val="20"/>
              </w:rPr>
            </w:pPr>
            <w:r w:rsidRPr="002B57C1">
              <w:rPr>
                <w:sz w:val="20"/>
                <w:szCs w:val="20"/>
              </w:rPr>
              <w:t>ГРП №1 Воронежская обл, Каменский р-н, Каменка пгт, Мира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B7B83B2" w14:textId="77777777" w:rsidR="00EC1360" w:rsidRPr="002B57C1" w:rsidRDefault="00EC1360" w:rsidP="00EC1360">
            <w:pPr>
              <w:jc w:val="center"/>
              <w:rPr>
                <w:color w:val="000000"/>
                <w:sz w:val="20"/>
                <w:szCs w:val="20"/>
              </w:rPr>
            </w:pPr>
            <w:r w:rsidRPr="002B57C1">
              <w:rPr>
                <w:color w:val="000000"/>
                <w:sz w:val="20"/>
                <w:szCs w:val="20"/>
              </w:rPr>
              <w:t>2017</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C781E1A"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2431BB15"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85E4348" w14:textId="77777777" w:rsidR="00EC1360" w:rsidRPr="002B57C1" w:rsidRDefault="00EC1360" w:rsidP="00EC1360">
            <w:pPr>
              <w:jc w:val="center"/>
              <w:rPr>
                <w:bCs/>
                <w:iCs/>
                <w:color w:val="000000"/>
                <w:sz w:val="20"/>
                <w:szCs w:val="20"/>
                <w:lang w:val="en-US"/>
              </w:rPr>
            </w:pPr>
            <w:r w:rsidRPr="002B57C1">
              <w:rPr>
                <w:bCs/>
                <w:iCs/>
                <w:color w:val="000000"/>
                <w:sz w:val="20"/>
                <w:szCs w:val="20"/>
                <w:lang w:val="en-US"/>
              </w:rPr>
              <w:t>4</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34818BE" w14:textId="77777777" w:rsidR="00EC1360" w:rsidRPr="002B57C1" w:rsidRDefault="00EC1360" w:rsidP="00EC1360">
            <w:pPr>
              <w:jc w:val="center"/>
              <w:rPr>
                <w:sz w:val="20"/>
                <w:szCs w:val="20"/>
              </w:rPr>
            </w:pPr>
            <w:r w:rsidRPr="002B57C1">
              <w:rPr>
                <w:sz w:val="20"/>
                <w:szCs w:val="20"/>
              </w:rPr>
              <w:t>ГРП №2 Воронежская обл, Каменский р-н, Каменка пгт, 30 лет Октября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FEA06F8" w14:textId="77777777" w:rsidR="00EC1360" w:rsidRPr="002B57C1" w:rsidRDefault="00EC1360" w:rsidP="00EC1360">
            <w:pPr>
              <w:jc w:val="center"/>
              <w:rPr>
                <w:color w:val="000000"/>
                <w:sz w:val="20"/>
                <w:szCs w:val="20"/>
              </w:rPr>
            </w:pPr>
            <w:r w:rsidRPr="002B57C1">
              <w:rPr>
                <w:color w:val="000000"/>
                <w:sz w:val="20"/>
                <w:szCs w:val="20"/>
              </w:rPr>
              <w:t>2017</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01A18AF"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75D3E446"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E2CF60" w14:textId="77777777" w:rsidR="00EC1360" w:rsidRPr="002B57C1" w:rsidRDefault="00EC1360" w:rsidP="00EC1360">
            <w:pPr>
              <w:jc w:val="center"/>
              <w:rPr>
                <w:bCs/>
                <w:iCs/>
                <w:color w:val="000000"/>
                <w:sz w:val="20"/>
                <w:szCs w:val="20"/>
                <w:lang w:val="en-US"/>
              </w:rPr>
            </w:pPr>
            <w:r w:rsidRPr="002B57C1">
              <w:rPr>
                <w:bCs/>
                <w:iCs/>
                <w:color w:val="000000"/>
                <w:sz w:val="20"/>
                <w:szCs w:val="20"/>
                <w:lang w:val="en-US"/>
              </w:rPr>
              <w:t>5</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23A58EF" w14:textId="77777777" w:rsidR="00EC1360" w:rsidRPr="002B57C1" w:rsidRDefault="00EC1360" w:rsidP="00EC1360">
            <w:pPr>
              <w:jc w:val="center"/>
              <w:rPr>
                <w:sz w:val="20"/>
                <w:szCs w:val="20"/>
              </w:rPr>
            </w:pPr>
            <w:r w:rsidRPr="002B57C1">
              <w:rPr>
                <w:sz w:val="20"/>
                <w:szCs w:val="20"/>
              </w:rPr>
              <w:t>ГРП №4 Воронежская обл, Каменский р-н, Каменка пгт, Ленина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372B878" w14:textId="77777777" w:rsidR="00EC1360" w:rsidRPr="002B57C1" w:rsidRDefault="00EC1360" w:rsidP="00EC1360">
            <w:pPr>
              <w:jc w:val="center"/>
              <w:rPr>
                <w:color w:val="000000"/>
                <w:sz w:val="20"/>
                <w:szCs w:val="20"/>
              </w:rPr>
            </w:pPr>
            <w:r w:rsidRPr="002B57C1">
              <w:rPr>
                <w:color w:val="000000"/>
                <w:sz w:val="20"/>
                <w:szCs w:val="20"/>
              </w:rPr>
              <w:t>2018</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1B9FF3"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1DD15C7D"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CE937B5" w14:textId="77777777" w:rsidR="00EC1360" w:rsidRPr="002B57C1" w:rsidRDefault="00EC1360" w:rsidP="00EC1360">
            <w:pPr>
              <w:jc w:val="center"/>
              <w:rPr>
                <w:bCs/>
                <w:iCs/>
                <w:color w:val="000000"/>
                <w:sz w:val="20"/>
                <w:szCs w:val="20"/>
                <w:lang w:val="en-US"/>
              </w:rPr>
            </w:pPr>
            <w:r w:rsidRPr="002B57C1">
              <w:rPr>
                <w:bCs/>
                <w:iCs/>
                <w:color w:val="000000"/>
                <w:sz w:val="20"/>
                <w:szCs w:val="20"/>
                <w:lang w:val="en-US"/>
              </w:rPr>
              <w:t>6</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A0AF258" w14:textId="77777777" w:rsidR="00EC1360" w:rsidRPr="002B57C1" w:rsidRDefault="00EC1360" w:rsidP="00EC1360">
            <w:pPr>
              <w:jc w:val="center"/>
              <w:rPr>
                <w:sz w:val="20"/>
                <w:szCs w:val="20"/>
              </w:rPr>
            </w:pPr>
            <w:r w:rsidRPr="002B57C1">
              <w:rPr>
                <w:sz w:val="20"/>
                <w:szCs w:val="20"/>
              </w:rPr>
              <w:t>ГРП №5 Воронежская обл, Каменский р-н, Каменка пгт, Народная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10000C6" w14:textId="77777777" w:rsidR="00EC1360" w:rsidRPr="002B57C1" w:rsidRDefault="00EC1360" w:rsidP="00EC1360">
            <w:pPr>
              <w:jc w:val="center"/>
              <w:rPr>
                <w:color w:val="000000"/>
                <w:sz w:val="20"/>
                <w:szCs w:val="20"/>
              </w:rPr>
            </w:pPr>
            <w:r w:rsidRPr="002B57C1">
              <w:rPr>
                <w:color w:val="000000"/>
                <w:sz w:val="20"/>
                <w:szCs w:val="20"/>
              </w:rPr>
              <w:t>2019</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82A677F"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0343EA16"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3D5E9BA" w14:textId="77777777" w:rsidR="00EC1360" w:rsidRPr="002B57C1" w:rsidRDefault="00EC1360" w:rsidP="00EC1360">
            <w:pPr>
              <w:jc w:val="center"/>
              <w:rPr>
                <w:bCs/>
                <w:iCs/>
                <w:color w:val="000000"/>
                <w:sz w:val="20"/>
                <w:szCs w:val="20"/>
              </w:rPr>
            </w:pPr>
            <w:r w:rsidRPr="002B57C1">
              <w:rPr>
                <w:bCs/>
                <w:iCs/>
                <w:color w:val="000000"/>
                <w:sz w:val="20"/>
                <w:szCs w:val="20"/>
              </w:rPr>
              <w:t>7</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0742E88" w14:textId="77777777" w:rsidR="00EC1360" w:rsidRPr="002B57C1" w:rsidRDefault="00EC1360" w:rsidP="00EC1360">
            <w:pPr>
              <w:jc w:val="center"/>
              <w:rPr>
                <w:sz w:val="20"/>
                <w:szCs w:val="20"/>
              </w:rPr>
            </w:pPr>
            <w:r w:rsidRPr="002B57C1">
              <w:rPr>
                <w:sz w:val="20"/>
                <w:szCs w:val="20"/>
              </w:rPr>
              <w:t>ШРП №23 Воронежская обл, Каменский р-н, Каменка пгт, Тенистая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429E675" w14:textId="77777777" w:rsidR="00EC1360" w:rsidRPr="002B57C1" w:rsidRDefault="00EC1360" w:rsidP="00EC1360">
            <w:pPr>
              <w:jc w:val="center"/>
              <w:rPr>
                <w:color w:val="000000"/>
                <w:sz w:val="20"/>
                <w:szCs w:val="20"/>
              </w:rPr>
            </w:pPr>
            <w:r w:rsidRPr="002B57C1">
              <w:rPr>
                <w:color w:val="000000"/>
                <w:sz w:val="20"/>
                <w:szCs w:val="20"/>
              </w:rPr>
              <w:t>2001</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67AE22F"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1EF32015"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F780CA1" w14:textId="77777777" w:rsidR="00EC1360" w:rsidRPr="002B57C1" w:rsidRDefault="00EC1360" w:rsidP="00EC1360">
            <w:pPr>
              <w:jc w:val="center"/>
              <w:rPr>
                <w:bCs/>
                <w:iCs/>
                <w:color w:val="000000"/>
                <w:sz w:val="20"/>
                <w:szCs w:val="20"/>
              </w:rPr>
            </w:pPr>
            <w:r w:rsidRPr="002B57C1">
              <w:rPr>
                <w:bCs/>
                <w:iCs/>
                <w:color w:val="000000"/>
                <w:sz w:val="20"/>
                <w:szCs w:val="20"/>
              </w:rPr>
              <w:t>8</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B897700" w14:textId="77777777" w:rsidR="00EC1360" w:rsidRPr="002B57C1" w:rsidRDefault="00EC1360" w:rsidP="00EC1360">
            <w:pPr>
              <w:jc w:val="center"/>
              <w:rPr>
                <w:sz w:val="20"/>
                <w:szCs w:val="20"/>
              </w:rPr>
            </w:pPr>
            <w:r w:rsidRPr="002B57C1">
              <w:rPr>
                <w:sz w:val="20"/>
                <w:szCs w:val="20"/>
              </w:rPr>
              <w:t>ШРП №24 Воронежская обл, Каменский р-н, Каменка пгт, Россошанскаяул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3A704CF" w14:textId="77777777" w:rsidR="00EC1360" w:rsidRPr="002B57C1" w:rsidRDefault="00EC1360" w:rsidP="00EC1360">
            <w:pPr>
              <w:jc w:val="center"/>
              <w:rPr>
                <w:color w:val="000000"/>
                <w:sz w:val="20"/>
                <w:szCs w:val="20"/>
              </w:rPr>
            </w:pPr>
            <w:r w:rsidRPr="002B57C1">
              <w:rPr>
                <w:color w:val="000000"/>
                <w:sz w:val="20"/>
                <w:szCs w:val="20"/>
              </w:rPr>
              <w:t>2002</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9702974"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3FC1F843"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0229068" w14:textId="77777777" w:rsidR="00EC1360" w:rsidRPr="002B57C1" w:rsidRDefault="00EC1360" w:rsidP="00EC1360">
            <w:pPr>
              <w:jc w:val="center"/>
              <w:rPr>
                <w:bCs/>
                <w:iCs/>
                <w:color w:val="000000"/>
                <w:sz w:val="20"/>
                <w:szCs w:val="20"/>
              </w:rPr>
            </w:pPr>
            <w:r w:rsidRPr="002B57C1">
              <w:rPr>
                <w:bCs/>
                <w:iCs/>
                <w:color w:val="000000"/>
                <w:sz w:val="20"/>
                <w:szCs w:val="20"/>
              </w:rPr>
              <w:t>9</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90ACA42" w14:textId="77777777" w:rsidR="00EC1360" w:rsidRPr="002B57C1" w:rsidRDefault="00EC1360" w:rsidP="00EC1360">
            <w:pPr>
              <w:jc w:val="center"/>
              <w:rPr>
                <w:sz w:val="20"/>
                <w:szCs w:val="20"/>
              </w:rPr>
            </w:pPr>
            <w:r w:rsidRPr="002B57C1">
              <w:rPr>
                <w:sz w:val="20"/>
                <w:szCs w:val="20"/>
              </w:rPr>
              <w:t>ШРП №25 Воронежская обл, Каменский р-н, Каменка пгт, Южная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DFE3625" w14:textId="77777777" w:rsidR="00EC1360" w:rsidRPr="002B57C1" w:rsidRDefault="00EC1360" w:rsidP="00EC1360">
            <w:pPr>
              <w:jc w:val="center"/>
              <w:rPr>
                <w:color w:val="000000"/>
                <w:sz w:val="20"/>
                <w:szCs w:val="20"/>
              </w:rPr>
            </w:pPr>
            <w:r w:rsidRPr="002B57C1">
              <w:rPr>
                <w:color w:val="000000"/>
                <w:sz w:val="20"/>
                <w:szCs w:val="20"/>
              </w:rPr>
              <w:t>2002</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C700023"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486E53CA"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F5DE900" w14:textId="77777777" w:rsidR="00EC1360" w:rsidRPr="002B57C1" w:rsidRDefault="00EC1360" w:rsidP="00EC1360">
            <w:pPr>
              <w:jc w:val="center"/>
              <w:rPr>
                <w:bCs/>
                <w:iCs/>
                <w:color w:val="000000"/>
                <w:sz w:val="20"/>
                <w:szCs w:val="20"/>
              </w:rPr>
            </w:pPr>
            <w:r w:rsidRPr="002B57C1">
              <w:rPr>
                <w:bCs/>
                <w:iCs/>
                <w:color w:val="000000"/>
                <w:sz w:val="20"/>
                <w:szCs w:val="20"/>
              </w:rPr>
              <w:t>10</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0C0637E" w14:textId="77777777" w:rsidR="00EC1360" w:rsidRPr="002B57C1" w:rsidRDefault="00EC1360" w:rsidP="00EC1360">
            <w:pPr>
              <w:jc w:val="center"/>
              <w:rPr>
                <w:sz w:val="20"/>
                <w:szCs w:val="20"/>
              </w:rPr>
            </w:pPr>
            <w:r w:rsidRPr="002B57C1">
              <w:rPr>
                <w:sz w:val="20"/>
                <w:szCs w:val="20"/>
              </w:rPr>
              <w:t>ШРП №58 Черкасова И.И. (по договору ТО) Воронежская обл, Каменский р-н, Каменка пгт, Дружбы ул, дом № 4, корпус б</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FB59EFC" w14:textId="77777777" w:rsidR="00EC1360" w:rsidRPr="002B57C1" w:rsidRDefault="00EC1360" w:rsidP="00EC1360">
            <w:pPr>
              <w:jc w:val="center"/>
              <w:rPr>
                <w:color w:val="000000"/>
                <w:sz w:val="20"/>
                <w:szCs w:val="20"/>
              </w:rPr>
            </w:pPr>
            <w:r w:rsidRPr="002B57C1">
              <w:rPr>
                <w:color w:val="000000"/>
                <w:sz w:val="20"/>
                <w:szCs w:val="20"/>
              </w:rPr>
              <w:t>2004</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5A0E497" w14:textId="77777777" w:rsidR="00EC1360" w:rsidRPr="002B57C1" w:rsidRDefault="00EC1360" w:rsidP="00EC1360">
            <w:pPr>
              <w:jc w:val="center"/>
              <w:rPr>
                <w:color w:val="000000"/>
                <w:sz w:val="20"/>
                <w:szCs w:val="20"/>
              </w:rPr>
            </w:pPr>
            <w:r w:rsidRPr="002B57C1">
              <w:rPr>
                <w:sz w:val="20"/>
                <w:szCs w:val="20"/>
              </w:rPr>
              <w:t>Черкасова И.И.</w:t>
            </w:r>
          </w:p>
        </w:tc>
      </w:tr>
      <w:tr w:rsidR="00EC1360" w:rsidRPr="002B57C1" w14:paraId="576B4D6F"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B914B8B" w14:textId="77777777" w:rsidR="00EC1360" w:rsidRPr="002B57C1" w:rsidRDefault="00EC1360" w:rsidP="00EC1360">
            <w:pPr>
              <w:jc w:val="center"/>
              <w:rPr>
                <w:bCs/>
                <w:iCs/>
                <w:color w:val="000000"/>
                <w:sz w:val="20"/>
                <w:szCs w:val="20"/>
              </w:rPr>
            </w:pPr>
            <w:r w:rsidRPr="002B57C1">
              <w:rPr>
                <w:bCs/>
                <w:iCs/>
                <w:color w:val="000000"/>
                <w:sz w:val="20"/>
                <w:szCs w:val="20"/>
              </w:rPr>
              <w:t>11</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00BE133" w14:textId="77777777" w:rsidR="00EC1360" w:rsidRPr="002B57C1" w:rsidRDefault="00EC1360" w:rsidP="00EC1360">
            <w:pPr>
              <w:jc w:val="center"/>
              <w:rPr>
                <w:sz w:val="20"/>
                <w:szCs w:val="20"/>
              </w:rPr>
            </w:pPr>
            <w:r w:rsidRPr="002B57C1">
              <w:rPr>
                <w:sz w:val="20"/>
                <w:szCs w:val="20"/>
              </w:rPr>
              <w:t>ШРП №56 Воронежская обл, Каменский р-н, Каменка пгт, Майская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2CB22DE" w14:textId="77777777" w:rsidR="00EC1360" w:rsidRPr="002B57C1" w:rsidRDefault="00EC1360" w:rsidP="00EC1360">
            <w:pPr>
              <w:jc w:val="center"/>
              <w:rPr>
                <w:color w:val="000000"/>
                <w:sz w:val="20"/>
                <w:szCs w:val="20"/>
              </w:rPr>
            </w:pPr>
            <w:r w:rsidRPr="002B57C1">
              <w:rPr>
                <w:color w:val="000000"/>
                <w:sz w:val="20"/>
                <w:szCs w:val="20"/>
              </w:rPr>
              <w:t>2005</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605611C" w14:textId="77777777" w:rsidR="00EC1360" w:rsidRPr="002B57C1" w:rsidRDefault="00EC1360" w:rsidP="00EC1360">
            <w:pPr>
              <w:jc w:val="center"/>
              <w:rPr>
                <w:color w:val="000000"/>
                <w:sz w:val="20"/>
                <w:szCs w:val="20"/>
              </w:rPr>
            </w:pPr>
            <w:r w:rsidRPr="002B57C1">
              <w:rPr>
                <w:color w:val="000000"/>
                <w:sz w:val="20"/>
                <w:szCs w:val="20"/>
              </w:rPr>
              <w:t>ГУП ВО "Облкоммунсервис"</w:t>
            </w:r>
          </w:p>
        </w:tc>
      </w:tr>
      <w:tr w:rsidR="00EC1360" w:rsidRPr="002B57C1" w14:paraId="1ACA728C"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A867922" w14:textId="77777777" w:rsidR="00EC1360" w:rsidRPr="002B57C1" w:rsidRDefault="00EC1360" w:rsidP="00EC1360">
            <w:pPr>
              <w:jc w:val="center"/>
              <w:rPr>
                <w:bCs/>
                <w:iCs/>
                <w:color w:val="000000"/>
                <w:sz w:val="20"/>
                <w:szCs w:val="20"/>
              </w:rPr>
            </w:pPr>
            <w:r w:rsidRPr="002B57C1">
              <w:rPr>
                <w:bCs/>
                <w:iCs/>
                <w:color w:val="000000"/>
                <w:sz w:val="20"/>
                <w:szCs w:val="20"/>
              </w:rPr>
              <w:t>12</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E1F714" w14:textId="77777777" w:rsidR="00EC1360" w:rsidRPr="002B57C1" w:rsidRDefault="00EC1360" w:rsidP="00EC1360">
            <w:pPr>
              <w:jc w:val="center"/>
              <w:rPr>
                <w:sz w:val="20"/>
                <w:szCs w:val="20"/>
              </w:rPr>
            </w:pPr>
            <w:r w:rsidRPr="002B57C1">
              <w:rPr>
                <w:sz w:val="20"/>
                <w:szCs w:val="20"/>
              </w:rPr>
              <w:t>ШРП №1 Воронежская обл, Каменский р-н, Каменка пгт, Чкалова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ED0790F" w14:textId="77777777" w:rsidR="00EC1360" w:rsidRPr="002B57C1" w:rsidRDefault="00EC1360" w:rsidP="00EC1360">
            <w:pPr>
              <w:jc w:val="center"/>
              <w:rPr>
                <w:color w:val="000000"/>
                <w:sz w:val="20"/>
                <w:szCs w:val="20"/>
              </w:rPr>
            </w:pPr>
            <w:r w:rsidRPr="002B57C1">
              <w:rPr>
                <w:color w:val="000000"/>
                <w:sz w:val="20"/>
                <w:szCs w:val="20"/>
              </w:rPr>
              <w:t>2008</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EC0F02C"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1625CF62"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3991EED" w14:textId="77777777" w:rsidR="00EC1360" w:rsidRPr="002B57C1" w:rsidRDefault="00EC1360" w:rsidP="00EC1360">
            <w:pPr>
              <w:jc w:val="center"/>
              <w:rPr>
                <w:bCs/>
                <w:iCs/>
                <w:color w:val="000000"/>
                <w:sz w:val="20"/>
                <w:szCs w:val="20"/>
              </w:rPr>
            </w:pPr>
            <w:r w:rsidRPr="002B57C1">
              <w:rPr>
                <w:bCs/>
                <w:iCs/>
                <w:color w:val="000000"/>
                <w:sz w:val="20"/>
                <w:szCs w:val="20"/>
              </w:rPr>
              <w:t>13</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444618A" w14:textId="77777777" w:rsidR="00EC1360" w:rsidRPr="002B57C1" w:rsidRDefault="00EC1360" w:rsidP="00EC1360">
            <w:pPr>
              <w:jc w:val="center"/>
              <w:rPr>
                <w:sz w:val="20"/>
                <w:szCs w:val="20"/>
              </w:rPr>
            </w:pPr>
            <w:r w:rsidRPr="002B57C1">
              <w:rPr>
                <w:sz w:val="20"/>
                <w:szCs w:val="20"/>
              </w:rPr>
              <w:t>ШРП №63 Воронежская обл, Каменский р-н, Каменка пгт, Березовая Роща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E5E8CC6" w14:textId="77777777" w:rsidR="00EC1360" w:rsidRPr="002B57C1" w:rsidRDefault="00EC1360" w:rsidP="00EC1360">
            <w:pPr>
              <w:jc w:val="center"/>
              <w:rPr>
                <w:color w:val="000000"/>
                <w:sz w:val="20"/>
                <w:szCs w:val="20"/>
              </w:rPr>
            </w:pPr>
            <w:r w:rsidRPr="002B57C1">
              <w:rPr>
                <w:color w:val="000000"/>
                <w:sz w:val="20"/>
                <w:szCs w:val="20"/>
              </w:rPr>
              <w:t>2008</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C4B7720"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7C129081"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391A464" w14:textId="77777777" w:rsidR="00EC1360" w:rsidRPr="002B57C1" w:rsidRDefault="00EC1360" w:rsidP="00EC1360">
            <w:pPr>
              <w:jc w:val="center"/>
              <w:rPr>
                <w:bCs/>
                <w:iCs/>
                <w:color w:val="000000"/>
                <w:sz w:val="20"/>
                <w:szCs w:val="20"/>
              </w:rPr>
            </w:pPr>
            <w:r w:rsidRPr="002B57C1">
              <w:rPr>
                <w:bCs/>
                <w:iCs/>
                <w:color w:val="000000"/>
                <w:sz w:val="20"/>
                <w:szCs w:val="20"/>
              </w:rPr>
              <w:t>14</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55C563C" w14:textId="77777777" w:rsidR="00EC1360" w:rsidRPr="002B57C1" w:rsidRDefault="00EC1360" w:rsidP="00EC1360">
            <w:pPr>
              <w:jc w:val="center"/>
              <w:rPr>
                <w:sz w:val="20"/>
                <w:szCs w:val="20"/>
              </w:rPr>
            </w:pPr>
            <w:r w:rsidRPr="002B57C1">
              <w:rPr>
                <w:sz w:val="20"/>
                <w:szCs w:val="20"/>
              </w:rPr>
              <w:t>ШРП №2 Воронежская обл, Каменский р-н, Каменка пгт, Совхозная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26527B3" w14:textId="77777777" w:rsidR="00EC1360" w:rsidRPr="002B57C1" w:rsidRDefault="00EC1360" w:rsidP="00EC1360">
            <w:pPr>
              <w:jc w:val="center"/>
              <w:rPr>
                <w:color w:val="000000"/>
                <w:sz w:val="20"/>
                <w:szCs w:val="20"/>
              </w:rPr>
            </w:pPr>
            <w:r w:rsidRPr="002B57C1">
              <w:rPr>
                <w:color w:val="000000"/>
                <w:sz w:val="20"/>
                <w:szCs w:val="20"/>
              </w:rPr>
              <w:t>2009</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DB0A0B7"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3F3FE2FD"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F3E97BA" w14:textId="77777777" w:rsidR="00EC1360" w:rsidRPr="002B57C1" w:rsidRDefault="00EC1360" w:rsidP="00EC1360">
            <w:pPr>
              <w:jc w:val="center"/>
              <w:rPr>
                <w:bCs/>
                <w:iCs/>
                <w:color w:val="000000"/>
                <w:sz w:val="20"/>
                <w:szCs w:val="20"/>
              </w:rPr>
            </w:pPr>
            <w:r w:rsidRPr="002B57C1">
              <w:rPr>
                <w:bCs/>
                <w:iCs/>
                <w:color w:val="000000"/>
                <w:sz w:val="20"/>
                <w:szCs w:val="20"/>
              </w:rPr>
              <w:t>15</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F4FA5F1" w14:textId="77777777" w:rsidR="00EC1360" w:rsidRPr="002B57C1" w:rsidRDefault="00EC1360" w:rsidP="00EC1360">
            <w:pPr>
              <w:jc w:val="center"/>
              <w:rPr>
                <w:sz w:val="20"/>
                <w:szCs w:val="20"/>
              </w:rPr>
            </w:pPr>
            <w:r w:rsidRPr="002B57C1">
              <w:rPr>
                <w:sz w:val="20"/>
                <w:szCs w:val="20"/>
              </w:rPr>
              <w:t>ШРП №69 к котельной МДОУ "Детский сад №6 "Колокольчик" (по договору ТО) Воронежская обл, Каменский р-н, Каменка пгт, Дружбы ул, дом № 3</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D9DF3A1" w14:textId="77777777" w:rsidR="00EC1360" w:rsidRPr="002B57C1" w:rsidRDefault="00EC1360" w:rsidP="00EC1360">
            <w:pPr>
              <w:jc w:val="center"/>
              <w:rPr>
                <w:color w:val="000000"/>
                <w:sz w:val="20"/>
                <w:szCs w:val="20"/>
              </w:rPr>
            </w:pPr>
            <w:r w:rsidRPr="002B57C1">
              <w:rPr>
                <w:color w:val="000000"/>
                <w:sz w:val="20"/>
                <w:szCs w:val="20"/>
              </w:rPr>
              <w:t>2011</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F984299" w14:textId="77777777" w:rsidR="00EC1360" w:rsidRPr="002B57C1" w:rsidRDefault="00EC1360" w:rsidP="00EC1360">
            <w:pPr>
              <w:jc w:val="center"/>
              <w:rPr>
                <w:color w:val="000000"/>
                <w:sz w:val="20"/>
                <w:szCs w:val="20"/>
              </w:rPr>
            </w:pPr>
            <w:r w:rsidRPr="002B57C1">
              <w:rPr>
                <w:sz w:val="20"/>
                <w:szCs w:val="20"/>
              </w:rPr>
              <w:t>МДОУ "Детский сад №6 "Колокольчик"</w:t>
            </w:r>
          </w:p>
        </w:tc>
      </w:tr>
      <w:tr w:rsidR="00EC1360" w:rsidRPr="002B57C1" w14:paraId="5A6E2350"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0F3E40C" w14:textId="77777777" w:rsidR="00EC1360" w:rsidRPr="002B57C1" w:rsidRDefault="00EC1360" w:rsidP="00EC1360">
            <w:pPr>
              <w:jc w:val="center"/>
              <w:rPr>
                <w:bCs/>
                <w:iCs/>
                <w:color w:val="000000"/>
                <w:sz w:val="20"/>
                <w:szCs w:val="20"/>
              </w:rPr>
            </w:pPr>
            <w:r w:rsidRPr="002B57C1">
              <w:rPr>
                <w:bCs/>
                <w:iCs/>
                <w:color w:val="000000"/>
                <w:sz w:val="20"/>
                <w:szCs w:val="20"/>
              </w:rPr>
              <w:t>16</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780558E" w14:textId="77777777" w:rsidR="00EC1360" w:rsidRPr="002B57C1" w:rsidRDefault="00EC1360" w:rsidP="00EC1360">
            <w:pPr>
              <w:jc w:val="center"/>
              <w:rPr>
                <w:sz w:val="20"/>
                <w:szCs w:val="20"/>
              </w:rPr>
            </w:pPr>
            <w:r w:rsidRPr="002B57C1">
              <w:rPr>
                <w:sz w:val="20"/>
                <w:szCs w:val="20"/>
              </w:rPr>
              <w:t>ШРП №4 к котельной ЗРМ Атлам (сторонняя организация) Воронежская обл, Каменский р-н, Каменка пгт, Мичурина ул, дом № 83</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15F2771" w14:textId="77777777" w:rsidR="00EC1360" w:rsidRPr="002B57C1" w:rsidRDefault="00EC1360" w:rsidP="00EC1360">
            <w:pPr>
              <w:jc w:val="center"/>
              <w:rPr>
                <w:color w:val="000000"/>
                <w:sz w:val="20"/>
                <w:szCs w:val="20"/>
              </w:rPr>
            </w:pPr>
            <w:r w:rsidRPr="002B57C1">
              <w:rPr>
                <w:color w:val="000000"/>
                <w:sz w:val="20"/>
                <w:szCs w:val="20"/>
              </w:rPr>
              <w:t>2013</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A78E176" w14:textId="77777777" w:rsidR="00EC1360" w:rsidRPr="002B57C1" w:rsidRDefault="00EC1360" w:rsidP="00EC1360">
            <w:pPr>
              <w:jc w:val="center"/>
              <w:rPr>
                <w:color w:val="000000"/>
                <w:sz w:val="20"/>
                <w:szCs w:val="20"/>
              </w:rPr>
            </w:pPr>
            <w:r w:rsidRPr="002B57C1">
              <w:rPr>
                <w:sz w:val="20"/>
                <w:szCs w:val="20"/>
              </w:rPr>
              <w:t>ЗРМ Атлам</w:t>
            </w:r>
          </w:p>
        </w:tc>
      </w:tr>
      <w:tr w:rsidR="00EC1360" w:rsidRPr="002B57C1" w14:paraId="174F7384"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E4D9DC9" w14:textId="77777777" w:rsidR="00EC1360" w:rsidRPr="002B57C1" w:rsidRDefault="00EC1360" w:rsidP="00EC1360">
            <w:pPr>
              <w:jc w:val="center"/>
              <w:rPr>
                <w:bCs/>
                <w:iCs/>
                <w:color w:val="000000"/>
                <w:sz w:val="20"/>
                <w:szCs w:val="20"/>
              </w:rPr>
            </w:pPr>
            <w:r w:rsidRPr="002B57C1">
              <w:rPr>
                <w:bCs/>
                <w:iCs/>
                <w:color w:val="000000"/>
                <w:sz w:val="20"/>
                <w:szCs w:val="20"/>
              </w:rPr>
              <w:t>17</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2AB0D2D" w14:textId="77777777" w:rsidR="00EC1360" w:rsidRPr="002B57C1" w:rsidRDefault="00EC1360" w:rsidP="00EC1360">
            <w:pPr>
              <w:jc w:val="center"/>
              <w:rPr>
                <w:sz w:val="20"/>
                <w:szCs w:val="20"/>
              </w:rPr>
            </w:pPr>
            <w:r w:rsidRPr="002B57C1">
              <w:rPr>
                <w:sz w:val="20"/>
                <w:szCs w:val="20"/>
              </w:rPr>
              <w:t>ШРП №91 ФОК "Здоровье" (по договору ТО) Воронежская обл, Каменский р-н, Каменка пгт, Полевая ул, дом № 2а</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7253311" w14:textId="77777777" w:rsidR="00EC1360" w:rsidRPr="002B57C1" w:rsidRDefault="00EC1360" w:rsidP="00EC1360">
            <w:pPr>
              <w:jc w:val="center"/>
              <w:rPr>
                <w:color w:val="000000"/>
                <w:sz w:val="20"/>
                <w:szCs w:val="20"/>
              </w:rPr>
            </w:pPr>
            <w:r w:rsidRPr="002B57C1">
              <w:rPr>
                <w:color w:val="000000"/>
                <w:sz w:val="20"/>
                <w:szCs w:val="20"/>
              </w:rPr>
              <w:t>2014</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924E418" w14:textId="77777777" w:rsidR="00EC1360" w:rsidRPr="002B57C1" w:rsidRDefault="00EC1360" w:rsidP="00EC1360">
            <w:pPr>
              <w:jc w:val="center"/>
              <w:rPr>
                <w:color w:val="000000"/>
                <w:sz w:val="20"/>
                <w:szCs w:val="20"/>
              </w:rPr>
            </w:pPr>
            <w:r w:rsidRPr="002B57C1">
              <w:rPr>
                <w:sz w:val="20"/>
                <w:szCs w:val="20"/>
              </w:rPr>
              <w:t>ФОК "Здоровье"</w:t>
            </w:r>
          </w:p>
        </w:tc>
      </w:tr>
      <w:tr w:rsidR="00EC1360" w:rsidRPr="002B57C1" w14:paraId="2410F2A0"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E0F6019" w14:textId="77777777" w:rsidR="00EC1360" w:rsidRPr="002B57C1" w:rsidRDefault="00EC1360" w:rsidP="00EC1360">
            <w:pPr>
              <w:jc w:val="center"/>
              <w:rPr>
                <w:bCs/>
                <w:iCs/>
                <w:color w:val="000000"/>
                <w:sz w:val="20"/>
                <w:szCs w:val="20"/>
              </w:rPr>
            </w:pPr>
            <w:r w:rsidRPr="002B57C1">
              <w:rPr>
                <w:bCs/>
                <w:iCs/>
                <w:color w:val="000000"/>
                <w:sz w:val="20"/>
                <w:szCs w:val="20"/>
              </w:rPr>
              <w:t>18</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EE6946C" w14:textId="77777777" w:rsidR="00EC1360" w:rsidRPr="002B57C1" w:rsidRDefault="00EC1360" w:rsidP="00EC1360">
            <w:pPr>
              <w:jc w:val="center"/>
              <w:rPr>
                <w:sz w:val="20"/>
                <w:szCs w:val="20"/>
              </w:rPr>
            </w:pPr>
            <w:r w:rsidRPr="002B57C1">
              <w:rPr>
                <w:sz w:val="20"/>
                <w:szCs w:val="20"/>
              </w:rPr>
              <w:t>ШРП №29  Блочно-модульная котельная здания МОУДОД "Центра развития творчества детей и юношества (по договору ТО) Воронежская обл, Каменский р-н, Каменка пгт, Советская ул, дом № 40</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ED8B7F2" w14:textId="77777777" w:rsidR="00EC1360" w:rsidRPr="002B57C1" w:rsidRDefault="00EC1360" w:rsidP="00EC1360">
            <w:pPr>
              <w:jc w:val="center"/>
              <w:rPr>
                <w:color w:val="000000"/>
                <w:sz w:val="20"/>
                <w:szCs w:val="20"/>
              </w:rPr>
            </w:pPr>
            <w:r w:rsidRPr="002B57C1">
              <w:rPr>
                <w:color w:val="000000"/>
                <w:sz w:val="20"/>
                <w:szCs w:val="20"/>
              </w:rPr>
              <w:t>2014</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B15880C" w14:textId="77777777" w:rsidR="00EC1360" w:rsidRPr="002B57C1" w:rsidRDefault="00EC1360" w:rsidP="00EC1360">
            <w:pPr>
              <w:jc w:val="center"/>
              <w:rPr>
                <w:color w:val="000000"/>
                <w:sz w:val="20"/>
                <w:szCs w:val="20"/>
              </w:rPr>
            </w:pPr>
            <w:r w:rsidRPr="002B57C1">
              <w:rPr>
                <w:sz w:val="20"/>
                <w:szCs w:val="20"/>
              </w:rPr>
              <w:t>МОУДОД "Центр развития творчества детей и юношества</w:t>
            </w:r>
          </w:p>
        </w:tc>
      </w:tr>
      <w:tr w:rsidR="00EC1360" w:rsidRPr="002B57C1" w14:paraId="4E3D60A6"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938BBCB" w14:textId="77777777" w:rsidR="00EC1360" w:rsidRPr="002B57C1" w:rsidRDefault="00EC1360" w:rsidP="00EC1360">
            <w:pPr>
              <w:jc w:val="center"/>
              <w:rPr>
                <w:bCs/>
                <w:iCs/>
                <w:color w:val="000000"/>
                <w:sz w:val="20"/>
                <w:szCs w:val="20"/>
              </w:rPr>
            </w:pPr>
            <w:r w:rsidRPr="002B57C1">
              <w:rPr>
                <w:bCs/>
                <w:iCs/>
                <w:color w:val="000000"/>
                <w:sz w:val="20"/>
                <w:szCs w:val="20"/>
              </w:rPr>
              <w:t>19</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0892227" w14:textId="77777777" w:rsidR="00EC1360" w:rsidRPr="002B57C1" w:rsidRDefault="00EC1360" w:rsidP="00EC1360">
            <w:pPr>
              <w:jc w:val="center"/>
              <w:rPr>
                <w:sz w:val="20"/>
                <w:szCs w:val="20"/>
              </w:rPr>
            </w:pPr>
            <w:r w:rsidRPr="002B57C1">
              <w:rPr>
                <w:sz w:val="20"/>
                <w:szCs w:val="20"/>
              </w:rPr>
              <w:t>ШРП №3 Воронежская обл, Каменский р-н, Каменка пгт, Железнодорожная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7F00FFB" w14:textId="77777777" w:rsidR="00EC1360" w:rsidRPr="002B57C1" w:rsidRDefault="00EC1360" w:rsidP="00EC1360">
            <w:pPr>
              <w:jc w:val="center"/>
              <w:rPr>
                <w:color w:val="000000"/>
                <w:sz w:val="20"/>
                <w:szCs w:val="20"/>
              </w:rPr>
            </w:pPr>
            <w:r w:rsidRPr="002B57C1">
              <w:rPr>
                <w:color w:val="000000"/>
                <w:sz w:val="20"/>
                <w:szCs w:val="20"/>
              </w:rPr>
              <w:t>2016</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FA1D38C"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6197745D"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3B1A263" w14:textId="77777777" w:rsidR="00EC1360" w:rsidRPr="002B57C1" w:rsidRDefault="00EC1360" w:rsidP="00EC1360">
            <w:pPr>
              <w:jc w:val="center"/>
              <w:rPr>
                <w:bCs/>
                <w:iCs/>
                <w:color w:val="000000"/>
                <w:sz w:val="20"/>
                <w:szCs w:val="20"/>
              </w:rPr>
            </w:pPr>
            <w:r w:rsidRPr="002B57C1">
              <w:rPr>
                <w:bCs/>
                <w:iCs/>
                <w:color w:val="000000"/>
                <w:sz w:val="20"/>
                <w:szCs w:val="20"/>
              </w:rPr>
              <w:t>20</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0AF80E2" w14:textId="77777777" w:rsidR="00EC1360" w:rsidRPr="002B57C1" w:rsidRDefault="00EC1360" w:rsidP="00EC1360">
            <w:pPr>
              <w:jc w:val="center"/>
              <w:rPr>
                <w:sz w:val="20"/>
                <w:szCs w:val="20"/>
              </w:rPr>
            </w:pPr>
            <w:r w:rsidRPr="002B57C1">
              <w:rPr>
                <w:sz w:val="20"/>
                <w:szCs w:val="20"/>
              </w:rPr>
              <w:t>ШРП №114 к котельной цеха переработки масел (ИП Скрыпникова О.В.) (по договору ТО) Воронежская обл, Каменский р-н, Каменка пгт, Советская ул, дом № 49, корпус Б</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7F064E6" w14:textId="77777777" w:rsidR="00EC1360" w:rsidRPr="002B57C1" w:rsidRDefault="00EC1360" w:rsidP="00EC1360">
            <w:pPr>
              <w:jc w:val="center"/>
              <w:rPr>
                <w:color w:val="000000"/>
                <w:sz w:val="20"/>
                <w:szCs w:val="20"/>
              </w:rPr>
            </w:pPr>
            <w:r w:rsidRPr="002B57C1">
              <w:rPr>
                <w:color w:val="000000"/>
                <w:sz w:val="20"/>
                <w:szCs w:val="20"/>
              </w:rPr>
              <w:t>2017</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C5B9CB3" w14:textId="77777777" w:rsidR="00EC1360" w:rsidRPr="002B57C1" w:rsidRDefault="00EC1360" w:rsidP="00EC1360">
            <w:pPr>
              <w:jc w:val="center"/>
              <w:rPr>
                <w:color w:val="000000"/>
                <w:sz w:val="20"/>
                <w:szCs w:val="20"/>
              </w:rPr>
            </w:pPr>
            <w:r w:rsidRPr="002B57C1">
              <w:rPr>
                <w:sz w:val="20"/>
                <w:szCs w:val="20"/>
              </w:rPr>
              <w:t>ИП Скрыпникова О.В.</w:t>
            </w:r>
          </w:p>
        </w:tc>
      </w:tr>
      <w:tr w:rsidR="00EC1360" w:rsidRPr="002B57C1" w14:paraId="787EBBCC"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A57FF03" w14:textId="77777777" w:rsidR="00EC1360" w:rsidRPr="002B57C1" w:rsidRDefault="00EC1360" w:rsidP="00EC1360">
            <w:pPr>
              <w:jc w:val="center"/>
              <w:rPr>
                <w:bCs/>
                <w:iCs/>
                <w:color w:val="000000"/>
                <w:sz w:val="20"/>
                <w:szCs w:val="20"/>
              </w:rPr>
            </w:pPr>
            <w:r w:rsidRPr="002B57C1">
              <w:rPr>
                <w:bCs/>
                <w:iCs/>
                <w:color w:val="000000"/>
                <w:sz w:val="20"/>
                <w:szCs w:val="20"/>
              </w:rPr>
              <w:t>21</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CDEC6CA" w14:textId="77777777" w:rsidR="00EC1360" w:rsidRPr="002B57C1" w:rsidRDefault="00EC1360" w:rsidP="00EC1360">
            <w:pPr>
              <w:jc w:val="center"/>
              <w:rPr>
                <w:sz w:val="20"/>
                <w:szCs w:val="20"/>
              </w:rPr>
            </w:pPr>
            <w:r w:rsidRPr="002B57C1">
              <w:rPr>
                <w:sz w:val="20"/>
                <w:szCs w:val="20"/>
              </w:rPr>
              <w:t>ШРП №10 Воронежская обл, Каменский р-н, Каменка пгт, Строителей 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97D3622" w14:textId="77777777" w:rsidR="00EC1360" w:rsidRPr="002B57C1" w:rsidRDefault="00EC1360" w:rsidP="00EC1360">
            <w:pPr>
              <w:jc w:val="center"/>
              <w:rPr>
                <w:color w:val="000000"/>
                <w:sz w:val="20"/>
                <w:szCs w:val="20"/>
              </w:rPr>
            </w:pPr>
            <w:r w:rsidRPr="002B57C1">
              <w:rPr>
                <w:color w:val="000000"/>
                <w:sz w:val="20"/>
                <w:szCs w:val="20"/>
              </w:rPr>
              <w:t>2020</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3928ED8"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r w:rsidR="00EC1360" w:rsidRPr="002B57C1" w14:paraId="7B96BA73" w14:textId="77777777" w:rsidTr="00C53713">
        <w:trPr>
          <w:trHeight w:val="20"/>
        </w:trPr>
        <w:tc>
          <w:tcPr>
            <w:tcW w:w="29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0F77E51" w14:textId="77777777" w:rsidR="00EC1360" w:rsidRPr="002B57C1" w:rsidRDefault="00EC1360" w:rsidP="00EC1360">
            <w:pPr>
              <w:jc w:val="center"/>
              <w:rPr>
                <w:bCs/>
                <w:iCs/>
                <w:color w:val="000000"/>
                <w:sz w:val="20"/>
                <w:szCs w:val="20"/>
              </w:rPr>
            </w:pPr>
            <w:r w:rsidRPr="002B57C1">
              <w:rPr>
                <w:bCs/>
                <w:iCs/>
                <w:color w:val="000000"/>
                <w:sz w:val="20"/>
                <w:szCs w:val="20"/>
              </w:rPr>
              <w:t>22</w:t>
            </w:r>
          </w:p>
        </w:tc>
        <w:tc>
          <w:tcPr>
            <w:tcW w:w="228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1B5B0FC" w14:textId="77777777" w:rsidR="00EC1360" w:rsidRPr="002B57C1" w:rsidRDefault="00EC1360" w:rsidP="00EC1360">
            <w:pPr>
              <w:jc w:val="center"/>
              <w:rPr>
                <w:sz w:val="20"/>
                <w:szCs w:val="20"/>
              </w:rPr>
            </w:pPr>
            <w:r w:rsidRPr="002B57C1">
              <w:rPr>
                <w:sz w:val="20"/>
                <w:szCs w:val="20"/>
              </w:rPr>
              <w:t>ШРП №131 Воронежская обл, Каменский р-н, Каменка пгт, Тресковскогоул</w:t>
            </w:r>
          </w:p>
        </w:tc>
        <w:tc>
          <w:tcPr>
            <w:tcW w:w="88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25378EE" w14:textId="77777777" w:rsidR="00EC1360" w:rsidRPr="002B57C1" w:rsidRDefault="00EC1360" w:rsidP="00EC1360">
            <w:pPr>
              <w:jc w:val="center"/>
              <w:rPr>
                <w:color w:val="000000"/>
                <w:sz w:val="20"/>
                <w:szCs w:val="20"/>
              </w:rPr>
            </w:pPr>
            <w:r w:rsidRPr="002B57C1">
              <w:rPr>
                <w:color w:val="000000"/>
                <w:sz w:val="20"/>
                <w:szCs w:val="20"/>
              </w:rPr>
              <w:t>2023</w:t>
            </w:r>
          </w:p>
        </w:tc>
        <w:tc>
          <w:tcPr>
            <w:tcW w:w="154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75323F1" w14:textId="77777777" w:rsidR="00EC1360" w:rsidRPr="002B57C1" w:rsidRDefault="00EC1360" w:rsidP="00EC1360">
            <w:pPr>
              <w:jc w:val="center"/>
              <w:rPr>
                <w:color w:val="000000"/>
                <w:sz w:val="20"/>
                <w:szCs w:val="20"/>
              </w:rPr>
            </w:pPr>
            <w:r w:rsidRPr="002B57C1">
              <w:rPr>
                <w:color w:val="000000"/>
                <w:sz w:val="20"/>
                <w:szCs w:val="20"/>
              </w:rPr>
              <w:t>ОАО «Газпром газораспределение Воронеж»</w:t>
            </w:r>
          </w:p>
        </w:tc>
      </w:tr>
    </w:tbl>
    <w:p w14:paraId="607BCF2D" w14:textId="77777777" w:rsidR="00EC1360" w:rsidRPr="002B57C1" w:rsidRDefault="00EC1360" w:rsidP="00CC2078">
      <w:pPr>
        <w:ind w:firstLine="709"/>
        <w:contextualSpacing/>
        <w:jc w:val="both"/>
        <w:rPr>
          <w:rFonts w:eastAsia="Calibri"/>
        </w:rPr>
      </w:pPr>
    </w:p>
    <w:p w14:paraId="08C7E5DD" w14:textId="77777777" w:rsidR="00CC2078" w:rsidRPr="002B57C1" w:rsidRDefault="00CC2078" w:rsidP="00CC2078">
      <w:pPr>
        <w:ind w:firstLine="709"/>
        <w:contextualSpacing/>
        <w:jc w:val="both"/>
        <w:rPr>
          <w:rFonts w:eastAsia="Calibri"/>
          <w:b/>
        </w:rPr>
      </w:pPr>
      <w:r w:rsidRPr="002B57C1">
        <w:rPr>
          <w:rFonts w:eastAsia="Calibri"/>
          <w:b/>
        </w:rPr>
        <w:t>Ограничения использования мощностей</w:t>
      </w:r>
    </w:p>
    <w:p w14:paraId="77CA1411" w14:textId="77777777" w:rsidR="00CC2078" w:rsidRPr="002B57C1" w:rsidRDefault="00CC2078" w:rsidP="00CC2078">
      <w:pPr>
        <w:ind w:firstLine="709"/>
        <w:contextualSpacing/>
        <w:jc w:val="both"/>
        <w:rPr>
          <w:rFonts w:eastAsia="Calibri"/>
        </w:rPr>
      </w:pPr>
      <w:r w:rsidRPr="002B57C1">
        <w:rPr>
          <w:rFonts w:eastAsia="Calibri"/>
        </w:rPr>
        <w:t>Проведённый анализ технических и технологических характеристик ГРС, расположенных на территории Каменского городского поселения, не выявил ограничения использования мощностей.</w:t>
      </w:r>
    </w:p>
    <w:p w14:paraId="1E70C6A4" w14:textId="77777777" w:rsidR="00CC2078" w:rsidRPr="002B57C1" w:rsidRDefault="00CC2078" w:rsidP="00CC2078">
      <w:pPr>
        <w:ind w:firstLine="709"/>
        <w:contextualSpacing/>
        <w:jc w:val="both"/>
        <w:rPr>
          <w:rFonts w:eastAsia="Calibri"/>
          <w:b/>
        </w:rPr>
      </w:pPr>
      <w:r w:rsidRPr="002B57C1">
        <w:rPr>
          <w:rFonts w:eastAsia="Calibri"/>
          <w:b/>
        </w:rPr>
        <w:t>Качество эксплуатации, наладки и ремонтов</w:t>
      </w:r>
    </w:p>
    <w:p w14:paraId="67813BCC" w14:textId="77777777" w:rsidR="00CC2078" w:rsidRPr="002B57C1" w:rsidRDefault="00CC2078" w:rsidP="00CC2078">
      <w:pPr>
        <w:ind w:firstLine="709"/>
        <w:contextualSpacing/>
        <w:jc w:val="both"/>
        <w:rPr>
          <w:rFonts w:eastAsia="Calibri"/>
        </w:rPr>
      </w:pPr>
      <w:r w:rsidRPr="002B57C1">
        <w:rPr>
          <w:rFonts w:eastAsia="Calibri"/>
        </w:rPr>
        <w:t xml:space="preserve">Качество эксплуатации, наладки и ремонтов ГРП удовлетворяет требованиям ГОСТ 54960-2012 «Системы газораспределительные. Пункты газорегуляторные блочные. Пункты редуцирования газа шкафные. Общие технические требования», утверждённым приказом Федерального агентства по техническому регулированию и метрологии от 22.08.2012 г.  №250-ст. </w:t>
      </w:r>
    </w:p>
    <w:p w14:paraId="63DFE01E" w14:textId="77777777" w:rsidR="004E2A3F" w:rsidRPr="002B57C1" w:rsidRDefault="004E2A3F" w:rsidP="00CC2078">
      <w:pPr>
        <w:ind w:firstLine="709"/>
        <w:contextualSpacing/>
        <w:jc w:val="both"/>
        <w:rPr>
          <w:rFonts w:eastAsia="Calibri"/>
        </w:rPr>
      </w:pPr>
      <w:r w:rsidRPr="002B57C1">
        <w:rPr>
          <w:rFonts w:eastAsia="Calibri"/>
        </w:rPr>
        <w:t>По данным Региональной программы газификации жилищно-коммунального хозяйства, промышленных и иных организаций Воронежской области на 2022 - 2031 годы, утвержденной Правительством Воронежской области от 10.02.2022 №64, в период 2022-2024 гг. предусматривалось техническое перевооружение ГРС «Каменка» за счет внебюджетных средств ПАО «Газпром». Сведения об уровне исполнения мероприятия отсутствуют.</w:t>
      </w:r>
    </w:p>
    <w:p w14:paraId="1EA5C507" w14:textId="77777777" w:rsidR="00CC2078" w:rsidRPr="002B57C1" w:rsidRDefault="00CC2078" w:rsidP="00CC2078">
      <w:pPr>
        <w:ind w:firstLine="709"/>
        <w:contextualSpacing/>
        <w:jc w:val="both"/>
        <w:rPr>
          <w:rFonts w:eastAsia="Calibri"/>
          <w:b/>
        </w:rPr>
      </w:pPr>
      <w:r w:rsidRPr="002B57C1">
        <w:rPr>
          <w:rFonts w:eastAsia="Calibri"/>
          <w:b/>
        </w:rPr>
        <w:t>Расход ресурсов</w:t>
      </w:r>
    </w:p>
    <w:p w14:paraId="5884671F" w14:textId="77777777" w:rsidR="00CC2078" w:rsidRPr="002B57C1" w:rsidRDefault="00CC2078" w:rsidP="00CC2078">
      <w:pPr>
        <w:ind w:firstLine="709"/>
        <w:contextualSpacing/>
        <w:jc w:val="both"/>
        <w:rPr>
          <w:rFonts w:eastAsia="Calibri"/>
          <w:b/>
        </w:rPr>
      </w:pPr>
      <w:r w:rsidRPr="002B57C1">
        <w:rPr>
          <w:rFonts w:eastAsia="Calibri"/>
        </w:rPr>
        <w:t>Расход газа ограничивается расходом потребления на нужды потребителей.</w:t>
      </w:r>
    </w:p>
    <w:p w14:paraId="6A74F856" w14:textId="77777777" w:rsidR="00CC2078" w:rsidRPr="002B57C1" w:rsidRDefault="00CC2078" w:rsidP="00CC2078">
      <w:pPr>
        <w:ind w:firstLine="709"/>
        <w:contextualSpacing/>
        <w:jc w:val="both"/>
        <w:rPr>
          <w:rFonts w:eastAsia="Calibri"/>
          <w:b/>
        </w:rPr>
      </w:pPr>
      <w:r w:rsidRPr="002B57C1">
        <w:rPr>
          <w:rFonts w:eastAsia="Calibri"/>
          <w:b/>
        </w:rPr>
        <w:t xml:space="preserve">Собственные нужды </w:t>
      </w:r>
    </w:p>
    <w:p w14:paraId="2467E08C" w14:textId="77777777" w:rsidR="00CC2078" w:rsidRPr="002B57C1" w:rsidRDefault="00CC2078" w:rsidP="00CC2078">
      <w:pPr>
        <w:ind w:firstLine="709"/>
        <w:contextualSpacing/>
        <w:jc w:val="both"/>
        <w:rPr>
          <w:rFonts w:eastAsia="Calibri"/>
        </w:rPr>
      </w:pPr>
      <w:r w:rsidRPr="002B57C1">
        <w:rPr>
          <w:rFonts w:eastAsia="Calibri"/>
        </w:rPr>
        <w:t xml:space="preserve">На территории </w:t>
      </w:r>
      <w:r w:rsidR="004E2A3F" w:rsidRPr="002B57C1">
        <w:rPr>
          <w:rFonts w:eastAsia="Calibri"/>
        </w:rPr>
        <w:t xml:space="preserve">Каменского городского поселения </w:t>
      </w:r>
      <w:r w:rsidRPr="002B57C1">
        <w:rPr>
          <w:rFonts w:eastAsia="Calibri"/>
        </w:rPr>
        <w:t>расход газа на собственные нужды отсутствует.</w:t>
      </w:r>
    </w:p>
    <w:p w14:paraId="401E2484" w14:textId="77777777" w:rsidR="00CC2078" w:rsidRPr="002B57C1" w:rsidRDefault="00CC2078" w:rsidP="00CC2078">
      <w:pPr>
        <w:ind w:firstLine="709"/>
        <w:contextualSpacing/>
        <w:jc w:val="both"/>
        <w:rPr>
          <w:rFonts w:eastAsia="Calibri"/>
          <w:b/>
        </w:rPr>
      </w:pPr>
      <w:r w:rsidRPr="002B57C1">
        <w:rPr>
          <w:rFonts w:eastAsia="Calibri"/>
          <w:b/>
        </w:rPr>
        <w:t xml:space="preserve">Имеющиеся проблемы и направления их решения </w:t>
      </w:r>
    </w:p>
    <w:p w14:paraId="5F6BA4A2" w14:textId="77777777" w:rsidR="00CC2078" w:rsidRPr="002B57C1" w:rsidRDefault="00CC2078" w:rsidP="00CC2078">
      <w:pPr>
        <w:ind w:firstLine="709"/>
        <w:contextualSpacing/>
        <w:jc w:val="both"/>
        <w:rPr>
          <w:rFonts w:eastAsia="Calibri"/>
        </w:rPr>
      </w:pPr>
      <w:r w:rsidRPr="002B57C1">
        <w:rPr>
          <w:rFonts w:eastAsia="Calibri"/>
        </w:rPr>
        <w:t>Отсутствуют.</w:t>
      </w:r>
    </w:p>
    <w:p w14:paraId="3F97BC09" w14:textId="77777777" w:rsidR="00CC2078" w:rsidRPr="002B57C1" w:rsidRDefault="00CC2078" w:rsidP="00CC2078">
      <w:pPr>
        <w:ind w:firstLine="709"/>
        <w:contextualSpacing/>
        <w:jc w:val="both"/>
        <w:rPr>
          <w:rFonts w:eastAsia="Calibri"/>
          <w:b/>
        </w:rPr>
      </w:pPr>
    </w:p>
    <w:p w14:paraId="3B156F4D" w14:textId="77777777" w:rsidR="00CC2078" w:rsidRPr="002B57C1" w:rsidRDefault="00CC2078" w:rsidP="001A067A">
      <w:pPr>
        <w:pStyle w:val="23"/>
        <w:ind w:firstLine="709"/>
        <w:jc w:val="both"/>
        <w:rPr>
          <w:rFonts w:ascii="Times New Roman" w:eastAsia="Calibri" w:hAnsi="Times New Roman" w:cs="Times New Roman"/>
          <w:b/>
          <w:color w:val="auto"/>
        </w:rPr>
      </w:pPr>
      <w:bookmarkStart w:id="33" w:name="_Toc189573900"/>
      <w:r w:rsidRPr="002B57C1">
        <w:rPr>
          <w:rFonts w:ascii="Times New Roman" w:eastAsia="Calibri" w:hAnsi="Times New Roman" w:cs="Times New Roman"/>
          <w:b/>
          <w:color w:val="auto"/>
        </w:rPr>
        <w:t>3.3.2.2. Анализ эффективности и надежности имеющихся сетей, имеющиеся проблемы и направления их решения</w:t>
      </w:r>
      <w:bookmarkEnd w:id="33"/>
    </w:p>
    <w:p w14:paraId="405BA222" w14:textId="77777777" w:rsidR="00D96A94" w:rsidRPr="002B57C1" w:rsidRDefault="00AC7CCE" w:rsidP="0027436D">
      <w:pPr>
        <w:ind w:firstLine="709"/>
        <w:jc w:val="both"/>
        <w:rPr>
          <w:shd w:val="clear" w:color="auto" w:fill="FFFFFF"/>
        </w:rPr>
      </w:pPr>
      <w:r w:rsidRPr="002B57C1">
        <w:t>Общая протяжен</w:t>
      </w:r>
      <w:r w:rsidR="00EC1360" w:rsidRPr="002B57C1">
        <w:t>ность газопроводов составляет 94,8</w:t>
      </w:r>
      <w:r w:rsidRPr="002B57C1">
        <w:t xml:space="preserve"> км.</w:t>
      </w:r>
      <w:r w:rsidR="0027436D" w:rsidRPr="002B57C1">
        <w:rPr>
          <w:shd w:val="clear" w:color="auto" w:fill="FFFFFF"/>
        </w:rPr>
        <w:t xml:space="preserve">К газопроводам высокого давления подключаются газорегуляторные пункты, промышленные предприятия, котельные.К газопроводам низкого давления подключаются жилые дома. </w:t>
      </w:r>
    </w:p>
    <w:p w14:paraId="1667BEEE" w14:textId="77777777" w:rsidR="00EC1360" w:rsidRPr="002B57C1" w:rsidRDefault="00EC1360" w:rsidP="00D96A94">
      <w:pPr>
        <w:ind w:firstLine="709"/>
        <w:jc w:val="both"/>
      </w:pPr>
    </w:p>
    <w:p w14:paraId="25147C5E" w14:textId="77777777" w:rsidR="00EC1360" w:rsidRPr="002B57C1" w:rsidRDefault="00EC1360" w:rsidP="00D96A94">
      <w:pPr>
        <w:ind w:firstLine="709"/>
        <w:jc w:val="both"/>
      </w:pPr>
      <w:r w:rsidRPr="002B57C1">
        <w:t>Таблица 3.3.2. Характеристика сетей газоснабжения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604"/>
        <w:gridCol w:w="1882"/>
        <w:gridCol w:w="2030"/>
        <w:gridCol w:w="2030"/>
        <w:gridCol w:w="1307"/>
      </w:tblGrid>
      <w:tr w:rsidR="00EC1360" w:rsidRPr="002B57C1" w14:paraId="44207D0A" w14:textId="77777777" w:rsidTr="00EC1360">
        <w:trPr>
          <w:trHeight w:val="20"/>
        </w:trPr>
        <w:tc>
          <w:tcPr>
            <w:tcW w:w="1322" w:type="pct"/>
            <w:shd w:val="clear" w:color="auto" w:fill="auto"/>
            <w:tcMar>
              <w:top w:w="0" w:type="dxa"/>
              <w:left w:w="108" w:type="dxa"/>
              <w:bottom w:w="0" w:type="dxa"/>
              <w:right w:w="108" w:type="dxa"/>
            </w:tcMar>
            <w:vAlign w:val="center"/>
            <w:hideMark/>
          </w:tcPr>
          <w:p w14:paraId="1DF3D5B4" w14:textId="77777777" w:rsidR="00EC1360" w:rsidRPr="002B57C1" w:rsidRDefault="00EC1360" w:rsidP="00EC1360">
            <w:pPr>
              <w:jc w:val="center"/>
              <w:rPr>
                <w:color w:val="000000"/>
                <w:sz w:val="20"/>
                <w:szCs w:val="20"/>
              </w:rPr>
            </w:pPr>
            <w:r w:rsidRPr="002B57C1">
              <w:rPr>
                <w:bCs/>
                <w:iCs/>
                <w:color w:val="000000"/>
                <w:sz w:val="20"/>
                <w:szCs w:val="20"/>
              </w:rPr>
              <w:t>Наименование газопровода</w:t>
            </w:r>
          </w:p>
        </w:tc>
        <w:tc>
          <w:tcPr>
            <w:tcW w:w="955" w:type="pct"/>
            <w:shd w:val="clear" w:color="auto" w:fill="auto"/>
            <w:tcMar>
              <w:top w:w="0" w:type="dxa"/>
              <w:left w:w="108" w:type="dxa"/>
              <w:bottom w:w="0" w:type="dxa"/>
              <w:right w:w="108" w:type="dxa"/>
            </w:tcMar>
            <w:vAlign w:val="center"/>
            <w:hideMark/>
          </w:tcPr>
          <w:p w14:paraId="2E5A0CAB" w14:textId="77777777" w:rsidR="00EC1360" w:rsidRPr="002B57C1" w:rsidRDefault="00EC1360" w:rsidP="00EC1360">
            <w:pPr>
              <w:jc w:val="center"/>
              <w:rPr>
                <w:color w:val="000000"/>
                <w:sz w:val="20"/>
                <w:szCs w:val="20"/>
              </w:rPr>
            </w:pPr>
            <w:r w:rsidRPr="002B57C1">
              <w:rPr>
                <w:bCs/>
                <w:iCs/>
                <w:color w:val="000000"/>
                <w:sz w:val="20"/>
                <w:szCs w:val="20"/>
              </w:rPr>
              <w:t>Протяженность</w:t>
            </w:r>
            <w:r w:rsidRPr="002B57C1">
              <w:rPr>
                <w:bCs/>
                <w:iCs/>
                <w:color w:val="000000"/>
                <w:sz w:val="20"/>
                <w:szCs w:val="20"/>
                <w:lang w:val="en-US"/>
              </w:rPr>
              <w:t>, м</w:t>
            </w:r>
          </w:p>
        </w:tc>
        <w:tc>
          <w:tcPr>
            <w:tcW w:w="1030" w:type="pct"/>
            <w:shd w:val="clear" w:color="auto" w:fill="auto"/>
            <w:tcMar>
              <w:top w:w="0" w:type="dxa"/>
              <w:left w:w="108" w:type="dxa"/>
              <w:bottom w:w="0" w:type="dxa"/>
              <w:right w:w="108" w:type="dxa"/>
            </w:tcMar>
            <w:vAlign w:val="center"/>
            <w:hideMark/>
          </w:tcPr>
          <w:p w14:paraId="4FA4D164" w14:textId="77777777" w:rsidR="00EC1360" w:rsidRPr="002B57C1" w:rsidRDefault="00EC1360" w:rsidP="00EC1360">
            <w:pPr>
              <w:jc w:val="center"/>
              <w:rPr>
                <w:color w:val="000000"/>
                <w:sz w:val="20"/>
                <w:szCs w:val="20"/>
              </w:rPr>
            </w:pPr>
            <w:r w:rsidRPr="002B57C1">
              <w:rPr>
                <w:bCs/>
                <w:iCs/>
                <w:color w:val="000000"/>
                <w:sz w:val="20"/>
                <w:szCs w:val="20"/>
                <w:lang w:val="en-US"/>
              </w:rPr>
              <w:t>Материал</w:t>
            </w:r>
            <w:r w:rsidR="003F7ACC" w:rsidRPr="002B57C1">
              <w:rPr>
                <w:bCs/>
                <w:iCs/>
                <w:color w:val="000000"/>
                <w:sz w:val="20"/>
                <w:szCs w:val="20"/>
              </w:rPr>
              <w:t xml:space="preserve"> </w:t>
            </w:r>
            <w:r w:rsidRPr="002B57C1">
              <w:rPr>
                <w:bCs/>
                <w:iCs/>
                <w:color w:val="000000"/>
                <w:sz w:val="20"/>
                <w:szCs w:val="20"/>
                <w:lang w:val="en-US"/>
              </w:rPr>
              <w:t>изг. уч. газопровода</w:t>
            </w:r>
          </w:p>
        </w:tc>
        <w:tc>
          <w:tcPr>
            <w:tcW w:w="1030" w:type="pct"/>
            <w:shd w:val="clear" w:color="auto" w:fill="auto"/>
            <w:tcMar>
              <w:top w:w="0" w:type="dxa"/>
              <w:left w:w="108" w:type="dxa"/>
              <w:bottom w:w="0" w:type="dxa"/>
              <w:right w:w="108" w:type="dxa"/>
            </w:tcMar>
            <w:vAlign w:val="center"/>
            <w:hideMark/>
          </w:tcPr>
          <w:p w14:paraId="0101B7EF" w14:textId="77777777" w:rsidR="00EC1360" w:rsidRPr="002B57C1" w:rsidRDefault="00EC1360" w:rsidP="00EC1360">
            <w:pPr>
              <w:jc w:val="center"/>
              <w:rPr>
                <w:color w:val="000000"/>
                <w:sz w:val="20"/>
                <w:szCs w:val="20"/>
              </w:rPr>
            </w:pPr>
            <w:r w:rsidRPr="002B57C1">
              <w:rPr>
                <w:bCs/>
                <w:iCs/>
                <w:color w:val="000000"/>
                <w:sz w:val="20"/>
                <w:szCs w:val="20"/>
                <w:lang w:val="en-US"/>
              </w:rPr>
              <w:t>Местопол. отн. поверхн. земли</w:t>
            </w:r>
          </w:p>
        </w:tc>
        <w:tc>
          <w:tcPr>
            <w:tcW w:w="662" w:type="pct"/>
            <w:shd w:val="clear" w:color="auto" w:fill="auto"/>
            <w:tcMar>
              <w:top w:w="0" w:type="dxa"/>
              <w:left w:w="108" w:type="dxa"/>
              <w:bottom w:w="0" w:type="dxa"/>
              <w:right w:w="108" w:type="dxa"/>
            </w:tcMar>
            <w:vAlign w:val="center"/>
            <w:hideMark/>
          </w:tcPr>
          <w:p w14:paraId="39F9EDB1" w14:textId="77777777" w:rsidR="00EC1360" w:rsidRPr="002B57C1" w:rsidRDefault="00EC1360" w:rsidP="00EC1360">
            <w:pPr>
              <w:jc w:val="center"/>
              <w:rPr>
                <w:color w:val="000000"/>
                <w:sz w:val="20"/>
                <w:szCs w:val="20"/>
              </w:rPr>
            </w:pPr>
            <w:r w:rsidRPr="002B57C1">
              <w:rPr>
                <w:bCs/>
                <w:iCs/>
                <w:color w:val="000000"/>
                <w:sz w:val="20"/>
                <w:szCs w:val="20"/>
              </w:rPr>
              <w:t>Давление газа, МПа</w:t>
            </w:r>
          </w:p>
        </w:tc>
      </w:tr>
      <w:tr w:rsidR="00EC1360" w:rsidRPr="002B57C1" w14:paraId="1A75217B" w14:textId="77777777" w:rsidTr="00EC1360">
        <w:trPr>
          <w:trHeight w:val="20"/>
        </w:trPr>
        <w:tc>
          <w:tcPr>
            <w:tcW w:w="1322" w:type="pct"/>
            <w:shd w:val="clear" w:color="auto" w:fill="auto"/>
            <w:noWrap/>
            <w:tcMar>
              <w:top w:w="0" w:type="dxa"/>
              <w:left w:w="108" w:type="dxa"/>
              <w:bottom w:w="0" w:type="dxa"/>
              <w:right w:w="108" w:type="dxa"/>
            </w:tcMar>
            <w:vAlign w:val="center"/>
            <w:hideMark/>
          </w:tcPr>
          <w:p w14:paraId="2D69B07E" w14:textId="77777777" w:rsidR="00EC1360" w:rsidRPr="002B57C1" w:rsidRDefault="00EC1360" w:rsidP="00EC1360">
            <w:pPr>
              <w:jc w:val="center"/>
              <w:rPr>
                <w:color w:val="000000"/>
                <w:sz w:val="20"/>
                <w:szCs w:val="20"/>
              </w:rPr>
            </w:pPr>
            <w:r w:rsidRPr="002B57C1">
              <w:rPr>
                <w:bCs/>
                <w:iCs/>
                <w:color w:val="000000"/>
                <w:sz w:val="20"/>
                <w:szCs w:val="20"/>
                <w:lang w:val="en-US"/>
              </w:rPr>
              <w:t>1</w:t>
            </w:r>
          </w:p>
        </w:tc>
        <w:tc>
          <w:tcPr>
            <w:tcW w:w="955" w:type="pct"/>
            <w:shd w:val="clear" w:color="auto" w:fill="auto"/>
            <w:noWrap/>
            <w:tcMar>
              <w:top w:w="0" w:type="dxa"/>
              <w:left w:w="108" w:type="dxa"/>
              <w:bottom w:w="0" w:type="dxa"/>
              <w:right w:w="108" w:type="dxa"/>
            </w:tcMar>
            <w:vAlign w:val="center"/>
            <w:hideMark/>
          </w:tcPr>
          <w:p w14:paraId="4AA48CAB" w14:textId="77777777" w:rsidR="00EC1360" w:rsidRPr="002B57C1" w:rsidRDefault="00EC1360" w:rsidP="00EC1360">
            <w:pPr>
              <w:jc w:val="center"/>
              <w:rPr>
                <w:color w:val="000000"/>
                <w:sz w:val="20"/>
                <w:szCs w:val="20"/>
              </w:rPr>
            </w:pPr>
            <w:r w:rsidRPr="002B57C1">
              <w:rPr>
                <w:bCs/>
                <w:iCs/>
                <w:color w:val="000000"/>
                <w:sz w:val="20"/>
                <w:szCs w:val="20"/>
                <w:lang w:val="en-US"/>
              </w:rPr>
              <w:t>2</w:t>
            </w:r>
          </w:p>
        </w:tc>
        <w:tc>
          <w:tcPr>
            <w:tcW w:w="1030" w:type="pct"/>
            <w:shd w:val="clear" w:color="auto" w:fill="auto"/>
            <w:noWrap/>
            <w:tcMar>
              <w:top w:w="0" w:type="dxa"/>
              <w:left w:w="108" w:type="dxa"/>
              <w:bottom w:w="0" w:type="dxa"/>
              <w:right w:w="108" w:type="dxa"/>
            </w:tcMar>
            <w:vAlign w:val="center"/>
            <w:hideMark/>
          </w:tcPr>
          <w:p w14:paraId="25B54D1F" w14:textId="77777777" w:rsidR="00EC1360" w:rsidRPr="002B57C1" w:rsidRDefault="00EC1360" w:rsidP="00EC1360">
            <w:pPr>
              <w:jc w:val="center"/>
              <w:rPr>
                <w:color w:val="000000"/>
                <w:sz w:val="20"/>
                <w:szCs w:val="20"/>
              </w:rPr>
            </w:pPr>
            <w:r w:rsidRPr="002B57C1">
              <w:rPr>
                <w:bCs/>
                <w:iCs/>
                <w:color w:val="000000"/>
                <w:sz w:val="20"/>
                <w:szCs w:val="20"/>
                <w:lang w:val="en-US"/>
              </w:rPr>
              <w:t>3</w:t>
            </w:r>
          </w:p>
        </w:tc>
        <w:tc>
          <w:tcPr>
            <w:tcW w:w="1030" w:type="pct"/>
            <w:shd w:val="clear" w:color="auto" w:fill="auto"/>
            <w:noWrap/>
            <w:tcMar>
              <w:top w:w="0" w:type="dxa"/>
              <w:left w:w="108" w:type="dxa"/>
              <w:bottom w:w="0" w:type="dxa"/>
              <w:right w:w="108" w:type="dxa"/>
            </w:tcMar>
            <w:vAlign w:val="center"/>
            <w:hideMark/>
          </w:tcPr>
          <w:p w14:paraId="375C5F4D" w14:textId="77777777" w:rsidR="00EC1360" w:rsidRPr="002B57C1" w:rsidRDefault="00EC1360" w:rsidP="00EC1360">
            <w:pPr>
              <w:jc w:val="center"/>
              <w:rPr>
                <w:color w:val="000000"/>
                <w:sz w:val="20"/>
                <w:szCs w:val="20"/>
              </w:rPr>
            </w:pPr>
            <w:r w:rsidRPr="002B57C1">
              <w:rPr>
                <w:bCs/>
                <w:iCs/>
                <w:color w:val="000000"/>
                <w:sz w:val="20"/>
                <w:szCs w:val="20"/>
                <w:lang w:val="en-US"/>
              </w:rPr>
              <w:t>4</w:t>
            </w:r>
          </w:p>
        </w:tc>
        <w:tc>
          <w:tcPr>
            <w:tcW w:w="662" w:type="pct"/>
            <w:shd w:val="clear" w:color="auto" w:fill="auto"/>
            <w:noWrap/>
            <w:tcMar>
              <w:top w:w="0" w:type="dxa"/>
              <w:left w:w="108" w:type="dxa"/>
              <w:bottom w:w="0" w:type="dxa"/>
              <w:right w:w="108" w:type="dxa"/>
            </w:tcMar>
            <w:vAlign w:val="center"/>
            <w:hideMark/>
          </w:tcPr>
          <w:p w14:paraId="6DC0D9EC" w14:textId="77777777" w:rsidR="00EC1360" w:rsidRPr="002B57C1" w:rsidRDefault="00EC1360" w:rsidP="00EC1360">
            <w:pPr>
              <w:jc w:val="center"/>
              <w:rPr>
                <w:color w:val="000000"/>
                <w:sz w:val="20"/>
                <w:szCs w:val="20"/>
              </w:rPr>
            </w:pPr>
            <w:r w:rsidRPr="002B57C1">
              <w:rPr>
                <w:bCs/>
                <w:iCs/>
                <w:color w:val="000000"/>
                <w:sz w:val="20"/>
                <w:szCs w:val="20"/>
                <w:lang w:val="en-US"/>
              </w:rPr>
              <w:t>5</w:t>
            </w:r>
          </w:p>
        </w:tc>
      </w:tr>
      <w:tr w:rsidR="00EC1360" w:rsidRPr="002B57C1" w14:paraId="75741A86" w14:textId="77777777" w:rsidTr="00EC1360">
        <w:trPr>
          <w:trHeight w:val="20"/>
        </w:trPr>
        <w:tc>
          <w:tcPr>
            <w:tcW w:w="5000" w:type="pct"/>
            <w:gridSpan w:val="5"/>
            <w:shd w:val="clear" w:color="auto" w:fill="auto"/>
            <w:noWrap/>
            <w:tcMar>
              <w:top w:w="0" w:type="dxa"/>
              <w:left w:w="108" w:type="dxa"/>
              <w:bottom w:w="0" w:type="dxa"/>
              <w:right w:w="108" w:type="dxa"/>
            </w:tcMar>
            <w:vAlign w:val="center"/>
          </w:tcPr>
          <w:p w14:paraId="1A923125" w14:textId="77777777" w:rsidR="00EC1360" w:rsidRPr="002B57C1" w:rsidRDefault="00EC1360" w:rsidP="00EC1360">
            <w:pPr>
              <w:jc w:val="center"/>
              <w:rPr>
                <w:bCs/>
                <w:iCs/>
                <w:color w:val="000000"/>
                <w:sz w:val="20"/>
                <w:szCs w:val="20"/>
                <w:lang w:val="en-US"/>
              </w:rPr>
            </w:pPr>
            <w:r w:rsidRPr="002B57C1">
              <w:rPr>
                <w:bCs/>
                <w:iCs/>
                <w:color w:val="000000"/>
                <w:sz w:val="20"/>
                <w:szCs w:val="20"/>
              </w:rPr>
              <w:t>п.г.т. Каменка</w:t>
            </w:r>
          </w:p>
        </w:tc>
      </w:tr>
      <w:tr w:rsidR="00EC1360" w:rsidRPr="002B57C1" w14:paraId="68CE541D" w14:textId="77777777" w:rsidTr="00EC1360">
        <w:trPr>
          <w:trHeight w:val="20"/>
        </w:trPr>
        <w:tc>
          <w:tcPr>
            <w:tcW w:w="1322" w:type="pct"/>
            <w:shd w:val="clear" w:color="auto" w:fill="auto"/>
            <w:noWrap/>
            <w:tcMar>
              <w:top w:w="0" w:type="dxa"/>
              <w:left w:w="108" w:type="dxa"/>
              <w:bottom w:w="0" w:type="dxa"/>
              <w:right w:w="108" w:type="dxa"/>
            </w:tcMar>
            <w:vAlign w:val="center"/>
            <w:hideMark/>
          </w:tcPr>
          <w:p w14:paraId="022A8ED4" w14:textId="77777777" w:rsidR="00EC1360" w:rsidRPr="002B57C1" w:rsidRDefault="00EC1360" w:rsidP="00EC1360">
            <w:pPr>
              <w:jc w:val="center"/>
              <w:rPr>
                <w:color w:val="000000"/>
                <w:sz w:val="20"/>
                <w:szCs w:val="20"/>
              </w:rPr>
            </w:pPr>
            <w:r w:rsidRPr="002B57C1">
              <w:rPr>
                <w:color w:val="000000"/>
                <w:sz w:val="20"/>
                <w:szCs w:val="20"/>
              </w:rPr>
              <w:t>Наружные газопроводы, обслуживаемые ГРО</w:t>
            </w:r>
          </w:p>
        </w:tc>
        <w:tc>
          <w:tcPr>
            <w:tcW w:w="955" w:type="pct"/>
            <w:shd w:val="clear" w:color="auto" w:fill="auto"/>
            <w:noWrap/>
            <w:tcMar>
              <w:top w:w="0" w:type="dxa"/>
              <w:left w:w="108" w:type="dxa"/>
              <w:bottom w:w="0" w:type="dxa"/>
              <w:right w:w="108" w:type="dxa"/>
            </w:tcMar>
            <w:vAlign w:val="center"/>
          </w:tcPr>
          <w:p w14:paraId="35B61024" w14:textId="77777777" w:rsidR="00EC1360" w:rsidRPr="002B57C1" w:rsidRDefault="00EC1360" w:rsidP="00EC1360">
            <w:pPr>
              <w:jc w:val="center"/>
              <w:rPr>
                <w:color w:val="000000"/>
                <w:sz w:val="20"/>
                <w:szCs w:val="20"/>
              </w:rPr>
            </w:pPr>
            <w:r w:rsidRPr="002B57C1">
              <w:rPr>
                <w:color w:val="000000"/>
                <w:sz w:val="20"/>
                <w:szCs w:val="20"/>
              </w:rPr>
              <w:t>94 781,06</w:t>
            </w:r>
          </w:p>
        </w:tc>
        <w:tc>
          <w:tcPr>
            <w:tcW w:w="1030" w:type="pct"/>
            <w:shd w:val="clear" w:color="auto" w:fill="auto"/>
            <w:noWrap/>
            <w:tcMar>
              <w:top w:w="0" w:type="dxa"/>
              <w:left w:w="108" w:type="dxa"/>
              <w:bottom w:w="0" w:type="dxa"/>
              <w:right w:w="108" w:type="dxa"/>
            </w:tcMar>
            <w:vAlign w:val="center"/>
          </w:tcPr>
          <w:p w14:paraId="2496069B" w14:textId="77777777" w:rsidR="00EC1360" w:rsidRPr="002B57C1" w:rsidRDefault="00EC1360" w:rsidP="00EC1360">
            <w:pPr>
              <w:jc w:val="center"/>
              <w:rPr>
                <w:color w:val="000000"/>
                <w:sz w:val="20"/>
                <w:szCs w:val="20"/>
              </w:rPr>
            </w:pPr>
          </w:p>
        </w:tc>
        <w:tc>
          <w:tcPr>
            <w:tcW w:w="1030" w:type="pct"/>
            <w:shd w:val="clear" w:color="auto" w:fill="auto"/>
            <w:noWrap/>
            <w:tcMar>
              <w:top w:w="0" w:type="dxa"/>
              <w:left w:w="108" w:type="dxa"/>
              <w:bottom w:w="0" w:type="dxa"/>
              <w:right w:w="108" w:type="dxa"/>
            </w:tcMar>
            <w:vAlign w:val="center"/>
          </w:tcPr>
          <w:p w14:paraId="2A882467" w14:textId="77777777" w:rsidR="00EC1360" w:rsidRPr="002B57C1" w:rsidRDefault="00EC1360" w:rsidP="00EC1360">
            <w:pPr>
              <w:jc w:val="center"/>
              <w:rPr>
                <w:color w:val="000000"/>
                <w:sz w:val="20"/>
                <w:szCs w:val="20"/>
              </w:rPr>
            </w:pPr>
          </w:p>
        </w:tc>
        <w:tc>
          <w:tcPr>
            <w:tcW w:w="662" w:type="pct"/>
            <w:shd w:val="clear" w:color="auto" w:fill="auto"/>
            <w:noWrap/>
            <w:tcMar>
              <w:top w:w="0" w:type="dxa"/>
              <w:left w:w="108" w:type="dxa"/>
              <w:bottom w:w="0" w:type="dxa"/>
              <w:right w:w="108" w:type="dxa"/>
            </w:tcMar>
            <w:vAlign w:val="center"/>
          </w:tcPr>
          <w:p w14:paraId="43E950D2" w14:textId="77777777" w:rsidR="00EC1360" w:rsidRPr="002B57C1" w:rsidRDefault="00EC1360" w:rsidP="00EC1360">
            <w:pPr>
              <w:jc w:val="center"/>
              <w:rPr>
                <w:color w:val="000000"/>
                <w:sz w:val="20"/>
                <w:szCs w:val="20"/>
              </w:rPr>
            </w:pPr>
          </w:p>
        </w:tc>
      </w:tr>
      <w:tr w:rsidR="00EC1360" w:rsidRPr="002B57C1" w14:paraId="4C819C3B" w14:textId="77777777" w:rsidTr="00EC1360">
        <w:trPr>
          <w:trHeight w:val="20"/>
        </w:trPr>
        <w:tc>
          <w:tcPr>
            <w:tcW w:w="5000" w:type="pct"/>
            <w:gridSpan w:val="5"/>
            <w:shd w:val="clear" w:color="auto" w:fill="auto"/>
            <w:noWrap/>
            <w:tcMar>
              <w:top w:w="0" w:type="dxa"/>
              <w:left w:w="108" w:type="dxa"/>
              <w:bottom w:w="0" w:type="dxa"/>
              <w:right w:w="108" w:type="dxa"/>
            </w:tcMar>
            <w:vAlign w:val="center"/>
          </w:tcPr>
          <w:p w14:paraId="4E7DD5D8" w14:textId="77777777" w:rsidR="00EC1360" w:rsidRPr="002B57C1" w:rsidRDefault="00EC1360" w:rsidP="00EC1360">
            <w:pPr>
              <w:jc w:val="center"/>
              <w:rPr>
                <w:color w:val="000000"/>
                <w:sz w:val="20"/>
                <w:szCs w:val="20"/>
              </w:rPr>
            </w:pPr>
            <w:r w:rsidRPr="002B57C1">
              <w:rPr>
                <w:bCs/>
                <w:iCs/>
                <w:color w:val="000000"/>
                <w:sz w:val="20"/>
                <w:szCs w:val="20"/>
              </w:rPr>
              <w:t>Протяженность существующего подземного газопровода</w:t>
            </w:r>
          </w:p>
        </w:tc>
      </w:tr>
      <w:tr w:rsidR="00EC1360" w:rsidRPr="002B57C1" w14:paraId="4B3F770F" w14:textId="77777777" w:rsidTr="00EC1360">
        <w:trPr>
          <w:trHeight w:val="20"/>
        </w:trPr>
        <w:tc>
          <w:tcPr>
            <w:tcW w:w="1322" w:type="pct"/>
            <w:vMerge w:val="restart"/>
            <w:shd w:val="clear" w:color="auto" w:fill="auto"/>
            <w:tcMar>
              <w:top w:w="0" w:type="dxa"/>
              <w:left w:w="108" w:type="dxa"/>
              <w:bottom w:w="0" w:type="dxa"/>
              <w:right w:w="108" w:type="dxa"/>
            </w:tcMar>
            <w:vAlign w:val="center"/>
            <w:hideMark/>
          </w:tcPr>
          <w:p w14:paraId="23535854" w14:textId="77777777" w:rsidR="00EC1360" w:rsidRPr="002B57C1" w:rsidRDefault="00EC1360" w:rsidP="00EC1360">
            <w:pPr>
              <w:jc w:val="center"/>
              <w:rPr>
                <w:color w:val="000000"/>
                <w:sz w:val="20"/>
                <w:szCs w:val="20"/>
              </w:rPr>
            </w:pPr>
            <w:r w:rsidRPr="002B57C1">
              <w:rPr>
                <w:color w:val="000000"/>
                <w:sz w:val="20"/>
                <w:szCs w:val="20"/>
              </w:rPr>
              <w:t>–высокого давления</w:t>
            </w:r>
          </w:p>
        </w:tc>
        <w:tc>
          <w:tcPr>
            <w:tcW w:w="955" w:type="pct"/>
            <w:shd w:val="clear" w:color="auto" w:fill="auto"/>
            <w:noWrap/>
            <w:tcMar>
              <w:top w:w="0" w:type="dxa"/>
              <w:left w:w="108" w:type="dxa"/>
              <w:bottom w:w="0" w:type="dxa"/>
              <w:right w:w="108" w:type="dxa"/>
            </w:tcMar>
            <w:vAlign w:val="center"/>
          </w:tcPr>
          <w:p w14:paraId="4F7060A3" w14:textId="77777777" w:rsidR="00EC1360" w:rsidRPr="002B57C1" w:rsidRDefault="00EC1360" w:rsidP="00EC1360">
            <w:pPr>
              <w:jc w:val="center"/>
              <w:rPr>
                <w:color w:val="000000"/>
                <w:sz w:val="20"/>
                <w:szCs w:val="20"/>
              </w:rPr>
            </w:pPr>
            <w:r w:rsidRPr="002B57C1">
              <w:rPr>
                <w:color w:val="000000"/>
                <w:sz w:val="20"/>
                <w:szCs w:val="20"/>
              </w:rPr>
              <w:t>14 431,24</w:t>
            </w:r>
          </w:p>
        </w:tc>
        <w:tc>
          <w:tcPr>
            <w:tcW w:w="1030" w:type="pct"/>
            <w:shd w:val="clear" w:color="auto" w:fill="auto"/>
            <w:noWrap/>
            <w:tcMar>
              <w:top w:w="0" w:type="dxa"/>
              <w:left w:w="108" w:type="dxa"/>
              <w:bottom w:w="0" w:type="dxa"/>
              <w:right w:w="108" w:type="dxa"/>
            </w:tcMar>
            <w:vAlign w:val="center"/>
          </w:tcPr>
          <w:p w14:paraId="25382A0E" w14:textId="77777777" w:rsidR="00EC1360" w:rsidRPr="002B57C1" w:rsidRDefault="00EC1360" w:rsidP="00EC1360">
            <w:pPr>
              <w:jc w:val="center"/>
              <w:rPr>
                <w:color w:val="000000"/>
                <w:sz w:val="20"/>
                <w:szCs w:val="20"/>
              </w:rPr>
            </w:pPr>
            <w:r w:rsidRPr="002B57C1">
              <w:rPr>
                <w:color w:val="000000"/>
                <w:sz w:val="20"/>
                <w:szCs w:val="20"/>
              </w:rPr>
              <w:t>сталь</w:t>
            </w:r>
          </w:p>
        </w:tc>
        <w:tc>
          <w:tcPr>
            <w:tcW w:w="1030" w:type="pct"/>
            <w:shd w:val="clear" w:color="auto" w:fill="auto"/>
            <w:noWrap/>
            <w:tcMar>
              <w:top w:w="0" w:type="dxa"/>
              <w:left w:w="108" w:type="dxa"/>
              <w:bottom w:w="0" w:type="dxa"/>
              <w:right w:w="108" w:type="dxa"/>
            </w:tcMar>
            <w:vAlign w:val="center"/>
          </w:tcPr>
          <w:p w14:paraId="76B21095" w14:textId="77777777" w:rsidR="00EC1360" w:rsidRPr="002B57C1" w:rsidRDefault="00EC1360" w:rsidP="00EC1360">
            <w:pPr>
              <w:jc w:val="center"/>
              <w:rPr>
                <w:color w:val="000000"/>
                <w:sz w:val="20"/>
                <w:szCs w:val="20"/>
              </w:rPr>
            </w:pPr>
            <w:r w:rsidRPr="002B57C1">
              <w:rPr>
                <w:color w:val="000000"/>
                <w:sz w:val="20"/>
                <w:szCs w:val="20"/>
              </w:rPr>
              <w:t>подземное</w:t>
            </w:r>
          </w:p>
        </w:tc>
        <w:tc>
          <w:tcPr>
            <w:tcW w:w="662" w:type="pct"/>
            <w:shd w:val="clear" w:color="auto" w:fill="auto"/>
            <w:noWrap/>
            <w:tcMar>
              <w:top w:w="0" w:type="dxa"/>
              <w:left w:w="108" w:type="dxa"/>
              <w:bottom w:w="0" w:type="dxa"/>
              <w:right w:w="108" w:type="dxa"/>
            </w:tcMar>
            <w:vAlign w:val="center"/>
          </w:tcPr>
          <w:p w14:paraId="2833187F" w14:textId="77777777" w:rsidR="00EC1360" w:rsidRPr="002B57C1" w:rsidRDefault="00EC1360" w:rsidP="00EC1360">
            <w:pPr>
              <w:jc w:val="center"/>
              <w:rPr>
                <w:color w:val="000000"/>
                <w:sz w:val="20"/>
                <w:szCs w:val="20"/>
              </w:rPr>
            </w:pPr>
            <w:r w:rsidRPr="002B57C1">
              <w:rPr>
                <w:color w:val="000000"/>
                <w:sz w:val="20"/>
                <w:szCs w:val="20"/>
              </w:rPr>
              <w:t>0,6</w:t>
            </w:r>
          </w:p>
        </w:tc>
      </w:tr>
      <w:tr w:rsidR="00EC1360" w:rsidRPr="002B57C1" w14:paraId="5D4069AE" w14:textId="77777777" w:rsidTr="00EC1360">
        <w:trPr>
          <w:trHeight w:val="20"/>
        </w:trPr>
        <w:tc>
          <w:tcPr>
            <w:tcW w:w="1322" w:type="pct"/>
            <w:vMerge/>
            <w:shd w:val="clear" w:color="auto" w:fill="auto"/>
            <w:tcMar>
              <w:top w:w="0" w:type="dxa"/>
              <w:left w:w="108" w:type="dxa"/>
              <w:bottom w:w="0" w:type="dxa"/>
              <w:right w:w="108" w:type="dxa"/>
            </w:tcMar>
            <w:vAlign w:val="center"/>
            <w:hideMark/>
          </w:tcPr>
          <w:p w14:paraId="5CC759C2" w14:textId="77777777" w:rsidR="00EC1360" w:rsidRPr="002B57C1" w:rsidRDefault="00EC1360" w:rsidP="00EC1360">
            <w:pPr>
              <w:jc w:val="center"/>
              <w:rPr>
                <w:color w:val="000000"/>
                <w:sz w:val="20"/>
                <w:szCs w:val="20"/>
              </w:rPr>
            </w:pPr>
          </w:p>
        </w:tc>
        <w:tc>
          <w:tcPr>
            <w:tcW w:w="955" w:type="pct"/>
            <w:shd w:val="clear" w:color="auto" w:fill="auto"/>
            <w:noWrap/>
            <w:tcMar>
              <w:top w:w="0" w:type="dxa"/>
              <w:left w:w="108" w:type="dxa"/>
              <w:bottom w:w="0" w:type="dxa"/>
              <w:right w:w="108" w:type="dxa"/>
            </w:tcMar>
            <w:vAlign w:val="center"/>
          </w:tcPr>
          <w:p w14:paraId="66CB431D" w14:textId="77777777" w:rsidR="00EC1360" w:rsidRPr="002B57C1" w:rsidRDefault="00EC1360" w:rsidP="00EC1360">
            <w:pPr>
              <w:jc w:val="center"/>
              <w:rPr>
                <w:color w:val="000000"/>
                <w:sz w:val="20"/>
                <w:szCs w:val="20"/>
              </w:rPr>
            </w:pPr>
            <w:r w:rsidRPr="002B57C1">
              <w:rPr>
                <w:color w:val="000000"/>
                <w:sz w:val="20"/>
                <w:szCs w:val="20"/>
              </w:rPr>
              <w:t>1 080,00</w:t>
            </w:r>
          </w:p>
        </w:tc>
        <w:tc>
          <w:tcPr>
            <w:tcW w:w="1030" w:type="pct"/>
            <w:shd w:val="clear" w:color="auto" w:fill="auto"/>
            <w:noWrap/>
            <w:tcMar>
              <w:top w:w="0" w:type="dxa"/>
              <w:left w:w="108" w:type="dxa"/>
              <w:bottom w:w="0" w:type="dxa"/>
              <w:right w:w="108" w:type="dxa"/>
            </w:tcMar>
            <w:vAlign w:val="center"/>
          </w:tcPr>
          <w:p w14:paraId="1EDA8EFF" w14:textId="77777777" w:rsidR="00EC1360" w:rsidRPr="002B57C1" w:rsidRDefault="00EC1360" w:rsidP="00EC1360">
            <w:pPr>
              <w:jc w:val="center"/>
              <w:rPr>
                <w:color w:val="000000"/>
                <w:sz w:val="20"/>
                <w:szCs w:val="20"/>
              </w:rPr>
            </w:pPr>
            <w:r w:rsidRPr="002B57C1">
              <w:rPr>
                <w:color w:val="000000"/>
                <w:sz w:val="20"/>
                <w:szCs w:val="20"/>
              </w:rPr>
              <w:t>полиэтилен</w:t>
            </w:r>
          </w:p>
        </w:tc>
        <w:tc>
          <w:tcPr>
            <w:tcW w:w="1030" w:type="pct"/>
            <w:shd w:val="clear" w:color="auto" w:fill="auto"/>
            <w:noWrap/>
            <w:tcMar>
              <w:top w:w="0" w:type="dxa"/>
              <w:left w:w="108" w:type="dxa"/>
              <w:bottom w:w="0" w:type="dxa"/>
              <w:right w:w="108" w:type="dxa"/>
            </w:tcMar>
            <w:vAlign w:val="center"/>
          </w:tcPr>
          <w:p w14:paraId="41AC8FD9" w14:textId="77777777" w:rsidR="00EC1360" w:rsidRPr="002B57C1" w:rsidRDefault="00EC1360" w:rsidP="00EC1360">
            <w:pPr>
              <w:jc w:val="center"/>
              <w:rPr>
                <w:color w:val="000000"/>
                <w:sz w:val="20"/>
                <w:szCs w:val="20"/>
              </w:rPr>
            </w:pPr>
            <w:r w:rsidRPr="002B57C1">
              <w:rPr>
                <w:color w:val="000000"/>
                <w:sz w:val="20"/>
                <w:szCs w:val="20"/>
              </w:rPr>
              <w:t>подземное</w:t>
            </w:r>
          </w:p>
        </w:tc>
        <w:tc>
          <w:tcPr>
            <w:tcW w:w="662" w:type="pct"/>
            <w:shd w:val="clear" w:color="auto" w:fill="auto"/>
            <w:noWrap/>
            <w:tcMar>
              <w:top w:w="0" w:type="dxa"/>
              <w:left w:w="108" w:type="dxa"/>
              <w:bottom w:w="0" w:type="dxa"/>
              <w:right w:w="108" w:type="dxa"/>
            </w:tcMar>
            <w:vAlign w:val="center"/>
          </w:tcPr>
          <w:p w14:paraId="14174F0D" w14:textId="77777777" w:rsidR="00EC1360" w:rsidRPr="002B57C1" w:rsidRDefault="00EC1360" w:rsidP="00EC1360">
            <w:pPr>
              <w:jc w:val="center"/>
              <w:rPr>
                <w:color w:val="000000"/>
                <w:sz w:val="20"/>
                <w:szCs w:val="20"/>
              </w:rPr>
            </w:pPr>
            <w:r w:rsidRPr="002B57C1">
              <w:rPr>
                <w:color w:val="000000"/>
                <w:sz w:val="20"/>
                <w:szCs w:val="20"/>
              </w:rPr>
              <w:t>0,6</w:t>
            </w:r>
          </w:p>
        </w:tc>
      </w:tr>
      <w:tr w:rsidR="00EC1360" w:rsidRPr="002B57C1" w14:paraId="50E95035" w14:textId="77777777" w:rsidTr="00EC1360">
        <w:trPr>
          <w:trHeight w:val="20"/>
        </w:trPr>
        <w:tc>
          <w:tcPr>
            <w:tcW w:w="1322" w:type="pct"/>
            <w:vMerge w:val="restart"/>
            <w:shd w:val="clear" w:color="auto" w:fill="auto"/>
            <w:tcMar>
              <w:top w:w="0" w:type="dxa"/>
              <w:left w:w="108" w:type="dxa"/>
              <w:bottom w:w="0" w:type="dxa"/>
              <w:right w:w="108" w:type="dxa"/>
            </w:tcMar>
            <w:vAlign w:val="center"/>
            <w:hideMark/>
          </w:tcPr>
          <w:p w14:paraId="0B232EC0" w14:textId="77777777" w:rsidR="00EC1360" w:rsidRPr="002B57C1" w:rsidRDefault="00EC1360" w:rsidP="00EC1360">
            <w:pPr>
              <w:jc w:val="center"/>
              <w:rPr>
                <w:color w:val="000000"/>
                <w:sz w:val="20"/>
                <w:szCs w:val="20"/>
              </w:rPr>
            </w:pPr>
            <w:r w:rsidRPr="002B57C1">
              <w:rPr>
                <w:color w:val="000000"/>
                <w:sz w:val="20"/>
                <w:szCs w:val="20"/>
              </w:rPr>
              <w:t>–среднего давления</w:t>
            </w:r>
          </w:p>
        </w:tc>
        <w:tc>
          <w:tcPr>
            <w:tcW w:w="955" w:type="pct"/>
            <w:shd w:val="clear" w:color="auto" w:fill="auto"/>
            <w:noWrap/>
            <w:tcMar>
              <w:top w:w="0" w:type="dxa"/>
              <w:left w:w="108" w:type="dxa"/>
              <w:bottom w:w="0" w:type="dxa"/>
              <w:right w:w="108" w:type="dxa"/>
            </w:tcMar>
            <w:vAlign w:val="center"/>
          </w:tcPr>
          <w:p w14:paraId="5FC53CDC" w14:textId="77777777" w:rsidR="00EC1360" w:rsidRPr="002B57C1" w:rsidRDefault="00EC1360" w:rsidP="00EC1360">
            <w:pPr>
              <w:jc w:val="center"/>
              <w:rPr>
                <w:color w:val="000000"/>
                <w:sz w:val="20"/>
                <w:szCs w:val="20"/>
              </w:rPr>
            </w:pPr>
            <w:r w:rsidRPr="002B57C1">
              <w:rPr>
                <w:color w:val="000000"/>
                <w:sz w:val="20"/>
                <w:szCs w:val="20"/>
              </w:rPr>
              <w:t>45,19</w:t>
            </w:r>
          </w:p>
        </w:tc>
        <w:tc>
          <w:tcPr>
            <w:tcW w:w="1030" w:type="pct"/>
            <w:shd w:val="clear" w:color="auto" w:fill="auto"/>
            <w:noWrap/>
            <w:tcMar>
              <w:top w:w="0" w:type="dxa"/>
              <w:left w:w="108" w:type="dxa"/>
              <w:bottom w:w="0" w:type="dxa"/>
              <w:right w:w="108" w:type="dxa"/>
            </w:tcMar>
            <w:vAlign w:val="center"/>
          </w:tcPr>
          <w:p w14:paraId="2CBCBE35" w14:textId="77777777" w:rsidR="00EC1360" w:rsidRPr="002B57C1" w:rsidRDefault="00EC1360" w:rsidP="00EC1360">
            <w:pPr>
              <w:jc w:val="center"/>
              <w:rPr>
                <w:color w:val="000000"/>
                <w:sz w:val="20"/>
                <w:szCs w:val="20"/>
              </w:rPr>
            </w:pPr>
            <w:r w:rsidRPr="002B57C1">
              <w:rPr>
                <w:color w:val="000000"/>
                <w:sz w:val="20"/>
                <w:szCs w:val="20"/>
              </w:rPr>
              <w:t>сталь</w:t>
            </w:r>
          </w:p>
        </w:tc>
        <w:tc>
          <w:tcPr>
            <w:tcW w:w="1030" w:type="pct"/>
            <w:shd w:val="clear" w:color="auto" w:fill="auto"/>
            <w:noWrap/>
            <w:tcMar>
              <w:top w:w="0" w:type="dxa"/>
              <w:left w:w="108" w:type="dxa"/>
              <w:bottom w:w="0" w:type="dxa"/>
              <w:right w:w="108" w:type="dxa"/>
            </w:tcMar>
            <w:vAlign w:val="center"/>
          </w:tcPr>
          <w:p w14:paraId="5FD9BB83" w14:textId="77777777" w:rsidR="00EC1360" w:rsidRPr="002B57C1" w:rsidRDefault="00EC1360" w:rsidP="00EC1360">
            <w:pPr>
              <w:jc w:val="center"/>
              <w:rPr>
                <w:color w:val="000000"/>
                <w:sz w:val="20"/>
                <w:szCs w:val="20"/>
              </w:rPr>
            </w:pPr>
            <w:r w:rsidRPr="002B57C1">
              <w:rPr>
                <w:color w:val="000000"/>
                <w:sz w:val="20"/>
                <w:szCs w:val="20"/>
              </w:rPr>
              <w:t>подземное</w:t>
            </w:r>
          </w:p>
        </w:tc>
        <w:tc>
          <w:tcPr>
            <w:tcW w:w="662" w:type="pct"/>
            <w:shd w:val="clear" w:color="auto" w:fill="auto"/>
            <w:noWrap/>
            <w:tcMar>
              <w:top w:w="0" w:type="dxa"/>
              <w:left w:w="108" w:type="dxa"/>
              <w:bottom w:w="0" w:type="dxa"/>
              <w:right w:w="108" w:type="dxa"/>
            </w:tcMar>
            <w:vAlign w:val="center"/>
          </w:tcPr>
          <w:p w14:paraId="3EFB7CA3" w14:textId="77777777" w:rsidR="00EC1360" w:rsidRPr="002B57C1" w:rsidRDefault="00EC1360" w:rsidP="00EC1360">
            <w:pPr>
              <w:jc w:val="center"/>
              <w:rPr>
                <w:color w:val="000000"/>
                <w:sz w:val="20"/>
                <w:szCs w:val="20"/>
              </w:rPr>
            </w:pPr>
            <w:r w:rsidRPr="002B57C1">
              <w:rPr>
                <w:color w:val="000000"/>
                <w:sz w:val="20"/>
                <w:szCs w:val="20"/>
              </w:rPr>
              <w:t>0,3</w:t>
            </w:r>
          </w:p>
        </w:tc>
      </w:tr>
      <w:tr w:rsidR="00EC1360" w:rsidRPr="002B57C1" w14:paraId="0BD5D287" w14:textId="77777777" w:rsidTr="00EC1360">
        <w:trPr>
          <w:trHeight w:val="20"/>
        </w:trPr>
        <w:tc>
          <w:tcPr>
            <w:tcW w:w="1322" w:type="pct"/>
            <w:vMerge/>
            <w:shd w:val="clear" w:color="auto" w:fill="auto"/>
            <w:noWrap/>
            <w:tcMar>
              <w:top w:w="0" w:type="dxa"/>
              <w:left w:w="108" w:type="dxa"/>
              <w:bottom w:w="0" w:type="dxa"/>
              <w:right w:w="108" w:type="dxa"/>
            </w:tcMar>
            <w:vAlign w:val="center"/>
            <w:hideMark/>
          </w:tcPr>
          <w:p w14:paraId="21B6D6AD" w14:textId="77777777" w:rsidR="00EC1360" w:rsidRPr="002B57C1" w:rsidRDefault="00EC1360" w:rsidP="00EC1360">
            <w:pPr>
              <w:jc w:val="center"/>
              <w:rPr>
                <w:color w:val="000000"/>
                <w:sz w:val="20"/>
                <w:szCs w:val="20"/>
              </w:rPr>
            </w:pPr>
          </w:p>
        </w:tc>
        <w:tc>
          <w:tcPr>
            <w:tcW w:w="955" w:type="pct"/>
            <w:shd w:val="clear" w:color="auto" w:fill="auto"/>
            <w:noWrap/>
            <w:tcMar>
              <w:top w:w="0" w:type="dxa"/>
              <w:left w:w="108" w:type="dxa"/>
              <w:bottom w:w="0" w:type="dxa"/>
              <w:right w:w="108" w:type="dxa"/>
            </w:tcMar>
            <w:vAlign w:val="center"/>
          </w:tcPr>
          <w:p w14:paraId="7E566104" w14:textId="77777777" w:rsidR="00EC1360" w:rsidRPr="002B57C1" w:rsidRDefault="00EC1360" w:rsidP="00EC1360">
            <w:pPr>
              <w:jc w:val="center"/>
              <w:rPr>
                <w:color w:val="000000"/>
                <w:sz w:val="20"/>
                <w:szCs w:val="20"/>
              </w:rPr>
            </w:pPr>
            <w:r w:rsidRPr="002B57C1">
              <w:rPr>
                <w:color w:val="000000"/>
                <w:sz w:val="20"/>
                <w:szCs w:val="20"/>
              </w:rPr>
              <w:t>880,45</w:t>
            </w:r>
          </w:p>
        </w:tc>
        <w:tc>
          <w:tcPr>
            <w:tcW w:w="1030" w:type="pct"/>
            <w:shd w:val="clear" w:color="auto" w:fill="auto"/>
            <w:noWrap/>
            <w:tcMar>
              <w:top w:w="0" w:type="dxa"/>
              <w:left w:w="108" w:type="dxa"/>
              <w:bottom w:w="0" w:type="dxa"/>
              <w:right w:w="108" w:type="dxa"/>
            </w:tcMar>
            <w:vAlign w:val="center"/>
          </w:tcPr>
          <w:p w14:paraId="52D4E32B" w14:textId="77777777" w:rsidR="00EC1360" w:rsidRPr="002B57C1" w:rsidRDefault="00EC1360" w:rsidP="00EC1360">
            <w:pPr>
              <w:jc w:val="center"/>
              <w:rPr>
                <w:color w:val="000000"/>
                <w:sz w:val="20"/>
                <w:szCs w:val="20"/>
              </w:rPr>
            </w:pPr>
            <w:r w:rsidRPr="002B57C1">
              <w:rPr>
                <w:color w:val="000000"/>
                <w:sz w:val="20"/>
                <w:szCs w:val="20"/>
              </w:rPr>
              <w:t>полиэтилен</w:t>
            </w:r>
          </w:p>
        </w:tc>
        <w:tc>
          <w:tcPr>
            <w:tcW w:w="1030" w:type="pct"/>
            <w:shd w:val="clear" w:color="auto" w:fill="auto"/>
            <w:noWrap/>
            <w:tcMar>
              <w:top w:w="0" w:type="dxa"/>
              <w:left w:w="108" w:type="dxa"/>
              <w:bottom w:w="0" w:type="dxa"/>
              <w:right w:w="108" w:type="dxa"/>
            </w:tcMar>
            <w:vAlign w:val="center"/>
          </w:tcPr>
          <w:p w14:paraId="4C1BC741" w14:textId="77777777" w:rsidR="00EC1360" w:rsidRPr="002B57C1" w:rsidRDefault="00EC1360" w:rsidP="00EC1360">
            <w:pPr>
              <w:jc w:val="center"/>
              <w:rPr>
                <w:color w:val="000000"/>
                <w:sz w:val="20"/>
                <w:szCs w:val="20"/>
              </w:rPr>
            </w:pPr>
            <w:r w:rsidRPr="002B57C1">
              <w:rPr>
                <w:color w:val="000000"/>
                <w:sz w:val="20"/>
                <w:szCs w:val="20"/>
              </w:rPr>
              <w:t>подземное</w:t>
            </w:r>
          </w:p>
        </w:tc>
        <w:tc>
          <w:tcPr>
            <w:tcW w:w="662" w:type="pct"/>
            <w:shd w:val="clear" w:color="auto" w:fill="auto"/>
            <w:noWrap/>
            <w:tcMar>
              <w:top w:w="0" w:type="dxa"/>
              <w:left w:w="108" w:type="dxa"/>
              <w:bottom w:w="0" w:type="dxa"/>
              <w:right w:w="108" w:type="dxa"/>
            </w:tcMar>
            <w:vAlign w:val="center"/>
          </w:tcPr>
          <w:p w14:paraId="60B7F243" w14:textId="77777777" w:rsidR="00EC1360" w:rsidRPr="002B57C1" w:rsidRDefault="00EC1360" w:rsidP="00EC1360">
            <w:pPr>
              <w:jc w:val="center"/>
              <w:rPr>
                <w:color w:val="000000"/>
                <w:sz w:val="20"/>
                <w:szCs w:val="20"/>
              </w:rPr>
            </w:pPr>
            <w:r w:rsidRPr="002B57C1">
              <w:rPr>
                <w:color w:val="000000"/>
                <w:sz w:val="20"/>
                <w:szCs w:val="20"/>
              </w:rPr>
              <w:t>0,3</w:t>
            </w:r>
          </w:p>
        </w:tc>
      </w:tr>
      <w:tr w:rsidR="00EC1360" w:rsidRPr="002B57C1" w14:paraId="33D5F3A5" w14:textId="77777777" w:rsidTr="00EC1360">
        <w:trPr>
          <w:trHeight w:val="20"/>
        </w:trPr>
        <w:tc>
          <w:tcPr>
            <w:tcW w:w="1322" w:type="pct"/>
            <w:vMerge w:val="restart"/>
            <w:shd w:val="clear" w:color="auto" w:fill="auto"/>
            <w:noWrap/>
            <w:tcMar>
              <w:top w:w="0" w:type="dxa"/>
              <w:left w:w="108" w:type="dxa"/>
              <w:bottom w:w="0" w:type="dxa"/>
              <w:right w:w="108" w:type="dxa"/>
            </w:tcMar>
            <w:vAlign w:val="center"/>
            <w:hideMark/>
          </w:tcPr>
          <w:p w14:paraId="24FA44E2" w14:textId="77777777" w:rsidR="00EC1360" w:rsidRPr="002B57C1" w:rsidRDefault="00EC1360" w:rsidP="00EC1360">
            <w:pPr>
              <w:jc w:val="center"/>
              <w:rPr>
                <w:color w:val="000000"/>
                <w:sz w:val="20"/>
                <w:szCs w:val="20"/>
              </w:rPr>
            </w:pPr>
            <w:r w:rsidRPr="002B57C1">
              <w:rPr>
                <w:color w:val="000000"/>
                <w:sz w:val="20"/>
                <w:szCs w:val="20"/>
              </w:rPr>
              <w:t>–низкого давления</w:t>
            </w:r>
          </w:p>
        </w:tc>
        <w:tc>
          <w:tcPr>
            <w:tcW w:w="955" w:type="pct"/>
            <w:shd w:val="clear" w:color="auto" w:fill="auto"/>
            <w:noWrap/>
            <w:tcMar>
              <w:top w:w="0" w:type="dxa"/>
              <w:left w:w="108" w:type="dxa"/>
              <w:bottom w:w="0" w:type="dxa"/>
              <w:right w:w="108" w:type="dxa"/>
            </w:tcMar>
            <w:vAlign w:val="center"/>
          </w:tcPr>
          <w:p w14:paraId="303162A7" w14:textId="77777777" w:rsidR="00EC1360" w:rsidRPr="002B57C1" w:rsidRDefault="00EC1360" w:rsidP="00EC1360">
            <w:pPr>
              <w:jc w:val="center"/>
              <w:rPr>
                <w:color w:val="000000"/>
                <w:sz w:val="20"/>
                <w:szCs w:val="20"/>
              </w:rPr>
            </w:pPr>
            <w:r w:rsidRPr="002B57C1">
              <w:rPr>
                <w:color w:val="000000"/>
                <w:sz w:val="20"/>
                <w:szCs w:val="20"/>
              </w:rPr>
              <w:t>39 190,06</w:t>
            </w:r>
          </w:p>
        </w:tc>
        <w:tc>
          <w:tcPr>
            <w:tcW w:w="1030" w:type="pct"/>
            <w:shd w:val="clear" w:color="auto" w:fill="auto"/>
            <w:noWrap/>
            <w:tcMar>
              <w:top w:w="0" w:type="dxa"/>
              <w:left w:w="108" w:type="dxa"/>
              <w:bottom w:w="0" w:type="dxa"/>
              <w:right w:w="108" w:type="dxa"/>
            </w:tcMar>
            <w:vAlign w:val="center"/>
          </w:tcPr>
          <w:p w14:paraId="71A25E42" w14:textId="77777777" w:rsidR="00EC1360" w:rsidRPr="002B57C1" w:rsidRDefault="00EC1360" w:rsidP="00EC1360">
            <w:pPr>
              <w:jc w:val="center"/>
              <w:rPr>
                <w:color w:val="000000"/>
                <w:sz w:val="20"/>
                <w:szCs w:val="20"/>
              </w:rPr>
            </w:pPr>
            <w:r w:rsidRPr="002B57C1">
              <w:rPr>
                <w:color w:val="000000"/>
                <w:sz w:val="20"/>
                <w:szCs w:val="20"/>
              </w:rPr>
              <w:t>сталь</w:t>
            </w:r>
          </w:p>
        </w:tc>
        <w:tc>
          <w:tcPr>
            <w:tcW w:w="1030" w:type="pct"/>
            <w:shd w:val="clear" w:color="auto" w:fill="auto"/>
            <w:noWrap/>
            <w:tcMar>
              <w:top w:w="0" w:type="dxa"/>
              <w:left w:w="108" w:type="dxa"/>
              <w:bottom w:w="0" w:type="dxa"/>
              <w:right w:w="108" w:type="dxa"/>
            </w:tcMar>
            <w:vAlign w:val="center"/>
          </w:tcPr>
          <w:p w14:paraId="7D06EFA7" w14:textId="77777777" w:rsidR="00EC1360" w:rsidRPr="002B57C1" w:rsidRDefault="00EC1360" w:rsidP="00EC1360">
            <w:pPr>
              <w:jc w:val="center"/>
              <w:rPr>
                <w:color w:val="000000"/>
                <w:sz w:val="20"/>
                <w:szCs w:val="20"/>
              </w:rPr>
            </w:pPr>
            <w:r w:rsidRPr="002B57C1">
              <w:rPr>
                <w:color w:val="000000"/>
                <w:sz w:val="20"/>
                <w:szCs w:val="20"/>
              </w:rPr>
              <w:t>подземное</w:t>
            </w:r>
          </w:p>
        </w:tc>
        <w:tc>
          <w:tcPr>
            <w:tcW w:w="662" w:type="pct"/>
            <w:shd w:val="clear" w:color="auto" w:fill="auto"/>
            <w:noWrap/>
            <w:tcMar>
              <w:top w:w="0" w:type="dxa"/>
              <w:left w:w="108" w:type="dxa"/>
              <w:bottom w:w="0" w:type="dxa"/>
              <w:right w:w="108" w:type="dxa"/>
            </w:tcMar>
            <w:vAlign w:val="center"/>
          </w:tcPr>
          <w:p w14:paraId="0E24C63E" w14:textId="77777777" w:rsidR="00EC1360" w:rsidRPr="002B57C1" w:rsidRDefault="00EC1360" w:rsidP="00EC1360">
            <w:pPr>
              <w:jc w:val="center"/>
              <w:rPr>
                <w:color w:val="000000"/>
                <w:sz w:val="20"/>
                <w:szCs w:val="20"/>
              </w:rPr>
            </w:pPr>
            <w:r w:rsidRPr="002B57C1">
              <w:rPr>
                <w:color w:val="000000"/>
                <w:sz w:val="20"/>
                <w:szCs w:val="20"/>
              </w:rPr>
              <w:t>0,003</w:t>
            </w:r>
          </w:p>
        </w:tc>
      </w:tr>
      <w:tr w:rsidR="00EC1360" w:rsidRPr="002B57C1" w14:paraId="0E4877C9" w14:textId="77777777" w:rsidTr="00EC1360">
        <w:trPr>
          <w:trHeight w:val="20"/>
        </w:trPr>
        <w:tc>
          <w:tcPr>
            <w:tcW w:w="1322" w:type="pct"/>
            <w:vMerge/>
            <w:shd w:val="clear" w:color="auto" w:fill="auto"/>
            <w:noWrap/>
            <w:tcMar>
              <w:top w:w="0" w:type="dxa"/>
              <w:left w:w="108" w:type="dxa"/>
              <w:bottom w:w="0" w:type="dxa"/>
              <w:right w:w="108" w:type="dxa"/>
            </w:tcMar>
            <w:vAlign w:val="center"/>
            <w:hideMark/>
          </w:tcPr>
          <w:p w14:paraId="31F0C07B" w14:textId="77777777" w:rsidR="00EC1360" w:rsidRPr="002B57C1" w:rsidRDefault="00EC1360" w:rsidP="00EC1360">
            <w:pPr>
              <w:jc w:val="center"/>
              <w:rPr>
                <w:bCs/>
                <w:iCs/>
                <w:color w:val="000000"/>
                <w:sz w:val="20"/>
                <w:szCs w:val="20"/>
              </w:rPr>
            </w:pPr>
          </w:p>
        </w:tc>
        <w:tc>
          <w:tcPr>
            <w:tcW w:w="955" w:type="pct"/>
            <w:shd w:val="clear" w:color="auto" w:fill="auto"/>
            <w:vAlign w:val="center"/>
          </w:tcPr>
          <w:p w14:paraId="7C1509B8" w14:textId="77777777" w:rsidR="00EC1360" w:rsidRPr="002B57C1" w:rsidRDefault="00EC1360" w:rsidP="00EC1360">
            <w:pPr>
              <w:jc w:val="center"/>
              <w:rPr>
                <w:color w:val="000000"/>
                <w:sz w:val="20"/>
                <w:szCs w:val="20"/>
              </w:rPr>
            </w:pPr>
            <w:r w:rsidRPr="002B57C1">
              <w:rPr>
                <w:color w:val="000000"/>
                <w:sz w:val="20"/>
                <w:szCs w:val="20"/>
              </w:rPr>
              <w:t>4 092,67</w:t>
            </w:r>
          </w:p>
        </w:tc>
        <w:tc>
          <w:tcPr>
            <w:tcW w:w="1030" w:type="pct"/>
            <w:shd w:val="clear" w:color="auto" w:fill="auto"/>
            <w:vAlign w:val="center"/>
          </w:tcPr>
          <w:p w14:paraId="4E22CC48" w14:textId="77777777" w:rsidR="00EC1360" w:rsidRPr="002B57C1" w:rsidRDefault="00EC1360" w:rsidP="00EC1360">
            <w:pPr>
              <w:jc w:val="center"/>
              <w:rPr>
                <w:color w:val="000000"/>
                <w:sz w:val="20"/>
                <w:szCs w:val="20"/>
              </w:rPr>
            </w:pPr>
            <w:r w:rsidRPr="002B57C1">
              <w:rPr>
                <w:color w:val="000000"/>
                <w:sz w:val="20"/>
                <w:szCs w:val="20"/>
              </w:rPr>
              <w:t>полиэтилен</w:t>
            </w:r>
          </w:p>
        </w:tc>
        <w:tc>
          <w:tcPr>
            <w:tcW w:w="1030" w:type="pct"/>
            <w:shd w:val="clear" w:color="auto" w:fill="auto"/>
            <w:vAlign w:val="center"/>
          </w:tcPr>
          <w:p w14:paraId="2803CA7D" w14:textId="77777777" w:rsidR="00EC1360" w:rsidRPr="002B57C1" w:rsidRDefault="00EC1360" w:rsidP="00EC1360">
            <w:pPr>
              <w:jc w:val="center"/>
              <w:rPr>
                <w:bCs/>
                <w:iCs/>
                <w:color w:val="000000"/>
                <w:sz w:val="20"/>
                <w:szCs w:val="20"/>
              </w:rPr>
            </w:pPr>
            <w:r w:rsidRPr="002B57C1">
              <w:rPr>
                <w:color w:val="000000"/>
                <w:sz w:val="20"/>
                <w:szCs w:val="20"/>
              </w:rPr>
              <w:t>подземное</w:t>
            </w:r>
          </w:p>
        </w:tc>
        <w:tc>
          <w:tcPr>
            <w:tcW w:w="662" w:type="pct"/>
            <w:shd w:val="clear" w:color="auto" w:fill="auto"/>
            <w:vAlign w:val="center"/>
          </w:tcPr>
          <w:p w14:paraId="347BD934" w14:textId="77777777" w:rsidR="00EC1360" w:rsidRPr="002B57C1" w:rsidRDefault="00EC1360" w:rsidP="00EC1360">
            <w:pPr>
              <w:jc w:val="center"/>
              <w:rPr>
                <w:bCs/>
                <w:iCs/>
                <w:color w:val="000000"/>
                <w:sz w:val="20"/>
                <w:szCs w:val="20"/>
              </w:rPr>
            </w:pPr>
            <w:r w:rsidRPr="002B57C1">
              <w:rPr>
                <w:bCs/>
                <w:iCs/>
                <w:color w:val="000000"/>
                <w:sz w:val="20"/>
                <w:szCs w:val="20"/>
              </w:rPr>
              <w:t>0,003</w:t>
            </w:r>
          </w:p>
        </w:tc>
      </w:tr>
      <w:tr w:rsidR="00EC1360" w:rsidRPr="002B57C1" w14:paraId="54F96E8A" w14:textId="77777777" w:rsidTr="00EC1360">
        <w:trPr>
          <w:trHeight w:val="20"/>
        </w:trPr>
        <w:tc>
          <w:tcPr>
            <w:tcW w:w="5000" w:type="pct"/>
            <w:gridSpan w:val="5"/>
            <w:shd w:val="clear" w:color="auto" w:fill="auto"/>
            <w:noWrap/>
            <w:tcMar>
              <w:top w:w="0" w:type="dxa"/>
              <w:left w:w="108" w:type="dxa"/>
              <w:bottom w:w="0" w:type="dxa"/>
              <w:right w:w="108" w:type="dxa"/>
            </w:tcMar>
            <w:vAlign w:val="center"/>
          </w:tcPr>
          <w:p w14:paraId="0D280FF9" w14:textId="77777777" w:rsidR="00EC1360" w:rsidRPr="002B57C1" w:rsidRDefault="00EC1360" w:rsidP="00EC1360">
            <w:pPr>
              <w:jc w:val="center"/>
              <w:rPr>
                <w:bCs/>
                <w:iCs/>
                <w:color w:val="000000"/>
                <w:sz w:val="20"/>
                <w:szCs w:val="20"/>
              </w:rPr>
            </w:pPr>
            <w:r w:rsidRPr="002B57C1">
              <w:rPr>
                <w:bCs/>
                <w:iCs/>
                <w:color w:val="000000"/>
                <w:sz w:val="20"/>
                <w:szCs w:val="20"/>
              </w:rPr>
              <w:t>Протяженность существующего надземного газопровода</w:t>
            </w:r>
          </w:p>
        </w:tc>
      </w:tr>
      <w:tr w:rsidR="00EC1360" w:rsidRPr="002B57C1" w14:paraId="73F80C62" w14:textId="77777777" w:rsidTr="00EC1360">
        <w:trPr>
          <w:trHeight w:val="20"/>
        </w:trPr>
        <w:tc>
          <w:tcPr>
            <w:tcW w:w="1322" w:type="pct"/>
            <w:shd w:val="clear" w:color="auto" w:fill="auto"/>
            <w:noWrap/>
            <w:tcMar>
              <w:top w:w="0" w:type="dxa"/>
              <w:left w:w="108" w:type="dxa"/>
              <w:bottom w:w="0" w:type="dxa"/>
              <w:right w:w="108" w:type="dxa"/>
            </w:tcMar>
            <w:vAlign w:val="center"/>
            <w:hideMark/>
          </w:tcPr>
          <w:p w14:paraId="00128EFC" w14:textId="77777777" w:rsidR="00EC1360" w:rsidRPr="002B57C1" w:rsidRDefault="00EC1360" w:rsidP="00EC1360">
            <w:pPr>
              <w:jc w:val="center"/>
              <w:rPr>
                <w:color w:val="000000"/>
                <w:sz w:val="20"/>
                <w:szCs w:val="20"/>
              </w:rPr>
            </w:pPr>
            <w:r w:rsidRPr="002B57C1">
              <w:rPr>
                <w:color w:val="000000"/>
                <w:sz w:val="20"/>
                <w:szCs w:val="20"/>
              </w:rPr>
              <w:t>–высокого давления</w:t>
            </w:r>
          </w:p>
        </w:tc>
        <w:tc>
          <w:tcPr>
            <w:tcW w:w="955" w:type="pct"/>
            <w:shd w:val="clear" w:color="auto" w:fill="auto"/>
            <w:noWrap/>
            <w:tcMar>
              <w:top w:w="0" w:type="dxa"/>
              <w:left w:w="108" w:type="dxa"/>
              <w:bottom w:w="0" w:type="dxa"/>
              <w:right w:w="108" w:type="dxa"/>
            </w:tcMar>
            <w:vAlign w:val="center"/>
          </w:tcPr>
          <w:p w14:paraId="63040DC5" w14:textId="77777777" w:rsidR="00EC1360" w:rsidRPr="002B57C1" w:rsidRDefault="00EC1360" w:rsidP="00EC1360">
            <w:pPr>
              <w:jc w:val="center"/>
              <w:rPr>
                <w:color w:val="000000"/>
                <w:sz w:val="20"/>
                <w:szCs w:val="20"/>
              </w:rPr>
            </w:pPr>
            <w:r w:rsidRPr="002B57C1">
              <w:rPr>
                <w:color w:val="000000"/>
                <w:sz w:val="20"/>
                <w:szCs w:val="20"/>
              </w:rPr>
              <w:t>274,15</w:t>
            </w:r>
          </w:p>
        </w:tc>
        <w:tc>
          <w:tcPr>
            <w:tcW w:w="1030" w:type="pct"/>
            <w:shd w:val="clear" w:color="auto" w:fill="auto"/>
            <w:noWrap/>
            <w:tcMar>
              <w:top w:w="0" w:type="dxa"/>
              <w:left w:w="108" w:type="dxa"/>
              <w:bottom w:w="0" w:type="dxa"/>
              <w:right w:w="108" w:type="dxa"/>
            </w:tcMar>
          </w:tcPr>
          <w:p w14:paraId="2D912F90" w14:textId="77777777" w:rsidR="00EC1360" w:rsidRPr="002B57C1" w:rsidRDefault="00EC1360" w:rsidP="00EC1360">
            <w:pPr>
              <w:jc w:val="center"/>
              <w:rPr>
                <w:sz w:val="20"/>
                <w:szCs w:val="20"/>
              </w:rPr>
            </w:pPr>
            <w:r w:rsidRPr="002B57C1">
              <w:rPr>
                <w:color w:val="000000"/>
                <w:sz w:val="20"/>
                <w:szCs w:val="20"/>
              </w:rPr>
              <w:t>сталь</w:t>
            </w:r>
          </w:p>
        </w:tc>
        <w:tc>
          <w:tcPr>
            <w:tcW w:w="1030" w:type="pct"/>
            <w:shd w:val="clear" w:color="auto" w:fill="auto"/>
            <w:noWrap/>
            <w:tcMar>
              <w:top w:w="0" w:type="dxa"/>
              <w:left w:w="108" w:type="dxa"/>
              <w:bottom w:w="0" w:type="dxa"/>
              <w:right w:w="108" w:type="dxa"/>
            </w:tcMar>
            <w:vAlign w:val="center"/>
          </w:tcPr>
          <w:p w14:paraId="35DA6521" w14:textId="77777777" w:rsidR="00EC1360" w:rsidRPr="002B57C1" w:rsidRDefault="00EC1360" w:rsidP="00EC1360">
            <w:pPr>
              <w:jc w:val="center"/>
              <w:rPr>
                <w:color w:val="000000"/>
                <w:sz w:val="20"/>
                <w:szCs w:val="20"/>
              </w:rPr>
            </w:pPr>
            <w:r w:rsidRPr="002B57C1">
              <w:rPr>
                <w:color w:val="000000"/>
                <w:sz w:val="20"/>
                <w:szCs w:val="20"/>
              </w:rPr>
              <w:t>надземное</w:t>
            </w:r>
          </w:p>
        </w:tc>
        <w:tc>
          <w:tcPr>
            <w:tcW w:w="662" w:type="pct"/>
            <w:shd w:val="clear" w:color="auto" w:fill="auto"/>
            <w:noWrap/>
            <w:tcMar>
              <w:top w:w="0" w:type="dxa"/>
              <w:left w:w="108" w:type="dxa"/>
              <w:bottom w:w="0" w:type="dxa"/>
              <w:right w:w="108" w:type="dxa"/>
            </w:tcMar>
            <w:vAlign w:val="center"/>
          </w:tcPr>
          <w:p w14:paraId="16667736" w14:textId="77777777" w:rsidR="00EC1360" w:rsidRPr="002B57C1" w:rsidRDefault="00EC1360" w:rsidP="00EC1360">
            <w:pPr>
              <w:jc w:val="center"/>
              <w:rPr>
                <w:color w:val="000000"/>
                <w:sz w:val="20"/>
                <w:szCs w:val="20"/>
              </w:rPr>
            </w:pPr>
            <w:r w:rsidRPr="002B57C1">
              <w:rPr>
                <w:color w:val="000000"/>
                <w:sz w:val="20"/>
                <w:szCs w:val="20"/>
              </w:rPr>
              <w:t>0,6</w:t>
            </w:r>
          </w:p>
        </w:tc>
      </w:tr>
      <w:tr w:rsidR="00EC1360" w:rsidRPr="002B57C1" w14:paraId="3E87DC4D" w14:textId="77777777" w:rsidTr="00EC1360">
        <w:trPr>
          <w:trHeight w:val="20"/>
        </w:trPr>
        <w:tc>
          <w:tcPr>
            <w:tcW w:w="1322" w:type="pct"/>
            <w:shd w:val="clear" w:color="auto" w:fill="auto"/>
            <w:noWrap/>
            <w:tcMar>
              <w:top w:w="0" w:type="dxa"/>
              <w:left w:w="108" w:type="dxa"/>
              <w:bottom w:w="0" w:type="dxa"/>
              <w:right w:w="108" w:type="dxa"/>
            </w:tcMar>
            <w:vAlign w:val="center"/>
            <w:hideMark/>
          </w:tcPr>
          <w:p w14:paraId="0E000D88" w14:textId="77777777" w:rsidR="00EC1360" w:rsidRPr="002B57C1" w:rsidRDefault="00EC1360" w:rsidP="00EC1360">
            <w:pPr>
              <w:jc w:val="center"/>
              <w:rPr>
                <w:color w:val="000000"/>
                <w:sz w:val="20"/>
                <w:szCs w:val="20"/>
              </w:rPr>
            </w:pPr>
            <w:r w:rsidRPr="002B57C1">
              <w:rPr>
                <w:color w:val="000000"/>
                <w:sz w:val="20"/>
                <w:szCs w:val="20"/>
              </w:rPr>
              <w:t>–среднего давления</w:t>
            </w:r>
          </w:p>
        </w:tc>
        <w:tc>
          <w:tcPr>
            <w:tcW w:w="955" w:type="pct"/>
            <w:shd w:val="clear" w:color="auto" w:fill="auto"/>
            <w:noWrap/>
            <w:tcMar>
              <w:top w:w="0" w:type="dxa"/>
              <w:left w:w="108" w:type="dxa"/>
              <w:bottom w:w="0" w:type="dxa"/>
              <w:right w:w="108" w:type="dxa"/>
            </w:tcMar>
            <w:vAlign w:val="center"/>
          </w:tcPr>
          <w:p w14:paraId="3313CCAF" w14:textId="77777777" w:rsidR="00EC1360" w:rsidRPr="002B57C1" w:rsidRDefault="00EC1360" w:rsidP="00EC1360">
            <w:pPr>
              <w:jc w:val="center"/>
              <w:rPr>
                <w:color w:val="000000"/>
                <w:sz w:val="20"/>
                <w:szCs w:val="20"/>
              </w:rPr>
            </w:pPr>
            <w:r w:rsidRPr="002B57C1">
              <w:rPr>
                <w:color w:val="000000"/>
                <w:sz w:val="20"/>
                <w:szCs w:val="20"/>
              </w:rPr>
              <w:t>178,22</w:t>
            </w:r>
          </w:p>
        </w:tc>
        <w:tc>
          <w:tcPr>
            <w:tcW w:w="1030" w:type="pct"/>
            <w:shd w:val="clear" w:color="auto" w:fill="auto"/>
            <w:noWrap/>
            <w:tcMar>
              <w:top w:w="0" w:type="dxa"/>
              <w:left w:w="108" w:type="dxa"/>
              <w:bottom w:w="0" w:type="dxa"/>
              <w:right w:w="108" w:type="dxa"/>
            </w:tcMar>
          </w:tcPr>
          <w:p w14:paraId="19A02AD8" w14:textId="77777777" w:rsidR="00EC1360" w:rsidRPr="002B57C1" w:rsidRDefault="00EC1360" w:rsidP="00EC1360">
            <w:pPr>
              <w:jc w:val="center"/>
              <w:rPr>
                <w:sz w:val="20"/>
                <w:szCs w:val="20"/>
              </w:rPr>
            </w:pPr>
            <w:r w:rsidRPr="002B57C1">
              <w:rPr>
                <w:color w:val="000000"/>
                <w:sz w:val="20"/>
                <w:szCs w:val="20"/>
              </w:rPr>
              <w:t>сталь</w:t>
            </w:r>
          </w:p>
        </w:tc>
        <w:tc>
          <w:tcPr>
            <w:tcW w:w="1030" w:type="pct"/>
            <w:shd w:val="clear" w:color="auto" w:fill="auto"/>
            <w:noWrap/>
            <w:tcMar>
              <w:top w:w="0" w:type="dxa"/>
              <w:left w:w="108" w:type="dxa"/>
              <w:bottom w:w="0" w:type="dxa"/>
              <w:right w:w="108" w:type="dxa"/>
            </w:tcMar>
          </w:tcPr>
          <w:p w14:paraId="30986F12" w14:textId="77777777" w:rsidR="00EC1360" w:rsidRPr="002B57C1" w:rsidRDefault="00EC1360" w:rsidP="00EC1360">
            <w:pPr>
              <w:jc w:val="center"/>
              <w:rPr>
                <w:sz w:val="20"/>
                <w:szCs w:val="20"/>
              </w:rPr>
            </w:pPr>
            <w:r w:rsidRPr="002B57C1">
              <w:rPr>
                <w:color w:val="000000"/>
                <w:sz w:val="20"/>
                <w:szCs w:val="20"/>
              </w:rPr>
              <w:t>надземное</w:t>
            </w:r>
          </w:p>
        </w:tc>
        <w:tc>
          <w:tcPr>
            <w:tcW w:w="662" w:type="pct"/>
            <w:shd w:val="clear" w:color="auto" w:fill="auto"/>
            <w:noWrap/>
            <w:tcMar>
              <w:top w:w="0" w:type="dxa"/>
              <w:left w:w="108" w:type="dxa"/>
              <w:bottom w:w="0" w:type="dxa"/>
              <w:right w:w="108" w:type="dxa"/>
            </w:tcMar>
            <w:vAlign w:val="center"/>
          </w:tcPr>
          <w:p w14:paraId="62E9CDC5" w14:textId="77777777" w:rsidR="00EC1360" w:rsidRPr="002B57C1" w:rsidRDefault="00EC1360" w:rsidP="00EC1360">
            <w:pPr>
              <w:jc w:val="center"/>
              <w:rPr>
                <w:color w:val="000000"/>
                <w:sz w:val="20"/>
                <w:szCs w:val="20"/>
              </w:rPr>
            </w:pPr>
            <w:r w:rsidRPr="002B57C1">
              <w:rPr>
                <w:color w:val="000000"/>
                <w:sz w:val="20"/>
                <w:szCs w:val="20"/>
              </w:rPr>
              <w:t>0,3</w:t>
            </w:r>
          </w:p>
        </w:tc>
      </w:tr>
      <w:tr w:rsidR="00EC1360" w:rsidRPr="002B57C1" w14:paraId="787702A2" w14:textId="77777777" w:rsidTr="00EC1360">
        <w:trPr>
          <w:trHeight w:val="20"/>
        </w:trPr>
        <w:tc>
          <w:tcPr>
            <w:tcW w:w="1322" w:type="pct"/>
            <w:shd w:val="clear" w:color="auto" w:fill="auto"/>
            <w:noWrap/>
            <w:tcMar>
              <w:top w:w="0" w:type="dxa"/>
              <w:left w:w="108" w:type="dxa"/>
              <w:bottom w:w="0" w:type="dxa"/>
              <w:right w:w="108" w:type="dxa"/>
            </w:tcMar>
            <w:vAlign w:val="center"/>
            <w:hideMark/>
          </w:tcPr>
          <w:p w14:paraId="7D1B58BA" w14:textId="77777777" w:rsidR="00EC1360" w:rsidRPr="002B57C1" w:rsidRDefault="00EC1360" w:rsidP="00EC1360">
            <w:pPr>
              <w:jc w:val="center"/>
              <w:rPr>
                <w:color w:val="000000"/>
                <w:sz w:val="20"/>
                <w:szCs w:val="20"/>
              </w:rPr>
            </w:pPr>
            <w:r w:rsidRPr="002B57C1">
              <w:rPr>
                <w:color w:val="000000"/>
                <w:sz w:val="20"/>
                <w:szCs w:val="20"/>
              </w:rPr>
              <w:t>–низкого давления</w:t>
            </w:r>
          </w:p>
        </w:tc>
        <w:tc>
          <w:tcPr>
            <w:tcW w:w="955" w:type="pct"/>
            <w:shd w:val="clear" w:color="auto" w:fill="auto"/>
            <w:noWrap/>
            <w:tcMar>
              <w:top w:w="0" w:type="dxa"/>
              <w:left w:w="108" w:type="dxa"/>
              <w:bottom w:w="0" w:type="dxa"/>
              <w:right w:w="108" w:type="dxa"/>
            </w:tcMar>
            <w:vAlign w:val="center"/>
          </w:tcPr>
          <w:p w14:paraId="1D27C0D9" w14:textId="77777777" w:rsidR="00EC1360" w:rsidRPr="002B57C1" w:rsidRDefault="00EC1360" w:rsidP="00EC1360">
            <w:pPr>
              <w:jc w:val="center"/>
              <w:rPr>
                <w:color w:val="000000"/>
                <w:sz w:val="20"/>
                <w:szCs w:val="20"/>
              </w:rPr>
            </w:pPr>
            <w:r w:rsidRPr="002B57C1">
              <w:rPr>
                <w:color w:val="000000"/>
                <w:sz w:val="20"/>
                <w:szCs w:val="20"/>
              </w:rPr>
              <w:t>34 609,08</w:t>
            </w:r>
          </w:p>
        </w:tc>
        <w:tc>
          <w:tcPr>
            <w:tcW w:w="1030" w:type="pct"/>
            <w:shd w:val="clear" w:color="auto" w:fill="auto"/>
            <w:noWrap/>
            <w:tcMar>
              <w:top w:w="0" w:type="dxa"/>
              <w:left w:w="108" w:type="dxa"/>
              <w:bottom w:w="0" w:type="dxa"/>
              <w:right w:w="108" w:type="dxa"/>
            </w:tcMar>
          </w:tcPr>
          <w:p w14:paraId="191E0041" w14:textId="77777777" w:rsidR="00EC1360" w:rsidRPr="002B57C1" w:rsidRDefault="00EC1360" w:rsidP="00EC1360">
            <w:pPr>
              <w:jc w:val="center"/>
              <w:rPr>
                <w:sz w:val="20"/>
                <w:szCs w:val="20"/>
              </w:rPr>
            </w:pPr>
            <w:r w:rsidRPr="002B57C1">
              <w:rPr>
                <w:color w:val="000000"/>
                <w:sz w:val="20"/>
                <w:szCs w:val="20"/>
              </w:rPr>
              <w:t>сталь</w:t>
            </w:r>
          </w:p>
        </w:tc>
        <w:tc>
          <w:tcPr>
            <w:tcW w:w="1030" w:type="pct"/>
            <w:shd w:val="clear" w:color="auto" w:fill="auto"/>
            <w:noWrap/>
            <w:tcMar>
              <w:top w:w="0" w:type="dxa"/>
              <w:left w:w="108" w:type="dxa"/>
              <w:bottom w:w="0" w:type="dxa"/>
              <w:right w:w="108" w:type="dxa"/>
            </w:tcMar>
          </w:tcPr>
          <w:p w14:paraId="2EFC72AA" w14:textId="77777777" w:rsidR="00EC1360" w:rsidRPr="002B57C1" w:rsidRDefault="00EC1360" w:rsidP="00EC1360">
            <w:pPr>
              <w:jc w:val="center"/>
              <w:rPr>
                <w:sz w:val="20"/>
                <w:szCs w:val="20"/>
              </w:rPr>
            </w:pPr>
            <w:r w:rsidRPr="002B57C1">
              <w:rPr>
                <w:color w:val="000000"/>
                <w:sz w:val="20"/>
                <w:szCs w:val="20"/>
              </w:rPr>
              <w:t>надземное</w:t>
            </w:r>
          </w:p>
        </w:tc>
        <w:tc>
          <w:tcPr>
            <w:tcW w:w="662" w:type="pct"/>
            <w:shd w:val="clear" w:color="auto" w:fill="auto"/>
            <w:noWrap/>
            <w:tcMar>
              <w:top w:w="0" w:type="dxa"/>
              <w:left w:w="108" w:type="dxa"/>
              <w:bottom w:w="0" w:type="dxa"/>
              <w:right w:w="108" w:type="dxa"/>
            </w:tcMar>
            <w:vAlign w:val="center"/>
          </w:tcPr>
          <w:p w14:paraId="25C7AE50" w14:textId="77777777" w:rsidR="00EC1360" w:rsidRPr="002B57C1" w:rsidRDefault="00EC1360" w:rsidP="00EC1360">
            <w:pPr>
              <w:jc w:val="center"/>
              <w:rPr>
                <w:color w:val="000000"/>
                <w:sz w:val="20"/>
                <w:szCs w:val="20"/>
              </w:rPr>
            </w:pPr>
            <w:r w:rsidRPr="002B57C1">
              <w:rPr>
                <w:color w:val="000000"/>
                <w:sz w:val="20"/>
                <w:szCs w:val="20"/>
              </w:rPr>
              <w:t>0,003</w:t>
            </w:r>
          </w:p>
        </w:tc>
      </w:tr>
    </w:tbl>
    <w:p w14:paraId="08ACFD50" w14:textId="77777777" w:rsidR="00EC1360" w:rsidRPr="002B57C1" w:rsidRDefault="00EC1360" w:rsidP="00D96A94">
      <w:pPr>
        <w:ind w:firstLine="709"/>
        <w:jc w:val="both"/>
      </w:pPr>
    </w:p>
    <w:p w14:paraId="6F7E8E4C" w14:textId="77777777" w:rsidR="00D96A94" w:rsidRPr="002B57C1" w:rsidRDefault="00D96A94" w:rsidP="00D96A94">
      <w:pPr>
        <w:ind w:firstLine="709"/>
        <w:jc w:val="both"/>
      </w:pPr>
      <w:r w:rsidRPr="002B57C1">
        <w:t>Существующая жилая застройка городского поселения состоит из:</w:t>
      </w:r>
    </w:p>
    <w:p w14:paraId="6525E834" w14:textId="77777777" w:rsidR="00D96A94" w:rsidRPr="002B57C1" w:rsidRDefault="00D96A94" w:rsidP="00D96A94">
      <w:pPr>
        <w:tabs>
          <w:tab w:val="left" w:pos="993"/>
        </w:tabs>
        <w:ind w:firstLine="709"/>
        <w:jc w:val="both"/>
      </w:pPr>
      <w:r w:rsidRPr="002B57C1">
        <w:t>-</w:t>
      </w:r>
      <w:r w:rsidRPr="002B57C1">
        <w:tab/>
        <w:t>индивидуальных жилых домов усадебного типа (1-2 этажных);</w:t>
      </w:r>
    </w:p>
    <w:p w14:paraId="7A49F09F" w14:textId="77777777" w:rsidR="00D96A94" w:rsidRPr="002B57C1" w:rsidRDefault="00D96A94" w:rsidP="00D96A94">
      <w:pPr>
        <w:tabs>
          <w:tab w:val="left" w:pos="993"/>
        </w:tabs>
        <w:ind w:firstLine="709"/>
        <w:jc w:val="both"/>
      </w:pPr>
      <w:r w:rsidRPr="002B57C1">
        <w:t>-</w:t>
      </w:r>
      <w:r w:rsidRPr="002B57C1">
        <w:tab/>
        <w:t>среднеэтажных жилых домов</w:t>
      </w:r>
      <w:r w:rsidR="00EC1360" w:rsidRPr="002B57C1">
        <w:t>.</w:t>
      </w:r>
    </w:p>
    <w:p w14:paraId="01A10CE2" w14:textId="77777777" w:rsidR="00D96A94" w:rsidRPr="002B57C1" w:rsidRDefault="00D96A94" w:rsidP="00D96A94">
      <w:pPr>
        <w:ind w:firstLine="709"/>
        <w:jc w:val="both"/>
      </w:pPr>
      <w:r w:rsidRPr="002B57C1">
        <w:t>В среднеэтажную застройку и индивидуальную застройку усадебного типа газ по газопроводам низкого давления подается для пищеприготовления, горячего водоснабжения и отопления. В домах усадебной застройки установлены газовые плиты и 2-х контурные отопительные котлы, в домах средней этажности - газовые плиты и проточные газовые водонагреватели.</w:t>
      </w:r>
    </w:p>
    <w:p w14:paraId="1A77FD2A" w14:textId="77777777" w:rsidR="00D96A94" w:rsidRPr="002B57C1" w:rsidRDefault="00D96A94" w:rsidP="00D96A94">
      <w:pPr>
        <w:ind w:firstLine="709"/>
        <w:jc w:val="both"/>
      </w:pPr>
      <w:r w:rsidRPr="002B57C1">
        <w:t>Отопление в домах среднеэтажной застройки - централизованное, горячее водоснабжение - частично централизованное, частично - от газовых проточных водонагревателей.</w:t>
      </w:r>
    </w:p>
    <w:p w14:paraId="0837FD8B" w14:textId="77777777" w:rsidR="00D96A94" w:rsidRPr="002B57C1" w:rsidRDefault="00D96A94" w:rsidP="00D96A94">
      <w:pPr>
        <w:ind w:firstLine="709"/>
        <w:jc w:val="both"/>
      </w:pPr>
      <w:r w:rsidRPr="002B57C1">
        <w:t>Сильные стороны: существует дополнительные мощности по газификации промышленных предприятий и жилых домов.</w:t>
      </w:r>
    </w:p>
    <w:p w14:paraId="67066ED6" w14:textId="77777777" w:rsidR="00D96A94" w:rsidRPr="002B57C1" w:rsidRDefault="00D96A94" w:rsidP="00D96A94">
      <w:pPr>
        <w:ind w:firstLine="709"/>
        <w:jc w:val="both"/>
      </w:pPr>
      <w:r w:rsidRPr="002B57C1">
        <w:t>Слабыми сторонами является недостаточный уровень газификации отдельных жилых домов.</w:t>
      </w:r>
    </w:p>
    <w:p w14:paraId="7CD6E5D0" w14:textId="77777777" w:rsidR="00CC2078" w:rsidRPr="002B57C1" w:rsidRDefault="00CC2078" w:rsidP="00CC2078">
      <w:pPr>
        <w:ind w:firstLine="709"/>
        <w:contextualSpacing/>
        <w:jc w:val="both"/>
        <w:rPr>
          <w:rFonts w:eastAsia="Calibri"/>
          <w:b/>
        </w:rPr>
      </w:pPr>
      <w:r w:rsidRPr="002B57C1">
        <w:rPr>
          <w:rFonts w:eastAsia="Calibri"/>
          <w:b/>
        </w:rPr>
        <w:t xml:space="preserve">Резервирование </w:t>
      </w:r>
    </w:p>
    <w:p w14:paraId="5B3B4B74" w14:textId="77777777" w:rsidR="00CC2078" w:rsidRPr="002B57C1" w:rsidRDefault="00CC2078" w:rsidP="00CC2078">
      <w:pPr>
        <w:ind w:firstLine="709"/>
        <w:contextualSpacing/>
        <w:jc w:val="both"/>
        <w:rPr>
          <w:rFonts w:eastAsia="Calibri"/>
        </w:rPr>
      </w:pPr>
      <w:r w:rsidRPr="002B57C1">
        <w:rPr>
          <w:rFonts w:eastAsia="Calibri"/>
        </w:rPr>
        <w:t>Резервирование газопроводов отсутствует.</w:t>
      </w:r>
    </w:p>
    <w:p w14:paraId="0CCA9AC1" w14:textId="77777777" w:rsidR="00CC2078" w:rsidRPr="002B57C1" w:rsidRDefault="00CC2078" w:rsidP="00CC2078">
      <w:pPr>
        <w:ind w:firstLine="709"/>
        <w:contextualSpacing/>
        <w:jc w:val="both"/>
        <w:rPr>
          <w:rFonts w:eastAsia="Calibri"/>
          <w:b/>
        </w:rPr>
      </w:pPr>
      <w:r w:rsidRPr="002B57C1">
        <w:rPr>
          <w:rFonts w:eastAsia="Calibri"/>
          <w:b/>
        </w:rPr>
        <w:t xml:space="preserve">Применяемые графики работы </w:t>
      </w:r>
    </w:p>
    <w:p w14:paraId="539F8A05" w14:textId="77777777" w:rsidR="00CC2078" w:rsidRPr="002B57C1" w:rsidRDefault="00CC2078" w:rsidP="00CC2078">
      <w:pPr>
        <w:ind w:firstLine="709"/>
        <w:contextualSpacing/>
        <w:jc w:val="both"/>
        <w:rPr>
          <w:rFonts w:eastAsia="Calibri"/>
        </w:rPr>
      </w:pPr>
      <w:r w:rsidRPr="002B57C1">
        <w:rPr>
          <w:rFonts w:eastAsia="Calibri"/>
        </w:rPr>
        <w:t xml:space="preserve">Применяемый график работы системы газоснабжения – круглосуточный. Обоснованность подобного графика работы системы газоснабжения объясняется выполнением требований бесперебойного предоставления газа потребителям. Штатный режим работы газового оборудования и газопроводов предполагает технологические перерывы.  </w:t>
      </w:r>
    </w:p>
    <w:p w14:paraId="2A7ECC97" w14:textId="77777777" w:rsidR="00CC2078" w:rsidRPr="002B57C1" w:rsidRDefault="00CC2078" w:rsidP="00CC2078">
      <w:pPr>
        <w:ind w:firstLine="709"/>
        <w:contextualSpacing/>
        <w:jc w:val="both"/>
        <w:rPr>
          <w:rFonts w:eastAsia="Calibri"/>
          <w:b/>
        </w:rPr>
      </w:pPr>
      <w:r w:rsidRPr="002B57C1">
        <w:rPr>
          <w:rFonts w:eastAsia="Calibri"/>
          <w:b/>
        </w:rPr>
        <w:t xml:space="preserve">Статистика отказов и среднего времени восстановления работы </w:t>
      </w:r>
    </w:p>
    <w:p w14:paraId="5D7B9079" w14:textId="77777777" w:rsidR="00CC2078" w:rsidRPr="002B57C1" w:rsidRDefault="00CC2078" w:rsidP="00CC2078">
      <w:pPr>
        <w:ind w:firstLine="709"/>
        <w:contextualSpacing/>
        <w:jc w:val="both"/>
        <w:rPr>
          <w:rFonts w:eastAsia="Calibri"/>
        </w:rPr>
      </w:pPr>
      <w:r w:rsidRPr="002B57C1">
        <w:rPr>
          <w:rFonts w:eastAsia="Calibri"/>
        </w:rPr>
        <w:t>Данные о статистике отказов и времени восстановления работы сетей газораспределения отсутствуют, поэтому провести их анализ не представляется возможным.</w:t>
      </w:r>
    </w:p>
    <w:p w14:paraId="68626711" w14:textId="77777777" w:rsidR="00CC2078" w:rsidRPr="002B57C1" w:rsidRDefault="00CC2078" w:rsidP="00CC2078">
      <w:pPr>
        <w:ind w:firstLine="709"/>
        <w:contextualSpacing/>
        <w:jc w:val="both"/>
        <w:rPr>
          <w:rFonts w:eastAsia="Calibri"/>
          <w:b/>
        </w:rPr>
      </w:pPr>
      <w:r w:rsidRPr="002B57C1">
        <w:rPr>
          <w:rFonts w:eastAsia="Calibri"/>
          <w:b/>
        </w:rPr>
        <w:t xml:space="preserve">Качество эксплуатации </w:t>
      </w:r>
    </w:p>
    <w:p w14:paraId="2218F3B5" w14:textId="77777777" w:rsidR="00CC2078" w:rsidRPr="002B57C1" w:rsidRDefault="00CC2078" w:rsidP="00CC2078">
      <w:pPr>
        <w:ind w:firstLine="709"/>
        <w:contextualSpacing/>
        <w:jc w:val="both"/>
        <w:rPr>
          <w:rFonts w:eastAsia="Calibri"/>
        </w:rPr>
      </w:pPr>
      <w:r w:rsidRPr="002B57C1">
        <w:rPr>
          <w:rFonts w:eastAsia="Calibri"/>
        </w:rPr>
        <w:t xml:space="preserve">Качество эксплуатации газопроводов удовлетворяет требованиям федеральных норм и правил в области промышленной безопасности «Правила безопасности сетей газораспределения и газопотребления», утверждённых приказом Федеральной службой по экологическому, технологическому и атомному надзору от 15.11.2013 г. №542. </w:t>
      </w:r>
    </w:p>
    <w:p w14:paraId="324A3C40" w14:textId="77777777" w:rsidR="00CC2078" w:rsidRPr="002B57C1" w:rsidRDefault="00CC2078" w:rsidP="00CC2078">
      <w:pPr>
        <w:ind w:firstLine="709"/>
        <w:contextualSpacing/>
        <w:jc w:val="both"/>
        <w:rPr>
          <w:rFonts w:eastAsia="Calibri"/>
        </w:rPr>
      </w:pPr>
      <w:r w:rsidRPr="002B57C1">
        <w:rPr>
          <w:rFonts w:eastAsia="Calibri"/>
        </w:rPr>
        <w:t xml:space="preserve">Безопасность работы системы газоснабжения обеспечивается за счёт реализации комплекса мер, учитывающих: </w:t>
      </w:r>
    </w:p>
    <w:p w14:paraId="64F62064" w14:textId="77777777" w:rsidR="00CC2078" w:rsidRPr="002B57C1" w:rsidRDefault="00CC2078" w:rsidP="00CC2078">
      <w:pPr>
        <w:ind w:firstLine="709"/>
        <w:contextualSpacing/>
        <w:jc w:val="both"/>
        <w:rPr>
          <w:rFonts w:eastAsia="Calibri"/>
        </w:rPr>
      </w:pPr>
      <w:r w:rsidRPr="002B57C1">
        <w:rPr>
          <w:rFonts w:eastAsia="Calibri"/>
        </w:rPr>
        <w:t xml:space="preserve">- эксплуатацию объектов систем газораспределения и газопотребления; </w:t>
      </w:r>
    </w:p>
    <w:p w14:paraId="51457E8F" w14:textId="77777777" w:rsidR="00CC2078" w:rsidRPr="002B57C1" w:rsidRDefault="00CC2078" w:rsidP="00CC2078">
      <w:pPr>
        <w:ind w:firstLine="709"/>
        <w:contextualSpacing/>
        <w:jc w:val="both"/>
        <w:rPr>
          <w:rFonts w:eastAsia="Calibri"/>
        </w:rPr>
      </w:pPr>
      <w:r w:rsidRPr="002B57C1">
        <w:rPr>
          <w:rFonts w:eastAsia="Calibri"/>
        </w:rPr>
        <w:t xml:space="preserve">- особые требования взрывобезопасности при эксплуатации систем газоснабжения котельных; </w:t>
      </w:r>
    </w:p>
    <w:p w14:paraId="721512CE" w14:textId="77777777" w:rsidR="00CC2078" w:rsidRPr="002B57C1" w:rsidRDefault="00CC2078" w:rsidP="00CC2078">
      <w:pPr>
        <w:ind w:firstLine="709"/>
        <w:contextualSpacing/>
        <w:jc w:val="both"/>
        <w:rPr>
          <w:rFonts w:eastAsia="Calibri"/>
        </w:rPr>
      </w:pPr>
      <w:r w:rsidRPr="002B57C1">
        <w:rPr>
          <w:rFonts w:eastAsia="Calibri"/>
        </w:rPr>
        <w:t xml:space="preserve">- газоопасные работы; </w:t>
      </w:r>
    </w:p>
    <w:p w14:paraId="2D7F6764" w14:textId="77777777" w:rsidR="00CC2078" w:rsidRPr="002B57C1" w:rsidRDefault="00CC2078" w:rsidP="00CC2078">
      <w:pPr>
        <w:ind w:firstLine="709"/>
        <w:contextualSpacing/>
        <w:jc w:val="both"/>
        <w:rPr>
          <w:rFonts w:eastAsia="Calibri"/>
        </w:rPr>
      </w:pPr>
      <w:r w:rsidRPr="002B57C1">
        <w:rPr>
          <w:rFonts w:eastAsia="Calibri"/>
        </w:rPr>
        <w:t xml:space="preserve">- пожарную безопасность. </w:t>
      </w:r>
    </w:p>
    <w:p w14:paraId="0BAE393A" w14:textId="77777777" w:rsidR="00CC2078" w:rsidRPr="002B57C1" w:rsidRDefault="00CC2078" w:rsidP="00CC2078">
      <w:pPr>
        <w:ind w:firstLine="709"/>
        <w:contextualSpacing/>
        <w:jc w:val="both"/>
        <w:rPr>
          <w:rFonts w:eastAsia="Calibri"/>
        </w:rPr>
      </w:pPr>
      <w:r w:rsidRPr="002B57C1">
        <w:rPr>
          <w:rFonts w:eastAsia="Calibri"/>
        </w:rPr>
        <w:t xml:space="preserve">Следует отметить, что с целью установления предельного срока эксплуатации участков газораспределительных сетей, проводятся работы по их диагностированию. По истечении установленного предельного срока эксплуатация данных участков прекращается. Таким образом, </w:t>
      </w:r>
      <w:r w:rsidR="00D96A94" w:rsidRPr="002B57C1">
        <w:rPr>
          <w:rFonts w:eastAsia="Calibri"/>
        </w:rPr>
        <w:t>ОАО «Газпром газораспределение Воронеж» Филиал в пгт. Каменка</w:t>
      </w:r>
      <w:r w:rsidRPr="002B57C1">
        <w:rPr>
          <w:rFonts w:eastAsia="Calibri"/>
        </w:rPr>
        <w:t xml:space="preserve"> обеспечивает надлежащее содержание и эксплуатацию газопроводов. Кроме того, в целях осуществления мер, направленных на обеспечение безопасного функционирования газоснабжения и предотвращения возникновения аварийных ситуаций в предприятием организовано оперативно-диспетчерское управление.   </w:t>
      </w:r>
    </w:p>
    <w:p w14:paraId="35D62E01" w14:textId="77777777" w:rsidR="00CC2078" w:rsidRPr="002B57C1" w:rsidRDefault="00CC2078" w:rsidP="00CC2078">
      <w:pPr>
        <w:ind w:firstLine="709"/>
        <w:contextualSpacing/>
        <w:jc w:val="both"/>
        <w:rPr>
          <w:rFonts w:eastAsia="Calibri"/>
          <w:b/>
        </w:rPr>
      </w:pPr>
      <w:r w:rsidRPr="002B57C1">
        <w:rPr>
          <w:rFonts w:eastAsia="Calibri"/>
          <w:b/>
        </w:rPr>
        <w:t xml:space="preserve">Качество диспетчеризации </w:t>
      </w:r>
    </w:p>
    <w:p w14:paraId="74AF9E39" w14:textId="77777777" w:rsidR="00CC2078" w:rsidRPr="002B57C1" w:rsidRDefault="00CC2078" w:rsidP="00CC2078">
      <w:pPr>
        <w:ind w:firstLine="709"/>
        <w:contextualSpacing/>
        <w:jc w:val="both"/>
        <w:rPr>
          <w:rFonts w:eastAsia="Calibri"/>
        </w:rPr>
      </w:pPr>
      <w:r w:rsidRPr="002B57C1">
        <w:rPr>
          <w:rFonts w:eastAsia="Calibri"/>
        </w:rPr>
        <w:t xml:space="preserve">Диспетчеризация предусматривает: </w:t>
      </w:r>
    </w:p>
    <w:p w14:paraId="1055E3F3" w14:textId="77777777" w:rsidR="00CC2078" w:rsidRPr="002B57C1" w:rsidRDefault="00CC2078" w:rsidP="00CC2078">
      <w:pPr>
        <w:ind w:firstLine="709"/>
        <w:contextualSpacing/>
        <w:jc w:val="both"/>
        <w:rPr>
          <w:rFonts w:eastAsia="Calibri"/>
        </w:rPr>
      </w:pPr>
      <w:r w:rsidRPr="002B57C1">
        <w:rPr>
          <w:rFonts w:eastAsia="Calibri"/>
        </w:rPr>
        <w:t xml:space="preserve">- подачу сигнала тревоги на единый диспетчерский пульт предприятия при аварийной ситуации; </w:t>
      </w:r>
    </w:p>
    <w:p w14:paraId="4A16A2D7" w14:textId="77777777" w:rsidR="00CC2078" w:rsidRPr="002B57C1" w:rsidRDefault="00CC2078" w:rsidP="00CC2078">
      <w:pPr>
        <w:ind w:firstLine="709"/>
        <w:contextualSpacing/>
        <w:jc w:val="both"/>
        <w:rPr>
          <w:rFonts w:eastAsia="Calibri"/>
        </w:rPr>
      </w:pPr>
      <w:r w:rsidRPr="002B57C1">
        <w:rPr>
          <w:rFonts w:eastAsia="Calibri"/>
        </w:rPr>
        <w:t xml:space="preserve">- возможность управления системой газоснабжения как в ручном, так и в автоматическом режиме. </w:t>
      </w:r>
    </w:p>
    <w:p w14:paraId="6171E978" w14:textId="77777777" w:rsidR="00CC2078" w:rsidRPr="002B57C1" w:rsidRDefault="00CC2078" w:rsidP="00CC2078">
      <w:pPr>
        <w:ind w:firstLine="709"/>
        <w:contextualSpacing/>
        <w:jc w:val="both"/>
        <w:rPr>
          <w:rFonts w:eastAsia="Calibri"/>
        </w:rPr>
      </w:pPr>
      <w:r w:rsidRPr="002B57C1">
        <w:rPr>
          <w:rFonts w:eastAsia="Calibri"/>
        </w:rPr>
        <w:t xml:space="preserve">Для оперативного реагирования и решения аварийных ситуаций создана Единая дежурно-диспетчерская служба». Учреждение совместно с аварийно-диспечерским подразделением </w:t>
      </w:r>
      <w:r w:rsidR="00D96A94" w:rsidRPr="002B57C1">
        <w:rPr>
          <w:rFonts w:eastAsia="Calibri"/>
        </w:rPr>
        <w:t xml:space="preserve">ОАО «Газпром газораспределение Воронеж» Филиал в пгт. Каменка </w:t>
      </w:r>
      <w:r w:rsidRPr="002B57C1">
        <w:rPr>
          <w:rFonts w:eastAsia="Calibri"/>
        </w:rPr>
        <w:t>осуществляют круглосуточный приём заявок.  Диспетчер обеспечивает выезд оперативно-выездных бригад по заявкам потребителей и осуществляет контрольные мероприятия.</w:t>
      </w:r>
    </w:p>
    <w:p w14:paraId="6A1698DA" w14:textId="77777777" w:rsidR="00CC2078" w:rsidRPr="002B57C1" w:rsidRDefault="00CC2078" w:rsidP="00CC2078">
      <w:pPr>
        <w:ind w:firstLine="709"/>
        <w:contextualSpacing/>
        <w:jc w:val="both"/>
        <w:rPr>
          <w:rFonts w:eastAsia="Calibri"/>
          <w:b/>
        </w:rPr>
      </w:pPr>
      <w:r w:rsidRPr="002B57C1">
        <w:rPr>
          <w:rFonts w:eastAsia="Calibri"/>
          <w:b/>
        </w:rPr>
        <w:t>Имеющиеся проблемы и направления их решения</w:t>
      </w:r>
    </w:p>
    <w:p w14:paraId="7FF2D17C" w14:textId="77777777" w:rsidR="00CC2078" w:rsidRPr="002B57C1" w:rsidRDefault="00CC2078" w:rsidP="00CC2078">
      <w:pPr>
        <w:ind w:firstLine="709"/>
        <w:jc w:val="both"/>
        <w:rPr>
          <w:b/>
        </w:rPr>
      </w:pPr>
      <w:r w:rsidRPr="002B57C1">
        <w:t xml:space="preserve">Высокий уровень газификации природным газом является важнейшим фактором жизнеобеспечения населения, способствующим стабильности социально-экономического развития </w:t>
      </w:r>
      <w:r w:rsidR="00D96A94" w:rsidRPr="002B57C1">
        <w:t>поселения</w:t>
      </w:r>
      <w:r w:rsidRPr="002B57C1">
        <w:t>.</w:t>
      </w:r>
    </w:p>
    <w:p w14:paraId="215B90A3" w14:textId="77777777" w:rsidR="00CC2078" w:rsidRPr="002B57C1" w:rsidRDefault="00CC2078" w:rsidP="00CC2078">
      <w:pPr>
        <w:ind w:firstLine="709"/>
        <w:jc w:val="both"/>
        <w:rPr>
          <w:b/>
        </w:rPr>
      </w:pPr>
      <w:r w:rsidRPr="002B57C1">
        <w:t xml:space="preserve">Развитие системы газоснабжения следует осуществлять в увязке с перспективами градостроительного развития </w:t>
      </w:r>
      <w:r w:rsidR="00D96A94" w:rsidRPr="002B57C1">
        <w:t>Каменского городского поселения</w:t>
      </w:r>
      <w:r w:rsidRPr="002B57C1">
        <w:t>.</w:t>
      </w:r>
    </w:p>
    <w:p w14:paraId="50C88A2A" w14:textId="77777777" w:rsidR="00CC2078" w:rsidRPr="002B57C1" w:rsidRDefault="00CC2078" w:rsidP="00CC2078">
      <w:pPr>
        <w:ind w:firstLine="709"/>
        <w:contextualSpacing/>
        <w:jc w:val="both"/>
        <w:rPr>
          <w:rFonts w:eastAsia="Calibri"/>
          <w:b/>
        </w:rPr>
      </w:pPr>
    </w:p>
    <w:p w14:paraId="38695C01" w14:textId="77777777" w:rsidR="00CC2078" w:rsidRPr="002B57C1" w:rsidRDefault="00CC2078" w:rsidP="001A067A">
      <w:pPr>
        <w:pStyle w:val="23"/>
        <w:ind w:firstLine="709"/>
        <w:jc w:val="both"/>
        <w:rPr>
          <w:rFonts w:ascii="Times New Roman" w:eastAsia="Calibri" w:hAnsi="Times New Roman" w:cs="Times New Roman"/>
          <w:b/>
          <w:color w:val="auto"/>
        </w:rPr>
      </w:pPr>
      <w:bookmarkStart w:id="34" w:name="_Toc189573901"/>
      <w:r w:rsidRPr="002B57C1">
        <w:rPr>
          <w:rFonts w:ascii="Times New Roman" w:eastAsia="Calibri" w:hAnsi="Times New Roman" w:cs="Times New Roman"/>
          <w:b/>
          <w:color w:val="auto"/>
        </w:rPr>
        <w:t>3.3.2.3. Анализ зон действия источников газоснабжения и их рациональности, имеющиеся проблемы и направления их решения</w:t>
      </w:r>
      <w:bookmarkEnd w:id="34"/>
    </w:p>
    <w:p w14:paraId="3CFB57AC" w14:textId="77777777" w:rsidR="00D96A94" w:rsidRPr="002B57C1" w:rsidRDefault="00D96A94" w:rsidP="00D96A94">
      <w:pPr>
        <w:ind w:firstLine="709"/>
        <w:jc w:val="both"/>
      </w:pPr>
      <w:r w:rsidRPr="002B57C1">
        <w:t>По данным администрации Каменского городского поселения</w:t>
      </w:r>
      <w:r w:rsidR="00AC7CCE" w:rsidRPr="002B57C1">
        <w:t>, уровень оснащенности природным газом составляет 95%.</w:t>
      </w:r>
    </w:p>
    <w:p w14:paraId="115F3C00" w14:textId="77777777" w:rsidR="001A067A" w:rsidRPr="002B57C1" w:rsidRDefault="001A067A" w:rsidP="00D96A94">
      <w:pPr>
        <w:ind w:firstLine="709"/>
        <w:jc w:val="both"/>
      </w:pPr>
    </w:p>
    <w:p w14:paraId="0D8D8FAA" w14:textId="77777777" w:rsidR="00CC2078" w:rsidRPr="002B57C1" w:rsidRDefault="00CC2078" w:rsidP="001A067A">
      <w:pPr>
        <w:pStyle w:val="23"/>
        <w:ind w:firstLine="709"/>
        <w:jc w:val="both"/>
        <w:rPr>
          <w:rFonts w:ascii="Times New Roman" w:eastAsia="Calibri" w:hAnsi="Times New Roman" w:cs="Times New Roman"/>
          <w:b/>
          <w:color w:val="auto"/>
        </w:rPr>
      </w:pPr>
      <w:bookmarkStart w:id="35" w:name="_Toc189573902"/>
      <w:r w:rsidRPr="002B57C1">
        <w:rPr>
          <w:rFonts w:ascii="Times New Roman" w:eastAsia="Calibri" w:hAnsi="Times New Roman" w:cs="Times New Roman"/>
          <w:b/>
          <w:color w:val="auto"/>
        </w:rPr>
        <w:t>3.3.2.4. Анализ имеющихся резервов и дефицитов мощности в системе газоснабжения и ожидаемых резервов, и дефицитов</w:t>
      </w:r>
      <w:bookmarkEnd w:id="35"/>
    </w:p>
    <w:p w14:paraId="0ACD2110" w14:textId="77777777" w:rsidR="00CC2078" w:rsidRPr="002B57C1" w:rsidRDefault="00CC2078" w:rsidP="00CC2078">
      <w:pPr>
        <w:ind w:firstLine="709"/>
        <w:contextualSpacing/>
        <w:jc w:val="both"/>
        <w:rPr>
          <w:rFonts w:eastAsia="Calibri"/>
        </w:rPr>
      </w:pPr>
      <w:r w:rsidRPr="002B57C1">
        <w:rPr>
          <w:rFonts w:eastAsia="Calibri"/>
        </w:rPr>
        <w:t xml:space="preserve">Дефициты мощности в системе газоснабжения на территории </w:t>
      </w:r>
      <w:r w:rsidR="00D96A94" w:rsidRPr="002B57C1">
        <w:rPr>
          <w:rFonts w:eastAsia="Calibri"/>
        </w:rPr>
        <w:t>Каменского городского поселения</w:t>
      </w:r>
      <w:r w:rsidRPr="002B57C1">
        <w:rPr>
          <w:rFonts w:eastAsia="Calibri"/>
        </w:rPr>
        <w:t xml:space="preserve"> отсутствуют.</w:t>
      </w:r>
    </w:p>
    <w:p w14:paraId="7A7A0E0B" w14:textId="77777777" w:rsidR="00D96A94" w:rsidRPr="002B57C1" w:rsidRDefault="00D96A94" w:rsidP="00D96A94">
      <w:pPr>
        <w:ind w:firstLine="709"/>
        <w:contextualSpacing/>
        <w:jc w:val="both"/>
        <w:rPr>
          <w:rFonts w:eastAsia="Calibri"/>
        </w:rPr>
      </w:pPr>
      <w:r w:rsidRPr="002B57C1">
        <w:rPr>
          <w:rFonts w:eastAsia="Calibri"/>
        </w:rPr>
        <w:t>ГРС «Каменка»:</w:t>
      </w:r>
    </w:p>
    <w:p w14:paraId="3779B4C8" w14:textId="77777777" w:rsidR="00D96A94" w:rsidRPr="002B57C1" w:rsidRDefault="00D96A94" w:rsidP="00D96A94">
      <w:pPr>
        <w:ind w:firstLine="709"/>
        <w:contextualSpacing/>
        <w:jc w:val="both"/>
        <w:rPr>
          <w:rFonts w:eastAsia="Calibri"/>
        </w:rPr>
      </w:pPr>
      <w:r w:rsidRPr="002B57C1">
        <w:rPr>
          <w:rFonts w:eastAsia="Calibri"/>
        </w:rPr>
        <w:t>Проектная производительность газораспределительной станции (участков магистрального газопровода, за исключением газопровода-отвода): 10 тыс.м</w:t>
      </w:r>
      <w:r w:rsidRPr="002B57C1">
        <w:rPr>
          <w:rFonts w:eastAsia="Calibri"/>
          <w:vertAlign w:val="superscript"/>
        </w:rPr>
        <w:t>3</w:t>
      </w:r>
      <w:r w:rsidRPr="002B57C1">
        <w:rPr>
          <w:rFonts w:eastAsia="Calibri"/>
        </w:rPr>
        <w:t>/час</w:t>
      </w:r>
    </w:p>
    <w:p w14:paraId="53192F00" w14:textId="77777777" w:rsidR="00D96A94" w:rsidRPr="002B57C1" w:rsidRDefault="00D96A94" w:rsidP="00D96A94">
      <w:pPr>
        <w:ind w:firstLine="709"/>
        <w:contextualSpacing/>
        <w:jc w:val="both"/>
        <w:rPr>
          <w:rFonts w:eastAsia="Calibri"/>
        </w:rPr>
      </w:pPr>
      <w:r w:rsidRPr="002B57C1">
        <w:rPr>
          <w:rFonts w:eastAsia="Calibri"/>
        </w:rPr>
        <w:t>Загрузка газораспределительной станции: 8.528 тыс.м</w:t>
      </w:r>
      <w:r w:rsidRPr="002B57C1">
        <w:rPr>
          <w:rFonts w:eastAsia="Calibri"/>
          <w:vertAlign w:val="superscript"/>
        </w:rPr>
        <w:t>3</w:t>
      </w:r>
      <w:r w:rsidRPr="002B57C1">
        <w:rPr>
          <w:rFonts w:eastAsia="Calibri"/>
        </w:rPr>
        <w:t>/час</w:t>
      </w:r>
    </w:p>
    <w:p w14:paraId="082D04BF" w14:textId="77777777" w:rsidR="00D96A94" w:rsidRPr="002B57C1" w:rsidRDefault="00D96A94" w:rsidP="00D96A94">
      <w:pPr>
        <w:ind w:firstLine="709"/>
        <w:contextualSpacing/>
        <w:jc w:val="both"/>
        <w:rPr>
          <w:rFonts w:eastAsia="Calibri"/>
        </w:rPr>
      </w:pPr>
      <w:r w:rsidRPr="002B57C1">
        <w:rPr>
          <w:rFonts w:eastAsia="Calibri"/>
        </w:rPr>
        <w:t>Суммарный объем газа по действующим техническим условиям на подключение: 1.163 тыс.м</w:t>
      </w:r>
      <w:r w:rsidRPr="002B57C1">
        <w:rPr>
          <w:rFonts w:eastAsia="Calibri"/>
          <w:vertAlign w:val="superscript"/>
        </w:rPr>
        <w:t>3</w:t>
      </w:r>
      <w:r w:rsidRPr="002B57C1">
        <w:rPr>
          <w:rFonts w:eastAsia="Calibri"/>
        </w:rPr>
        <w:t>/час</w:t>
      </w:r>
    </w:p>
    <w:p w14:paraId="421BBC86" w14:textId="77777777" w:rsidR="00D96A94" w:rsidRPr="002B57C1" w:rsidRDefault="00D96A94" w:rsidP="00D96A94">
      <w:pPr>
        <w:ind w:firstLine="709"/>
        <w:contextualSpacing/>
        <w:jc w:val="both"/>
        <w:rPr>
          <w:rFonts w:eastAsia="Calibri"/>
        </w:rPr>
      </w:pPr>
      <w:r w:rsidRPr="002B57C1">
        <w:rPr>
          <w:rFonts w:eastAsia="Calibri"/>
        </w:rPr>
        <w:t>Наличие (дефицит) пропускной способности: 0.309 тыс.м</w:t>
      </w:r>
      <w:r w:rsidRPr="002B57C1">
        <w:rPr>
          <w:rFonts w:eastAsia="Calibri"/>
          <w:vertAlign w:val="superscript"/>
        </w:rPr>
        <w:t>3</w:t>
      </w:r>
      <w:r w:rsidRPr="002B57C1">
        <w:rPr>
          <w:rFonts w:eastAsia="Calibri"/>
        </w:rPr>
        <w:t>/час</w:t>
      </w:r>
    </w:p>
    <w:p w14:paraId="3D1C2FCE" w14:textId="77777777" w:rsidR="00CC2078" w:rsidRPr="002B57C1" w:rsidRDefault="00CC2078" w:rsidP="00CC2078">
      <w:pPr>
        <w:ind w:firstLine="709"/>
        <w:contextualSpacing/>
        <w:jc w:val="both"/>
        <w:rPr>
          <w:rFonts w:eastAsia="Calibri"/>
        </w:rPr>
      </w:pPr>
      <w:r w:rsidRPr="002B57C1">
        <w:rPr>
          <w:rFonts w:eastAsia="Calibri"/>
        </w:rPr>
        <w:t xml:space="preserve">(по данным сайта </w:t>
      </w:r>
      <w:r w:rsidR="00D96A94" w:rsidRPr="002B57C1">
        <w:rPr>
          <w:rFonts w:eastAsia="Calibri"/>
        </w:rPr>
        <w:t>https://gazpromvrn.ru/oblmap/index.html#</w:t>
      </w:r>
      <w:r w:rsidRPr="002B57C1">
        <w:rPr>
          <w:rFonts w:eastAsia="Calibri"/>
        </w:rPr>
        <w:t>).</w:t>
      </w:r>
    </w:p>
    <w:p w14:paraId="7D62C47A" w14:textId="77777777" w:rsidR="00CC2078" w:rsidRPr="002B57C1" w:rsidRDefault="00CC2078" w:rsidP="00CC2078">
      <w:pPr>
        <w:ind w:firstLine="709"/>
        <w:contextualSpacing/>
        <w:jc w:val="both"/>
        <w:rPr>
          <w:rFonts w:eastAsia="Calibri"/>
          <w:b/>
        </w:rPr>
      </w:pPr>
    </w:p>
    <w:p w14:paraId="511889EF" w14:textId="77777777" w:rsidR="00CC2078" w:rsidRPr="002B57C1" w:rsidRDefault="00CC2078" w:rsidP="001A067A">
      <w:pPr>
        <w:pStyle w:val="23"/>
        <w:ind w:firstLine="709"/>
        <w:jc w:val="both"/>
        <w:rPr>
          <w:rFonts w:ascii="Times New Roman" w:eastAsia="Calibri" w:hAnsi="Times New Roman" w:cs="Times New Roman"/>
          <w:b/>
          <w:color w:val="auto"/>
        </w:rPr>
      </w:pPr>
      <w:bookmarkStart w:id="36" w:name="_Toc189573903"/>
      <w:r w:rsidRPr="002B57C1">
        <w:rPr>
          <w:rFonts w:ascii="Times New Roman" w:eastAsia="Calibri" w:hAnsi="Times New Roman" w:cs="Times New Roman"/>
          <w:b/>
          <w:color w:val="auto"/>
        </w:rPr>
        <w:t>3.3.2.5. Анализ показателей готовности системы газоснабжения, имеющиеся проблемы и направления их решения</w:t>
      </w:r>
      <w:bookmarkEnd w:id="36"/>
    </w:p>
    <w:p w14:paraId="35707B5A" w14:textId="77777777" w:rsidR="00CC2078" w:rsidRPr="002B57C1" w:rsidRDefault="00CC2078" w:rsidP="00CC2078">
      <w:pPr>
        <w:ind w:firstLine="709"/>
        <w:contextualSpacing/>
        <w:jc w:val="both"/>
        <w:rPr>
          <w:rFonts w:eastAsia="Calibri"/>
        </w:rPr>
      </w:pPr>
      <w:r w:rsidRPr="002B57C1">
        <w:rPr>
          <w:rFonts w:eastAsia="Calibri"/>
        </w:rPr>
        <w:t xml:space="preserve">В соответствии с постановлением Правительства РФ от 18.10.2014 №1074 «О порядке определения показателей надежности и качества услуг по транспортировке газа по газораспределительным сетям и о внесении изменений в постановления Правительства Российской Федерации от 29.12.2000 г. №1021» определяются показатели надежности и качества транспортировки газа. </w:t>
      </w:r>
    </w:p>
    <w:p w14:paraId="37390A41" w14:textId="77777777" w:rsidR="00CC2078" w:rsidRPr="002B57C1" w:rsidRDefault="00CC2078" w:rsidP="00CC2078">
      <w:pPr>
        <w:ind w:firstLine="709"/>
        <w:contextualSpacing/>
        <w:jc w:val="both"/>
        <w:rPr>
          <w:rFonts w:eastAsia="Calibri"/>
        </w:rPr>
      </w:pPr>
      <w:r w:rsidRPr="002B57C1">
        <w:rPr>
          <w:rFonts w:eastAsia="Calibri"/>
        </w:rPr>
        <w:t xml:space="preserve">Надежность услуг по транспортировке газа по газораспределительным сетям характеризуется: </w:t>
      </w:r>
    </w:p>
    <w:p w14:paraId="224B424C" w14:textId="77777777" w:rsidR="00CC2078" w:rsidRPr="002B57C1" w:rsidRDefault="00CC2078" w:rsidP="00CC2078">
      <w:pPr>
        <w:ind w:firstLine="709"/>
        <w:contextualSpacing/>
        <w:jc w:val="both"/>
        <w:rPr>
          <w:rFonts w:eastAsia="Calibri"/>
        </w:rPr>
      </w:pPr>
      <w:r w:rsidRPr="002B57C1">
        <w:rPr>
          <w:rFonts w:eastAsia="Calibri"/>
        </w:rPr>
        <w:t xml:space="preserve">а) количеством прекращений и ограничений транспортировки газа по газораспределительным сетям потребителям; </w:t>
      </w:r>
    </w:p>
    <w:p w14:paraId="3C3B198D" w14:textId="77777777" w:rsidR="00CC2078" w:rsidRPr="002B57C1" w:rsidRDefault="00CC2078" w:rsidP="00CC2078">
      <w:pPr>
        <w:ind w:firstLine="709"/>
        <w:contextualSpacing/>
        <w:jc w:val="both"/>
        <w:rPr>
          <w:rFonts w:eastAsia="Calibri"/>
        </w:rPr>
      </w:pPr>
      <w:r w:rsidRPr="002B57C1">
        <w:rPr>
          <w:rFonts w:eastAsia="Calibri"/>
        </w:rPr>
        <w:t xml:space="preserve">б) продолжительностью прекращений и ограничений транспортировки газа по газораспределительным сетям потребителям; </w:t>
      </w:r>
    </w:p>
    <w:p w14:paraId="42501C0D" w14:textId="77777777" w:rsidR="00CC2078" w:rsidRPr="002B57C1" w:rsidRDefault="00CC2078" w:rsidP="00CC2078">
      <w:pPr>
        <w:ind w:firstLine="709"/>
        <w:contextualSpacing/>
        <w:jc w:val="both"/>
        <w:rPr>
          <w:rFonts w:eastAsia="Calibri"/>
        </w:rPr>
      </w:pPr>
      <w:r w:rsidRPr="002B57C1">
        <w:rPr>
          <w:rFonts w:eastAsia="Calibri"/>
        </w:rPr>
        <w:t xml:space="preserve">в) количеством недопоставленного газа потребителям в результате прекращений и ограничений транспортировки газа по газораспределительным сетям. </w:t>
      </w:r>
    </w:p>
    <w:p w14:paraId="1650F2CC" w14:textId="77777777" w:rsidR="00CC2078" w:rsidRPr="002B57C1" w:rsidRDefault="00CC2078" w:rsidP="00CC2078">
      <w:pPr>
        <w:ind w:firstLine="709"/>
        <w:contextualSpacing/>
        <w:jc w:val="both"/>
        <w:rPr>
          <w:rFonts w:eastAsia="Calibri"/>
        </w:rPr>
      </w:pPr>
      <w:r w:rsidRPr="002B57C1">
        <w:rPr>
          <w:rFonts w:eastAsia="Calibri"/>
        </w:rPr>
        <w:t xml:space="preserve">Качество услуг по транспортировке газа по газораспределительным сетям характеризуется: </w:t>
      </w:r>
    </w:p>
    <w:p w14:paraId="3A7F27F1" w14:textId="77777777" w:rsidR="00CC2078" w:rsidRPr="002B57C1" w:rsidRDefault="00CC2078" w:rsidP="00CC2078">
      <w:pPr>
        <w:ind w:firstLine="709"/>
        <w:contextualSpacing/>
        <w:jc w:val="both"/>
        <w:rPr>
          <w:rFonts w:eastAsia="Calibri"/>
        </w:rPr>
      </w:pPr>
      <w:r w:rsidRPr="002B57C1">
        <w:rPr>
          <w:rFonts w:eastAsia="Calibri"/>
        </w:rPr>
        <w:t xml:space="preserve">а) обеспечением давления в газораспределительной сети в пределах, необходимых для функционирования газопотребляющего оборудования; </w:t>
      </w:r>
    </w:p>
    <w:p w14:paraId="3B2C2C5B" w14:textId="77777777" w:rsidR="00CC2078" w:rsidRPr="002B57C1" w:rsidRDefault="00CC2078" w:rsidP="00CC2078">
      <w:pPr>
        <w:ind w:firstLine="709"/>
        <w:contextualSpacing/>
        <w:jc w:val="both"/>
        <w:rPr>
          <w:rFonts w:eastAsia="Calibri"/>
        </w:rPr>
      </w:pPr>
      <w:r w:rsidRPr="002B57C1">
        <w:rPr>
          <w:rFonts w:eastAsia="Calibri"/>
        </w:rPr>
        <w:t xml:space="preserve">б) соответствием физико-химических характеристик газа требованиям, установленным в нормативно-технических документах. </w:t>
      </w:r>
    </w:p>
    <w:p w14:paraId="28AE76CD" w14:textId="77777777" w:rsidR="00CC2078" w:rsidRPr="002B57C1" w:rsidRDefault="00CC2078" w:rsidP="00CC2078">
      <w:pPr>
        <w:ind w:firstLine="709"/>
        <w:contextualSpacing/>
        <w:jc w:val="both"/>
        <w:rPr>
          <w:rFonts w:eastAsia="Calibri"/>
        </w:rPr>
      </w:pPr>
      <w:r w:rsidRPr="002B57C1">
        <w:rPr>
          <w:rFonts w:eastAsia="Calibri"/>
        </w:rPr>
        <w:t xml:space="preserve">Фактические показатели готовности систем газоснабжения на территории </w:t>
      </w:r>
      <w:r w:rsidR="00D96A94" w:rsidRPr="002B57C1">
        <w:rPr>
          <w:rFonts w:eastAsia="Calibri"/>
        </w:rPr>
        <w:t>городского поселения</w:t>
      </w:r>
      <w:r w:rsidRPr="002B57C1">
        <w:rPr>
          <w:rFonts w:eastAsia="Calibri"/>
        </w:rPr>
        <w:t xml:space="preserve"> не предоставлены. В целом готовность систем оцениваются как удовлетворительная.</w:t>
      </w:r>
    </w:p>
    <w:p w14:paraId="481064D9" w14:textId="77777777" w:rsidR="00CC2078" w:rsidRPr="002B57C1" w:rsidRDefault="00CC2078" w:rsidP="00CC2078">
      <w:pPr>
        <w:ind w:firstLine="709"/>
        <w:contextualSpacing/>
        <w:jc w:val="both"/>
        <w:rPr>
          <w:rFonts w:eastAsia="Calibri"/>
          <w:b/>
        </w:rPr>
      </w:pPr>
    </w:p>
    <w:p w14:paraId="37F9B286" w14:textId="77777777" w:rsidR="00CC2078" w:rsidRPr="002B57C1" w:rsidRDefault="00CC2078" w:rsidP="001A067A">
      <w:pPr>
        <w:pStyle w:val="23"/>
        <w:ind w:firstLine="709"/>
        <w:jc w:val="both"/>
        <w:rPr>
          <w:rFonts w:ascii="Times New Roman" w:eastAsia="Calibri" w:hAnsi="Times New Roman" w:cs="Times New Roman"/>
          <w:b/>
          <w:color w:val="auto"/>
        </w:rPr>
      </w:pPr>
      <w:bookmarkStart w:id="37" w:name="_Toc189573904"/>
      <w:r w:rsidRPr="002B57C1">
        <w:rPr>
          <w:rFonts w:ascii="Times New Roman" w:eastAsia="Calibri" w:hAnsi="Times New Roman" w:cs="Times New Roman"/>
          <w:b/>
          <w:color w:val="auto"/>
        </w:rPr>
        <w:t>3.3.2.6. Воздействие на окружающую среду, имеющиеся проблемы и направления их решения</w:t>
      </w:r>
      <w:bookmarkEnd w:id="37"/>
    </w:p>
    <w:p w14:paraId="0142826B" w14:textId="77777777" w:rsidR="00CC2078" w:rsidRPr="002B57C1" w:rsidRDefault="00CC2078" w:rsidP="00CC2078">
      <w:pPr>
        <w:ind w:firstLine="709"/>
        <w:contextualSpacing/>
        <w:jc w:val="both"/>
        <w:rPr>
          <w:rFonts w:eastAsia="Calibri"/>
        </w:rPr>
      </w:pPr>
      <w:r w:rsidRPr="002B57C1">
        <w:rPr>
          <w:rFonts w:eastAsia="Calibri"/>
        </w:rPr>
        <w:t>Основными факторами воздействия системы газоснабжения (газораспределения) на окружающую среду являются выбросы вредных загрязняющих веществ в атмосферный воздух, шумовые и вибрационные воздействия, образование и размещение отходов (химических веществ, масла, мусора, технических вод и т.п.)</w:t>
      </w:r>
    </w:p>
    <w:p w14:paraId="6F91FE23" w14:textId="77777777" w:rsidR="00CC2078" w:rsidRPr="002B57C1" w:rsidRDefault="00CC2078" w:rsidP="00CC2078">
      <w:pPr>
        <w:ind w:firstLine="709"/>
        <w:contextualSpacing/>
        <w:jc w:val="both"/>
        <w:rPr>
          <w:rFonts w:eastAsia="Calibri"/>
        </w:rPr>
      </w:pPr>
      <w:r w:rsidRPr="002B57C1">
        <w:rPr>
          <w:rFonts w:eastAsia="Calibri"/>
        </w:rPr>
        <w:t xml:space="preserve">Воздействие системы газоснабжения </w:t>
      </w:r>
      <w:r w:rsidR="00D96A94" w:rsidRPr="002B57C1">
        <w:rPr>
          <w:rFonts w:eastAsia="Calibri"/>
        </w:rPr>
        <w:t>Каменского городского поселения</w:t>
      </w:r>
      <w:r w:rsidRPr="002B57C1">
        <w:rPr>
          <w:rFonts w:eastAsia="Calibri"/>
        </w:rPr>
        <w:t xml:space="preserve"> на окружающую среду находится в рамках допустимых значений и соответствует установленным нормативам для предприятий газоснабжения.</w:t>
      </w:r>
    </w:p>
    <w:p w14:paraId="4ECF788E" w14:textId="77777777" w:rsidR="00CC2078" w:rsidRPr="002B57C1" w:rsidRDefault="00CC2078" w:rsidP="001A067A">
      <w:pPr>
        <w:pStyle w:val="23"/>
        <w:ind w:firstLine="709"/>
        <w:jc w:val="both"/>
        <w:rPr>
          <w:rFonts w:ascii="Times New Roman" w:eastAsia="Calibri" w:hAnsi="Times New Roman" w:cs="Times New Roman"/>
          <w:b/>
          <w:color w:val="auto"/>
        </w:rPr>
      </w:pPr>
      <w:bookmarkStart w:id="38" w:name="_Toc189573905"/>
      <w:r w:rsidRPr="002B57C1">
        <w:rPr>
          <w:rFonts w:ascii="Times New Roman" w:eastAsia="Calibri" w:hAnsi="Times New Roman" w:cs="Times New Roman"/>
          <w:b/>
          <w:color w:val="auto"/>
        </w:rPr>
        <w:t>3.3.3. Анализ финансового состояния организаций коммунального комплекса, тарифов на коммунальные ресурсы</w:t>
      </w:r>
      <w:bookmarkEnd w:id="38"/>
    </w:p>
    <w:p w14:paraId="0850BDED" w14:textId="77777777" w:rsidR="00CC2078" w:rsidRPr="002B57C1" w:rsidRDefault="00CC2078" w:rsidP="00CC2078">
      <w:pPr>
        <w:ind w:firstLine="709"/>
        <w:contextualSpacing/>
        <w:jc w:val="both"/>
        <w:rPr>
          <w:rFonts w:eastAsia="Calibri"/>
          <w:b/>
        </w:rPr>
      </w:pPr>
    </w:p>
    <w:p w14:paraId="1C92D483" w14:textId="77777777" w:rsidR="00CC2078" w:rsidRPr="002B57C1" w:rsidRDefault="00EC1360" w:rsidP="00693A42">
      <w:pPr>
        <w:ind w:firstLine="709"/>
        <w:contextualSpacing/>
        <w:rPr>
          <w:rFonts w:eastAsia="Calibri"/>
        </w:rPr>
      </w:pPr>
      <w:r w:rsidRPr="002B57C1">
        <w:rPr>
          <w:rFonts w:eastAsia="Calibri"/>
        </w:rPr>
        <w:t>Таблица 3.3.2.</w:t>
      </w:r>
    </w:p>
    <w:p w14:paraId="47EF6DE5" w14:textId="77777777" w:rsidR="00CC2078" w:rsidRPr="002B57C1" w:rsidRDefault="00CC2078" w:rsidP="00CC2078">
      <w:pPr>
        <w:ind w:firstLine="709"/>
        <w:contextualSpacing/>
        <w:jc w:val="center"/>
        <w:rPr>
          <w:rFonts w:eastAsia="Calibri"/>
        </w:rPr>
      </w:pPr>
      <w:r w:rsidRPr="002B57C1">
        <w:rPr>
          <w:rFonts w:eastAsia="Calibri"/>
        </w:rPr>
        <w:t xml:space="preserve">Информация об основных показателях финансово-хозяйственной деятельности </w:t>
      </w:r>
      <w:r w:rsidR="00693A42" w:rsidRPr="002B57C1">
        <w:rPr>
          <w:rFonts w:eastAsia="Calibri"/>
        </w:rPr>
        <w:t>О</w:t>
      </w:r>
      <w:r w:rsidRPr="002B57C1">
        <w:rPr>
          <w:rFonts w:eastAsia="Calibri"/>
        </w:rPr>
        <w:t xml:space="preserve">АО «Газпром газораспределение </w:t>
      </w:r>
      <w:r w:rsidR="00693A42" w:rsidRPr="002B57C1">
        <w:rPr>
          <w:rFonts w:eastAsia="Calibri"/>
        </w:rPr>
        <w:t>Воронеж</w:t>
      </w:r>
      <w:r w:rsidRPr="002B57C1">
        <w:rPr>
          <w:rFonts w:eastAsia="Calibri"/>
        </w:rPr>
        <w:t xml:space="preserve">» на 2024 год </w:t>
      </w: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1"/>
        <w:gridCol w:w="6458"/>
        <w:gridCol w:w="911"/>
        <w:gridCol w:w="1550"/>
      </w:tblGrid>
      <w:tr w:rsidR="00693A42" w:rsidRPr="002B57C1" w14:paraId="24EE35D9" w14:textId="77777777" w:rsidTr="00693A42">
        <w:trPr>
          <w:trHeight w:val="330"/>
        </w:trPr>
        <w:tc>
          <w:tcPr>
            <w:tcW w:w="379" w:type="pct"/>
            <w:vAlign w:val="center"/>
          </w:tcPr>
          <w:p w14:paraId="4757CEE5" w14:textId="77777777" w:rsidR="00693A42" w:rsidRPr="002B57C1" w:rsidRDefault="00693A42" w:rsidP="00693A42">
            <w:pPr>
              <w:jc w:val="center"/>
              <w:rPr>
                <w:sz w:val="20"/>
                <w:szCs w:val="20"/>
              </w:rPr>
            </w:pPr>
            <w:r w:rsidRPr="002B57C1">
              <w:rPr>
                <w:sz w:val="20"/>
                <w:szCs w:val="20"/>
              </w:rPr>
              <w:t>№</w:t>
            </w:r>
          </w:p>
        </w:tc>
        <w:tc>
          <w:tcPr>
            <w:tcW w:w="3346" w:type="pct"/>
            <w:tcBorders>
              <w:right w:val="single" w:sz="4" w:space="0" w:color="auto"/>
            </w:tcBorders>
            <w:vAlign w:val="center"/>
          </w:tcPr>
          <w:p w14:paraId="0EA905D4" w14:textId="77777777" w:rsidR="00693A42" w:rsidRPr="002B57C1" w:rsidRDefault="00693A42" w:rsidP="00693A42">
            <w:pPr>
              <w:jc w:val="center"/>
              <w:rPr>
                <w:sz w:val="20"/>
                <w:szCs w:val="20"/>
              </w:rPr>
            </w:pPr>
            <w:r w:rsidRPr="002B57C1">
              <w:rPr>
                <w:sz w:val="20"/>
                <w:szCs w:val="20"/>
              </w:rPr>
              <w:t>Наименование показателя</w:t>
            </w:r>
          </w:p>
        </w:tc>
        <w:tc>
          <w:tcPr>
            <w:tcW w:w="472" w:type="pct"/>
            <w:tcBorders>
              <w:top w:val="single" w:sz="4" w:space="0" w:color="auto"/>
              <w:left w:val="single" w:sz="4" w:space="0" w:color="auto"/>
              <w:bottom w:val="single" w:sz="4" w:space="0" w:color="auto"/>
              <w:right w:val="single" w:sz="4" w:space="0" w:color="auto"/>
            </w:tcBorders>
            <w:vAlign w:val="center"/>
          </w:tcPr>
          <w:p w14:paraId="0551594E" w14:textId="77777777" w:rsidR="00693A42" w:rsidRPr="002B57C1" w:rsidRDefault="00693A42" w:rsidP="00693A42">
            <w:pPr>
              <w:jc w:val="center"/>
              <w:rPr>
                <w:sz w:val="20"/>
                <w:szCs w:val="20"/>
              </w:rPr>
            </w:pPr>
            <w:r w:rsidRPr="002B57C1">
              <w:rPr>
                <w:sz w:val="20"/>
                <w:szCs w:val="20"/>
              </w:rPr>
              <w:t>Единицы</w:t>
            </w:r>
          </w:p>
          <w:p w14:paraId="1CDBBD29" w14:textId="77777777" w:rsidR="00693A42" w:rsidRPr="002B57C1" w:rsidRDefault="00693A42" w:rsidP="00693A42">
            <w:pPr>
              <w:jc w:val="center"/>
              <w:rPr>
                <w:sz w:val="20"/>
                <w:szCs w:val="20"/>
              </w:rPr>
            </w:pPr>
            <w:r w:rsidRPr="002B57C1">
              <w:rPr>
                <w:sz w:val="20"/>
                <w:szCs w:val="20"/>
              </w:rPr>
              <w:t>измерения</w:t>
            </w:r>
          </w:p>
        </w:tc>
        <w:tc>
          <w:tcPr>
            <w:tcW w:w="803" w:type="pct"/>
            <w:tcBorders>
              <w:top w:val="single" w:sz="4" w:space="0" w:color="auto"/>
              <w:left w:val="single" w:sz="4" w:space="0" w:color="auto"/>
              <w:bottom w:val="single" w:sz="4" w:space="0" w:color="auto"/>
              <w:right w:val="single" w:sz="4" w:space="0" w:color="auto"/>
            </w:tcBorders>
            <w:vAlign w:val="center"/>
          </w:tcPr>
          <w:p w14:paraId="34F48DBC" w14:textId="77777777" w:rsidR="00693A42" w:rsidRPr="002B57C1" w:rsidRDefault="00693A42" w:rsidP="00693A42">
            <w:pPr>
              <w:jc w:val="center"/>
              <w:rPr>
                <w:sz w:val="20"/>
                <w:szCs w:val="20"/>
              </w:rPr>
            </w:pPr>
            <w:r w:rsidRPr="002B57C1">
              <w:rPr>
                <w:sz w:val="20"/>
                <w:szCs w:val="20"/>
              </w:rPr>
              <w:t>Всего</w:t>
            </w:r>
          </w:p>
        </w:tc>
      </w:tr>
      <w:tr w:rsidR="00693A42" w:rsidRPr="002B57C1" w14:paraId="3F8BB402" w14:textId="77777777" w:rsidTr="00693A42">
        <w:trPr>
          <w:trHeight w:val="340"/>
        </w:trPr>
        <w:tc>
          <w:tcPr>
            <w:tcW w:w="379" w:type="pct"/>
            <w:vAlign w:val="center"/>
          </w:tcPr>
          <w:p w14:paraId="6194836C" w14:textId="77777777" w:rsidR="00693A42" w:rsidRPr="002B57C1" w:rsidRDefault="00693A42" w:rsidP="00693A42">
            <w:pPr>
              <w:jc w:val="center"/>
              <w:rPr>
                <w:sz w:val="20"/>
                <w:szCs w:val="20"/>
              </w:rPr>
            </w:pPr>
            <w:r w:rsidRPr="002B57C1">
              <w:rPr>
                <w:sz w:val="20"/>
                <w:szCs w:val="20"/>
              </w:rPr>
              <w:t>1</w:t>
            </w:r>
          </w:p>
        </w:tc>
        <w:tc>
          <w:tcPr>
            <w:tcW w:w="3346" w:type="pct"/>
            <w:tcBorders>
              <w:right w:val="single" w:sz="4" w:space="0" w:color="auto"/>
            </w:tcBorders>
            <w:vAlign w:val="center"/>
          </w:tcPr>
          <w:p w14:paraId="1982ABEA" w14:textId="77777777" w:rsidR="00693A42" w:rsidRPr="002B57C1" w:rsidRDefault="00693A42" w:rsidP="00693A42">
            <w:pPr>
              <w:rPr>
                <w:sz w:val="20"/>
                <w:szCs w:val="20"/>
                <w:lang w:val="ru-RU"/>
              </w:rPr>
            </w:pPr>
            <w:r w:rsidRPr="002B57C1">
              <w:rPr>
                <w:sz w:val="20"/>
                <w:szCs w:val="20"/>
                <w:lang w:val="ru-RU"/>
              </w:rPr>
              <w:t>Расходы на транспортировку газа по данным бухгалтерского учета всего, в том числе:</w:t>
            </w:r>
          </w:p>
        </w:tc>
        <w:tc>
          <w:tcPr>
            <w:tcW w:w="472" w:type="pct"/>
            <w:tcBorders>
              <w:top w:val="single" w:sz="4" w:space="0" w:color="auto"/>
              <w:left w:val="single" w:sz="4" w:space="0" w:color="auto"/>
              <w:bottom w:val="single" w:sz="4" w:space="0" w:color="auto"/>
              <w:right w:val="single" w:sz="4" w:space="0" w:color="auto"/>
            </w:tcBorders>
            <w:vAlign w:val="center"/>
          </w:tcPr>
          <w:p w14:paraId="4509F624"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2A349D85" w14:textId="77777777" w:rsidR="00693A42" w:rsidRPr="002B57C1" w:rsidRDefault="00693A42" w:rsidP="00693A42">
            <w:pPr>
              <w:jc w:val="center"/>
              <w:rPr>
                <w:sz w:val="20"/>
                <w:szCs w:val="20"/>
              </w:rPr>
            </w:pPr>
            <w:r w:rsidRPr="002B57C1">
              <w:rPr>
                <w:sz w:val="20"/>
                <w:szCs w:val="20"/>
              </w:rPr>
              <w:t>4 045 882,70</w:t>
            </w:r>
          </w:p>
        </w:tc>
      </w:tr>
      <w:tr w:rsidR="00693A42" w:rsidRPr="002B57C1" w14:paraId="2D324C6F" w14:textId="77777777" w:rsidTr="00693A42">
        <w:trPr>
          <w:trHeight w:val="167"/>
        </w:trPr>
        <w:tc>
          <w:tcPr>
            <w:tcW w:w="379" w:type="pct"/>
            <w:vAlign w:val="center"/>
          </w:tcPr>
          <w:p w14:paraId="6D858F82" w14:textId="77777777" w:rsidR="00693A42" w:rsidRPr="002B57C1" w:rsidRDefault="00693A42" w:rsidP="00693A42">
            <w:pPr>
              <w:jc w:val="center"/>
              <w:rPr>
                <w:sz w:val="20"/>
                <w:szCs w:val="20"/>
              </w:rPr>
            </w:pPr>
            <w:r w:rsidRPr="002B57C1">
              <w:rPr>
                <w:sz w:val="20"/>
                <w:szCs w:val="20"/>
              </w:rPr>
              <w:t>1.1</w:t>
            </w:r>
          </w:p>
        </w:tc>
        <w:tc>
          <w:tcPr>
            <w:tcW w:w="3346" w:type="pct"/>
            <w:tcBorders>
              <w:right w:val="single" w:sz="4" w:space="0" w:color="auto"/>
            </w:tcBorders>
            <w:vAlign w:val="center"/>
          </w:tcPr>
          <w:p w14:paraId="37DF65D0" w14:textId="77777777" w:rsidR="00693A42" w:rsidRPr="002B57C1" w:rsidRDefault="00693A42" w:rsidP="00693A42">
            <w:pPr>
              <w:rPr>
                <w:sz w:val="20"/>
                <w:szCs w:val="20"/>
              </w:rPr>
            </w:pPr>
            <w:r w:rsidRPr="002B57C1">
              <w:rPr>
                <w:sz w:val="20"/>
                <w:szCs w:val="20"/>
              </w:rPr>
              <w:t>Фонд</w:t>
            </w:r>
            <w:r w:rsidR="003F7ACC" w:rsidRPr="002B57C1">
              <w:rPr>
                <w:sz w:val="20"/>
                <w:szCs w:val="20"/>
                <w:lang w:val="ru-RU"/>
              </w:rPr>
              <w:t xml:space="preserve"> </w:t>
            </w:r>
            <w:r w:rsidRPr="002B57C1">
              <w:rPr>
                <w:sz w:val="20"/>
                <w:szCs w:val="20"/>
              </w:rPr>
              <w:t>оплатытруда</w:t>
            </w:r>
          </w:p>
        </w:tc>
        <w:tc>
          <w:tcPr>
            <w:tcW w:w="472" w:type="pct"/>
            <w:tcBorders>
              <w:top w:val="single" w:sz="4" w:space="0" w:color="auto"/>
              <w:left w:val="single" w:sz="4" w:space="0" w:color="auto"/>
              <w:bottom w:val="single" w:sz="4" w:space="0" w:color="auto"/>
              <w:right w:val="single" w:sz="4" w:space="0" w:color="auto"/>
            </w:tcBorders>
            <w:vAlign w:val="center"/>
          </w:tcPr>
          <w:p w14:paraId="1051B282"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2939E5D1" w14:textId="77777777" w:rsidR="00693A42" w:rsidRPr="002B57C1" w:rsidRDefault="00693A42" w:rsidP="00693A42">
            <w:pPr>
              <w:jc w:val="center"/>
              <w:rPr>
                <w:sz w:val="20"/>
                <w:szCs w:val="20"/>
              </w:rPr>
            </w:pPr>
            <w:r w:rsidRPr="002B57C1">
              <w:rPr>
                <w:sz w:val="20"/>
                <w:szCs w:val="20"/>
              </w:rPr>
              <w:t>2 008 713,59</w:t>
            </w:r>
          </w:p>
        </w:tc>
      </w:tr>
      <w:tr w:rsidR="00693A42" w:rsidRPr="002B57C1" w14:paraId="498536BE" w14:textId="77777777" w:rsidTr="00693A42">
        <w:trPr>
          <w:trHeight w:val="167"/>
        </w:trPr>
        <w:tc>
          <w:tcPr>
            <w:tcW w:w="379" w:type="pct"/>
            <w:vAlign w:val="center"/>
          </w:tcPr>
          <w:p w14:paraId="7DAAF911" w14:textId="77777777" w:rsidR="00693A42" w:rsidRPr="002B57C1" w:rsidRDefault="00693A42" w:rsidP="00693A42">
            <w:pPr>
              <w:jc w:val="center"/>
              <w:rPr>
                <w:sz w:val="20"/>
                <w:szCs w:val="20"/>
              </w:rPr>
            </w:pPr>
            <w:r w:rsidRPr="002B57C1">
              <w:rPr>
                <w:sz w:val="20"/>
                <w:szCs w:val="20"/>
              </w:rPr>
              <w:t>1.2</w:t>
            </w:r>
          </w:p>
        </w:tc>
        <w:tc>
          <w:tcPr>
            <w:tcW w:w="3346" w:type="pct"/>
            <w:tcBorders>
              <w:right w:val="single" w:sz="4" w:space="0" w:color="auto"/>
            </w:tcBorders>
            <w:vAlign w:val="center"/>
          </w:tcPr>
          <w:p w14:paraId="2321EA9A" w14:textId="77777777" w:rsidR="00693A42" w:rsidRPr="002B57C1" w:rsidRDefault="00693A42" w:rsidP="00693A42">
            <w:pPr>
              <w:rPr>
                <w:sz w:val="20"/>
                <w:szCs w:val="20"/>
                <w:lang w:val="ru-RU"/>
              </w:rPr>
            </w:pPr>
            <w:r w:rsidRPr="002B57C1">
              <w:rPr>
                <w:sz w:val="20"/>
                <w:szCs w:val="20"/>
                <w:lang w:val="ru-RU"/>
              </w:rPr>
              <w:t>Отчисление на уплату страховых взносов</w:t>
            </w:r>
          </w:p>
        </w:tc>
        <w:tc>
          <w:tcPr>
            <w:tcW w:w="472" w:type="pct"/>
            <w:tcBorders>
              <w:top w:val="single" w:sz="4" w:space="0" w:color="auto"/>
              <w:left w:val="single" w:sz="4" w:space="0" w:color="auto"/>
              <w:bottom w:val="single" w:sz="4" w:space="0" w:color="auto"/>
              <w:right w:val="single" w:sz="4" w:space="0" w:color="auto"/>
            </w:tcBorders>
            <w:vAlign w:val="center"/>
          </w:tcPr>
          <w:p w14:paraId="6731DF4C"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7F506024" w14:textId="77777777" w:rsidR="00693A42" w:rsidRPr="002B57C1" w:rsidRDefault="00693A42" w:rsidP="00693A42">
            <w:pPr>
              <w:jc w:val="center"/>
              <w:rPr>
                <w:sz w:val="20"/>
                <w:szCs w:val="20"/>
              </w:rPr>
            </w:pPr>
            <w:r w:rsidRPr="002B57C1">
              <w:rPr>
                <w:sz w:val="20"/>
                <w:szCs w:val="20"/>
              </w:rPr>
              <w:t>601 956,51</w:t>
            </w:r>
          </w:p>
        </w:tc>
      </w:tr>
      <w:tr w:rsidR="00693A42" w:rsidRPr="002B57C1" w14:paraId="54B2FC0D" w14:textId="77777777" w:rsidTr="00693A42">
        <w:trPr>
          <w:trHeight w:val="167"/>
        </w:trPr>
        <w:tc>
          <w:tcPr>
            <w:tcW w:w="379" w:type="pct"/>
            <w:vAlign w:val="center"/>
          </w:tcPr>
          <w:p w14:paraId="169205FF" w14:textId="77777777" w:rsidR="00693A42" w:rsidRPr="002B57C1" w:rsidRDefault="00693A42" w:rsidP="00693A42">
            <w:pPr>
              <w:jc w:val="center"/>
              <w:rPr>
                <w:sz w:val="20"/>
                <w:szCs w:val="20"/>
              </w:rPr>
            </w:pPr>
            <w:r w:rsidRPr="002B57C1">
              <w:rPr>
                <w:sz w:val="20"/>
                <w:szCs w:val="20"/>
              </w:rPr>
              <w:t>1.3</w:t>
            </w:r>
          </w:p>
        </w:tc>
        <w:tc>
          <w:tcPr>
            <w:tcW w:w="3346" w:type="pct"/>
            <w:tcBorders>
              <w:right w:val="single" w:sz="4" w:space="0" w:color="auto"/>
            </w:tcBorders>
            <w:vAlign w:val="center"/>
          </w:tcPr>
          <w:p w14:paraId="7AFCBB7C" w14:textId="77777777" w:rsidR="00693A42" w:rsidRPr="002B57C1" w:rsidRDefault="00693A42" w:rsidP="00693A42">
            <w:pPr>
              <w:rPr>
                <w:sz w:val="20"/>
                <w:szCs w:val="20"/>
                <w:lang w:val="ru-RU"/>
              </w:rPr>
            </w:pPr>
            <w:r w:rsidRPr="002B57C1">
              <w:rPr>
                <w:sz w:val="20"/>
                <w:szCs w:val="20"/>
                <w:lang w:val="ru-RU"/>
              </w:rPr>
              <w:t>Материальные затраты, в том числе:</w:t>
            </w:r>
          </w:p>
        </w:tc>
        <w:tc>
          <w:tcPr>
            <w:tcW w:w="472" w:type="pct"/>
            <w:tcBorders>
              <w:top w:val="single" w:sz="4" w:space="0" w:color="auto"/>
              <w:left w:val="single" w:sz="4" w:space="0" w:color="auto"/>
              <w:bottom w:val="single" w:sz="4" w:space="0" w:color="auto"/>
              <w:right w:val="single" w:sz="4" w:space="0" w:color="auto"/>
            </w:tcBorders>
            <w:vAlign w:val="center"/>
          </w:tcPr>
          <w:p w14:paraId="4CB1788F"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4F6AF12C" w14:textId="77777777" w:rsidR="00693A42" w:rsidRPr="002B57C1" w:rsidRDefault="00693A42" w:rsidP="00693A42">
            <w:pPr>
              <w:jc w:val="center"/>
              <w:rPr>
                <w:sz w:val="20"/>
                <w:szCs w:val="20"/>
              </w:rPr>
            </w:pPr>
            <w:r w:rsidRPr="002B57C1">
              <w:rPr>
                <w:sz w:val="20"/>
                <w:szCs w:val="20"/>
              </w:rPr>
              <w:t>426 387,92</w:t>
            </w:r>
          </w:p>
        </w:tc>
      </w:tr>
      <w:tr w:rsidR="00693A42" w:rsidRPr="002B57C1" w14:paraId="09D726CF" w14:textId="77777777" w:rsidTr="00693A42">
        <w:trPr>
          <w:trHeight w:val="167"/>
        </w:trPr>
        <w:tc>
          <w:tcPr>
            <w:tcW w:w="379" w:type="pct"/>
            <w:vAlign w:val="center"/>
          </w:tcPr>
          <w:p w14:paraId="717C5B1B" w14:textId="77777777" w:rsidR="00693A42" w:rsidRPr="002B57C1" w:rsidRDefault="00693A42" w:rsidP="00693A42">
            <w:pPr>
              <w:jc w:val="center"/>
              <w:rPr>
                <w:sz w:val="20"/>
                <w:szCs w:val="20"/>
              </w:rPr>
            </w:pPr>
            <w:r w:rsidRPr="002B57C1">
              <w:rPr>
                <w:sz w:val="20"/>
                <w:szCs w:val="20"/>
              </w:rPr>
              <w:t>1.3.1</w:t>
            </w:r>
          </w:p>
        </w:tc>
        <w:tc>
          <w:tcPr>
            <w:tcW w:w="3346" w:type="pct"/>
            <w:tcBorders>
              <w:right w:val="single" w:sz="4" w:space="0" w:color="auto"/>
            </w:tcBorders>
            <w:vAlign w:val="center"/>
          </w:tcPr>
          <w:p w14:paraId="4AC01996" w14:textId="77777777" w:rsidR="00693A42" w:rsidRPr="002B57C1" w:rsidRDefault="00693A42" w:rsidP="00693A42">
            <w:pPr>
              <w:rPr>
                <w:sz w:val="20"/>
                <w:szCs w:val="20"/>
              </w:rPr>
            </w:pPr>
            <w:r w:rsidRPr="002B57C1">
              <w:rPr>
                <w:sz w:val="20"/>
                <w:szCs w:val="20"/>
              </w:rPr>
              <w:t>сырье и материалы</w:t>
            </w:r>
          </w:p>
        </w:tc>
        <w:tc>
          <w:tcPr>
            <w:tcW w:w="472" w:type="pct"/>
            <w:tcBorders>
              <w:top w:val="single" w:sz="4" w:space="0" w:color="auto"/>
              <w:left w:val="single" w:sz="4" w:space="0" w:color="auto"/>
              <w:bottom w:val="single" w:sz="4" w:space="0" w:color="auto"/>
              <w:right w:val="single" w:sz="4" w:space="0" w:color="auto"/>
            </w:tcBorders>
            <w:vAlign w:val="center"/>
          </w:tcPr>
          <w:p w14:paraId="46A27638"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619E1D4E" w14:textId="77777777" w:rsidR="00693A42" w:rsidRPr="002B57C1" w:rsidRDefault="00693A42" w:rsidP="00693A42">
            <w:pPr>
              <w:jc w:val="center"/>
              <w:rPr>
                <w:sz w:val="20"/>
                <w:szCs w:val="20"/>
              </w:rPr>
            </w:pPr>
            <w:r w:rsidRPr="002B57C1">
              <w:rPr>
                <w:sz w:val="20"/>
                <w:szCs w:val="20"/>
              </w:rPr>
              <w:t>130 461,78</w:t>
            </w:r>
          </w:p>
        </w:tc>
      </w:tr>
      <w:tr w:rsidR="00693A42" w:rsidRPr="002B57C1" w14:paraId="79CC3B26" w14:textId="77777777" w:rsidTr="00693A42">
        <w:trPr>
          <w:trHeight w:val="167"/>
        </w:trPr>
        <w:tc>
          <w:tcPr>
            <w:tcW w:w="379" w:type="pct"/>
            <w:vAlign w:val="center"/>
          </w:tcPr>
          <w:p w14:paraId="1DF89523" w14:textId="77777777" w:rsidR="00693A42" w:rsidRPr="002B57C1" w:rsidRDefault="00693A42" w:rsidP="00693A42">
            <w:pPr>
              <w:jc w:val="center"/>
              <w:rPr>
                <w:sz w:val="20"/>
                <w:szCs w:val="20"/>
              </w:rPr>
            </w:pPr>
            <w:r w:rsidRPr="002B57C1">
              <w:rPr>
                <w:sz w:val="20"/>
                <w:szCs w:val="20"/>
              </w:rPr>
              <w:t>1.3.2</w:t>
            </w:r>
          </w:p>
        </w:tc>
        <w:tc>
          <w:tcPr>
            <w:tcW w:w="3346" w:type="pct"/>
            <w:tcBorders>
              <w:right w:val="single" w:sz="4" w:space="0" w:color="auto"/>
            </w:tcBorders>
            <w:vAlign w:val="center"/>
          </w:tcPr>
          <w:p w14:paraId="647E338F" w14:textId="77777777" w:rsidR="00693A42" w:rsidRPr="002B57C1" w:rsidRDefault="00693A42" w:rsidP="00693A42">
            <w:pPr>
              <w:rPr>
                <w:sz w:val="20"/>
                <w:szCs w:val="20"/>
                <w:lang w:val="ru-RU"/>
              </w:rPr>
            </w:pPr>
            <w:r w:rsidRPr="002B57C1">
              <w:rPr>
                <w:sz w:val="20"/>
                <w:szCs w:val="20"/>
                <w:lang w:val="ru-RU"/>
              </w:rPr>
              <w:t>газ на собственные и технологические нужды</w:t>
            </w:r>
          </w:p>
        </w:tc>
        <w:tc>
          <w:tcPr>
            <w:tcW w:w="472" w:type="pct"/>
            <w:tcBorders>
              <w:top w:val="single" w:sz="4" w:space="0" w:color="auto"/>
              <w:left w:val="single" w:sz="4" w:space="0" w:color="auto"/>
              <w:bottom w:val="single" w:sz="4" w:space="0" w:color="auto"/>
              <w:right w:val="single" w:sz="4" w:space="0" w:color="auto"/>
            </w:tcBorders>
            <w:vAlign w:val="center"/>
          </w:tcPr>
          <w:p w14:paraId="588CD89A"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2E5E7C1D" w14:textId="77777777" w:rsidR="00693A42" w:rsidRPr="002B57C1" w:rsidRDefault="00693A42" w:rsidP="00693A42">
            <w:pPr>
              <w:jc w:val="center"/>
              <w:rPr>
                <w:sz w:val="20"/>
                <w:szCs w:val="20"/>
              </w:rPr>
            </w:pPr>
            <w:r w:rsidRPr="002B57C1">
              <w:rPr>
                <w:sz w:val="20"/>
                <w:szCs w:val="20"/>
              </w:rPr>
              <w:t>20 635,27</w:t>
            </w:r>
          </w:p>
        </w:tc>
      </w:tr>
      <w:tr w:rsidR="00693A42" w:rsidRPr="002B57C1" w14:paraId="3C9F471B" w14:textId="77777777" w:rsidTr="00693A42">
        <w:trPr>
          <w:trHeight w:val="167"/>
        </w:trPr>
        <w:tc>
          <w:tcPr>
            <w:tcW w:w="379" w:type="pct"/>
            <w:vAlign w:val="center"/>
          </w:tcPr>
          <w:p w14:paraId="2B06201C" w14:textId="77777777" w:rsidR="00693A42" w:rsidRPr="002B57C1" w:rsidRDefault="00693A42" w:rsidP="00693A42">
            <w:pPr>
              <w:jc w:val="center"/>
              <w:rPr>
                <w:sz w:val="20"/>
                <w:szCs w:val="20"/>
              </w:rPr>
            </w:pPr>
            <w:r w:rsidRPr="002B57C1">
              <w:rPr>
                <w:sz w:val="20"/>
                <w:szCs w:val="20"/>
              </w:rPr>
              <w:t>1.3.3</w:t>
            </w:r>
          </w:p>
        </w:tc>
        <w:tc>
          <w:tcPr>
            <w:tcW w:w="3346" w:type="pct"/>
            <w:tcBorders>
              <w:right w:val="single" w:sz="4" w:space="0" w:color="auto"/>
            </w:tcBorders>
            <w:vAlign w:val="center"/>
          </w:tcPr>
          <w:p w14:paraId="250A9D07" w14:textId="77777777" w:rsidR="00693A42" w:rsidRPr="002B57C1" w:rsidRDefault="00693A42" w:rsidP="00693A42">
            <w:pPr>
              <w:rPr>
                <w:sz w:val="20"/>
                <w:szCs w:val="20"/>
              </w:rPr>
            </w:pPr>
            <w:r w:rsidRPr="002B57C1">
              <w:rPr>
                <w:sz w:val="20"/>
                <w:szCs w:val="20"/>
              </w:rPr>
              <w:t>технологические и эксплуатационные</w:t>
            </w:r>
            <w:r w:rsidR="003F7ACC" w:rsidRPr="002B57C1">
              <w:rPr>
                <w:sz w:val="20"/>
                <w:szCs w:val="20"/>
                <w:lang w:val="ru-RU"/>
              </w:rPr>
              <w:t xml:space="preserve"> </w:t>
            </w:r>
            <w:r w:rsidRPr="002B57C1">
              <w:rPr>
                <w:sz w:val="20"/>
                <w:szCs w:val="20"/>
              </w:rPr>
              <w:t>потери</w:t>
            </w:r>
          </w:p>
        </w:tc>
        <w:tc>
          <w:tcPr>
            <w:tcW w:w="472" w:type="pct"/>
            <w:tcBorders>
              <w:top w:val="single" w:sz="4" w:space="0" w:color="auto"/>
              <w:left w:val="single" w:sz="4" w:space="0" w:color="auto"/>
              <w:bottom w:val="single" w:sz="4" w:space="0" w:color="auto"/>
              <w:right w:val="single" w:sz="4" w:space="0" w:color="auto"/>
            </w:tcBorders>
            <w:vAlign w:val="center"/>
          </w:tcPr>
          <w:p w14:paraId="2336DAA1"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0A6E181A" w14:textId="77777777" w:rsidR="00693A42" w:rsidRPr="002B57C1" w:rsidRDefault="00693A42" w:rsidP="00693A42">
            <w:pPr>
              <w:jc w:val="center"/>
              <w:rPr>
                <w:sz w:val="20"/>
                <w:szCs w:val="20"/>
              </w:rPr>
            </w:pPr>
            <w:r w:rsidRPr="002B57C1">
              <w:rPr>
                <w:sz w:val="20"/>
                <w:szCs w:val="20"/>
              </w:rPr>
              <w:t>115 061,17</w:t>
            </w:r>
          </w:p>
        </w:tc>
      </w:tr>
      <w:tr w:rsidR="00693A42" w:rsidRPr="002B57C1" w14:paraId="5C5AF2BE" w14:textId="77777777" w:rsidTr="00693A42">
        <w:trPr>
          <w:trHeight w:val="167"/>
        </w:trPr>
        <w:tc>
          <w:tcPr>
            <w:tcW w:w="379" w:type="pct"/>
            <w:vAlign w:val="center"/>
          </w:tcPr>
          <w:p w14:paraId="4577B059" w14:textId="77777777" w:rsidR="00693A42" w:rsidRPr="002B57C1" w:rsidRDefault="00693A42" w:rsidP="00693A42">
            <w:pPr>
              <w:jc w:val="center"/>
              <w:rPr>
                <w:sz w:val="20"/>
                <w:szCs w:val="20"/>
              </w:rPr>
            </w:pPr>
            <w:r w:rsidRPr="002B57C1">
              <w:rPr>
                <w:sz w:val="20"/>
                <w:szCs w:val="20"/>
              </w:rPr>
              <w:t>1.3.4</w:t>
            </w:r>
          </w:p>
        </w:tc>
        <w:tc>
          <w:tcPr>
            <w:tcW w:w="3346" w:type="pct"/>
            <w:tcBorders>
              <w:right w:val="single" w:sz="4" w:space="0" w:color="auto"/>
            </w:tcBorders>
            <w:vAlign w:val="center"/>
          </w:tcPr>
          <w:p w14:paraId="1BB5227F" w14:textId="77777777" w:rsidR="00693A42" w:rsidRPr="002B57C1" w:rsidRDefault="00693A42" w:rsidP="00693A42">
            <w:pPr>
              <w:rPr>
                <w:sz w:val="20"/>
                <w:szCs w:val="20"/>
              </w:rPr>
            </w:pPr>
            <w:r w:rsidRPr="002B57C1">
              <w:rPr>
                <w:sz w:val="20"/>
                <w:szCs w:val="20"/>
              </w:rPr>
              <w:t>прочие</w:t>
            </w:r>
          </w:p>
        </w:tc>
        <w:tc>
          <w:tcPr>
            <w:tcW w:w="472" w:type="pct"/>
            <w:tcBorders>
              <w:top w:val="single" w:sz="4" w:space="0" w:color="auto"/>
              <w:left w:val="single" w:sz="4" w:space="0" w:color="auto"/>
              <w:bottom w:val="single" w:sz="4" w:space="0" w:color="auto"/>
              <w:right w:val="single" w:sz="4" w:space="0" w:color="auto"/>
            </w:tcBorders>
            <w:vAlign w:val="center"/>
          </w:tcPr>
          <w:p w14:paraId="0EF925A7"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07261E09" w14:textId="77777777" w:rsidR="00693A42" w:rsidRPr="002B57C1" w:rsidRDefault="00693A42" w:rsidP="00693A42">
            <w:pPr>
              <w:jc w:val="center"/>
              <w:rPr>
                <w:sz w:val="20"/>
                <w:szCs w:val="20"/>
              </w:rPr>
            </w:pPr>
            <w:r w:rsidRPr="002B57C1">
              <w:rPr>
                <w:sz w:val="20"/>
                <w:szCs w:val="20"/>
              </w:rPr>
              <w:t>160 229,70</w:t>
            </w:r>
          </w:p>
        </w:tc>
      </w:tr>
      <w:tr w:rsidR="00693A42" w:rsidRPr="002B57C1" w14:paraId="24A4F3D5" w14:textId="77777777" w:rsidTr="00693A42">
        <w:trPr>
          <w:trHeight w:val="167"/>
        </w:trPr>
        <w:tc>
          <w:tcPr>
            <w:tcW w:w="379" w:type="pct"/>
            <w:vAlign w:val="center"/>
          </w:tcPr>
          <w:p w14:paraId="281F5B0F" w14:textId="77777777" w:rsidR="00693A42" w:rsidRPr="002B57C1" w:rsidRDefault="00693A42" w:rsidP="00693A42">
            <w:pPr>
              <w:jc w:val="center"/>
              <w:rPr>
                <w:sz w:val="20"/>
                <w:szCs w:val="20"/>
              </w:rPr>
            </w:pPr>
            <w:r w:rsidRPr="002B57C1">
              <w:rPr>
                <w:sz w:val="20"/>
                <w:szCs w:val="20"/>
              </w:rPr>
              <w:t>1.4</w:t>
            </w:r>
          </w:p>
        </w:tc>
        <w:tc>
          <w:tcPr>
            <w:tcW w:w="3346" w:type="pct"/>
            <w:tcBorders>
              <w:right w:val="single" w:sz="4" w:space="0" w:color="auto"/>
            </w:tcBorders>
            <w:vAlign w:val="center"/>
          </w:tcPr>
          <w:p w14:paraId="55F527D6" w14:textId="77777777" w:rsidR="00693A42" w:rsidRPr="002B57C1" w:rsidRDefault="00693A42" w:rsidP="00693A42">
            <w:pPr>
              <w:rPr>
                <w:sz w:val="20"/>
                <w:szCs w:val="20"/>
              </w:rPr>
            </w:pPr>
            <w:r w:rsidRPr="002B57C1">
              <w:rPr>
                <w:sz w:val="20"/>
                <w:szCs w:val="20"/>
              </w:rPr>
              <w:t>Амортизация</w:t>
            </w:r>
            <w:r w:rsidR="003F7ACC" w:rsidRPr="002B57C1">
              <w:rPr>
                <w:sz w:val="20"/>
                <w:szCs w:val="20"/>
                <w:lang w:val="ru-RU"/>
              </w:rPr>
              <w:t xml:space="preserve"> </w:t>
            </w:r>
            <w:r w:rsidRPr="002B57C1">
              <w:rPr>
                <w:sz w:val="20"/>
                <w:szCs w:val="20"/>
              </w:rPr>
              <w:t>основных</w:t>
            </w:r>
            <w:r w:rsidR="003F7ACC" w:rsidRPr="002B57C1">
              <w:rPr>
                <w:sz w:val="20"/>
                <w:szCs w:val="20"/>
                <w:lang w:val="ru-RU"/>
              </w:rPr>
              <w:t xml:space="preserve"> </w:t>
            </w:r>
            <w:r w:rsidRPr="002B57C1">
              <w:rPr>
                <w:sz w:val="20"/>
                <w:szCs w:val="20"/>
              </w:rPr>
              <w:t>средств</w:t>
            </w:r>
          </w:p>
        </w:tc>
        <w:tc>
          <w:tcPr>
            <w:tcW w:w="472" w:type="pct"/>
            <w:tcBorders>
              <w:top w:val="single" w:sz="4" w:space="0" w:color="auto"/>
              <w:left w:val="single" w:sz="4" w:space="0" w:color="auto"/>
              <w:bottom w:val="single" w:sz="4" w:space="0" w:color="auto"/>
              <w:right w:val="single" w:sz="4" w:space="0" w:color="auto"/>
            </w:tcBorders>
            <w:vAlign w:val="center"/>
          </w:tcPr>
          <w:p w14:paraId="39063155"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3D9F55A2" w14:textId="77777777" w:rsidR="00693A42" w:rsidRPr="002B57C1" w:rsidRDefault="00693A42" w:rsidP="00693A42">
            <w:pPr>
              <w:jc w:val="center"/>
              <w:rPr>
                <w:sz w:val="20"/>
                <w:szCs w:val="20"/>
              </w:rPr>
            </w:pPr>
            <w:r w:rsidRPr="002B57C1">
              <w:rPr>
                <w:sz w:val="20"/>
                <w:szCs w:val="20"/>
              </w:rPr>
              <w:t>385 490,95</w:t>
            </w:r>
          </w:p>
        </w:tc>
      </w:tr>
      <w:tr w:rsidR="00693A42" w:rsidRPr="002B57C1" w14:paraId="3CC7080C" w14:textId="77777777" w:rsidTr="00693A42">
        <w:trPr>
          <w:trHeight w:val="167"/>
        </w:trPr>
        <w:tc>
          <w:tcPr>
            <w:tcW w:w="379" w:type="pct"/>
            <w:vAlign w:val="center"/>
          </w:tcPr>
          <w:p w14:paraId="672AECE5" w14:textId="77777777" w:rsidR="00693A42" w:rsidRPr="002B57C1" w:rsidRDefault="00693A42" w:rsidP="00693A42">
            <w:pPr>
              <w:jc w:val="center"/>
              <w:rPr>
                <w:sz w:val="20"/>
                <w:szCs w:val="20"/>
              </w:rPr>
            </w:pPr>
            <w:r w:rsidRPr="002B57C1">
              <w:rPr>
                <w:sz w:val="20"/>
                <w:szCs w:val="20"/>
              </w:rPr>
              <w:t>1.5</w:t>
            </w:r>
          </w:p>
        </w:tc>
        <w:tc>
          <w:tcPr>
            <w:tcW w:w="3346" w:type="pct"/>
            <w:tcBorders>
              <w:right w:val="single" w:sz="4" w:space="0" w:color="auto"/>
            </w:tcBorders>
            <w:vAlign w:val="center"/>
          </w:tcPr>
          <w:p w14:paraId="74CF0812" w14:textId="77777777" w:rsidR="00693A42" w:rsidRPr="002B57C1" w:rsidRDefault="00693A42" w:rsidP="00693A42">
            <w:pPr>
              <w:rPr>
                <w:sz w:val="20"/>
                <w:szCs w:val="20"/>
                <w:lang w:val="ru-RU"/>
              </w:rPr>
            </w:pPr>
            <w:r w:rsidRPr="002B57C1">
              <w:rPr>
                <w:sz w:val="20"/>
                <w:szCs w:val="20"/>
                <w:lang w:val="ru-RU"/>
              </w:rPr>
              <w:t>Прочие затраты, в том числе:</w:t>
            </w:r>
          </w:p>
        </w:tc>
        <w:tc>
          <w:tcPr>
            <w:tcW w:w="472" w:type="pct"/>
            <w:tcBorders>
              <w:top w:val="single" w:sz="4" w:space="0" w:color="auto"/>
              <w:left w:val="single" w:sz="4" w:space="0" w:color="auto"/>
              <w:bottom w:val="single" w:sz="4" w:space="0" w:color="auto"/>
              <w:right w:val="single" w:sz="4" w:space="0" w:color="auto"/>
            </w:tcBorders>
            <w:vAlign w:val="center"/>
          </w:tcPr>
          <w:p w14:paraId="4575968C"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4B1D4403" w14:textId="77777777" w:rsidR="00693A42" w:rsidRPr="002B57C1" w:rsidRDefault="00693A42" w:rsidP="00693A42">
            <w:pPr>
              <w:jc w:val="center"/>
              <w:rPr>
                <w:sz w:val="20"/>
                <w:szCs w:val="20"/>
              </w:rPr>
            </w:pPr>
            <w:r w:rsidRPr="002B57C1">
              <w:rPr>
                <w:sz w:val="20"/>
                <w:szCs w:val="20"/>
              </w:rPr>
              <w:t>623 333,74</w:t>
            </w:r>
          </w:p>
        </w:tc>
      </w:tr>
      <w:tr w:rsidR="00693A42" w:rsidRPr="002B57C1" w14:paraId="33FD6D74" w14:textId="77777777" w:rsidTr="00693A42">
        <w:trPr>
          <w:trHeight w:val="167"/>
        </w:trPr>
        <w:tc>
          <w:tcPr>
            <w:tcW w:w="379" w:type="pct"/>
            <w:vAlign w:val="center"/>
          </w:tcPr>
          <w:p w14:paraId="3A8C8FD9" w14:textId="77777777" w:rsidR="00693A42" w:rsidRPr="002B57C1" w:rsidRDefault="00693A42" w:rsidP="00693A42">
            <w:pPr>
              <w:jc w:val="center"/>
              <w:rPr>
                <w:sz w:val="20"/>
                <w:szCs w:val="20"/>
              </w:rPr>
            </w:pPr>
            <w:r w:rsidRPr="002B57C1">
              <w:rPr>
                <w:sz w:val="20"/>
                <w:szCs w:val="20"/>
              </w:rPr>
              <w:t>1.5.1</w:t>
            </w:r>
          </w:p>
        </w:tc>
        <w:tc>
          <w:tcPr>
            <w:tcW w:w="3346" w:type="pct"/>
            <w:tcBorders>
              <w:right w:val="single" w:sz="4" w:space="0" w:color="auto"/>
            </w:tcBorders>
            <w:vAlign w:val="center"/>
          </w:tcPr>
          <w:p w14:paraId="3D77495B" w14:textId="77777777" w:rsidR="00693A42" w:rsidRPr="002B57C1" w:rsidRDefault="00693A42" w:rsidP="00693A42">
            <w:pPr>
              <w:rPr>
                <w:sz w:val="20"/>
                <w:szCs w:val="20"/>
                <w:lang w:val="ru-RU"/>
              </w:rPr>
            </w:pPr>
            <w:r w:rsidRPr="002B57C1">
              <w:rPr>
                <w:sz w:val="20"/>
                <w:szCs w:val="20"/>
                <w:lang w:val="ru-RU"/>
              </w:rPr>
              <w:t>Арендная плата (лизинг), в том числе:</w:t>
            </w:r>
          </w:p>
        </w:tc>
        <w:tc>
          <w:tcPr>
            <w:tcW w:w="472" w:type="pct"/>
            <w:tcBorders>
              <w:top w:val="single" w:sz="4" w:space="0" w:color="auto"/>
              <w:left w:val="single" w:sz="4" w:space="0" w:color="auto"/>
              <w:bottom w:val="single" w:sz="4" w:space="0" w:color="auto"/>
              <w:right w:val="single" w:sz="4" w:space="0" w:color="auto"/>
            </w:tcBorders>
            <w:vAlign w:val="center"/>
          </w:tcPr>
          <w:p w14:paraId="2445F383"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2A9BBF0F" w14:textId="77777777" w:rsidR="00693A42" w:rsidRPr="002B57C1" w:rsidRDefault="00693A42" w:rsidP="00693A42">
            <w:pPr>
              <w:jc w:val="center"/>
              <w:rPr>
                <w:sz w:val="20"/>
                <w:szCs w:val="20"/>
              </w:rPr>
            </w:pPr>
            <w:r w:rsidRPr="002B57C1">
              <w:rPr>
                <w:sz w:val="20"/>
                <w:szCs w:val="20"/>
              </w:rPr>
              <w:t>318 952,67</w:t>
            </w:r>
          </w:p>
        </w:tc>
      </w:tr>
      <w:tr w:rsidR="00693A42" w:rsidRPr="002B57C1" w14:paraId="6B829E09" w14:textId="77777777" w:rsidTr="00693A42">
        <w:trPr>
          <w:trHeight w:val="167"/>
        </w:trPr>
        <w:tc>
          <w:tcPr>
            <w:tcW w:w="379" w:type="pct"/>
            <w:vAlign w:val="center"/>
          </w:tcPr>
          <w:p w14:paraId="1C5CCE2A" w14:textId="77777777" w:rsidR="00693A42" w:rsidRPr="002B57C1" w:rsidRDefault="00693A42" w:rsidP="00693A42">
            <w:pPr>
              <w:jc w:val="center"/>
              <w:rPr>
                <w:sz w:val="20"/>
                <w:szCs w:val="20"/>
              </w:rPr>
            </w:pPr>
            <w:r w:rsidRPr="002B57C1">
              <w:rPr>
                <w:sz w:val="20"/>
                <w:szCs w:val="20"/>
              </w:rPr>
              <w:t>1.5.1.1</w:t>
            </w:r>
          </w:p>
        </w:tc>
        <w:tc>
          <w:tcPr>
            <w:tcW w:w="3346" w:type="pct"/>
            <w:tcBorders>
              <w:right w:val="single" w:sz="4" w:space="0" w:color="auto"/>
            </w:tcBorders>
            <w:vAlign w:val="center"/>
          </w:tcPr>
          <w:p w14:paraId="2F5DDEA0" w14:textId="77777777" w:rsidR="00693A42" w:rsidRPr="002B57C1" w:rsidRDefault="003F7ACC" w:rsidP="00693A42">
            <w:pPr>
              <w:rPr>
                <w:sz w:val="20"/>
                <w:szCs w:val="20"/>
              </w:rPr>
            </w:pPr>
            <w:r w:rsidRPr="002B57C1">
              <w:rPr>
                <w:sz w:val="20"/>
                <w:szCs w:val="20"/>
                <w:lang w:val="ru-RU"/>
              </w:rPr>
              <w:t>А</w:t>
            </w:r>
            <w:r w:rsidR="00693A42" w:rsidRPr="002B57C1">
              <w:rPr>
                <w:sz w:val="20"/>
                <w:szCs w:val="20"/>
              </w:rPr>
              <w:t>ренда (лизинг) здания, транспорта</w:t>
            </w:r>
          </w:p>
        </w:tc>
        <w:tc>
          <w:tcPr>
            <w:tcW w:w="472" w:type="pct"/>
            <w:tcBorders>
              <w:top w:val="single" w:sz="4" w:space="0" w:color="auto"/>
              <w:left w:val="single" w:sz="4" w:space="0" w:color="auto"/>
              <w:bottom w:val="single" w:sz="4" w:space="0" w:color="auto"/>
              <w:right w:val="single" w:sz="4" w:space="0" w:color="auto"/>
            </w:tcBorders>
            <w:vAlign w:val="center"/>
          </w:tcPr>
          <w:p w14:paraId="3F3270E6"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0D21FA0E" w14:textId="77777777" w:rsidR="00693A42" w:rsidRPr="002B57C1" w:rsidRDefault="00693A42" w:rsidP="00693A42">
            <w:pPr>
              <w:jc w:val="center"/>
              <w:rPr>
                <w:sz w:val="20"/>
                <w:szCs w:val="20"/>
              </w:rPr>
            </w:pPr>
            <w:r w:rsidRPr="002B57C1">
              <w:rPr>
                <w:sz w:val="20"/>
                <w:szCs w:val="20"/>
              </w:rPr>
              <w:t>75,42</w:t>
            </w:r>
          </w:p>
        </w:tc>
      </w:tr>
      <w:tr w:rsidR="00693A42" w:rsidRPr="002B57C1" w14:paraId="301AFC2D" w14:textId="77777777" w:rsidTr="00693A42">
        <w:trPr>
          <w:trHeight w:val="167"/>
        </w:trPr>
        <w:tc>
          <w:tcPr>
            <w:tcW w:w="379" w:type="pct"/>
            <w:vAlign w:val="center"/>
          </w:tcPr>
          <w:p w14:paraId="0CF5ACE5" w14:textId="77777777" w:rsidR="00693A42" w:rsidRPr="002B57C1" w:rsidRDefault="00693A42" w:rsidP="00693A42">
            <w:pPr>
              <w:jc w:val="center"/>
              <w:rPr>
                <w:sz w:val="20"/>
                <w:szCs w:val="20"/>
              </w:rPr>
            </w:pPr>
            <w:r w:rsidRPr="002B57C1">
              <w:rPr>
                <w:sz w:val="20"/>
                <w:szCs w:val="20"/>
              </w:rPr>
              <w:t>1.5.1.2</w:t>
            </w:r>
          </w:p>
        </w:tc>
        <w:tc>
          <w:tcPr>
            <w:tcW w:w="3346" w:type="pct"/>
            <w:tcBorders>
              <w:right w:val="single" w:sz="4" w:space="0" w:color="auto"/>
            </w:tcBorders>
            <w:vAlign w:val="center"/>
          </w:tcPr>
          <w:p w14:paraId="47F676C7" w14:textId="77777777" w:rsidR="00693A42" w:rsidRPr="002B57C1" w:rsidRDefault="00693A42" w:rsidP="00693A42">
            <w:pPr>
              <w:rPr>
                <w:sz w:val="20"/>
                <w:szCs w:val="20"/>
                <w:lang w:val="ru-RU"/>
              </w:rPr>
            </w:pPr>
            <w:r w:rsidRPr="002B57C1">
              <w:rPr>
                <w:sz w:val="20"/>
                <w:szCs w:val="20"/>
                <w:lang w:val="ru-RU"/>
              </w:rPr>
              <w:t>аренда газопроводов у юридических и физических лиц</w:t>
            </w:r>
          </w:p>
        </w:tc>
        <w:tc>
          <w:tcPr>
            <w:tcW w:w="472" w:type="pct"/>
            <w:tcBorders>
              <w:top w:val="single" w:sz="4" w:space="0" w:color="auto"/>
              <w:left w:val="single" w:sz="4" w:space="0" w:color="auto"/>
              <w:bottom w:val="single" w:sz="4" w:space="0" w:color="auto"/>
              <w:right w:val="single" w:sz="4" w:space="0" w:color="auto"/>
            </w:tcBorders>
            <w:vAlign w:val="center"/>
          </w:tcPr>
          <w:p w14:paraId="553782DD"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4DA43891" w14:textId="77777777" w:rsidR="00693A42" w:rsidRPr="002B57C1" w:rsidRDefault="00693A42" w:rsidP="00693A42">
            <w:pPr>
              <w:jc w:val="center"/>
              <w:rPr>
                <w:sz w:val="20"/>
                <w:szCs w:val="20"/>
              </w:rPr>
            </w:pPr>
            <w:r w:rsidRPr="002B57C1">
              <w:rPr>
                <w:sz w:val="20"/>
                <w:szCs w:val="20"/>
              </w:rPr>
              <w:t>267 758,23</w:t>
            </w:r>
          </w:p>
        </w:tc>
      </w:tr>
      <w:tr w:rsidR="00693A42" w:rsidRPr="002B57C1" w14:paraId="0D2E7AA8" w14:textId="77777777" w:rsidTr="00693A42">
        <w:trPr>
          <w:trHeight w:val="352"/>
        </w:trPr>
        <w:tc>
          <w:tcPr>
            <w:tcW w:w="379" w:type="pct"/>
            <w:vAlign w:val="center"/>
          </w:tcPr>
          <w:p w14:paraId="16491A99" w14:textId="77777777" w:rsidR="00693A42" w:rsidRPr="002B57C1" w:rsidRDefault="00693A42" w:rsidP="00693A42">
            <w:pPr>
              <w:jc w:val="center"/>
              <w:rPr>
                <w:sz w:val="20"/>
                <w:szCs w:val="20"/>
              </w:rPr>
            </w:pPr>
            <w:r w:rsidRPr="002B57C1">
              <w:rPr>
                <w:sz w:val="20"/>
                <w:szCs w:val="20"/>
              </w:rPr>
              <w:t>1.5.1.3</w:t>
            </w:r>
          </w:p>
        </w:tc>
        <w:tc>
          <w:tcPr>
            <w:tcW w:w="3346" w:type="pct"/>
            <w:tcBorders>
              <w:right w:val="single" w:sz="4" w:space="0" w:color="auto"/>
            </w:tcBorders>
            <w:vAlign w:val="center"/>
          </w:tcPr>
          <w:p w14:paraId="0D8E27AB" w14:textId="77777777" w:rsidR="00693A42" w:rsidRPr="002B57C1" w:rsidRDefault="008527B3" w:rsidP="00693A42">
            <w:pPr>
              <w:rPr>
                <w:sz w:val="20"/>
                <w:szCs w:val="20"/>
                <w:lang w:val="ru-RU"/>
              </w:rPr>
            </w:pPr>
            <w:r w:rsidRPr="002B57C1">
              <w:rPr>
                <w:sz w:val="20"/>
                <w:szCs w:val="20"/>
                <w:lang w:val="ru-RU"/>
              </w:rPr>
              <w:t>А</w:t>
            </w:r>
            <w:r w:rsidR="00693A42" w:rsidRPr="002B57C1">
              <w:rPr>
                <w:sz w:val="20"/>
                <w:szCs w:val="20"/>
                <w:lang w:val="ru-RU"/>
              </w:rPr>
              <w:t>ренда (концессия) газопроводов, находящихся в государственной и муниципальной собственности</w:t>
            </w:r>
            <w:r w:rsidRPr="002B57C1">
              <w:rPr>
                <w:sz w:val="20"/>
                <w:szCs w:val="20"/>
                <w:lang w:val="ru-RU"/>
              </w:rPr>
              <w:t xml:space="preserve">. </w:t>
            </w:r>
          </w:p>
        </w:tc>
        <w:tc>
          <w:tcPr>
            <w:tcW w:w="472" w:type="pct"/>
            <w:tcBorders>
              <w:top w:val="single" w:sz="4" w:space="0" w:color="auto"/>
              <w:left w:val="single" w:sz="4" w:space="0" w:color="auto"/>
              <w:bottom w:val="single" w:sz="4" w:space="0" w:color="auto"/>
              <w:right w:val="single" w:sz="4" w:space="0" w:color="auto"/>
            </w:tcBorders>
            <w:vAlign w:val="center"/>
          </w:tcPr>
          <w:p w14:paraId="2194748F"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57485695" w14:textId="77777777" w:rsidR="00693A42" w:rsidRPr="002B57C1" w:rsidRDefault="00693A42" w:rsidP="00693A42">
            <w:pPr>
              <w:jc w:val="center"/>
              <w:rPr>
                <w:sz w:val="20"/>
                <w:szCs w:val="20"/>
              </w:rPr>
            </w:pPr>
            <w:r w:rsidRPr="002B57C1">
              <w:rPr>
                <w:sz w:val="20"/>
                <w:szCs w:val="20"/>
              </w:rPr>
              <w:t>49 804,32</w:t>
            </w:r>
          </w:p>
        </w:tc>
      </w:tr>
      <w:tr w:rsidR="00693A42" w:rsidRPr="002B57C1" w14:paraId="717B4342" w14:textId="77777777" w:rsidTr="00693A42">
        <w:trPr>
          <w:trHeight w:val="167"/>
        </w:trPr>
        <w:tc>
          <w:tcPr>
            <w:tcW w:w="379" w:type="pct"/>
            <w:vAlign w:val="center"/>
          </w:tcPr>
          <w:p w14:paraId="4B24416B" w14:textId="77777777" w:rsidR="00693A42" w:rsidRPr="002B57C1" w:rsidRDefault="00693A42" w:rsidP="00693A42">
            <w:pPr>
              <w:jc w:val="center"/>
              <w:rPr>
                <w:sz w:val="20"/>
                <w:szCs w:val="20"/>
              </w:rPr>
            </w:pPr>
            <w:r w:rsidRPr="002B57C1">
              <w:rPr>
                <w:sz w:val="20"/>
                <w:szCs w:val="20"/>
              </w:rPr>
              <w:t>1.5.1.4</w:t>
            </w:r>
          </w:p>
        </w:tc>
        <w:tc>
          <w:tcPr>
            <w:tcW w:w="3346" w:type="pct"/>
            <w:tcBorders>
              <w:right w:val="single" w:sz="4" w:space="0" w:color="auto"/>
            </w:tcBorders>
            <w:vAlign w:val="center"/>
          </w:tcPr>
          <w:p w14:paraId="48EE7D2A" w14:textId="77777777" w:rsidR="00693A42" w:rsidRPr="002B57C1" w:rsidRDefault="008527B3" w:rsidP="00693A42">
            <w:pPr>
              <w:rPr>
                <w:sz w:val="20"/>
                <w:szCs w:val="20"/>
              </w:rPr>
            </w:pPr>
            <w:r w:rsidRPr="002B57C1">
              <w:rPr>
                <w:sz w:val="20"/>
                <w:szCs w:val="20"/>
              </w:rPr>
              <w:t>А</w:t>
            </w:r>
            <w:r w:rsidR="00693A42" w:rsidRPr="002B57C1">
              <w:rPr>
                <w:sz w:val="20"/>
                <w:szCs w:val="20"/>
              </w:rPr>
              <w:t>ренда</w:t>
            </w:r>
            <w:r w:rsidRPr="002B57C1">
              <w:rPr>
                <w:sz w:val="20"/>
                <w:szCs w:val="20"/>
                <w:lang w:val="ru-RU"/>
              </w:rPr>
              <w:t xml:space="preserve"> </w:t>
            </w:r>
            <w:r w:rsidR="00693A42" w:rsidRPr="002B57C1">
              <w:rPr>
                <w:sz w:val="20"/>
                <w:szCs w:val="20"/>
              </w:rPr>
              <w:t>земельногоучастка</w:t>
            </w:r>
          </w:p>
        </w:tc>
        <w:tc>
          <w:tcPr>
            <w:tcW w:w="472" w:type="pct"/>
            <w:tcBorders>
              <w:top w:val="single" w:sz="4" w:space="0" w:color="auto"/>
              <w:left w:val="single" w:sz="4" w:space="0" w:color="auto"/>
              <w:bottom w:val="single" w:sz="4" w:space="0" w:color="auto"/>
              <w:right w:val="single" w:sz="4" w:space="0" w:color="auto"/>
            </w:tcBorders>
            <w:vAlign w:val="center"/>
          </w:tcPr>
          <w:p w14:paraId="00447F31"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5ED0207D" w14:textId="77777777" w:rsidR="00693A42" w:rsidRPr="002B57C1" w:rsidRDefault="00693A42" w:rsidP="00693A42">
            <w:pPr>
              <w:jc w:val="center"/>
              <w:rPr>
                <w:sz w:val="20"/>
                <w:szCs w:val="20"/>
              </w:rPr>
            </w:pPr>
            <w:r w:rsidRPr="002B57C1">
              <w:rPr>
                <w:sz w:val="20"/>
                <w:szCs w:val="20"/>
              </w:rPr>
              <w:t>1 314,70</w:t>
            </w:r>
          </w:p>
        </w:tc>
      </w:tr>
      <w:tr w:rsidR="00693A42" w:rsidRPr="002B57C1" w14:paraId="37A7F7CF" w14:textId="77777777" w:rsidTr="00693A42">
        <w:trPr>
          <w:trHeight w:val="167"/>
        </w:trPr>
        <w:tc>
          <w:tcPr>
            <w:tcW w:w="379" w:type="pct"/>
            <w:vAlign w:val="center"/>
          </w:tcPr>
          <w:p w14:paraId="20D04020" w14:textId="77777777" w:rsidR="00693A42" w:rsidRPr="002B57C1" w:rsidRDefault="00693A42" w:rsidP="00693A42">
            <w:pPr>
              <w:jc w:val="center"/>
              <w:rPr>
                <w:sz w:val="20"/>
                <w:szCs w:val="20"/>
              </w:rPr>
            </w:pPr>
            <w:r w:rsidRPr="002B57C1">
              <w:rPr>
                <w:sz w:val="20"/>
                <w:szCs w:val="20"/>
              </w:rPr>
              <w:t>1.5.2</w:t>
            </w:r>
          </w:p>
        </w:tc>
        <w:tc>
          <w:tcPr>
            <w:tcW w:w="3346" w:type="pct"/>
            <w:tcBorders>
              <w:right w:val="single" w:sz="4" w:space="0" w:color="auto"/>
            </w:tcBorders>
            <w:vAlign w:val="center"/>
          </w:tcPr>
          <w:p w14:paraId="7038DCEB" w14:textId="77777777" w:rsidR="00693A42" w:rsidRPr="002B57C1" w:rsidRDefault="00693A42" w:rsidP="00693A42">
            <w:pPr>
              <w:rPr>
                <w:sz w:val="20"/>
                <w:szCs w:val="20"/>
                <w:lang w:val="ru-RU"/>
              </w:rPr>
            </w:pPr>
            <w:r w:rsidRPr="002B57C1">
              <w:rPr>
                <w:sz w:val="20"/>
                <w:szCs w:val="20"/>
                <w:lang w:val="ru-RU"/>
              </w:rPr>
              <w:t>Страховые платежи, в том числе:</w:t>
            </w:r>
          </w:p>
        </w:tc>
        <w:tc>
          <w:tcPr>
            <w:tcW w:w="472" w:type="pct"/>
            <w:tcBorders>
              <w:top w:val="single" w:sz="4" w:space="0" w:color="auto"/>
              <w:left w:val="single" w:sz="4" w:space="0" w:color="auto"/>
              <w:bottom w:val="single" w:sz="4" w:space="0" w:color="auto"/>
              <w:right w:val="single" w:sz="4" w:space="0" w:color="auto"/>
            </w:tcBorders>
            <w:vAlign w:val="center"/>
          </w:tcPr>
          <w:p w14:paraId="508026A5"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5F576AC5" w14:textId="77777777" w:rsidR="00693A42" w:rsidRPr="002B57C1" w:rsidRDefault="00693A42" w:rsidP="00693A42">
            <w:pPr>
              <w:jc w:val="center"/>
              <w:rPr>
                <w:sz w:val="20"/>
                <w:szCs w:val="20"/>
              </w:rPr>
            </w:pPr>
            <w:r w:rsidRPr="002B57C1">
              <w:rPr>
                <w:sz w:val="20"/>
                <w:szCs w:val="20"/>
              </w:rPr>
              <w:t>3 064,77</w:t>
            </w:r>
          </w:p>
        </w:tc>
      </w:tr>
      <w:tr w:rsidR="00693A42" w:rsidRPr="002B57C1" w14:paraId="5973072E" w14:textId="77777777" w:rsidTr="00693A42">
        <w:trPr>
          <w:trHeight w:val="340"/>
        </w:trPr>
        <w:tc>
          <w:tcPr>
            <w:tcW w:w="379" w:type="pct"/>
            <w:vAlign w:val="center"/>
          </w:tcPr>
          <w:p w14:paraId="41DA9DC9" w14:textId="77777777" w:rsidR="00693A42" w:rsidRPr="002B57C1" w:rsidRDefault="00693A42" w:rsidP="00693A42">
            <w:pPr>
              <w:jc w:val="center"/>
              <w:rPr>
                <w:sz w:val="20"/>
                <w:szCs w:val="20"/>
              </w:rPr>
            </w:pPr>
            <w:r w:rsidRPr="002B57C1">
              <w:rPr>
                <w:sz w:val="20"/>
                <w:szCs w:val="20"/>
              </w:rPr>
              <w:t>1.5.2.1</w:t>
            </w:r>
          </w:p>
        </w:tc>
        <w:tc>
          <w:tcPr>
            <w:tcW w:w="3346" w:type="pct"/>
            <w:tcBorders>
              <w:right w:val="single" w:sz="4" w:space="0" w:color="auto"/>
            </w:tcBorders>
            <w:vAlign w:val="center"/>
          </w:tcPr>
          <w:p w14:paraId="7AE3FCD6" w14:textId="77777777" w:rsidR="00693A42" w:rsidRPr="002B57C1" w:rsidRDefault="00693A42" w:rsidP="00693A42">
            <w:pPr>
              <w:rPr>
                <w:sz w:val="20"/>
                <w:szCs w:val="20"/>
                <w:lang w:val="ru-RU"/>
              </w:rPr>
            </w:pPr>
            <w:r w:rsidRPr="002B57C1">
              <w:rPr>
                <w:sz w:val="20"/>
                <w:szCs w:val="20"/>
                <w:lang w:val="ru-RU"/>
              </w:rPr>
              <w:t>страхование опасных производственных объектов (ответственность перед третьими лицами)</w:t>
            </w:r>
          </w:p>
        </w:tc>
        <w:tc>
          <w:tcPr>
            <w:tcW w:w="472" w:type="pct"/>
            <w:tcBorders>
              <w:top w:val="single" w:sz="4" w:space="0" w:color="auto"/>
              <w:left w:val="single" w:sz="4" w:space="0" w:color="auto"/>
              <w:bottom w:val="single" w:sz="4" w:space="0" w:color="auto"/>
              <w:right w:val="single" w:sz="4" w:space="0" w:color="auto"/>
            </w:tcBorders>
            <w:vAlign w:val="center"/>
          </w:tcPr>
          <w:p w14:paraId="17678F43"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7AEFB801" w14:textId="77777777" w:rsidR="00693A42" w:rsidRPr="002B57C1" w:rsidRDefault="00693A42" w:rsidP="00693A42">
            <w:pPr>
              <w:jc w:val="center"/>
              <w:rPr>
                <w:sz w:val="20"/>
                <w:szCs w:val="20"/>
              </w:rPr>
            </w:pPr>
            <w:r w:rsidRPr="002B57C1">
              <w:rPr>
                <w:sz w:val="20"/>
                <w:szCs w:val="20"/>
              </w:rPr>
              <w:t>365,95</w:t>
            </w:r>
          </w:p>
        </w:tc>
      </w:tr>
      <w:tr w:rsidR="00693A42" w:rsidRPr="002B57C1" w14:paraId="0A83DA3A" w14:textId="77777777" w:rsidTr="00693A42">
        <w:trPr>
          <w:trHeight w:val="167"/>
        </w:trPr>
        <w:tc>
          <w:tcPr>
            <w:tcW w:w="379" w:type="pct"/>
            <w:vAlign w:val="center"/>
          </w:tcPr>
          <w:p w14:paraId="2CE763A0" w14:textId="77777777" w:rsidR="00693A42" w:rsidRPr="002B57C1" w:rsidRDefault="00693A42" w:rsidP="00693A42">
            <w:pPr>
              <w:jc w:val="center"/>
              <w:rPr>
                <w:sz w:val="20"/>
                <w:szCs w:val="20"/>
              </w:rPr>
            </w:pPr>
            <w:r w:rsidRPr="002B57C1">
              <w:rPr>
                <w:sz w:val="20"/>
                <w:szCs w:val="20"/>
              </w:rPr>
              <w:t>1.5.2.2</w:t>
            </w:r>
          </w:p>
        </w:tc>
        <w:tc>
          <w:tcPr>
            <w:tcW w:w="3346" w:type="pct"/>
            <w:tcBorders>
              <w:right w:val="single" w:sz="4" w:space="0" w:color="auto"/>
            </w:tcBorders>
            <w:vAlign w:val="center"/>
          </w:tcPr>
          <w:p w14:paraId="43E5CAE4" w14:textId="77777777" w:rsidR="00693A42" w:rsidRPr="002B57C1" w:rsidRDefault="008527B3" w:rsidP="00693A42">
            <w:pPr>
              <w:rPr>
                <w:sz w:val="20"/>
                <w:szCs w:val="20"/>
              </w:rPr>
            </w:pPr>
            <w:r w:rsidRPr="002B57C1">
              <w:rPr>
                <w:sz w:val="20"/>
                <w:szCs w:val="20"/>
              </w:rPr>
              <w:t>С</w:t>
            </w:r>
            <w:r w:rsidR="00693A42" w:rsidRPr="002B57C1">
              <w:rPr>
                <w:sz w:val="20"/>
                <w:szCs w:val="20"/>
              </w:rPr>
              <w:t>трахование</w:t>
            </w:r>
            <w:r w:rsidRPr="002B57C1">
              <w:rPr>
                <w:sz w:val="20"/>
                <w:szCs w:val="20"/>
                <w:lang w:val="ru-RU"/>
              </w:rPr>
              <w:t xml:space="preserve"> </w:t>
            </w:r>
            <w:r w:rsidR="00693A42" w:rsidRPr="002B57C1">
              <w:rPr>
                <w:sz w:val="20"/>
                <w:szCs w:val="20"/>
              </w:rPr>
              <w:t>машин и оборудования</w:t>
            </w:r>
          </w:p>
        </w:tc>
        <w:tc>
          <w:tcPr>
            <w:tcW w:w="472" w:type="pct"/>
            <w:tcBorders>
              <w:top w:val="single" w:sz="4" w:space="0" w:color="auto"/>
              <w:left w:val="single" w:sz="4" w:space="0" w:color="auto"/>
              <w:bottom w:val="single" w:sz="4" w:space="0" w:color="auto"/>
              <w:right w:val="single" w:sz="4" w:space="0" w:color="auto"/>
            </w:tcBorders>
            <w:vAlign w:val="center"/>
          </w:tcPr>
          <w:p w14:paraId="61A55788"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1F1BD9EB" w14:textId="77777777" w:rsidR="00693A42" w:rsidRPr="002B57C1" w:rsidRDefault="00693A42" w:rsidP="00693A42">
            <w:pPr>
              <w:jc w:val="center"/>
              <w:rPr>
                <w:sz w:val="20"/>
                <w:szCs w:val="20"/>
              </w:rPr>
            </w:pPr>
            <w:r w:rsidRPr="002B57C1">
              <w:rPr>
                <w:sz w:val="20"/>
                <w:szCs w:val="20"/>
              </w:rPr>
              <w:t>2 698,82</w:t>
            </w:r>
          </w:p>
        </w:tc>
      </w:tr>
      <w:tr w:rsidR="00693A42" w:rsidRPr="002B57C1" w14:paraId="539855DB" w14:textId="77777777" w:rsidTr="00693A42">
        <w:trPr>
          <w:trHeight w:val="167"/>
        </w:trPr>
        <w:tc>
          <w:tcPr>
            <w:tcW w:w="379" w:type="pct"/>
            <w:vAlign w:val="center"/>
          </w:tcPr>
          <w:p w14:paraId="7F578BFA" w14:textId="77777777" w:rsidR="00693A42" w:rsidRPr="002B57C1" w:rsidRDefault="00693A42" w:rsidP="00693A42">
            <w:pPr>
              <w:jc w:val="center"/>
              <w:rPr>
                <w:sz w:val="20"/>
                <w:szCs w:val="20"/>
              </w:rPr>
            </w:pPr>
            <w:r w:rsidRPr="002B57C1">
              <w:rPr>
                <w:sz w:val="20"/>
                <w:szCs w:val="20"/>
              </w:rPr>
              <w:t>1.5.3</w:t>
            </w:r>
          </w:p>
        </w:tc>
        <w:tc>
          <w:tcPr>
            <w:tcW w:w="3346" w:type="pct"/>
            <w:tcBorders>
              <w:right w:val="single" w:sz="4" w:space="0" w:color="auto"/>
            </w:tcBorders>
            <w:vAlign w:val="center"/>
          </w:tcPr>
          <w:p w14:paraId="5CA1FCC4" w14:textId="77777777" w:rsidR="00693A42" w:rsidRPr="002B57C1" w:rsidRDefault="00693A42" w:rsidP="00693A42">
            <w:pPr>
              <w:rPr>
                <w:sz w:val="20"/>
                <w:szCs w:val="20"/>
              </w:rPr>
            </w:pPr>
            <w:r w:rsidRPr="002B57C1">
              <w:rPr>
                <w:sz w:val="20"/>
                <w:szCs w:val="20"/>
              </w:rPr>
              <w:t>Налоги, в том</w:t>
            </w:r>
            <w:r w:rsidR="008527B3" w:rsidRPr="002B57C1">
              <w:rPr>
                <w:sz w:val="20"/>
                <w:szCs w:val="20"/>
                <w:lang w:val="ru-RU"/>
              </w:rPr>
              <w:t xml:space="preserve"> </w:t>
            </w:r>
            <w:r w:rsidRPr="002B57C1">
              <w:rPr>
                <w:sz w:val="20"/>
                <w:szCs w:val="20"/>
              </w:rPr>
              <w:t>числе:</w:t>
            </w:r>
          </w:p>
        </w:tc>
        <w:tc>
          <w:tcPr>
            <w:tcW w:w="472" w:type="pct"/>
            <w:tcBorders>
              <w:top w:val="single" w:sz="4" w:space="0" w:color="auto"/>
              <w:left w:val="single" w:sz="4" w:space="0" w:color="auto"/>
              <w:bottom w:val="single" w:sz="4" w:space="0" w:color="auto"/>
              <w:right w:val="single" w:sz="4" w:space="0" w:color="auto"/>
            </w:tcBorders>
            <w:vAlign w:val="center"/>
          </w:tcPr>
          <w:p w14:paraId="4D6ACA49"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14DF3F9E" w14:textId="77777777" w:rsidR="00693A42" w:rsidRPr="002B57C1" w:rsidRDefault="00693A42" w:rsidP="00693A42">
            <w:pPr>
              <w:jc w:val="center"/>
              <w:rPr>
                <w:sz w:val="20"/>
                <w:szCs w:val="20"/>
              </w:rPr>
            </w:pPr>
            <w:r w:rsidRPr="002B57C1">
              <w:rPr>
                <w:sz w:val="20"/>
                <w:szCs w:val="20"/>
              </w:rPr>
              <w:t>126 095,08</w:t>
            </w:r>
          </w:p>
        </w:tc>
      </w:tr>
      <w:tr w:rsidR="00693A42" w:rsidRPr="002B57C1" w14:paraId="754A04FF" w14:textId="77777777" w:rsidTr="00693A42">
        <w:trPr>
          <w:trHeight w:val="167"/>
        </w:trPr>
        <w:tc>
          <w:tcPr>
            <w:tcW w:w="379" w:type="pct"/>
            <w:vAlign w:val="center"/>
          </w:tcPr>
          <w:p w14:paraId="16229B03" w14:textId="77777777" w:rsidR="00693A42" w:rsidRPr="002B57C1" w:rsidRDefault="00693A42" w:rsidP="00693A42">
            <w:pPr>
              <w:jc w:val="center"/>
              <w:rPr>
                <w:sz w:val="20"/>
                <w:szCs w:val="20"/>
              </w:rPr>
            </w:pPr>
            <w:r w:rsidRPr="002B57C1">
              <w:rPr>
                <w:sz w:val="20"/>
                <w:szCs w:val="20"/>
              </w:rPr>
              <w:t>1.5.3.1</w:t>
            </w:r>
          </w:p>
        </w:tc>
        <w:tc>
          <w:tcPr>
            <w:tcW w:w="3346" w:type="pct"/>
            <w:tcBorders>
              <w:right w:val="single" w:sz="4" w:space="0" w:color="auto"/>
            </w:tcBorders>
            <w:vAlign w:val="center"/>
          </w:tcPr>
          <w:p w14:paraId="48A17D82" w14:textId="77777777" w:rsidR="00693A42" w:rsidRPr="002B57C1" w:rsidRDefault="008527B3" w:rsidP="00693A42">
            <w:pPr>
              <w:rPr>
                <w:sz w:val="20"/>
                <w:szCs w:val="20"/>
              </w:rPr>
            </w:pPr>
            <w:r w:rsidRPr="002B57C1">
              <w:rPr>
                <w:sz w:val="20"/>
                <w:szCs w:val="20"/>
              </w:rPr>
              <w:t>Н</w:t>
            </w:r>
            <w:r w:rsidR="00693A42" w:rsidRPr="002B57C1">
              <w:rPr>
                <w:sz w:val="20"/>
                <w:szCs w:val="20"/>
              </w:rPr>
              <w:t>алог</w:t>
            </w:r>
            <w:r w:rsidRPr="002B57C1">
              <w:rPr>
                <w:sz w:val="20"/>
                <w:szCs w:val="20"/>
                <w:lang w:val="ru-RU"/>
              </w:rPr>
              <w:t xml:space="preserve"> </w:t>
            </w:r>
            <w:r w:rsidR="00693A42" w:rsidRPr="002B57C1">
              <w:rPr>
                <w:sz w:val="20"/>
                <w:szCs w:val="20"/>
              </w:rPr>
              <w:t>на</w:t>
            </w:r>
            <w:r w:rsidRPr="002B57C1">
              <w:rPr>
                <w:sz w:val="20"/>
                <w:szCs w:val="20"/>
                <w:lang w:val="ru-RU"/>
              </w:rPr>
              <w:t xml:space="preserve"> </w:t>
            </w:r>
            <w:r w:rsidR="00693A42" w:rsidRPr="002B57C1">
              <w:rPr>
                <w:sz w:val="20"/>
                <w:szCs w:val="20"/>
              </w:rPr>
              <w:t>имущество</w:t>
            </w:r>
          </w:p>
        </w:tc>
        <w:tc>
          <w:tcPr>
            <w:tcW w:w="472" w:type="pct"/>
            <w:tcBorders>
              <w:top w:val="single" w:sz="4" w:space="0" w:color="auto"/>
              <w:left w:val="single" w:sz="4" w:space="0" w:color="auto"/>
              <w:bottom w:val="single" w:sz="4" w:space="0" w:color="auto"/>
              <w:right w:val="single" w:sz="4" w:space="0" w:color="auto"/>
            </w:tcBorders>
            <w:vAlign w:val="center"/>
          </w:tcPr>
          <w:p w14:paraId="7658BFA3"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45BCC122" w14:textId="77777777" w:rsidR="00693A42" w:rsidRPr="002B57C1" w:rsidRDefault="00693A42" w:rsidP="00693A42">
            <w:pPr>
              <w:jc w:val="center"/>
              <w:rPr>
                <w:sz w:val="20"/>
                <w:szCs w:val="20"/>
              </w:rPr>
            </w:pPr>
            <w:r w:rsidRPr="002B57C1">
              <w:rPr>
                <w:sz w:val="20"/>
                <w:szCs w:val="20"/>
              </w:rPr>
              <w:t>112 992,06</w:t>
            </w:r>
          </w:p>
        </w:tc>
      </w:tr>
      <w:tr w:rsidR="00693A42" w:rsidRPr="002B57C1" w14:paraId="2AA71680" w14:textId="77777777" w:rsidTr="00693A42">
        <w:trPr>
          <w:trHeight w:val="167"/>
        </w:trPr>
        <w:tc>
          <w:tcPr>
            <w:tcW w:w="379" w:type="pct"/>
            <w:vAlign w:val="center"/>
          </w:tcPr>
          <w:p w14:paraId="33AEAE10" w14:textId="77777777" w:rsidR="00693A42" w:rsidRPr="002B57C1" w:rsidRDefault="00693A42" w:rsidP="00693A42">
            <w:pPr>
              <w:jc w:val="center"/>
              <w:rPr>
                <w:sz w:val="20"/>
                <w:szCs w:val="20"/>
              </w:rPr>
            </w:pPr>
            <w:r w:rsidRPr="002B57C1">
              <w:rPr>
                <w:sz w:val="20"/>
                <w:szCs w:val="20"/>
              </w:rPr>
              <w:t>1.5.3.2</w:t>
            </w:r>
          </w:p>
        </w:tc>
        <w:tc>
          <w:tcPr>
            <w:tcW w:w="3346" w:type="pct"/>
            <w:tcBorders>
              <w:right w:val="single" w:sz="4" w:space="0" w:color="auto"/>
            </w:tcBorders>
            <w:vAlign w:val="center"/>
          </w:tcPr>
          <w:p w14:paraId="4F58665E" w14:textId="77777777" w:rsidR="00693A42" w:rsidRPr="002B57C1" w:rsidRDefault="008527B3" w:rsidP="00693A42">
            <w:pPr>
              <w:rPr>
                <w:sz w:val="20"/>
                <w:szCs w:val="20"/>
                <w:lang w:val="ru-RU"/>
              </w:rPr>
            </w:pPr>
            <w:r w:rsidRPr="002B57C1">
              <w:rPr>
                <w:sz w:val="20"/>
                <w:szCs w:val="20"/>
                <w:lang w:val="ru-RU"/>
              </w:rPr>
              <w:t>Н</w:t>
            </w:r>
            <w:r w:rsidR="00693A42" w:rsidRPr="002B57C1">
              <w:rPr>
                <w:sz w:val="20"/>
                <w:szCs w:val="20"/>
                <w:lang w:val="ru-RU"/>
              </w:rPr>
              <w:t>алог</w:t>
            </w:r>
            <w:r w:rsidRPr="002B57C1">
              <w:rPr>
                <w:sz w:val="20"/>
                <w:szCs w:val="20"/>
                <w:lang w:val="ru-RU"/>
              </w:rPr>
              <w:t xml:space="preserve"> </w:t>
            </w:r>
            <w:r w:rsidR="00693A42" w:rsidRPr="002B57C1">
              <w:rPr>
                <w:sz w:val="20"/>
                <w:szCs w:val="20"/>
                <w:lang w:val="ru-RU"/>
              </w:rPr>
              <w:t xml:space="preserve"> на загрязнение окружающей среды</w:t>
            </w:r>
          </w:p>
        </w:tc>
        <w:tc>
          <w:tcPr>
            <w:tcW w:w="472" w:type="pct"/>
            <w:tcBorders>
              <w:top w:val="single" w:sz="4" w:space="0" w:color="auto"/>
              <w:left w:val="single" w:sz="4" w:space="0" w:color="auto"/>
              <w:bottom w:val="single" w:sz="4" w:space="0" w:color="auto"/>
              <w:right w:val="single" w:sz="4" w:space="0" w:color="auto"/>
            </w:tcBorders>
            <w:vAlign w:val="center"/>
          </w:tcPr>
          <w:p w14:paraId="0D5BF3BA"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1BA1D64D" w14:textId="77777777" w:rsidR="00693A42" w:rsidRPr="002B57C1" w:rsidRDefault="00693A42" w:rsidP="00693A42">
            <w:pPr>
              <w:jc w:val="center"/>
              <w:rPr>
                <w:sz w:val="20"/>
                <w:szCs w:val="20"/>
              </w:rPr>
            </w:pPr>
            <w:r w:rsidRPr="002B57C1">
              <w:rPr>
                <w:sz w:val="20"/>
                <w:szCs w:val="20"/>
              </w:rPr>
              <w:t>3 624,44</w:t>
            </w:r>
          </w:p>
        </w:tc>
      </w:tr>
      <w:tr w:rsidR="00693A42" w:rsidRPr="002B57C1" w14:paraId="2DFC6B91" w14:textId="77777777" w:rsidTr="00693A42">
        <w:trPr>
          <w:trHeight w:val="167"/>
        </w:trPr>
        <w:tc>
          <w:tcPr>
            <w:tcW w:w="379" w:type="pct"/>
            <w:vAlign w:val="center"/>
          </w:tcPr>
          <w:p w14:paraId="6716EDC3" w14:textId="77777777" w:rsidR="00693A42" w:rsidRPr="002B57C1" w:rsidRDefault="00693A42" w:rsidP="00693A42">
            <w:pPr>
              <w:jc w:val="center"/>
              <w:rPr>
                <w:sz w:val="20"/>
                <w:szCs w:val="20"/>
              </w:rPr>
            </w:pPr>
            <w:r w:rsidRPr="002B57C1">
              <w:rPr>
                <w:sz w:val="20"/>
                <w:szCs w:val="20"/>
              </w:rPr>
              <w:t>1.5.3.3</w:t>
            </w:r>
          </w:p>
        </w:tc>
        <w:tc>
          <w:tcPr>
            <w:tcW w:w="3346" w:type="pct"/>
            <w:tcBorders>
              <w:right w:val="single" w:sz="4" w:space="0" w:color="auto"/>
            </w:tcBorders>
            <w:vAlign w:val="center"/>
          </w:tcPr>
          <w:p w14:paraId="75AC33B1" w14:textId="77777777" w:rsidR="00693A42" w:rsidRPr="002B57C1" w:rsidRDefault="008527B3" w:rsidP="00693A42">
            <w:pPr>
              <w:rPr>
                <w:sz w:val="20"/>
                <w:szCs w:val="20"/>
              </w:rPr>
            </w:pPr>
            <w:r w:rsidRPr="002B57C1">
              <w:rPr>
                <w:sz w:val="20"/>
                <w:szCs w:val="20"/>
              </w:rPr>
              <w:t>Е</w:t>
            </w:r>
            <w:r w:rsidR="00693A42" w:rsidRPr="002B57C1">
              <w:rPr>
                <w:sz w:val="20"/>
                <w:szCs w:val="20"/>
              </w:rPr>
              <w:t>диный</w:t>
            </w:r>
            <w:r w:rsidRPr="002B57C1">
              <w:rPr>
                <w:sz w:val="20"/>
                <w:szCs w:val="20"/>
                <w:lang w:val="ru-RU"/>
              </w:rPr>
              <w:t xml:space="preserve"> </w:t>
            </w:r>
            <w:r w:rsidR="00693A42" w:rsidRPr="002B57C1">
              <w:rPr>
                <w:sz w:val="20"/>
                <w:szCs w:val="20"/>
              </w:rPr>
              <w:t>транспортный</w:t>
            </w:r>
            <w:r w:rsidRPr="002B57C1">
              <w:rPr>
                <w:sz w:val="20"/>
                <w:szCs w:val="20"/>
                <w:lang w:val="ru-RU"/>
              </w:rPr>
              <w:t xml:space="preserve"> </w:t>
            </w:r>
            <w:r w:rsidR="00693A42" w:rsidRPr="002B57C1">
              <w:rPr>
                <w:sz w:val="20"/>
                <w:szCs w:val="20"/>
              </w:rPr>
              <w:t>налог</w:t>
            </w:r>
          </w:p>
        </w:tc>
        <w:tc>
          <w:tcPr>
            <w:tcW w:w="472" w:type="pct"/>
            <w:tcBorders>
              <w:top w:val="single" w:sz="4" w:space="0" w:color="auto"/>
              <w:left w:val="single" w:sz="4" w:space="0" w:color="auto"/>
              <w:bottom w:val="single" w:sz="4" w:space="0" w:color="auto"/>
              <w:right w:val="single" w:sz="4" w:space="0" w:color="auto"/>
            </w:tcBorders>
            <w:vAlign w:val="center"/>
          </w:tcPr>
          <w:p w14:paraId="6A48160B"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6A8290DD" w14:textId="77777777" w:rsidR="00693A42" w:rsidRPr="002B57C1" w:rsidRDefault="00693A42" w:rsidP="00693A42">
            <w:pPr>
              <w:jc w:val="center"/>
              <w:rPr>
                <w:sz w:val="20"/>
                <w:szCs w:val="20"/>
              </w:rPr>
            </w:pPr>
            <w:r w:rsidRPr="002B57C1">
              <w:rPr>
                <w:sz w:val="20"/>
                <w:szCs w:val="20"/>
              </w:rPr>
              <w:t>2 473,46</w:t>
            </w:r>
          </w:p>
        </w:tc>
      </w:tr>
      <w:tr w:rsidR="00693A42" w:rsidRPr="002B57C1" w14:paraId="1F93D961" w14:textId="77777777" w:rsidTr="00693A42">
        <w:trPr>
          <w:trHeight w:val="167"/>
        </w:trPr>
        <w:tc>
          <w:tcPr>
            <w:tcW w:w="379" w:type="pct"/>
            <w:vAlign w:val="center"/>
          </w:tcPr>
          <w:p w14:paraId="47B76820" w14:textId="77777777" w:rsidR="00693A42" w:rsidRPr="002B57C1" w:rsidRDefault="00693A42" w:rsidP="00693A42">
            <w:pPr>
              <w:jc w:val="center"/>
              <w:rPr>
                <w:sz w:val="20"/>
                <w:szCs w:val="20"/>
              </w:rPr>
            </w:pPr>
            <w:r w:rsidRPr="002B57C1">
              <w:rPr>
                <w:sz w:val="20"/>
                <w:szCs w:val="20"/>
              </w:rPr>
              <w:t>1.5.3.4</w:t>
            </w:r>
          </w:p>
        </w:tc>
        <w:tc>
          <w:tcPr>
            <w:tcW w:w="3346" w:type="pct"/>
            <w:tcBorders>
              <w:right w:val="single" w:sz="4" w:space="0" w:color="auto"/>
            </w:tcBorders>
            <w:vAlign w:val="center"/>
          </w:tcPr>
          <w:p w14:paraId="62227448" w14:textId="77777777" w:rsidR="00693A42" w:rsidRPr="002B57C1" w:rsidRDefault="008527B3" w:rsidP="00693A42">
            <w:pPr>
              <w:rPr>
                <w:sz w:val="20"/>
                <w:szCs w:val="20"/>
              </w:rPr>
            </w:pPr>
            <w:r w:rsidRPr="002B57C1">
              <w:rPr>
                <w:sz w:val="20"/>
                <w:szCs w:val="20"/>
              </w:rPr>
              <w:t>З</w:t>
            </w:r>
            <w:r w:rsidR="00693A42" w:rsidRPr="002B57C1">
              <w:rPr>
                <w:sz w:val="20"/>
                <w:szCs w:val="20"/>
              </w:rPr>
              <w:t>емельный</w:t>
            </w:r>
            <w:r w:rsidRPr="002B57C1">
              <w:rPr>
                <w:sz w:val="20"/>
                <w:szCs w:val="20"/>
                <w:lang w:val="ru-RU"/>
              </w:rPr>
              <w:t xml:space="preserve"> </w:t>
            </w:r>
            <w:r w:rsidR="00693A42" w:rsidRPr="002B57C1">
              <w:rPr>
                <w:sz w:val="20"/>
                <w:szCs w:val="20"/>
              </w:rPr>
              <w:t>налог</w:t>
            </w:r>
          </w:p>
        </w:tc>
        <w:tc>
          <w:tcPr>
            <w:tcW w:w="472" w:type="pct"/>
            <w:tcBorders>
              <w:top w:val="single" w:sz="4" w:space="0" w:color="auto"/>
              <w:left w:val="single" w:sz="4" w:space="0" w:color="auto"/>
              <w:bottom w:val="single" w:sz="4" w:space="0" w:color="auto"/>
              <w:right w:val="single" w:sz="4" w:space="0" w:color="auto"/>
            </w:tcBorders>
            <w:vAlign w:val="center"/>
          </w:tcPr>
          <w:p w14:paraId="5ED3D422"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7F7DFE5B" w14:textId="77777777" w:rsidR="00693A42" w:rsidRPr="002B57C1" w:rsidRDefault="00693A42" w:rsidP="00693A42">
            <w:pPr>
              <w:jc w:val="center"/>
              <w:rPr>
                <w:sz w:val="20"/>
                <w:szCs w:val="20"/>
              </w:rPr>
            </w:pPr>
            <w:r w:rsidRPr="002B57C1">
              <w:rPr>
                <w:sz w:val="20"/>
                <w:szCs w:val="20"/>
              </w:rPr>
              <w:t>7 005,12</w:t>
            </w:r>
          </w:p>
        </w:tc>
      </w:tr>
      <w:tr w:rsidR="00693A42" w:rsidRPr="002B57C1" w14:paraId="59138B3C" w14:textId="77777777" w:rsidTr="00693A42">
        <w:trPr>
          <w:trHeight w:val="167"/>
        </w:trPr>
        <w:tc>
          <w:tcPr>
            <w:tcW w:w="379" w:type="pct"/>
            <w:vAlign w:val="center"/>
          </w:tcPr>
          <w:p w14:paraId="06071C82" w14:textId="77777777" w:rsidR="00693A42" w:rsidRPr="002B57C1" w:rsidRDefault="00693A42" w:rsidP="00693A42">
            <w:pPr>
              <w:jc w:val="center"/>
              <w:rPr>
                <w:sz w:val="20"/>
                <w:szCs w:val="20"/>
              </w:rPr>
            </w:pPr>
            <w:r w:rsidRPr="002B57C1">
              <w:rPr>
                <w:sz w:val="20"/>
                <w:szCs w:val="20"/>
              </w:rPr>
              <w:t>1.5.4</w:t>
            </w:r>
          </w:p>
        </w:tc>
        <w:tc>
          <w:tcPr>
            <w:tcW w:w="3346" w:type="pct"/>
            <w:tcBorders>
              <w:right w:val="single" w:sz="4" w:space="0" w:color="auto"/>
            </w:tcBorders>
            <w:vAlign w:val="center"/>
          </w:tcPr>
          <w:p w14:paraId="59DD5887" w14:textId="77777777" w:rsidR="00693A42" w:rsidRPr="002B57C1" w:rsidRDefault="00693A42" w:rsidP="00693A42">
            <w:pPr>
              <w:rPr>
                <w:sz w:val="20"/>
                <w:szCs w:val="20"/>
              </w:rPr>
            </w:pPr>
            <w:r w:rsidRPr="002B57C1">
              <w:rPr>
                <w:sz w:val="20"/>
                <w:szCs w:val="20"/>
              </w:rPr>
              <w:t>Услуги</w:t>
            </w:r>
            <w:r w:rsidR="008527B3" w:rsidRPr="002B57C1">
              <w:rPr>
                <w:sz w:val="20"/>
                <w:szCs w:val="20"/>
                <w:lang w:val="ru-RU"/>
              </w:rPr>
              <w:t xml:space="preserve"> </w:t>
            </w:r>
            <w:r w:rsidRPr="002B57C1">
              <w:rPr>
                <w:sz w:val="20"/>
                <w:szCs w:val="20"/>
              </w:rPr>
              <w:t>сторонних организаций</w:t>
            </w:r>
          </w:p>
        </w:tc>
        <w:tc>
          <w:tcPr>
            <w:tcW w:w="472" w:type="pct"/>
            <w:tcBorders>
              <w:top w:val="single" w:sz="4" w:space="0" w:color="auto"/>
              <w:left w:val="single" w:sz="4" w:space="0" w:color="auto"/>
              <w:bottom w:val="single" w:sz="4" w:space="0" w:color="auto"/>
              <w:right w:val="single" w:sz="4" w:space="0" w:color="auto"/>
            </w:tcBorders>
            <w:vAlign w:val="center"/>
          </w:tcPr>
          <w:p w14:paraId="1B9A20D1"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02E9A960" w14:textId="77777777" w:rsidR="00693A42" w:rsidRPr="002B57C1" w:rsidRDefault="00693A42" w:rsidP="00693A42">
            <w:pPr>
              <w:jc w:val="center"/>
              <w:rPr>
                <w:sz w:val="20"/>
                <w:szCs w:val="20"/>
              </w:rPr>
            </w:pPr>
            <w:r w:rsidRPr="002B57C1">
              <w:rPr>
                <w:sz w:val="20"/>
                <w:szCs w:val="20"/>
              </w:rPr>
              <w:t>105 324,02</w:t>
            </w:r>
          </w:p>
        </w:tc>
      </w:tr>
      <w:tr w:rsidR="00693A42" w:rsidRPr="002B57C1" w14:paraId="3D5AD5E4" w14:textId="77777777" w:rsidTr="00693A42">
        <w:trPr>
          <w:trHeight w:val="167"/>
        </w:trPr>
        <w:tc>
          <w:tcPr>
            <w:tcW w:w="379" w:type="pct"/>
            <w:vAlign w:val="center"/>
          </w:tcPr>
          <w:p w14:paraId="5DD161F3" w14:textId="77777777" w:rsidR="00693A42" w:rsidRPr="002B57C1" w:rsidRDefault="00693A42" w:rsidP="00693A42">
            <w:pPr>
              <w:jc w:val="center"/>
              <w:rPr>
                <w:sz w:val="20"/>
                <w:szCs w:val="20"/>
              </w:rPr>
            </w:pPr>
            <w:r w:rsidRPr="002B57C1">
              <w:rPr>
                <w:sz w:val="20"/>
                <w:szCs w:val="20"/>
              </w:rPr>
              <w:t>1.5.4.1</w:t>
            </w:r>
          </w:p>
        </w:tc>
        <w:tc>
          <w:tcPr>
            <w:tcW w:w="3346" w:type="pct"/>
            <w:tcBorders>
              <w:right w:val="single" w:sz="4" w:space="0" w:color="auto"/>
            </w:tcBorders>
            <w:vAlign w:val="center"/>
          </w:tcPr>
          <w:p w14:paraId="44A7A05D" w14:textId="77777777" w:rsidR="00693A42" w:rsidRPr="002B57C1" w:rsidRDefault="008527B3" w:rsidP="00693A42">
            <w:pPr>
              <w:rPr>
                <w:sz w:val="20"/>
                <w:szCs w:val="20"/>
              </w:rPr>
            </w:pPr>
            <w:r w:rsidRPr="002B57C1">
              <w:rPr>
                <w:sz w:val="20"/>
                <w:szCs w:val="20"/>
              </w:rPr>
              <w:t>У</w:t>
            </w:r>
            <w:r w:rsidR="00693A42" w:rsidRPr="002B57C1">
              <w:rPr>
                <w:sz w:val="20"/>
                <w:szCs w:val="20"/>
              </w:rPr>
              <w:t>слуги</w:t>
            </w:r>
            <w:r w:rsidRPr="002B57C1">
              <w:rPr>
                <w:sz w:val="20"/>
                <w:szCs w:val="20"/>
                <w:lang w:val="ru-RU"/>
              </w:rPr>
              <w:t xml:space="preserve"> </w:t>
            </w:r>
            <w:r w:rsidR="00693A42" w:rsidRPr="002B57C1">
              <w:rPr>
                <w:sz w:val="20"/>
                <w:szCs w:val="20"/>
              </w:rPr>
              <w:t>средств</w:t>
            </w:r>
            <w:r w:rsidRPr="002B57C1">
              <w:rPr>
                <w:sz w:val="20"/>
                <w:szCs w:val="20"/>
                <w:lang w:val="ru-RU"/>
              </w:rPr>
              <w:t xml:space="preserve"> </w:t>
            </w:r>
            <w:r w:rsidR="00693A42" w:rsidRPr="002B57C1">
              <w:rPr>
                <w:sz w:val="20"/>
                <w:szCs w:val="20"/>
              </w:rPr>
              <w:t>связи</w:t>
            </w:r>
          </w:p>
        </w:tc>
        <w:tc>
          <w:tcPr>
            <w:tcW w:w="472" w:type="pct"/>
            <w:tcBorders>
              <w:top w:val="single" w:sz="4" w:space="0" w:color="auto"/>
              <w:left w:val="single" w:sz="4" w:space="0" w:color="auto"/>
              <w:bottom w:val="single" w:sz="4" w:space="0" w:color="auto"/>
              <w:right w:val="single" w:sz="4" w:space="0" w:color="auto"/>
            </w:tcBorders>
            <w:vAlign w:val="center"/>
          </w:tcPr>
          <w:p w14:paraId="6DBFD7A4"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73C08FD5" w14:textId="77777777" w:rsidR="00693A42" w:rsidRPr="002B57C1" w:rsidRDefault="00693A42" w:rsidP="00693A42">
            <w:pPr>
              <w:jc w:val="center"/>
              <w:rPr>
                <w:sz w:val="20"/>
                <w:szCs w:val="20"/>
              </w:rPr>
            </w:pPr>
            <w:r w:rsidRPr="002B57C1">
              <w:rPr>
                <w:sz w:val="20"/>
                <w:szCs w:val="20"/>
              </w:rPr>
              <w:t>9 905,65</w:t>
            </w:r>
          </w:p>
        </w:tc>
      </w:tr>
      <w:tr w:rsidR="00693A42" w:rsidRPr="002B57C1" w14:paraId="3C81F72B" w14:textId="77777777" w:rsidTr="00693A42">
        <w:trPr>
          <w:trHeight w:val="167"/>
        </w:trPr>
        <w:tc>
          <w:tcPr>
            <w:tcW w:w="379" w:type="pct"/>
            <w:vAlign w:val="center"/>
          </w:tcPr>
          <w:p w14:paraId="60CC5AE0" w14:textId="77777777" w:rsidR="00693A42" w:rsidRPr="002B57C1" w:rsidRDefault="00693A42" w:rsidP="00693A42">
            <w:pPr>
              <w:jc w:val="center"/>
              <w:rPr>
                <w:sz w:val="20"/>
                <w:szCs w:val="20"/>
              </w:rPr>
            </w:pPr>
            <w:r w:rsidRPr="002B57C1">
              <w:rPr>
                <w:sz w:val="20"/>
                <w:szCs w:val="20"/>
              </w:rPr>
              <w:t>1.5.4.2</w:t>
            </w:r>
          </w:p>
        </w:tc>
        <w:tc>
          <w:tcPr>
            <w:tcW w:w="3346" w:type="pct"/>
            <w:tcBorders>
              <w:right w:val="single" w:sz="4" w:space="0" w:color="auto"/>
            </w:tcBorders>
            <w:vAlign w:val="center"/>
          </w:tcPr>
          <w:p w14:paraId="1AC7356B" w14:textId="77777777" w:rsidR="00693A42" w:rsidRPr="002B57C1" w:rsidRDefault="008527B3" w:rsidP="00693A42">
            <w:pPr>
              <w:rPr>
                <w:sz w:val="20"/>
                <w:szCs w:val="20"/>
              </w:rPr>
            </w:pPr>
            <w:r w:rsidRPr="002B57C1">
              <w:rPr>
                <w:sz w:val="20"/>
                <w:szCs w:val="20"/>
              </w:rPr>
              <w:t>О</w:t>
            </w:r>
            <w:r w:rsidR="00693A42" w:rsidRPr="002B57C1">
              <w:rPr>
                <w:sz w:val="20"/>
                <w:szCs w:val="20"/>
              </w:rPr>
              <w:t>плата</w:t>
            </w:r>
            <w:r w:rsidRPr="002B57C1">
              <w:rPr>
                <w:sz w:val="20"/>
                <w:szCs w:val="20"/>
                <w:lang w:val="ru-RU"/>
              </w:rPr>
              <w:t xml:space="preserve"> </w:t>
            </w:r>
            <w:r w:rsidR="00693A42" w:rsidRPr="002B57C1">
              <w:rPr>
                <w:sz w:val="20"/>
                <w:szCs w:val="20"/>
              </w:rPr>
              <w:t>вневедомственной</w:t>
            </w:r>
            <w:r w:rsidRPr="002B57C1">
              <w:rPr>
                <w:sz w:val="20"/>
                <w:szCs w:val="20"/>
                <w:lang w:val="ru-RU"/>
              </w:rPr>
              <w:t xml:space="preserve"> </w:t>
            </w:r>
            <w:r w:rsidR="00693A42" w:rsidRPr="002B57C1">
              <w:rPr>
                <w:sz w:val="20"/>
                <w:szCs w:val="20"/>
              </w:rPr>
              <w:t>охраны</w:t>
            </w:r>
          </w:p>
        </w:tc>
        <w:tc>
          <w:tcPr>
            <w:tcW w:w="472" w:type="pct"/>
            <w:tcBorders>
              <w:top w:val="single" w:sz="4" w:space="0" w:color="auto"/>
              <w:left w:val="single" w:sz="4" w:space="0" w:color="auto"/>
              <w:bottom w:val="single" w:sz="4" w:space="0" w:color="auto"/>
              <w:right w:val="single" w:sz="4" w:space="0" w:color="auto"/>
            </w:tcBorders>
            <w:vAlign w:val="center"/>
          </w:tcPr>
          <w:p w14:paraId="67590EE1"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5E9CB2BD" w14:textId="77777777" w:rsidR="00693A42" w:rsidRPr="002B57C1" w:rsidRDefault="00693A42" w:rsidP="00693A42">
            <w:pPr>
              <w:jc w:val="center"/>
              <w:rPr>
                <w:sz w:val="20"/>
                <w:szCs w:val="20"/>
              </w:rPr>
            </w:pPr>
            <w:r w:rsidRPr="002B57C1">
              <w:rPr>
                <w:sz w:val="20"/>
                <w:szCs w:val="20"/>
              </w:rPr>
              <w:t>11 340,04</w:t>
            </w:r>
          </w:p>
        </w:tc>
      </w:tr>
      <w:tr w:rsidR="00693A42" w:rsidRPr="002B57C1" w14:paraId="543F7CB6" w14:textId="77777777" w:rsidTr="00693A42">
        <w:trPr>
          <w:trHeight w:val="167"/>
        </w:trPr>
        <w:tc>
          <w:tcPr>
            <w:tcW w:w="379" w:type="pct"/>
            <w:vAlign w:val="center"/>
          </w:tcPr>
          <w:p w14:paraId="60F405C9" w14:textId="77777777" w:rsidR="00693A42" w:rsidRPr="002B57C1" w:rsidRDefault="00693A42" w:rsidP="00693A42">
            <w:pPr>
              <w:jc w:val="center"/>
              <w:rPr>
                <w:sz w:val="20"/>
                <w:szCs w:val="20"/>
              </w:rPr>
            </w:pPr>
            <w:r w:rsidRPr="002B57C1">
              <w:rPr>
                <w:sz w:val="20"/>
                <w:szCs w:val="20"/>
              </w:rPr>
              <w:t>1.5.4.3</w:t>
            </w:r>
          </w:p>
        </w:tc>
        <w:tc>
          <w:tcPr>
            <w:tcW w:w="3346" w:type="pct"/>
            <w:tcBorders>
              <w:right w:val="single" w:sz="4" w:space="0" w:color="auto"/>
            </w:tcBorders>
            <w:vAlign w:val="center"/>
          </w:tcPr>
          <w:p w14:paraId="0C8ECFB5" w14:textId="77777777" w:rsidR="00693A42" w:rsidRPr="002B57C1" w:rsidRDefault="00693A42" w:rsidP="00693A42">
            <w:pPr>
              <w:rPr>
                <w:sz w:val="20"/>
                <w:szCs w:val="20"/>
              </w:rPr>
            </w:pPr>
            <w:r w:rsidRPr="002B57C1">
              <w:rPr>
                <w:sz w:val="20"/>
                <w:szCs w:val="20"/>
              </w:rPr>
              <w:t>информационно-вычислительные</w:t>
            </w:r>
            <w:r w:rsidR="008527B3" w:rsidRPr="002B57C1">
              <w:rPr>
                <w:sz w:val="20"/>
                <w:szCs w:val="20"/>
                <w:lang w:val="ru-RU"/>
              </w:rPr>
              <w:t xml:space="preserve"> </w:t>
            </w:r>
            <w:r w:rsidRPr="002B57C1">
              <w:rPr>
                <w:sz w:val="20"/>
                <w:szCs w:val="20"/>
              </w:rPr>
              <w:t>услуги</w:t>
            </w:r>
          </w:p>
        </w:tc>
        <w:tc>
          <w:tcPr>
            <w:tcW w:w="472" w:type="pct"/>
            <w:tcBorders>
              <w:top w:val="single" w:sz="4" w:space="0" w:color="auto"/>
              <w:left w:val="single" w:sz="4" w:space="0" w:color="auto"/>
              <w:bottom w:val="single" w:sz="4" w:space="0" w:color="auto"/>
              <w:right w:val="single" w:sz="4" w:space="0" w:color="auto"/>
            </w:tcBorders>
            <w:vAlign w:val="center"/>
          </w:tcPr>
          <w:p w14:paraId="5DC30481"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1D90BA15" w14:textId="77777777" w:rsidR="00693A42" w:rsidRPr="002B57C1" w:rsidRDefault="00693A42" w:rsidP="00693A42">
            <w:pPr>
              <w:jc w:val="center"/>
              <w:rPr>
                <w:sz w:val="20"/>
                <w:szCs w:val="20"/>
              </w:rPr>
            </w:pPr>
            <w:r w:rsidRPr="002B57C1">
              <w:rPr>
                <w:sz w:val="20"/>
                <w:szCs w:val="20"/>
              </w:rPr>
              <w:t>3 938,26</w:t>
            </w:r>
          </w:p>
        </w:tc>
      </w:tr>
      <w:tr w:rsidR="00693A42" w:rsidRPr="002B57C1" w14:paraId="0BF63BE3" w14:textId="77777777" w:rsidTr="00693A42">
        <w:trPr>
          <w:trHeight w:val="167"/>
        </w:trPr>
        <w:tc>
          <w:tcPr>
            <w:tcW w:w="379" w:type="pct"/>
            <w:vAlign w:val="center"/>
          </w:tcPr>
          <w:p w14:paraId="22A03E17" w14:textId="77777777" w:rsidR="00693A42" w:rsidRPr="002B57C1" w:rsidRDefault="00693A42" w:rsidP="00693A42">
            <w:pPr>
              <w:jc w:val="center"/>
              <w:rPr>
                <w:sz w:val="20"/>
                <w:szCs w:val="20"/>
              </w:rPr>
            </w:pPr>
            <w:r w:rsidRPr="002B57C1">
              <w:rPr>
                <w:sz w:val="20"/>
                <w:szCs w:val="20"/>
              </w:rPr>
              <w:t>1.5.4.4</w:t>
            </w:r>
          </w:p>
        </w:tc>
        <w:tc>
          <w:tcPr>
            <w:tcW w:w="3346" w:type="pct"/>
            <w:tcBorders>
              <w:right w:val="single" w:sz="4" w:space="0" w:color="auto"/>
            </w:tcBorders>
            <w:vAlign w:val="center"/>
          </w:tcPr>
          <w:p w14:paraId="787AC860" w14:textId="77777777" w:rsidR="00693A42" w:rsidRPr="002B57C1" w:rsidRDefault="008527B3" w:rsidP="00693A42">
            <w:pPr>
              <w:rPr>
                <w:sz w:val="20"/>
                <w:szCs w:val="20"/>
              </w:rPr>
            </w:pPr>
            <w:r w:rsidRPr="002B57C1">
              <w:rPr>
                <w:sz w:val="20"/>
                <w:szCs w:val="20"/>
              </w:rPr>
              <w:t>А</w:t>
            </w:r>
            <w:r w:rsidR="00693A42" w:rsidRPr="002B57C1">
              <w:rPr>
                <w:sz w:val="20"/>
                <w:szCs w:val="20"/>
              </w:rPr>
              <w:t>удиторские</w:t>
            </w:r>
            <w:r w:rsidRPr="002B57C1">
              <w:rPr>
                <w:sz w:val="20"/>
                <w:szCs w:val="20"/>
                <w:lang w:val="ru-RU"/>
              </w:rPr>
              <w:t xml:space="preserve"> </w:t>
            </w:r>
            <w:r w:rsidR="00693A42" w:rsidRPr="002B57C1">
              <w:rPr>
                <w:sz w:val="20"/>
                <w:szCs w:val="20"/>
              </w:rPr>
              <w:t>услуги</w:t>
            </w:r>
          </w:p>
        </w:tc>
        <w:tc>
          <w:tcPr>
            <w:tcW w:w="472" w:type="pct"/>
            <w:tcBorders>
              <w:top w:val="single" w:sz="4" w:space="0" w:color="auto"/>
              <w:left w:val="single" w:sz="4" w:space="0" w:color="auto"/>
              <w:bottom w:val="single" w:sz="4" w:space="0" w:color="auto"/>
              <w:right w:val="single" w:sz="4" w:space="0" w:color="auto"/>
            </w:tcBorders>
            <w:vAlign w:val="center"/>
          </w:tcPr>
          <w:p w14:paraId="19660AC8"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7AB85087" w14:textId="77777777" w:rsidR="00693A42" w:rsidRPr="002B57C1" w:rsidRDefault="00693A42" w:rsidP="00693A42">
            <w:pPr>
              <w:jc w:val="center"/>
              <w:rPr>
                <w:sz w:val="20"/>
                <w:szCs w:val="20"/>
              </w:rPr>
            </w:pPr>
            <w:r w:rsidRPr="002B57C1">
              <w:rPr>
                <w:sz w:val="20"/>
                <w:szCs w:val="20"/>
              </w:rPr>
              <w:t>3 465,77</w:t>
            </w:r>
          </w:p>
        </w:tc>
      </w:tr>
      <w:tr w:rsidR="00693A42" w:rsidRPr="002B57C1" w14:paraId="08F9E46B" w14:textId="77777777" w:rsidTr="00693A42">
        <w:trPr>
          <w:trHeight w:val="167"/>
        </w:trPr>
        <w:tc>
          <w:tcPr>
            <w:tcW w:w="379" w:type="pct"/>
            <w:vAlign w:val="center"/>
          </w:tcPr>
          <w:p w14:paraId="00643C39" w14:textId="77777777" w:rsidR="00693A42" w:rsidRPr="002B57C1" w:rsidRDefault="00693A42" w:rsidP="00693A42">
            <w:pPr>
              <w:jc w:val="center"/>
              <w:rPr>
                <w:sz w:val="20"/>
                <w:szCs w:val="20"/>
              </w:rPr>
            </w:pPr>
            <w:r w:rsidRPr="002B57C1">
              <w:rPr>
                <w:sz w:val="20"/>
                <w:szCs w:val="20"/>
              </w:rPr>
              <w:t>1.5.4.5</w:t>
            </w:r>
          </w:p>
        </w:tc>
        <w:tc>
          <w:tcPr>
            <w:tcW w:w="3346" w:type="pct"/>
            <w:tcBorders>
              <w:right w:val="single" w:sz="4" w:space="0" w:color="auto"/>
            </w:tcBorders>
            <w:vAlign w:val="center"/>
          </w:tcPr>
          <w:p w14:paraId="2067187F" w14:textId="77777777" w:rsidR="00693A42" w:rsidRPr="002B57C1" w:rsidRDefault="00693A42" w:rsidP="00693A42">
            <w:pPr>
              <w:rPr>
                <w:sz w:val="20"/>
                <w:szCs w:val="20"/>
              </w:rPr>
            </w:pPr>
            <w:r w:rsidRPr="002B57C1">
              <w:rPr>
                <w:sz w:val="20"/>
                <w:szCs w:val="20"/>
              </w:rPr>
              <w:t>прочие, в том</w:t>
            </w:r>
            <w:r w:rsidR="008527B3" w:rsidRPr="002B57C1">
              <w:rPr>
                <w:sz w:val="20"/>
                <w:szCs w:val="20"/>
                <w:lang w:val="ru-RU"/>
              </w:rPr>
              <w:t xml:space="preserve"> </w:t>
            </w:r>
            <w:r w:rsidRPr="002B57C1">
              <w:rPr>
                <w:sz w:val="20"/>
                <w:szCs w:val="20"/>
              </w:rPr>
              <w:t>числе:</w:t>
            </w:r>
          </w:p>
        </w:tc>
        <w:tc>
          <w:tcPr>
            <w:tcW w:w="472" w:type="pct"/>
            <w:tcBorders>
              <w:top w:val="single" w:sz="4" w:space="0" w:color="auto"/>
              <w:left w:val="single" w:sz="4" w:space="0" w:color="auto"/>
              <w:bottom w:val="single" w:sz="4" w:space="0" w:color="auto"/>
              <w:right w:val="single" w:sz="4" w:space="0" w:color="auto"/>
            </w:tcBorders>
            <w:vAlign w:val="center"/>
          </w:tcPr>
          <w:p w14:paraId="2E23860C"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23DA4E48" w14:textId="77777777" w:rsidR="00693A42" w:rsidRPr="002B57C1" w:rsidRDefault="00693A42" w:rsidP="00693A42">
            <w:pPr>
              <w:jc w:val="center"/>
              <w:rPr>
                <w:sz w:val="20"/>
                <w:szCs w:val="20"/>
              </w:rPr>
            </w:pPr>
            <w:r w:rsidRPr="002B57C1">
              <w:rPr>
                <w:sz w:val="20"/>
                <w:szCs w:val="20"/>
              </w:rPr>
              <w:t>76 674,30</w:t>
            </w:r>
          </w:p>
        </w:tc>
      </w:tr>
      <w:tr w:rsidR="00693A42" w:rsidRPr="002B57C1" w14:paraId="65ECCEEA" w14:textId="77777777" w:rsidTr="00693A42">
        <w:trPr>
          <w:trHeight w:val="167"/>
        </w:trPr>
        <w:tc>
          <w:tcPr>
            <w:tcW w:w="379" w:type="pct"/>
            <w:vAlign w:val="center"/>
          </w:tcPr>
          <w:p w14:paraId="75BCA28D" w14:textId="77777777" w:rsidR="00693A42" w:rsidRPr="002B57C1" w:rsidRDefault="00693A42" w:rsidP="00693A42">
            <w:pPr>
              <w:jc w:val="center"/>
              <w:rPr>
                <w:sz w:val="20"/>
                <w:szCs w:val="20"/>
              </w:rPr>
            </w:pPr>
            <w:r w:rsidRPr="002B57C1">
              <w:rPr>
                <w:sz w:val="20"/>
                <w:szCs w:val="20"/>
              </w:rPr>
              <w:t>1.5.4.5.1</w:t>
            </w:r>
          </w:p>
        </w:tc>
        <w:tc>
          <w:tcPr>
            <w:tcW w:w="3346" w:type="pct"/>
            <w:tcBorders>
              <w:right w:val="single" w:sz="4" w:space="0" w:color="auto"/>
            </w:tcBorders>
            <w:vAlign w:val="center"/>
          </w:tcPr>
          <w:p w14:paraId="60B4F893" w14:textId="77777777" w:rsidR="00693A42" w:rsidRPr="002B57C1" w:rsidRDefault="00693A42" w:rsidP="00693A42">
            <w:pPr>
              <w:rPr>
                <w:sz w:val="20"/>
                <w:szCs w:val="20"/>
                <w:lang w:val="ru-RU"/>
              </w:rPr>
            </w:pPr>
            <w:r w:rsidRPr="002B57C1">
              <w:rPr>
                <w:sz w:val="20"/>
                <w:szCs w:val="20"/>
                <w:lang w:val="ru-RU"/>
              </w:rPr>
              <w:t>услуги по техническому обслуживанию газораспределительных сетей</w:t>
            </w:r>
          </w:p>
        </w:tc>
        <w:tc>
          <w:tcPr>
            <w:tcW w:w="472" w:type="pct"/>
            <w:tcBorders>
              <w:top w:val="single" w:sz="4" w:space="0" w:color="auto"/>
              <w:left w:val="single" w:sz="4" w:space="0" w:color="auto"/>
              <w:bottom w:val="single" w:sz="4" w:space="0" w:color="auto"/>
              <w:right w:val="single" w:sz="4" w:space="0" w:color="auto"/>
            </w:tcBorders>
            <w:vAlign w:val="center"/>
          </w:tcPr>
          <w:p w14:paraId="19B11B43"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3A6F967B" w14:textId="77777777" w:rsidR="00693A42" w:rsidRPr="002B57C1" w:rsidRDefault="00693A42" w:rsidP="00693A42">
            <w:pPr>
              <w:jc w:val="center"/>
              <w:rPr>
                <w:sz w:val="20"/>
                <w:szCs w:val="20"/>
              </w:rPr>
            </w:pPr>
            <w:r w:rsidRPr="002B57C1">
              <w:rPr>
                <w:sz w:val="20"/>
                <w:szCs w:val="20"/>
              </w:rPr>
              <w:t>0,00</w:t>
            </w:r>
          </w:p>
        </w:tc>
      </w:tr>
      <w:tr w:rsidR="00693A42" w:rsidRPr="002B57C1" w14:paraId="3D2B6C95" w14:textId="77777777" w:rsidTr="00693A42">
        <w:trPr>
          <w:trHeight w:val="167"/>
        </w:trPr>
        <w:tc>
          <w:tcPr>
            <w:tcW w:w="379" w:type="pct"/>
            <w:vAlign w:val="center"/>
          </w:tcPr>
          <w:p w14:paraId="48CAC5DE" w14:textId="77777777" w:rsidR="00693A42" w:rsidRPr="002B57C1" w:rsidRDefault="00693A42" w:rsidP="00693A42">
            <w:pPr>
              <w:jc w:val="center"/>
              <w:rPr>
                <w:sz w:val="20"/>
                <w:szCs w:val="20"/>
              </w:rPr>
            </w:pPr>
            <w:r w:rsidRPr="002B57C1">
              <w:rPr>
                <w:sz w:val="20"/>
                <w:szCs w:val="20"/>
              </w:rPr>
              <w:t>1.5.4.5.2</w:t>
            </w:r>
          </w:p>
        </w:tc>
        <w:tc>
          <w:tcPr>
            <w:tcW w:w="3346" w:type="pct"/>
            <w:tcBorders>
              <w:right w:val="single" w:sz="4" w:space="0" w:color="auto"/>
            </w:tcBorders>
            <w:vAlign w:val="center"/>
          </w:tcPr>
          <w:p w14:paraId="2615ADD7" w14:textId="77777777" w:rsidR="00693A42" w:rsidRPr="002B57C1" w:rsidRDefault="00693A42" w:rsidP="00693A42">
            <w:pPr>
              <w:rPr>
                <w:sz w:val="20"/>
                <w:szCs w:val="20"/>
                <w:lang w:val="ru-RU"/>
              </w:rPr>
            </w:pPr>
            <w:r w:rsidRPr="002B57C1">
              <w:rPr>
                <w:sz w:val="20"/>
                <w:szCs w:val="20"/>
                <w:lang w:val="ru-RU"/>
              </w:rPr>
              <w:t>услуги по диагностированию газораспределительных пунктов, шкафных регуляторных</w:t>
            </w:r>
          </w:p>
        </w:tc>
        <w:tc>
          <w:tcPr>
            <w:tcW w:w="472" w:type="pct"/>
            <w:tcBorders>
              <w:top w:val="single" w:sz="4" w:space="0" w:color="auto"/>
              <w:left w:val="single" w:sz="4" w:space="0" w:color="auto"/>
              <w:bottom w:val="single" w:sz="4" w:space="0" w:color="auto"/>
              <w:right w:val="single" w:sz="4" w:space="0" w:color="auto"/>
            </w:tcBorders>
            <w:vAlign w:val="center"/>
          </w:tcPr>
          <w:p w14:paraId="28BAE2EE"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24A0856D" w14:textId="77777777" w:rsidR="00693A42" w:rsidRPr="002B57C1" w:rsidRDefault="00693A42" w:rsidP="00693A42">
            <w:pPr>
              <w:jc w:val="center"/>
              <w:rPr>
                <w:sz w:val="20"/>
                <w:szCs w:val="20"/>
              </w:rPr>
            </w:pPr>
            <w:r w:rsidRPr="002B57C1">
              <w:rPr>
                <w:sz w:val="20"/>
                <w:szCs w:val="20"/>
              </w:rPr>
              <w:t>36 030,01</w:t>
            </w:r>
          </w:p>
        </w:tc>
      </w:tr>
      <w:tr w:rsidR="00693A42" w:rsidRPr="002B57C1" w14:paraId="3B38DA7C" w14:textId="77777777" w:rsidTr="00693A42">
        <w:trPr>
          <w:trHeight w:val="167"/>
        </w:trPr>
        <w:tc>
          <w:tcPr>
            <w:tcW w:w="379" w:type="pct"/>
            <w:vAlign w:val="center"/>
          </w:tcPr>
          <w:p w14:paraId="45F15CA1" w14:textId="77777777" w:rsidR="00693A42" w:rsidRPr="002B57C1" w:rsidRDefault="00693A42" w:rsidP="00693A42">
            <w:pPr>
              <w:jc w:val="center"/>
              <w:rPr>
                <w:sz w:val="20"/>
                <w:szCs w:val="20"/>
              </w:rPr>
            </w:pPr>
            <w:r w:rsidRPr="002B57C1">
              <w:rPr>
                <w:sz w:val="20"/>
                <w:szCs w:val="20"/>
              </w:rPr>
              <w:t>1.5.4.5.3</w:t>
            </w:r>
          </w:p>
        </w:tc>
        <w:tc>
          <w:tcPr>
            <w:tcW w:w="3346" w:type="pct"/>
            <w:tcBorders>
              <w:right w:val="single" w:sz="4" w:space="0" w:color="auto"/>
            </w:tcBorders>
            <w:vAlign w:val="center"/>
          </w:tcPr>
          <w:p w14:paraId="577B77C9" w14:textId="77777777" w:rsidR="00693A42" w:rsidRPr="002B57C1" w:rsidRDefault="00693A42" w:rsidP="00693A42">
            <w:pPr>
              <w:rPr>
                <w:sz w:val="20"/>
                <w:szCs w:val="20"/>
                <w:lang w:val="ru-RU"/>
              </w:rPr>
            </w:pPr>
            <w:r w:rsidRPr="002B57C1">
              <w:rPr>
                <w:sz w:val="20"/>
                <w:szCs w:val="20"/>
                <w:lang w:val="ru-RU"/>
              </w:rPr>
              <w:t>услуги по регистрации объектов газораспределения</w:t>
            </w:r>
          </w:p>
        </w:tc>
        <w:tc>
          <w:tcPr>
            <w:tcW w:w="472" w:type="pct"/>
            <w:tcBorders>
              <w:top w:val="single" w:sz="4" w:space="0" w:color="auto"/>
              <w:left w:val="single" w:sz="4" w:space="0" w:color="auto"/>
              <w:bottom w:val="single" w:sz="4" w:space="0" w:color="auto"/>
              <w:right w:val="single" w:sz="4" w:space="0" w:color="auto"/>
            </w:tcBorders>
            <w:vAlign w:val="center"/>
          </w:tcPr>
          <w:p w14:paraId="36AF380E"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7B064959" w14:textId="77777777" w:rsidR="00693A42" w:rsidRPr="002B57C1" w:rsidRDefault="00693A42" w:rsidP="00693A42">
            <w:pPr>
              <w:jc w:val="center"/>
              <w:rPr>
                <w:sz w:val="20"/>
                <w:szCs w:val="20"/>
              </w:rPr>
            </w:pPr>
            <w:r w:rsidRPr="002B57C1">
              <w:rPr>
                <w:sz w:val="20"/>
                <w:szCs w:val="20"/>
              </w:rPr>
              <w:t>8 176,76</w:t>
            </w:r>
          </w:p>
        </w:tc>
      </w:tr>
      <w:tr w:rsidR="00693A42" w:rsidRPr="002B57C1" w14:paraId="035EFD85" w14:textId="77777777" w:rsidTr="00693A42">
        <w:trPr>
          <w:trHeight w:val="167"/>
        </w:trPr>
        <w:tc>
          <w:tcPr>
            <w:tcW w:w="379" w:type="pct"/>
            <w:vAlign w:val="center"/>
          </w:tcPr>
          <w:p w14:paraId="0F22AA55" w14:textId="77777777" w:rsidR="00693A42" w:rsidRPr="002B57C1" w:rsidRDefault="00693A42" w:rsidP="00693A42">
            <w:pPr>
              <w:jc w:val="center"/>
              <w:rPr>
                <w:sz w:val="20"/>
                <w:szCs w:val="20"/>
              </w:rPr>
            </w:pPr>
            <w:r w:rsidRPr="002B57C1">
              <w:rPr>
                <w:sz w:val="20"/>
                <w:szCs w:val="20"/>
              </w:rPr>
              <w:t>1.5.4.5.4</w:t>
            </w:r>
          </w:p>
        </w:tc>
        <w:tc>
          <w:tcPr>
            <w:tcW w:w="3346" w:type="pct"/>
            <w:tcBorders>
              <w:right w:val="single" w:sz="4" w:space="0" w:color="auto"/>
            </w:tcBorders>
            <w:vAlign w:val="center"/>
          </w:tcPr>
          <w:p w14:paraId="3FED25D8" w14:textId="77777777" w:rsidR="00693A42" w:rsidRPr="002B57C1" w:rsidRDefault="00693A42" w:rsidP="00693A42">
            <w:pPr>
              <w:rPr>
                <w:sz w:val="20"/>
                <w:szCs w:val="20"/>
              </w:rPr>
            </w:pPr>
            <w:r w:rsidRPr="002B57C1">
              <w:rPr>
                <w:sz w:val="20"/>
                <w:szCs w:val="20"/>
              </w:rPr>
              <w:t>прочие</w:t>
            </w:r>
          </w:p>
        </w:tc>
        <w:tc>
          <w:tcPr>
            <w:tcW w:w="472" w:type="pct"/>
            <w:tcBorders>
              <w:top w:val="single" w:sz="4" w:space="0" w:color="auto"/>
              <w:left w:val="single" w:sz="4" w:space="0" w:color="auto"/>
              <w:bottom w:val="single" w:sz="4" w:space="0" w:color="auto"/>
              <w:right w:val="single" w:sz="4" w:space="0" w:color="auto"/>
            </w:tcBorders>
            <w:vAlign w:val="center"/>
          </w:tcPr>
          <w:p w14:paraId="07D19455"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0E343196" w14:textId="77777777" w:rsidR="00693A42" w:rsidRPr="002B57C1" w:rsidRDefault="00693A42" w:rsidP="00693A42">
            <w:pPr>
              <w:jc w:val="center"/>
              <w:rPr>
                <w:sz w:val="20"/>
                <w:szCs w:val="20"/>
              </w:rPr>
            </w:pPr>
            <w:r w:rsidRPr="002B57C1">
              <w:rPr>
                <w:sz w:val="20"/>
                <w:szCs w:val="20"/>
              </w:rPr>
              <w:t>32 467,53</w:t>
            </w:r>
          </w:p>
        </w:tc>
      </w:tr>
      <w:tr w:rsidR="00693A42" w:rsidRPr="002B57C1" w14:paraId="5503B94F" w14:textId="77777777" w:rsidTr="00693A42">
        <w:trPr>
          <w:trHeight w:val="167"/>
        </w:trPr>
        <w:tc>
          <w:tcPr>
            <w:tcW w:w="379" w:type="pct"/>
            <w:vAlign w:val="center"/>
          </w:tcPr>
          <w:p w14:paraId="6E30895E" w14:textId="77777777" w:rsidR="00693A42" w:rsidRPr="002B57C1" w:rsidRDefault="00693A42" w:rsidP="00693A42">
            <w:pPr>
              <w:jc w:val="center"/>
              <w:rPr>
                <w:sz w:val="20"/>
                <w:szCs w:val="20"/>
              </w:rPr>
            </w:pPr>
            <w:r w:rsidRPr="002B57C1">
              <w:rPr>
                <w:sz w:val="20"/>
                <w:szCs w:val="20"/>
              </w:rPr>
              <w:t>1.5.5</w:t>
            </w:r>
          </w:p>
        </w:tc>
        <w:tc>
          <w:tcPr>
            <w:tcW w:w="3346" w:type="pct"/>
            <w:tcBorders>
              <w:right w:val="single" w:sz="4" w:space="0" w:color="auto"/>
            </w:tcBorders>
            <w:vAlign w:val="center"/>
          </w:tcPr>
          <w:p w14:paraId="5712C1E0" w14:textId="77777777" w:rsidR="00693A42" w:rsidRPr="002B57C1" w:rsidRDefault="00693A42" w:rsidP="00693A42">
            <w:pPr>
              <w:rPr>
                <w:sz w:val="20"/>
                <w:szCs w:val="20"/>
              </w:rPr>
            </w:pPr>
            <w:r w:rsidRPr="002B57C1">
              <w:rPr>
                <w:sz w:val="20"/>
                <w:szCs w:val="20"/>
              </w:rPr>
              <w:t>Капитальный</w:t>
            </w:r>
            <w:r w:rsidR="008527B3" w:rsidRPr="002B57C1">
              <w:rPr>
                <w:sz w:val="20"/>
                <w:szCs w:val="20"/>
                <w:lang w:val="ru-RU"/>
              </w:rPr>
              <w:t xml:space="preserve"> </w:t>
            </w:r>
            <w:r w:rsidRPr="002B57C1">
              <w:rPr>
                <w:sz w:val="20"/>
                <w:szCs w:val="20"/>
              </w:rPr>
              <w:t>ремонт</w:t>
            </w:r>
          </w:p>
        </w:tc>
        <w:tc>
          <w:tcPr>
            <w:tcW w:w="472" w:type="pct"/>
            <w:tcBorders>
              <w:top w:val="single" w:sz="4" w:space="0" w:color="auto"/>
              <w:left w:val="single" w:sz="4" w:space="0" w:color="auto"/>
              <w:bottom w:val="single" w:sz="4" w:space="0" w:color="auto"/>
              <w:right w:val="single" w:sz="4" w:space="0" w:color="auto"/>
            </w:tcBorders>
            <w:vAlign w:val="center"/>
          </w:tcPr>
          <w:p w14:paraId="05A4896B"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14387596" w14:textId="77777777" w:rsidR="00693A42" w:rsidRPr="002B57C1" w:rsidRDefault="00693A42" w:rsidP="00693A42">
            <w:pPr>
              <w:jc w:val="center"/>
              <w:rPr>
                <w:sz w:val="20"/>
                <w:szCs w:val="20"/>
              </w:rPr>
            </w:pPr>
            <w:r w:rsidRPr="002B57C1">
              <w:rPr>
                <w:sz w:val="20"/>
                <w:szCs w:val="20"/>
              </w:rPr>
              <w:t>18 357,79</w:t>
            </w:r>
          </w:p>
        </w:tc>
      </w:tr>
      <w:tr w:rsidR="00693A42" w:rsidRPr="002B57C1" w14:paraId="31F321C3" w14:textId="77777777" w:rsidTr="00693A42">
        <w:trPr>
          <w:trHeight w:val="167"/>
        </w:trPr>
        <w:tc>
          <w:tcPr>
            <w:tcW w:w="379" w:type="pct"/>
            <w:vAlign w:val="center"/>
          </w:tcPr>
          <w:p w14:paraId="0AE8DFEC" w14:textId="77777777" w:rsidR="00693A42" w:rsidRPr="002B57C1" w:rsidRDefault="00693A42" w:rsidP="00693A42">
            <w:pPr>
              <w:jc w:val="center"/>
              <w:rPr>
                <w:sz w:val="20"/>
                <w:szCs w:val="20"/>
              </w:rPr>
            </w:pPr>
            <w:r w:rsidRPr="002B57C1">
              <w:rPr>
                <w:sz w:val="20"/>
                <w:szCs w:val="20"/>
              </w:rPr>
              <w:t>1.5.6</w:t>
            </w:r>
          </w:p>
        </w:tc>
        <w:tc>
          <w:tcPr>
            <w:tcW w:w="3346" w:type="pct"/>
            <w:tcBorders>
              <w:right w:val="single" w:sz="4" w:space="0" w:color="auto"/>
            </w:tcBorders>
            <w:vAlign w:val="center"/>
          </w:tcPr>
          <w:p w14:paraId="22E31A82" w14:textId="77777777" w:rsidR="00693A42" w:rsidRPr="002B57C1" w:rsidRDefault="00693A42" w:rsidP="00693A42">
            <w:pPr>
              <w:rPr>
                <w:sz w:val="20"/>
                <w:szCs w:val="20"/>
                <w:lang w:val="ru-RU"/>
              </w:rPr>
            </w:pPr>
            <w:r w:rsidRPr="002B57C1">
              <w:rPr>
                <w:sz w:val="20"/>
                <w:szCs w:val="20"/>
                <w:lang w:val="ru-RU"/>
              </w:rPr>
              <w:t>Другие затраты, в том числе:</w:t>
            </w:r>
          </w:p>
        </w:tc>
        <w:tc>
          <w:tcPr>
            <w:tcW w:w="472" w:type="pct"/>
            <w:tcBorders>
              <w:top w:val="single" w:sz="4" w:space="0" w:color="auto"/>
              <w:left w:val="single" w:sz="4" w:space="0" w:color="auto"/>
              <w:bottom w:val="single" w:sz="4" w:space="0" w:color="auto"/>
              <w:right w:val="single" w:sz="4" w:space="0" w:color="auto"/>
            </w:tcBorders>
            <w:vAlign w:val="center"/>
          </w:tcPr>
          <w:p w14:paraId="7D7CA26C"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31700817" w14:textId="77777777" w:rsidR="00693A42" w:rsidRPr="002B57C1" w:rsidRDefault="00693A42" w:rsidP="00693A42">
            <w:pPr>
              <w:jc w:val="center"/>
              <w:rPr>
                <w:sz w:val="20"/>
                <w:szCs w:val="20"/>
              </w:rPr>
            </w:pPr>
            <w:r w:rsidRPr="002B57C1">
              <w:rPr>
                <w:sz w:val="20"/>
                <w:szCs w:val="20"/>
              </w:rPr>
              <w:t>51 539,40</w:t>
            </w:r>
          </w:p>
        </w:tc>
      </w:tr>
      <w:tr w:rsidR="00693A42" w:rsidRPr="002B57C1" w14:paraId="4F8FB450" w14:textId="77777777" w:rsidTr="00693A42">
        <w:trPr>
          <w:trHeight w:val="167"/>
        </w:trPr>
        <w:tc>
          <w:tcPr>
            <w:tcW w:w="379" w:type="pct"/>
            <w:vAlign w:val="center"/>
          </w:tcPr>
          <w:p w14:paraId="576313A6" w14:textId="77777777" w:rsidR="00693A42" w:rsidRPr="002B57C1" w:rsidRDefault="00693A42" w:rsidP="00693A42">
            <w:pPr>
              <w:jc w:val="center"/>
              <w:rPr>
                <w:sz w:val="20"/>
                <w:szCs w:val="20"/>
              </w:rPr>
            </w:pPr>
            <w:r w:rsidRPr="002B57C1">
              <w:rPr>
                <w:sz w:val="20"/>
                <w:szCs w:val="20"/>
              </w:rPr>
              <w:t>1.5.6.1</w:t>
            </w:r>
          </w:p>
        </w:tc>
        <w:tc>
          <w:tcPr>
            <w:tcW w:w="3346" w:type="pct"/>
            <w:tcBorders>
              <w:right w:val="single" w:sz="4" w:space="0" w:color="auto"/>
            </w:tcBorders>
            <w:vAlign w:val="center"/>
          </w:tcPr>
          <w:p w14:paraId="0EF5B108" w14:textId="77777777" w:rsidR="00693A42" w:rsidRPr="002B57C1" w:rsidRDefault="008527B3" w:rsidP="00693A42">
            <w:pPr>
              <w:rPr>
                <w:sz w:val="20"/>
                <w:szCs w:val="20"/>
              </w:rPr>
            </w:pPr>
            <w:r w:rsidRPr="002B57C1">
              <w:rPr>
                <w:sz w:val="20"/>
                <w:szCs w:val="20"/>
              </w:rPr>
              <w:t>К</w:t>
            </w:r>
            <w:r w:rsidR="00693A42" w:rsidRPr="002B57C1">
              <w:rPr>
                <w:sz w:val="20"/>
                <w:szCs w:val="20"/>
              </w:rPr>
              <w:t>омандировочные</w:t>
            </w:r>
            <w:r w:rsidRPr="002B57C1">
              <w:rPr>
                <w:sz w:val="20"/>
                <w:szCs w:val="20"/>
                <w:lang w:val="ru-RU"/>
              </w:rPr>
              <w:t xml:space="preserve"> </w:t>
            </w:r>
            <w:r w:rsidR="00693A42" w:rsidRPr="002B57C1">
              <w:rPr>
                <w:sz w:val="20"/>
                <w:szCs w:val="20"/>
              </w:rPr>
              <w:t>расходы</w:t>
            </w:r>
          </w:p>
        </w:tc>
        <w:tc>
          <w:tcPr>
            <w:tcW w:w="472" w:type="pct"/>
            <w:tcBorders>
              <w:top w:val="single" w:sz="4" w:space="0" w:color="auto"/>
              <w:left w:val="single" w:sz="4" w:space="0" w:color="auto"/>
              <w:bottom w:val="single" w:sz="4" w:space="0" w:color="auto"/>
              <w:right w:val="single" w:sz="4" w:space="0" w:color="auto"/>
            </w:tcBorders>
            <w:vAlign w:val="center"/>
          </w:tcPr>
          <w:p w14:paraId="02953EB3"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329314BF" w14:textId="77777777" w:rsidR="00693A42" w:rsidRPr="002B57C1" w:rsidRDefault="00693A42" w:rsidP="00693A42">
            <w:pPr>
              <w:jc w:val="center"/>
              <w:rPr>
                <w:sz w:val="20"/>
                <w:szCs w:val="20"/>
              </w:rPr>
            </w:pPr>
            <w:r w:rsidRPr="002B57C1">
              <w:rPr>
                <w:sz w:val="20"/>
                <w:szCs w:val="20"/>
              </w:rPr>
              <w:t>10 566,26</w:t>
            </w:r>
          </w:p>
        </w:tc>
      </w:tr>
      <w:tr w:rsidR="00693A42" w:rsidRPr="002B57C1" w14:paraId="3729E81E" w14:textId="77777777" w:rsidTr="00693A42">
        <w:trPr>
          <w:trHeight w:val="167"/>
        </w:trPr>
        <w:tc>
          <w:tcPr>
            <w:tcW w:w="379" w:type="pct"/>
            <w:vAlign w:val="center"/>
          </w:tcPr>
          <w:p w14:paraId="57053222" w14:textId="77777777" w:rsidR="00693A42" w:rsidRPr="002B57C1" w:rsidRDefault="00693A42" w:rsidP="00693A42">
            <w:pPr>
              <w:jc w:val="center"/>
              <w:rPr>
                <w:sz w:val="20"/>
                <w:szCs w:val="20"/>
              </w:rPr>
            </w:pPr>
            <w:r w:rsidRPr="002B57C1">
              <w:rPr>
                <w:sz w:val="20"/>
                <w:szCs w:val="20"/>
              </w:rPr>
              <w:t>1.5.6.2</w:t>
            </w:r>
          </w:p>
        </w:tc>
        <w:tc>
          <w:tcPr>
            <w:tcW w:w="3346" w:type="pct"/>
            <w:tcBorders>
              <w:right w:val="single" w:sz="4" w:space="0" w:color="auto"/>
            </w:tcBorders>
            <w:vAlign w:val="center"/>
          </w:tcPr>
          <w:p w14:paraId="7D6130B8" w14:textId="77777777" w:rsidR="00693A42" w:rsidRPr="002B57C1" w:rsidRDefault="00693A42" w:rsidP="00693A42">
            <w:pPr>
              <w:rPr>
                <w:sz w:val="20"/>
                <w:szCs w:val="20"/>
                <w:lang w:val="ru-RU"/>
              </w:rPr>
            </w:pPr>
            <w:r w:rsidRPr="002B57C1">
              <w:rPr>
                <w:sz w:val="20"/>
                <w:szCs w:val="20"/>
                <w:lang w:val="ru-RU"/>
              </w:rPr>
              <w:t>охрана труда и подготовка кадров</w:t>
            </w:r>
          </w:p>
        </w:tc>
        <w:tc>
          <w:tcPr>
            <w:tcW w:w="472" w:type="pct"/>
            <w:tcBorders>
              <w:top w:val="single" w:sz="4" w:space="0" w:color="auto"/>
              <w:left w:val="single" w:sz="4" w:space="0" w:color="auto"/>
              <w:bottom w:val="single" w:sz="4" w:space="0" w:color="auto"/>
              <w:right w:val="single" w:sz="4" w:space="0" w:color="auto"/>
            </w:tcBorders>
            <w:vAlign w:val="center"/>
          </w:tcPr>
          <w:p w14:paraId="1496F20A"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7DD03262" w14:textId="77777777" w:rsidR="00693A42" w:rsidRPr="002B57C1" w:rsidRDefault="00693A42" w:rsidP="00693A42">
            <w:pPr>
              <w:jc w:val="center"/>
              <w:rPr>
                <w:sz w:val="20"/>
                <w:szCs w:val="20"/>
              </w:rPr>
            </w:pPr>
            <w:r w:rsidRPr="002B57C1">
              <w:rPr>
                <w:sz w:val="20"/>
                <w:szCs w:val="20"/>
              </w:rPr>
              <w:t>16 347,56</w:t>
            </w:r>
          </w:p>
        </w:tc>
      </w:tr>
      <w:tr w:rsidR="00693A42" w:rsidRPr="002B57C1" w14:paraId="149F7A96" w14:textId="77777777" w:rsidTr="00693A42">
        <w:trPr>
          <w:trHeight w:val="167"/>
        </w:trPr>
        <w:tc>
          <w:tcPr>
            <w:tcW w:w="379" w:type="pct"/>
            <w:vAlign w:val="center"/>
          </w:tcPr>
          <w:p w14:paraId="5DBA8CF4" w14:textId="77777777" w:rsidR="00693A42" w:rsidRPr="002B57C1" w:rsidRDefault="00693A42" w:rsidP="00693A42">
            <w:pPr>
              <w:jc w:val="center"/>
              <w:rPr>
                <w:sz w:val="20"/>
                <w:szCs w:val="20"/>
              </w:rPr>
            </w:pPr>
            <w:r w:rsidRPr="002B57C1">
              <w:rPr>
                <w:sz w:val="20"/>
                <w:szCs w:val="20"/>
              </w:rPr>
              <w:t>1.5.6.3</w:t>
            </w:r>
          </w:p>
        </w:tc>
        <w:tc>
          <w:tcPr>
            <w:tcW w:w="3346" w:type="pct"/>
            <w:tcBorders>
              <w:right w:val="single" w:sz="4" w:space="0" w:color="auto"/>
            </w:tcBorders>
            <w:vAlign w:val="center"/>
          </w:tcPr>
          <w:p w14:paraId="58BE6679" w14:textId="77777777" w:rsidR="00693A42" w:rsidRPr="002B57C1" w:rsidRDefault="00693A42" w:rsidP="00693A42">
            <w:pPr>
              <w:rPr>
                <w:sz w:val="20"/>
                <w:szCs w:val="20"/>
                <w:lang w:val="ru-RU"/>
              </w:rPr>
            </w:pPr>
            <w:r w:rsidRPr="002B57C1">
              <w:rPr>
                <w:sz w:val="20"/>
                <w:szCs w:val="20"/>
                <w:lang w:val="ru-RU"/>
              </w:rPr>
              <w:t>канцелярские и почтово-телеграфные расходы</w:t>
            </w:r>
          </w:p>
        </w:tc>
        <w:tc>
          <w:tcPr>
            <w:tcW w:w="472" w:type="pct"/>
            <w:tcBorders>
              <w:top w:val="single" w:sz="4" w:space="0" w:color="auto"/>
              <w:left w:val="single" w:sz="4" w:space="0" w:color="auto"/>
              <w:bottom w:val="single" w:sz="4" w:space="0" w:color="auto"/>
              <w:right w:val="single" w:sz="4" w:space="0" w:color="auto"/>
            </w:tcBorders>
            <w:vAlign w:val="center"/>
          </w:tcPr>
          <w:p w14:paraId="1B6E1723"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697A51C2" w14:textId="77777777" w:rsidR="00693A42" w:rsidRPr="002B57C1" w:rsidRDefault="00693A42" w:rsidP="00693A42">
            <w:pPr>
              <w:jc w:val="center"/>
              <w:rPr>
                <w:sz w:val="20"/>
                <w:szCs w:val="20"/>
              </w:rPr>
            </w:pPr>
            <w:r w:rsidRPr="002B57C1">
              <w:rPr>
                <w:sz w:val="20"/>
                <w:szCs w:val="20"/>
              </w:rPr>
              <w:t>6 465,94</w:t>
            </w:r>
          </w:p>
        </w:tc>
      </w:tr>
      <w:tr w:rsidR="00693A42" w:rsidRPr="002B57C1" w14:paraId="51E32B74" w14:textId="77777777" w:rsidTr="00693A42">
        <w:trPr>
          <w:trHeight w:val="167"/>
        </w:trPr>
        <w:tc>
          <w:tcPr>
            <w:tcW w:w="379" w:type="pct"/>
            <w:vAlign w:val="center"/>
          </w:tcPr>
          <w:p w14:paraId="452E90AD" w14:textId="77777777" w:rsidR="00693A42" w:rsidRPr="002B57C1" w:rsidRDefault="00693A42" w:rsidP="00693A42">
            <w:pPr>
              <w:jc w:val="center"/>
              <w:rPr>
                <w:sz w:val="20"/>
                <w:szCs w:val="20"/>
              </w:rPr>
            </w:pPr>
            <w:r w:rsidRPr="002B57C1">
              <w:rPr>
                <w:sz w:val="20"/>
                <w:szCs w:val="20"/>
              </w:rPr>
              <w:t>1.5.6.4</w:t>
            </w:r>
          </w:p>
        </w:tc>
        <w:tc>
          <w:tcPr>
            <w:tcW w:w="3346" w:type="pct"/>
            <w:tcBorders>
              <w:right w:val="single" w:sz="4" w:space="0" w:color="auto"/>
            </w:tcBorders>
            <w:vAlign w:val="center"/>
          </w:tcPr>
          <w:p w14:paraId="267121EE" w14:textId="77777777" w:rsidR="00693A42" w:rsidRPr="002B57C1" w:rsidRDefault="00693A42" w:rsidP="00693A42">
            <w:pPr>
              <w:rPr>
                <w:sz w:val="20"/>
                <w:szCs w:val="20"/>
              </w:rPr>
            </w:pPr>
            <w:r w:rsidRPr="002B57C1">
              <w:rPr>
                <w:sz w:val="20"/>
                <w:szCs w:val="20"/>
              </w:rPr>
              <w:t>НИОКР</w:t>
            </w:r>
          </w:p>
        </w:tc>
        <w:tc>
          <w:tcPr>
            <w:tcW w:w="472" w:type="pct"/>
            <w:tcBorders>
              <w:top w:val="single" w:sz="4" w:space="0" w:color="auto"/>
              <w:left w:val="single" w:sz="4" w:space="0" w:color="auto"/>
              <w:bottom w:val="single" w:sz="4" w:space="0" w:color="auto"/>
              <w:right w:val="single" w:sz="4" w:space="0" w:color="auto"/>
            </w:tcBorders>
            <w:vAlign w:val="center"/>
          </w:tcPr>
          <w:p w14:paraId="5D2F5C36"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7CF158A8" w14:textId="77777777" w:rsidR="00693A42" w:rsidRPr="002B57C1" w:rsidRDefault="00693A42" w:rsidP="00693A42">
            <w:pPr>
              <w:jc w:val="center"/>
              <w:rPr>
                <w:sz w:val="20"/>
                <w:szCs w:val="20"/>
              </w:rPr>
            </w:pPr>
          </w:p>
        </w:tc>
      </w:tr>
      <w:tr w:rsidR="00693A42" w:rsidRPr="002B57C1" w14:paraId="0D2EDD87" w14:textId="77777777" w:rsidTr="00693A42">
        <w:trPr>
          <w:trHeight w:val="167"/>
        </w:trPr>
        <w:tc>
          <w:tcPr>
            <w:tcW w:w="379" w:type="pct"/>
            <w:vAlign w:val="center"/>
          </w:tcPr>
          <w:p w14:paraId="1306D5E3" w14:textId="77777777" w:rsidR="00693A42" w:rsidRPr="002B57C1" w:rsidRDefault="00693A42" w:rsidP="00693A42">
            <w:pPr>
              <w:jc w:val="center"/>
              <w:rPr>
                <w:sz w:val="20"/>
                <w:szCs w:val="20"/>
              </w:rPr>
            </w:pPr>
            <w:r w:rsidRPr="002B57C1">
              <w:rPr>
                <w:sz w:val="20"/>
                <w:szCs w:val="20"/>
              </w:rPr>
              <w:t>1.5.6.5</w:t>
            </w:r>
          </w:p>
        </w:tc>
        <w:tc>
          <w:tcPr>
            <w:tcW w:w="3346" w:type="pct"/>
            <w:tcBorders>
              <w:right w:val="single" w:sz="4" w:space="0" w:color="auto"/>
            </w:tcBorders>
            <w:vAlign w:val="center"/>
          </w:tcPr>
          <w:p w14:paraId="084829A7" w14:textId="77777777" w:rsidR="00693A42" w:rsidRPr="002B57C1" w:rsidRDefault="00693A42" w:rsidP="00693A42">
            <w:pPr>
              <w:rPr>
                <w:sz w:val="20"/>
                <w:szCs w:val="20"/>
                <w:lang w:val="ru-RU"/>
              </w:rPr>
            </w:pPr>
            <w:r w:rsidRPr="002B57C1">
              <w:rPr>
                <w:sz w:val="20"/>
                <w:szCs w:val="20"/>
                <w:lang w:val="ru-RU"/>
              </w:rPr>
              <w:t>затраты по оплате услуг по транспортировке транзитных потоков газа</w:t>
            </w:r>
          </w:p>
        </w:tc>
        <w:tc>
          <w:tcPr>
            <w:tcW w:w="472" w:type="pct"/>
            <w:tcBorders>
              <w:top w:val="single" w:sz="4" w:space="0" w:color="auto"/>
              <w:left w:val="single" w:sz="4" w:space="0" w:color="auto"/>
              <w:bottom w:val="single" w:sz="4" w:space="0" w:color="auto"/>
              <w:right w:val="single" w:sz="4" w:space="0" w:color="auto"/>
            </w:tcBorders>
            <w:vAlign w:val="center"/>
          </w:tcPr>
          <w:p w14:paraId="5372AA62"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70FF4CB6" w14:textId="77777777" w:rsidR="00693A42" w:rsidRPr="002B57C1" w:rsidRDefault="00693A42" w:rsidP="00693A42">
            <w:pPr>
              <w:jc w:val="center"/>
              <w:rPr>
                <w:sz w:val="20"/>
                <w:szCs w:val="20"/>
              </w:rPr>
            </w:pPr>
          </w:p>
        </w:tc>
      </w:tr>
      <w:tr w:rsidR="00693A42" w:rsidRPr="002B57C1" w14:paraId="12C3D047" w14:textId="77777777" w:rsidTr="00693A42">
        <w:trPr>
          <w:trHeight w:val="167"/>
        </w:trPr>
        <w:tc>
          <w:tcPr>
            <w:tcW w:w="379" w:type="pct"/>
            <w:vAlign w:val="center"/>
          </w:tcPr>
          <w:p w14:paraId="59F53DD0" w14:textId="77777777" w:rsidR="00693A42" w:rsidRPr="002B57C1" w:rsidRDefault="00693A42" w:rsidP="00693A42">
            <w:pPr>
              <w:jc w:val="center"/>
              <w:rPr>
                <w:sz w:val="20"/>
                <w:szCs w:val="20"/>
              </w:rPr>
            </w:pPr>
            <w:r w:rsidRPr="002B57C1">
              <w:rPr>
                <w:sz w:val="20"/>
                <w:szCs w:val="20"/>
              </w:rPr>
              <w:t>1.5.6.6</w:t>
            </w:r>
          </w:p>
        </w:tc>
        <w:tc>
          <w:tcPr>
            <w:tcW w:w="3346" w:type="pct"/>
            <w:tcBorders>
              <w:right w:val="single" w:sz="4" w:space="0" w:color="auto"/>
            </w:tcBorders>
            <w:vAlign w:val="center"/>
          </w:tcPr>
          <w:p w14:paraId="30513020" w14:textId="77777777" w:rsidR="00693A42" w:rsidRPr="002B57C1" w:rsidRDefault="00693A42" w:rsidP="00693A42">
            <w:pPr>
              <w:rPr>
                <w:sz w:val="20"/>
                <w:szCs w:val="20"/>
              </w:rPr>
            </w:pPr>
            <w:r w:rsidRPr="002B57C1">
              <w:rPr>
                <w:sz w:val="20"/>
                <w:szCs w:val="20"/>
              </w:rPr>
              <w:t>прочие</w:t>
            </w:r>
          </w:p>
        </w:tc>
        <w:tc>
          <w:tcPr>
            <w:tcW w:w="472" w:type="pct"/>
            <w:tcBorders>
              <w:top w:val="single" w:sz="4" w:space="0" w:color="auto"/>
              <w:left w:val="single" w:sz="4" w:space="0" w:color="auto"/>
              <w:bottom w:val="single" w:sz="4" w:space="0" w:color="auto"/>
              <w:right w:val="single" w:sz="4" w:space="0" w:color="auto"/>
            </w:tcBorders>
            <w:vAlign w:val="center"/>
          </w:tcPr>
          <w:p w14:paraId="35B0141E"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3F008A3B" w14:textId="77777777" w:rsidR="00693A42" w:rsidRPr="002B57C1" w:rsidRDefault="00693A42" w:rsidP="00693A42">
            <w:pPr>
              <w:jc w:val="center"/>
              <w:rPr>
                <w:sz w:val="20"/>
                <w:szCs w:val="20"/>
              </w:rPr>
            </w:pPr>
            <w:r w:rsidRPr="002B57C1">
              <w:rPr>
                <w:sz w:val="20"/>
                <w:szCs w:val="20"/>
              </w:rPr>
              <w:t>18 159,64</w:t>
            </w:r>
          </w:p>
        </w:tc>
      </w:tr>
      <w:tr w:rsidR="00693A42" w:rsidRPr="002B57C1" w14:paraId="09ADEA72" w14:textId="77777777" w:rsidTr="00693A42">
        <w:trPr>
          <w:trHeight w:val="167"/>
        </w:trPr>
        <w:tc>
          <w:tcPr>
            <w:tcW w:w="379" w:type="pct"/>
            <w:vAlign w:val="center"/>
          </w:tcPr>
          <w:p w14:paraId="7D19FB45" w14:textId="77777777" w:rsidR="00693A42" w:rsidRPr="002B57C1" w:rsidRDefault="00693A42" w:rsidP="00693A42">
            <w:pPr>
              <w:jc w:val="center"/>
              <w:rPr>
                <w:sz w:val="20"/>
                <w:szCs w:val="20"/>
              </w:rPr>
            </w:pPr>
            <w:r w:rsidRPr="002B57C1">
              <w:rPr>
                <w:sz w:val="20"/>
                <w:szCs w:val="20"/>
              </w:rPr>
              <w:t>2</w:t>
            </w:r>
          </w:p>
        </w:tc>
        <w:tc>
          <w:tcPr>
            <w:tcW w:w="3346" w:type="pct"/>
            <w:tcBorders>
              <w:right w:val="single" w:sz="4" w:space="0" w:color="auto"/>
            </w:tcBorders>
            <w:vAlign w:val="center"/>
          </w:tcPr>
          <w:p w14:paraId="68C99135" w14:textId="77777777" w:rsidR="00693A42" w:rsidRPr="002B57C1" w:rsidRDefault="00693A42" w:rsidP="00693A42">
            <w:pPr>
              <w:rPr>
                <w:sz w:val="20"/>
                <w:szCs w:val="20"/>
              </w:rPr>
            </w:pPr>
            <w:r w:rsidRPr="002B57C1">
              <w:rPr>
                <w:sz w:val="20"/>
                <w:szCs w:val="20"/>
              </w:rPr>
              <w:t>Прочие</w:t>
            </w:r>
            <w:r w:rsidR="008527B3" w:rsidRPr="002B57C1">
              <w:rPr>
                <w:sz w:val="20"/>
                <w:szCs w:val="20"/>
                <w:lang w:val="ru-RU"/>
              </w:rPr>
              <w:t xml:space="preserve"> </w:t>
            </w:r>
            <w:r w:rsidRPr="002B57C1">
              <w:rPr>
                <w:sz w:val="20"/>
                <w:szCs w:val="20"/>
              </w:rPr>
              <w:t>доходы</w:t>
            </w:r>
          </w:p>
        </w:tc>
        <w:tc>
          <w:tcPr>
            <w:tcW w:w="472" w:type="pct"/>
            <w:tcBorders>
              <w:top w:val="single" w:sz="4" w:space="0" w:color="auto"/>
              <w:left w:val="single" w:sz="4" w:space="0" w:color="auto"/>
              <w:bottom w:val="single" w:sz="4" w:space="0" w:color="auto"/>
              <w:right w:val="single" w:sz="4" w:space="0" w:color="auto"/>
            </w:tcBorders>
            <w:vAlign w:val="center"/>
          </w:tcPr>
          <w:p w14:paraId="17D483EF"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4ED62DF5" w14:textId="77777777" w:rsidR="00693A42" w:rsidRPr="002B57C1" w:rsidRDefault="00693A42" w:rsidP="00693A42">
            <w:pPr>
              <w:jc w:val="center"/>
              <w:rPr>
                <w:sz w:val="20"/>
                <w:szCs w:val="20"/>
              </w:rPr>
            </w:pPr>
            <w:r w:rsidRPr="002B57C1">
              <w:rPr>
                <w:sz w:val="20"/>
                <w:szCs w:val="20"/>
              </w:rPr>
              <w:t>43 866,42</w:t>
            </w:r>
          </w:p>
        </w:tc>
      </w:tr>
      <w:tr w:rsidR="00693A42" w:rsidRPr="002B57C1" w14:paraId="056372FD" w14:textId="77777777" w:rsidTr="00693A42">
        <w:trPr>
          <w:trHeight w:val="167"/>
        </w:trPr>
        <w:tc>
          <w:tcPr>
            <w:tcW w:w="379" w:type="pct"/>
            <w:vAlign w:val="center"/>
          </w:tcPr>
          <w:p w14:paraId="7007D41A" w14:textId="77777777" w:rsidR="00693A42" w:rsidRPr="002B57C1" w:rsidRDefault="00693A42" w:rsidP="00693A42">
            <w:pPr>
              <w:jc w:val="center"/>
              <w:rPr>
                <w:sz w:val="20"/>
                <w:szCs w:val="20"/>
              </w:rPr>
            </w:pPr>
            <w:r w:rsidRPr="002B57C1">
              <w:rPr>
                <w:sz w:val="20"/>
                <w:szCs w:val="20"/>
              </w:rPr>
              <w:t>3</w:t>
            </w:r>
          </w:p>
        </w:tc>
        <w:tc>
          <w:tcPr>
            <w:tcW w:w="3346" w:type="pct"/>
            <w:tcBorders>
              <w:right w:val="single" w:sz="4" w:space="0" w:color="auto"/>
            </w:tcBorders>
            <w:vAlign w:val="center"/>
          </w:tcPr>
          <w:p w14:paraId="7760EE97" w14:textId="77777777" w:rsidR="00693A42" w:rsidRPr="002B57C1" w:rsidRDefault="00693A42" w:rsidP="00693A42">
            <w:pPr>
              <w:rPr>
                <w:sz w:val="20"/>
                <w:szCs w:val="20"/>
              </w:rPr>
            </w:pPr>
            <w:r w:rsidRPr="002B57C1">
              <w:rPr>
                <w:sz w:val="20"/>
                <w:szCs w:val="20"/>
              </w:rPr>
              <w:t>Прочие</w:t>
            </w:r>
            <w:r w:rsidR="008527B3" w:rsidRPr="002B57C1">
              <w:rPr>
                <w:sz w:val="20"/>
                <w:szCs w:val="20"/>
                <w:lang w:val="ru-RU"/>
              </w:rPr>
              <w:t xml:space="preserve"> </w:t>
            </w:r>
            <w:r w:rsidRPr="002B57C1">
              <w:rPr>
                <w:sz w:val="20"/>
                <w:szCs w:val="20"/>
              </w:rPr>
              <w:t>расходы</w:t>
            </w:r>
          </w:p>
        </w:tc>
        <w:tc>
          <w:tcPr>
            <w:tcW w:w="472" w:type="pct"/>
            <w:tcBorders>
              <w:top w:val="single" w:sz="4" w:space="0" w:color="auto"/>
              <w:left w:val="single" w:sz="4" w:space="0" w:color="auto"/>
              <w:bottom w:val="single" w:sz="4" w:space="0" w:color="auto"/>
              <w:right w:val="single" w:sz="4" w:space="0" w:color="auto"/>
            </w:tcBorders>
            <w:vAlign w:val="center"/>
          </w:tcPr>
          <w:p w14:paraId="5CAE0E84"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1C6FBAF1" w14:textId="77777777" w:rsidR="00693A42" w:rsidRPr="002B57C1" w:rsidRDefault="00693A42" w:rsidP="00693A42">
            <w:pPr>
              <w:jc w:val="center"/>
              <w:rPr>
                <w:sz w:val="20"/>
                <w:szCs w:val="20"/>
              </w:rPr>
            </w:pPr>
            <w:r w:rsidRPr="002B57C1">
              <w:rPr>
                <w:sz w:val="20"/>
                <w:szCs w:val="20"/>
              </w:rPr>
              <w:t>4 574,83</w:t>
            </w:r>
          </w:p>
        </w:tc>
      </w:tr>
      <w:tr w:rsidR="00693A42" w:rsidRPr="002B57C1" w14:paraId="29EF718F" w14:textId="77777777" w:rsidTr="00693A42">
        <w:trPr>
          <w:trHeight w:val="167"/>
        </w:trPr>
        <w:tc>
          <w:tcPr>
            <w:tcW w:w="379" w:type="pct"/>
            <w:vAlign w:val="center"/>
          </w:tcPr>
          <w:p w14:paraId="533F19AB" w14:textId="77777777" w:rsidR="00693A42" w:rsidRPr="002B57C1" w:rsidRDefault="00693A42" w:rsidP="00693A42">
            <w:pPr>
              <w:jc w:val="center"/>
              <w:rPr>
                <w:sz w:val="20"/>
                <w:szCs w:val="20"/>
              </w:rPr>
            </w:pPr>
            <w:r w:rsidRPr="002B57C1">
              <w:rPr>
                <w:sz w:val="20"/>
                <w:szCs w:val="20"/>
              </w:rPr>
              <w:t>3.1</w:t>
            </w:r>
          </w:p>
        </w:tc>
        <w:tc>
          <w:tcPr>
            <w:tcW w:w="3346" w:type="pct"/>
            <w:tcBorders>
              <w:right w:val="single" w:sz="4" w:space="0" w:color="auto"/>
            </w:tcBorders>
            <w:vAlign w:val="center"/>
          </w:tcPr>
          <w:p w14:paraId="36C89315" w14:textId="77777777" w:rsidR="00693A42" w:rsidRPr="002B57C1" w:rsidRDefault="00693A42" w:rsidP="00693A42">
            <w:pPr>
              <w:rPr>
                <w:sz w:val="20"/>
                <w:szCs w:val="20"/>
              </w:rPr>
            </w:pPr>
            <w:r w:rsidRPr="002B57C1">
              <w:rPr>
                <w:sz w:val="20"/>
                <w:szCs w:val="20"/>
              </w:rPr>
              <w:t>Услуги</w:t>
            </w:r>
            <w:r w:rsidR="008527B3" w:rsidRPr="002B57C1">
              <w:rPr>
                <w:sz w:val="20"/>
                <w:szCs w:val="20"/>
                <w:lang w:val="ru-RU"/>
              </w:rPr>
              <w:t xml:space="preserve"> </w:t>
            </w:r>
            <w:r w:rsidRPr="002B57C1">
              <w:rPr>
                <w:sz w:val="20"/>
                <w:szCs w:val="20"/>
              </w:rPr>
              <w:t>банков</w:t>
            </w:r>
          </w:p>
        </w:tc>
        <w:tc>
          <w:tcPr>
            <w:tcW w:w="472" w:type="pct"/>
            <w:tcBorders>
              <w:top w:val="single" w:sz="4" w:space="0" w:color="auto"/>
              <w:left w:val="single" w:sz="4" w:space="0" w:color="auto"/>
              <w:bottom w:val="single" w:sz="4" w:space="0" w:color="auto"/>
              <w:right w:val="single" w:sz="4" w:space="0" w:color="auto"/>
            </w:tcBorders>
            <w:vAlign w:val="center"/>
          </w:tcPr>
          <w:p w14:paraId="47BF5DED"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13832A03" w14:textId="77777777" w:rsidR="00693A42" w:rsidRPr="002B57C1" w:rsidRDefault="00693A42" w:rsidP="00693A42">
            <w:pPr>
              <w:jc w:val="center"/>
              <w:rPr>
                <w:sz w:val="20"/>
                <w:szCs w:val="20"/>
              </w:rPr>
            </w:pPr>
            <w:r w:rsidRPr="002B57C1">
              <w:rPr>
                <w:sz w:val="20"/>
                <w:szCs w:val="20"/>
              </w:rPr>
              <w:t>1 241,67</w:t>
            </w:r>
          </w:p>
        </w:tc>
      </w:tr>
      <w:tr w:rsidR="00693A42" w:rsidRPr="002B57C1" w14:paraId="54479C04" w14:textId="77777777" w:rsidTr="00693A42">
        <w:trPr>
          <w:trHeight w:val="167"/>
        </w:trPr>
        <w:tc>
          <w:tcPr>
            <w:tcW w:w="379" w:type="pct"/>
            <w:vAlign w:val="center"/>
          </w:tcPr>
          <w:p w14:paraId="61E444D4" w14:textId="77777777" w:rsidR="00693A42" w:rsidRPr="002B57C1" w:rsidRDefault="00693A42" w:rsidP="00693A42">
            <w:pPr>
              <w:jc w:val="center"/>
              <w:rPr>
                <w:sz w:val="20"/>
                <w:szCs w:val="20"/>
              </w:rPr>
            </w:pPr>
            <w:r w:rsidRPr="002B57C1">
              <w:rPr>
                <w:sz w:val="20"/>
                <w:szCs w:val="20"/>
              </w:rPr>
              <w:t>3.2</w:t>
            </w:r>
          </w:p>
        </w:tc>
        <w:tc>
          <w:tcPr>
            <w:tcW w:w="3346" w:type="pct"/>
            <w:tcBorders>
              <w:right w:val="single" w:sz="4" w:space="0" w:color="auto"/>
            </w:tcBorders>
            <w:vAlign w:val="center"/>
          </w:tcPr>
          <w:p w14:paraId="0D31569B" w14:textId="77777777" w:rsidR="00693A42" w:rsidRPr="002B57C1" w:rsidRDefault="00693A42" w:rsidP="00693A42">
            <w:pPr>
              <w:rPr>
                <w:sz w:val="20"/>
                <w:szCs w:val="20"/>
                <w:lang w:val="ru-RU"/>
              </w:rPr>
            </w:pPr>
            <w:r w:rsidRPr="002B57C1">
              <w:rPr>
                <w:sz w:val="20"/>
                <w:szCs w:val="20"/>
                <w:lang w:val="ru-RU"/>
              </w:rPr>
              <w:t>Проценты по целевым краткосрочным кредитам</w:t>
            </w:r>
          </w:p>
        </w:tc>
        <w:tc>
          <w:tcPr>
            <w:tcW w:w="472" w:type="pct"/>
            <w:tcBorders>
              <w:top w:val="single" w:sz="4" w:space="0" w:color="auto"/>
              <w:left w:val="single" w:sz="4" w:space="0" w:color="auto"/>
              <w:bottom w:val="single" w:sz="4" w:space="0" w:color="auto"/>
              <w:right w:val="single" w:sz="4" w:space="0" w:color="auto"/>
            </w:tcBorders>
            <w:vAlign w:val="center"/>
          </w:tcPr>
          <w:p w14:paraId="38D426C4"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3DDFF85B" w14:textId="77777777" w:rsidR="00693A42" w:rsidRPr="002B57C1" w:rsidRDefault="00693A42" w:rsidP="00693A42">
            <w:pPr>
              <w:jc w:val="center"/>
              <w:rPr>
                <w:sz w:val="20"/>
                <w:szCs w:val="20"/>
              </w:rPr>
            </w:pPr>
          </w:p>
        </w:tc>
      </w:tr>
      <w:tr w:rsidR="00693A42" w:rsidRPr="002B57C1" w14:paraId="6D408A0B" w14:textId="77777777" w:rsidTr="00693A42">
        <w:trPr>
          <w:trHeight w:val="167"/>
        </w:trPr>
        <w:tc>
          <w:tcPr>
            <w:tcW w:w="379" w:type="pct"/>
            <w:vAlign w:val="center"/>
          </w:tcPr>
          <w:p w14:paraId="5A3920F0" w14:textId="77777777" w:rsidR="00693A42" w:rsidRPr="002B57C1" w:rsidRDefault="00693A42" w:rsidP="00693A42">
            <w:pPr>
              <w:jc w:val="center"/>
              <w:rPr>
                <w:sz w:val="20"/>
                <w:szCs w:val="20"/>
              </w:rPr>
            </w:pPr>
            <w:r w:rsidRPr="002B57C1">
              <w:rPr>
                <w:sz w:val="20"/>
                <w:szCs w:val="20"/>
              </w:rPr>
              <w:t>3.3</w:t>
            </w:r>
          </w:p>
        </w:tc>
        <w:tc>
          <w:tcPr>
            <w:tcW w:w="3346" w:type="pct"/>
            <w:tcBorders>
              <w:right w:val="single" w:sz="4" w:space="0" w:color="auto"/>
            </w:tcBorders>
            <w:vAlign w:val="center"/>
          </w:tcPr>
          <w:p w14:paraId="5CB18F12" w14:textId="77777777" w:rsidR="00693A42" w:rsidRPr="002B57C1" w:rsidRDefault="00693A42" w:rsidP="00693A42">
            <w:pPr>
              <w:rPr>
                <w:sz w:val="20"/>
                <w:szCs w:val="20"/>
                <w:lang w:val="ru-RU"/>
              </w:rPr>
            </w:pPr>
            <w:r w:rsidRPr="002B57C1">
              <w:rPr>
                <w:sz w:val="20"/>
                <w:szCs w:val="20"/>
                <w:lang w:val="ru-RU"/>
              </w:rPr>
              <w:t>Социальное развитие и выплаты социального характера</w:t>
            </w:r>
          </w:p>
        </w:tc>
        <w:tc>
          <w:tcPr>
            <w:tcW w:w="472" w:type="pct"/>
            <w:tcBorders>
              <w:top w:val="single" w:sz="4" w:space="0" w:color="auto"/>
              <w:left w:val="single" w:sz="4" w:space="0" w:color="auto"/>
              <w:bottom w:val="single" w:sz="4" w:space="0" w:color="auto"/>
              <w:right w:val="single" w:sz="4" w:space="0" w:color="auto"/>
            </w:tcBorders>
            <w:vAlign w:val="center"/>
          </w:tcPr>
          <w:p w14:paraId="22CA975B"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511D5486" w14:textId="77777777" w:rsidR="00693A42" w:rsidRPr="002B57C1" w:rsidRDefault="00693A42" w:rsidP="00693A42">
            <w:pPr>
              <w:jc w:val="center"/>
              <w:rPr>
                <w:sz w:val="20"/>
                <w:szCs w:val="20"/>
              </w:rPr>
            </w:pPr>
            <w:r w:rsidRPr="002B57C1">
              <w:rPr>
                <w:sz w:val="20"/>
                <w:szCs w:val="20"/>
              </w:rPr>
              <w:t>3 333,16</w:t>
            </w:r>
          </w:p>
        </w:tc>
      </w:tr>
      <w:tr w:rsidR="00693A42" w:rsidRPr="002B57C1" w14:paraId="3EF97693" w14:textId="77777777" w:rsidTr="00693A42">
        <w:trPr>
          <w:trHeight w:val="167"/>
        </w:trPr>
        <w:tc>
          <w:tcPr>
            <w:tcW w:w="379" w:type="pct"/>
            <w:vAlign w:val="center"/>
          </w:tcPr>
          <w:p w14:paraId="5FFCC161" w14:textId="77777777" w:rsidR="00693A42" w:rsidRPr="002B57C1" w:rsidRDefault="00693A42" w:rsidP="00693A42">
            <w:pPr>
              <w:jc w:val="center"/>
              <w:rPr>
                <w:sz w:val="20"/>
                <w:szCs w:val="20"/>
              </w:rPr>
            </w:pPr>
            <w:r w:rsidRPr="002B57C1">
              <w:rPr>
                <w:sz w:val="20"/>
                <w:szCs w:val="20"/>
              </w:rPr>
              <w:t>3.4</w:t>
            </w:r>
          </w:p>
        </w:tc>
        <w:tc>
          <w:tcPr>
            <w:tcW w:w="3346" w:type="pct"/>
            <w:tcBorders>
              <w:right w:val="single" w:sz="4" w:space="0" w:color="auto"/>
            </w:tcBorders>
            <w:vAlign w:val="center"/>
          </w:tcPr>
          <w:p w14:paraId="7E9389F7" w14:textId="77777777" w:rsidR="00693A42" w:rsidRPr="002B57C1" w:rsidRDefault="00693A42" w:rsidP="00693A42">
            <w:pPr>
              <w:rPr>
                <w:sz w:val="20"/>
                <w:szCs w:val="20"/>
              </w:rPr>
            </w:pPr>
            <w:r w:rsidRPr="002B57C1">
              <w:rPr>
                <w:sz w:val="20"/>
                <w:szCs w:val="20"/>
              </w:rPr>
              <w:t>Резерв</w:t>
            </w:r>
            <w:r w:rsidR="008527B3" w:rsidRPr="002B57C1">
              <w:rPr>
                <w:sz w:val="20"/>
                <w:szCs w:val="20"/>
                <w:lang w:val="ru-RU"/>
              </w:rPr>
              <w:t xml:space="preserve"> </w:t>
            </w:r>
            <w:r w:rsidRPr="002B57C1">
              <w:rPr>
                <w:sz w:val="20"/>
                <w:szCs w:val="20"/>
              </w:rPr>
              <w:t>по</w:t>
            </w:r>
            <w:r w:rsidR="008527B3" w:rsidRPr="002B57C1">
              <w:rPr>
                <w:sz w:val="20"/>
                <w:szCs w:val="20"/>
                <w:lang w:val="ru-RU"/>
              </w:rPr>
              <w:t xml:space="preserve"> </w:t>
            </w:r>
            <w:r w:rsidRPr="002B57C1">
              <w:rPr>
                <w:sz w:val="20"/>
                <w:szCs w:val="20"/>
              </w:rPr>
              <w:t>сомнительным</w:t>
            </w:r>
            <w:r w:rsidR="008527B3" w:rsidRPr="002B57C1">
              <w:rPr>
                <w:sz w:val="20"/>
                <w:szCs w:val="20"/>
                <w:lang w:val="ru-RU"/>
              </w:rPr>
              <w:t xml:space="preserve"> </w:t>
            </w:r>
            <w:r w:rsidRPr="002B57C1">
              <w:rPr>
                <w:sz w:val="20"/>
                <w:szCs w:val="20"/>
              </w:rPr>
              <w:t>долгам</w:t>
            </w:r>
          </w:p>
        </w:tc>
        <w:tc>
          <w:tcPr>
            <w:tcW w:w="472" w:type="pct"/>
            <w:tcBorders>
              <w:top w:val="single" w:sz="4" w:space="0" w:color="auto"/>
              <w:left w:val="single" w:sz="4" w:space="0" w:color="auto"/>
              <w:bottom w:val="single" w:sz="4" w:space="0" w:color="auto"/>
              <w:right w:val="single" w:sz="4" w:space="0" w:color="auto"/>
            </w:tcBorders>
            <w:vAlign w:val="center"/>
          </w:tcPr>
          <w:p w14:paraId="7D20BFDD"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6C6D7A4B" w14:textId="77777777" w:rsidR="00693A42" w:rsidRPr="002B57C1" w:rsidRDefault="00693A42" w:rsidP="00693A42">
            <w:pPr>
              <w:jc w:val="center"/>
              <w:rPr>
                <w:sz w:val="20"/>
                <w:szCs w:val="20"/>
              </w:rPr>
            </w:pPr>
          </w:p>
        </w:tc>
      </w:tr>
      <w:tr w:rsidR="00693A42" w:rsidRPr="002B57C1" w14:paraId="485CC132" w14:textId="77777777" w:rsidTr="00693A42">
        <w:trPr>
          <w:trHeight w:val="167"/>
        </w:trPr>
        <w:tc>
          <w:tcPr>
            <w:tcW w:w="379" w:type="pct"/>
            <w:vAlign w:val="center"/>
          </w:tcPr>
          <w:p w14:paraId="0346AB77" w14:textId="77777777" w:rsidR="00693A42" w:rsidRPr="002B57C1" w:rsidRDefault="00693A42" w:rsidP="00693A42">
            <w:pPr>
              <w:jc w:val="center"/>
              <w:rPr>
                <w:sz w:val="20"/>
                <w:szCs w:val="20"/>
              </w:rPr>
            </w:pPr>
            <w:r w:rsidRPr="002B57C1">
              <w:rPr>
                <w:sz w:val="20"/>
                <w:szCs w:val="20"/>
              </w:rPr>
              <w:t>3.5</w:t>
            </w:r>
          </w:p>
        </w:tc>
        <w:tc>
          <w:tcPr>
            <w:tcW w:w="3346" w:type="pct"/>
            <w:tcBorders>
              <w:right w:val="single" w:sz="4" w:space="0" w:color="auto"/>
            </w:tcBorders>
            <w:vAlign w:val="center"/>
          </w:tcPr>
          <w:p w14:paraId="492CA156" w14:textId="77777777" w:rsidR="00693A42" w:rsidRPr="002B57C1" w:rsidRDefault="00693A42" w:rsidP="00693A42">
            <w:pPr>
              <w:rPr>
                <w:sz w:val="20"/>
                <w:szCs w:val="20"/>
              </w:rPr>
            </w:pPr>
            <w:r w:rsidRPr="002B57C1">
              <w:rPr>
                <w:sz w:val="20"/>
                <w:szCs w:val="20"/>
              </w:rPr>
              <w:t>Прочие</w:t>
            </w:r>
          </w:p>
        </w:tc>
        <w:tc>
          <w:tcPr>
            <w:tcW w:w="472" w:type="pct"/>
            <w:tcBorders>
              <w:top w:val="single" w:sz="4" w:space="0" w:color="auto"/>
              <w:left w:val="single" w:sz="4" w:space="0" w:color="auto"/>
              <w:bottom w:val="single" w:sz="4" w:space="0" w:color="auto"/>
              <w:right w:val="single" w:sz="4" w:space="0" w:color="auto"/>
            </w:tcBorders>
            <w:vAlign w:val="center"/>
          </w:tcPr>
          <w:p w14:paraId="5036476C"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4D5EC949" w14:textId="77777777" w:rsidR="00693A42" w:rsidRPr="002B57C1" w:rsidRDefault="00693A42" w:rsidP="00693A42">
            <w:pPr>
              <w:jc w:val="center"/>
              <w:rPr>
                <w:sz w:val="20"/>
                <w:szCs w:val="20"/>
              </w:rPr>
            </w:pPr>
          </w:p>
        </w:tc>
      </w:tr>
      <w:tr w:rsidR="00693A42" w:rsidRPr="002B57C1" w14:paraId="5C9817DC" w14:textId="77777777" w:rsidTr="00693A42">
        <w:trPr>
          <w:trHeight w:val="167"/>
        </w:trPr>
        <w:tc>
          <w:tcPr>
            <w:tcW w:w="379" w:type="pct"/>
            <w:vAlign w:val="center"/>
          </w:tcPr>
          <w:p w14:paraId="296C868A" w14:textId="77777777" w:rsidR="00693A42" w:rsidRPr="002B57C1" w:rsidRDefault="00693A42" w:rsidP="00693A42">
            <w:pPr>
              <w:jc w:val="center"/>
              <w:rPr>
                <w:sz w:val="20"/>
                <w:szCs w:val="20"/>
              </w:rPr>
            </w:pPr>
            <w:r w:rsidRPr="002B57C1">
              <w:rPr>
                <w:sz w:val="20"/>
                <w:szCs w:val="20"/>
              </w:rPr>
              <w:t>4</w:t>
            </w:r>
          </w:p>
        </w:tc>
        <w:tc>
          <w:tcPr>
            <w:tcW w:w="3346" w:type="pct"/>
            <w:tcBorders>
              <w:right w:val="single" w:sz="4" w:space="0" w:color="auto"/>
            </w:tcBorders>
            <w:vAlign w:val="center"/>
          </w:tcPr>
          <w:p w14:paraId="43721AC6" w14:textId="77777777" w:rsidR="00693A42" w:rsidRPr="002B57C1" w:rsidRDefault="00693A42" w:rsidP="00693A42">
            <w:pPr>
              <w:rPr>
                <w:sz w:val="20"/>
                <w:szCs w:val="20"/>
                <w:lang w:val="ru-RU"/>
              </w:rPr>
            </w:pPr>
            <w:r w:rsidRPr="002B57C1">
              <w:rPr>
                <w:sz w:val="20"/>
                <w:szCs w:val="20"/>
                <w:lang w:val="ru-RU"/>
              </w:rPr>
              <w:t>Потребность в прибыли до налогообложения:</w:t>
            </w:r>
          </w:p>
        </w:tc>
        <w:tc>
          <w:tcPr>
            <w:tcW w:w="472" w:type="pct"/>
            <w:tcBorders>
              <w:top w:val="single" w:sz="4" w:space="0" w:color="auto"/>
              <w:left w:val="single" w:sz="4" w:space="0" w:color="auto"/>
              <w:bottom w:val="single" w:sz="4" w:space="0" w:color="auto"/>
              <w:right w:val="single" w:sz="4" w:space="0" w:color="auto"/>
            </w:tcBorders>
            <w:vAlign w:val="center"/>
          </w:tcPr>
          <w:p w14:paraId="0B79F214"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60489C11" w14:textId="77777777" w:rsidR="00693A42" w:rsidRPr="002B57C1" w:rsidRDefault="00693A42" w:rsidP="00693A42">
            <w:pPr>
              <w:jc w:val="center"/>
              <w:rPr>
                <w:sz w:val="20"/>
                <w:szCs w:val="20"/>
              </w:rPr>
            </w:pPr>
            <w:r w:rsidRPr="002B57C1">
              <w:rPr>
                <w:sz w:val="20"/>
                <w:szCs w:val="20"/>
              </w:rPr>
              <w:t>833,29</w:t>
            </w:r>
          </w:p>
        </w:tc>
      </w:tr>
      <w:tr w:rsidR="00693A42" w:rsidRPr="002B57C1" w14:paraId="1545B53B" w14:textId="77777777" w:rsidTr="00693A42">
        <w:trPr>
          <w:trHeight w:val="167"/>
        </w:trPr>
        <w:tc>
          <w:tcPr>
            <w:tcW w:w="379" w:type="pct"/>
            <w:vAlign w:val="center"/>
          </w:tcPr>
          <w:p w14:paraId="51D82B09" w14:textId="77777777" w:rsidR="00693A42" w:rsidRPr="002B57C1" w:rsidRDefault="00693A42" w:rsidP="00693A42">
            <w:pPr>
              <w:jc w:val="center"/>
              <w:rPr>
                <w:sz w:val="20"/>
                <w:szCs w:val="20"/>
              </w:rPr>
            </w:pPr>
            <w:r w:rsidRPr="002B57C1">
              <w:rPr>
                <w:sz w:val="20"/>
                <w:szCs w:val="20"/>
              </w:rPr>
              <w:t>4.1</w:t>
            </w:r>
          </w:p>
        </w:tc>
        <w:tc>
          <w:tcPr>
            <w:tcW w:w="3346" w:type="pct"/>
            <w:tcBorders>
              <w:right w:val="single" w:sz="4" w:space="0" w:color="auto"/>
            </w:tcBorders>
            <w:vAlign w:val="center"/>
          </w:tcPr>
          <w:p w14:paraId="6CF7E97C" w14:textId="77777777" w:rsidR="00693A42" w:rsidRPr="002B57C1" w:rsidRDefault="00693A42" w:rsidP="00693A42">
            <w:pPr>
              <w:rPr>
                <w:sz w:val="20"/>
                <w:szCs w:val="20"/>
                <w:lang w:val="ru-RU"/>
              </w:rPr>
            </w:pPr>
            <w:r w:rsidRPr="002B57C1">
              <w:rPr>
                <w:sz w:val="20"/>
                <w:szCs w:val="20"/>
                <w:lang w:val="ru-RU"/>
              </w:rPr>
              <w:t>Расходы из чистой прибыли, в том числе:</w:t>
            </w:r>
          </w:p>
        </w:tc>
        <w:tc>
          <w:tcPr>
            <w:tcW w:w="472" w:type="pct"/>
            <w:tcBorders>
              <w:top w:val="single" w:sz="4" w:space="0" w:color="auto"/>
              <w:left w:val="single" w:sz="4" w:space="0" w:color="auto"/>
              <w:bottom w:val="single" w:sz="4" w:space="0" w:color="auto"/>
              <w:right w:val="single" w:sz="4" w:space="0" w:color="auto"/>
            </w:tcBorders>
            <w:vAlign w:val="center"/>
          </w:tcPr>
          <w:p w14:paraId="7DC5257E"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0F3C3EE6" w14:textId="77777777" w:rsidR="00693A42" w:rsidRPr="002B57C1" w:rsidRDefault="00693A42" w:rsidP="00693A42">
            <w:pPr>
              <w:jc w:val="center"/>
              <w:rPr>
                <w:sz w:val="20"/>
                <w:szCs w:val="20"/>
              </w:rPr>
            </w:pPr>
            <w:r w:rsidRPr="002B57C1">
              <w:rPr>
                <w:sz w:val="20"/>
                <w:szCs w:val="20"/>
              </w:rPr>
              <w:t>0,00</w:t>
            </w:r>
          </w:p>
        </w:tc>
      </w:tr>
      <w:tr w:rsidR="00693A42" w:rsidRPr="002B57C1" w14:paraId="6EB15C2B" w14:textId="77777777" w:rsidTr="00693A42">
        <w:trPr>
          <w:trHeight w:val="167"/>
        </w:trPr>
        <w:tc>
          <w:tcPr>
            <w:tcW w:w="379" w:type="pct"/>
            <w:vAlign w:val="center"/>
          </w:tcPr>
          <w:p w14:paraId="2E464A56" w14:textId="77777777" w:rsidR="00693A42" w:rsidRPr="002B57C1" w:rsidRDefault="00693A42" w:rsidP="00693A42">
            <w:pPr>
              <w:jc w:val="center"/>
              <w:rPr>
                <w:sz w:val="20"/>
                <w:szCs w:val="20"/>
              </w:rPr>
            </w:pPr>
            <w:r w:rsidRPr="002B57C1">
              <w:rPr>
                <w:sz w:val="20"/>
                <w:szCs w:val="20"/>
              </w:rPr>
              <w:t>4.1.1</w:t>
            </w:r>
          </w:p>
        </w:tc>
        <w:tc>
          <w:tcPr>
            <w:tcW w:w="3346" w:type="pct"/>
            <w:tcBorders>
              <w:right w:val="single" w:sz="4" w:space="0" w:color="auto"/>
            </w:tcBorders>
            <w:vAlign w:val="center"/>
          </w:tcPr>
          <w:p w14:paraId="599E9E08" w14:textId="77777777" w:rsidR="00693A42" w:rsidRPr="002B57C1" w:rsidRDefault="00693A42" w:rsidP="00693A42">
            <w:pPr>
              <w:rPr>
                <w:sz w:val="20"/>
                <w:szCs w:val="20"/>
              </w:rPr>
            </w:pPr>
            <w:r w:rsidRPr="002B57C1">
              <w:rPr>
                <w:sz w:val="20"/>
                <w:szCs w:val="20"/>
              </w:rPr>
              <w:t>Капитальные</w:t>
            </w:r>
            <w:r w:rsidR="008527B3" w:rsidRPr="002B57C1">
              <w:rPr>
                <w:sz w:val="20"/>
                <w:szCs w:val="20"/>
                <w:lang w:val="ru-RU"/>
              </w:rPr>
              <w:t xml:space="preserve"> </w:t>
            </w:r>
            <w:r w:rsidRPr="002B57C1">
              <w:rPr>
                <w:sz w:val="20"/>
                <w:szCs w:val="20"/>
              </w:rPr>
              <w:t>вложения</w:t>
            </w:r>
          </w:p>
        </w:tc>
        <w:tc>
          <w:tcPr>
            <w:tcW w:w="472" w:type="pct"/>
            <w:tcBorders>
              <w:top w:val="single" w:sz="4" w:space="0" w:color="auto"/>
              <w:left w:val="single" w:sz="4" w:space="0" w:color="auto"/>
              <w:bottom w:val="single" w:sz="4" w:space="0" w:color="auto"/>
              <w:right w:val="single" w:sz="4" w:space="0" w:color="auto"/>
            </w:tcBorders>
            <w:vAlign w:val="center"/>
          </w:tcPr>
          <w:p w14:paraId="35217C1D"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60A32AE4" w14:textId="77777777" w:rsidR="00693A42" w:rsidRPr="002B57C1" w:rsidRDefault="00693A42" w:rsidP="00693A42">
            <w:pPr>
              <w:jc w:val="center"/>
              <w:rPr>
                <w:sz w:val="20"/>
                <w:szCs w:val="20"/>
              </w:rPr>
            </w:pPr>
          </w:p>
        </w:tc>
      </w:tr>
      <w:tr w:rsidR="00693A42" w:rsidRPr="002B57C1" w14:paraId="288B47BE" w14:textId="77777777" w:rsidTr="00693A42">
        <w:trPr>
          <w:trHeight w:val="167"/>
        </w:trPr>
        <w:tc>
          <w:tcPr>
            <w:tcW w:w="379" w:type="pct"/>
            <w:vAlign w:val="center"/>
          </w:tcPr>
          <w:p w14:paraId="2529DAAE" w14:textId="77777777" w:rsidR="00693A42" w:rsidRPr="002B57C1" w:rsidRDefault="00693A42" w:rsidP="00693A42">
            <w:pPr>
              <w:jc w:val="center"/>
              <w:rPr>
                <w:sz w:val="20"/>
                <w:szCs w:val="20"/>
              </w:rPr>
            </w:pPr>
            <w:r w:rsidRPr="002B57C1">
              <w:rPr>
                <w:sz w:val="20"/>
                <w:szCs w:val="20"/>
              </w:rPr>
              <w:t>4.1.2</w:t>
            </w:r>
          </w:p>
        </w:tc>
        <w:tc>
          <w:tcPr>
            <w:tcW w:w="3346" w:type="pct"/>
            <w:tcBorders>
              <w:right w:val="single" w:sz="4" w:space="0" w:color="auto"/>
            </w:tcBorders>
            <w:vAlign w:val="center"/>
          </w:tcPr>
          <w:p w14:paraId="51B6FED4" w14:textId="77777777" w:rsidR="00693A42" w:rsidRPr="002B57C1" w:rsidRDefault="00693A42" w:rsidP="00693A42">
            <w:pPr>
              <w:rPr>
                <w:sz w:val="20"/>
                <w:szCs w:val="20"/>
                <w:lang w:val="ru-RU"/>
              </w:rPr>
            </w:pPr>
            <w:r w:rsidRPr="002B57C1">
              <w:rPr>
                <w:sz w:val="20"/>
                <w:szCs w:val="20"/>
                <w:lang w:val="ru-RU"/>
              </w:rPr>
              <w:t>Обслуживание привлеченного на долгосрочной основе капитала</w:t>
            </w:r>
          </w:p>
        </w:tc>
        <w:tc>
          <w:tcPr>
            <w:tcW w:w="472" w:type="pct"/>
            <w:tcBorders>
              <w:top w:val="single" w:sz="4" w:space="0" w:color="auto"/>
              <w:left w:val="single" w:sz="4" w:space="0" w:color="auto"/>
              <w:bottom w:val="single" w:sz="4" w:space="0" w:color="auto"/>
              <w:right w:val="single" w:sz="4" w:space="0" w:color="auto"/>
            </w:tcBorders>
            <w:vAlign w:val="center"/>
          </w:tcPr>
          <w:p w14:paraId="745AFF00"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61F5AA18" w14:textId="77777777" w:rsidR="00693A42" w:rsidRPr="002B57C1" w:rsidRDefault="00693A42" w:rsidP="00693A42">
            <w:pPr>
              <w:jc w:val="center"/>
              <w:rPr>
                <w:sz w:val="20"/>
                <w:szCs w:val="20"/>
              </w:rPr>
            </w:pPr>
          </w:p>
        </w:tc>
      </w:tr>
      <w:tr w:rsidR="00693A42" w:rsidRPr="002B57C1" w14:paraId="12BC01BD" w14:textId="77777777" w:rsidTr="00693A42">
        <w:trPr>
          <w:trHeight w:val="167"/>
        </w:trPr>
        <w:tc>
          <w:tcPr>
            <w:tcW w:w="379" w:type="pct"/>
            <w:vAlign w:val="center"/>
          </w:tcPr>
          <w:p w14:paraId="024C0285" w14:textId="77777777" w:rsidR="00693A42" w:rsidRPr="002B57C1" w:rsidRDefault="00693A42" w:rsidP="00693A42">
            <w:pPr>
              <w:jc w:val="center"/>
              <w:rPr>
                <w:sz w:val="20"/>
                <w:szCs w:val="20"/>
              </w:rPr>
            </w:pPr>
            <w:r w:rsidRPr="002B57C1">
              <w:rPr>
                <w:sz w:val="20"/>
                <w:szCs w:val="20"/>
              </w:rPr>
              <w:t>4.1.3</w:t>
            </w:r>
          </w:p>
        </w:tc>
        <w:tc>
          <w:tcPr>
            <w:tcW w:w="3346" w:type="pct"/>
            <w:tcBorders>
              <w:right w:val="single" w:sz="4" w:space="0" w:color="auto"/>
            </w:tcBorders>
            <w:vAlign w:val="center"/>
          </w:tcPr>
          <w:p w14:paraId="39094829" w14:textId="77777777" w:rsidR="00693A42" w:rsidRPr="002B57C1" w:rsidRDefault="00693A42" w:rsidP="00693A42">
            <w:pPr>
              <w:rPr>
                <w:sz w:val="20"/>
                <w:szCs w:val="20"/>
              </w:rPr>
            </w:pPr>
            <w:r w:rsidRPr="002B57C1">
              <w:rPr>
                <w:sz w:val="20"/>
                <w:szCs w:val="20"/>
              </w:rPr>
              <w:t>Дивиденды</w:t>
            </w:r>
          </w:p>
        </w:tc>
        <w:tc>
          <w:tcPr>
            <w:tcW w:w="472" w:type="pct"/>
            <w:tcBorders>
              <w:top w:val="single" w:sz="4" w:space="0" w:color="auto"/>
              <w:left w:val="single" w:sz="4" w:space="0" w:color="auto"/>
              <w:bottom w:val="single" w:sz="4" w:space="0" w:color="auto"/>
              <w:right w:val="single" w:sz="4" w:space="0" w:color="auto"/>
            </w:tcBorders>
            <w:vAlign w:val="center"/>
          </w:tcPr>
          <w:p w14:paraId="34222E4E"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1E5735EA" w14:textId="77777777" w:rsidR="00693A42" w:rsidRPr="002B57C1" w:rsidRDefault="00693A42" w:rsidP="00693A42">
            <w:pPr>
              <w:jc w:val="center"/>
              <w:rPr>
                <w:sz w:val="20"/>
                <w:szCs w:val="20"/>
              </w:rPr>
            </w:pPr>
          </w:p>
        </w:tc>
      </w:tr>
      <w:tr w:rsidR="00693A42" w:rsidRPr="002B57C1" w14:paraId="5BC3077A" w14:textId="77777777" w:rsidTr="00693A42">
        <w:trPr>
          <w:trHeight w:val="167"/>
        </w:trPr>
        <w:tc>
          <w:tcPr>
            <w:tcW w:w="379" w:type="pct"/>
            <w:vAlign w:val="center"/>
          </w:tcPr>
          <w:p w14:paraId="519B7E2F" w14:textId="77777777" w:rsidR="00693A42" w:rsidRPr="002B57C1" w:rsidRDefault="00693A42" w:rsidP="00693A42">
            <w:pPr>
              <w:jc w:val="center"/>
              <w:rPr>
                <w:sz w:val="20"/>
                <w:szCs w:val="20"/>
              </w:rPr>
            </w:pPr>
            <w:r w:rsidRPr="002B57C1">
              <w:rPr>
                <w:sz w:val="20"/>
                <w:szCs w:val="20"/>
              </w:rPr>
              <w:t>4.1.4</w:t>
            </w:r>
          </w:p>
        </w:tc>
        <w:tc>
          <w:tcPr>
            <w:tcW w:w="3346" w:type="pct"/>
            <w:tcBorders>
              <w:right w:val="single" w:sz="4" w:space="0" w:color="auto"/>
            </w:tcBorders>
            <w:vAlign w:val="center"/>
          </w:tcPr>
          <w:p w14:paraId="5544B8B3" w14:textId="77777777" w:rsidR="00693A42" w:rsidRPr="002B57C1" w:rsidRDefault="00693A42" w:rsidP="00693A42">
            <w:pPr>
              <w:rPr>
                <w:sz w:val="20"/>
                <w:szCs w:val="20"/>
                <w:lang w:val="ru-RU"/>
              </w:rPr>
            </w:pPr>
            <w:r w:rsidRPr="002B57C1">
              <w:rPr>
                <w:sz w:val="20"/>
                <w:szCs w:val="20"/>
                <w:lang w:val="ru-RU"/>
              </w:rPr>
              <w:t>Выпадающие доходы от технологического присоединения газоиспользующего</w:t>
            </w:r>
          </w:p>
        </w:tc>
        <w:tc>
          <w:tcPr>
            <w:tcW w:w="472" w:type="pct"/>
            <w:tcBorders>
              <w:top w:val="single" w:sz="4" w:space="0" w:color="auto"/>
              <w:left w:val="single" w:sz="4" w:space="0" w:color="auto"/>
              <w:bottom w:val="single" w:sz="4" w:space="0" w:color="auto"/>
              <w:right w:val="single" w:sz="4" w:space="0" w:color="auto"/>
            </w:tcBorders>
            <w:vAlign w:val="center"/>
          </w:tcPr>
          <w:p w14:paraId="486E8CE2"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541F9C7B" w14:textId="77777777" w:rsidR="00693A42" w:rsidRPr="002B57C1" w:rsidRDefault="00693A42" w:rsidP="00693A42">
            <w:pPr>
              <w:jc w:val="center"/>
              <w:rPr>
                <w:sz w:val="20"/>
                <w:szCs w:val="20"/>
              </w:rPr>
            </w:pPr>
          </w:p>
        </w:tc>
      </w:tr>
      <w:tr w:rsidR="00693A42" w:rsidRPr="002B57C1" w14:paraId="428EDC64" w14:textId="77777777" w:rsidTr="00693A42">
        <w:trPr>
          <w:trHeight w:val="167"/>
        </w:trPr>
        <w:tc>
          <w:tcPr>
            <w:tcW w:w="379" w:type="pct"/>
            <w:vAlign w:val="center"/>
          </w:tcPr>
          <w:p w14:paraId="6402C9A1" w14:textId="77777777" w:rsidR="00693A42" w:rsidRPr="002B57C1" w:rsidRDefault="00693A42" w:rsidP="00693A42">
            <w:pPr>
              <w:jc w:val="center"/>
              <w:rPr>
                <w:sz w:val="20"/>
                <w:szCs w:val="20"/>
              </w:rPr>
            </w:pPr>
            <w:r w:rsidRPr="002B57C1">
              <w:rPr>
                <w:sz w:val="20"/>
                <w:szCs w:val="20"/>
              </w:rPr>
              <w:t>4.2</w:t>
            </w:r>
          </w:p>
        </w:tc>
        <w:tc>
          <w:tcPr>
            <w:tcW w:w="3346" w:type="pct"/>
            <w:tcBorders>
              <w:right w:val="single" w:sz="4" w:space="0" w:color="auto"/>
            </w:tcBorders>
            <w:vAlign w:val="center"/>
          </w:tcPr>
          <w:p w14:paraId="59FE1E6C" w14:textId="77777777" w:rsidR="00693A42" w:rsidRPr="002B57C1" w:rsidRDefault="00693A42" w:rsidP="00693A42">
            <w:pPr>
              <w:rPr>
                <w:sz w:val="20"/>
                <w:szCs w:val="20"/>
              </w:rPr>
            </w:pPr>
            <w:r w:rsidRPr="002B57C1">
              <w:rPr>
                <w:sz w:val="20"/>
                <w:szCs w:val="20"/>
              </w:rPr>
              <w:t>Налог</w:t>
            </w:r>
            <w:r w:rsidR="008527B3" w:rsidRPr="002B57C1">
              <w:rPr>
                <w:sz w:val="20"/>
                <w:szCs w:val="20"/>
                <w:lang w:val="ru-RU"/>
              </w:rPr>
              <w:t xml:space="preserve"> </w:t>
            </w:r>
            <w:r w:rsidRPr="002B57C1">
              <w:rPr>
                <w:sz w:val="20"/>
                <w:szCs w:val="20"/>
              </w:rPr>
              <w:t>на</w:t>
            </w:r>
            <w:r w:rsidR="008527B3" w:rsidRPr="002B57C1">
              <w:rPr>
                <w:sz w:val="20"/>
                <w:szCs w:val="20"/>
                <w:lang w:val="ru-RU"/>
              </w:rPr>
              <w:t xml:space="preserve"> </w:t>
            </w:r>
            <w:r w:rsidRPr="002B57C1">
              <w:rPr>
                <w:sz w:val="20"/>
                <w:szCs w:val="20"/>
              </w:rPr>
              <w:t>прибыль</w:t>
            </w:r>
          </w:p>
        </w:tc>
        <w:tc>
          <w:tcPr>
            <w:tcW w:w="472" w:type="pct"/>
            <w:tcBorders>
              <w:top w:val="single" w:sz="4" w:space="0" w:color="auto"/>
              <w:left w:val="single" w:sz="4" w:space="0" w:color="auto"/>
              <w:bottom w:val="single" w:sz="4" w:space="0" w:color="auto"/>
              <w:right w:val="single" w:sz="4" w:space="0" w:color="auto"/>
            </w:tcBorders>
            <w:vAlign w:val="center"/>
          </w:tcPr>
          <w:p w14:paraId="04E1F585"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6B94B273" w14:textId="77777777" w:rsidR="00693A42" w:rsidRPr="002B57C1" w:rsidRDefault="00693A42" w:rsidP="00693A42">
            <w:pPr>
              <w:jc w:val="center"/>
              <w:rPr>
                <w:sz w:val="20"/>
                <w:szCs w:val="20"/>
              </w:rPr>
            </w:pPr>
            <w:r w:rsidRPr="002B57C1">
              <w:rPr>
                <w:sz w:val="20"/>
                <w:szCs w:val="20"/>
              </w:rPr>
              <w:t>833,29</w:t>
            </w:r>
          </w:p>
        </w:tc>
      </w:tr>
      <w:tr w:rsidR="00693A42" w:rsidRPr="002B57C1" w14:paraId="28344960" w14:textId="77777777" w:rsidTr="00693A42">
        <w:trPr>
          <w:trHeight w:val="167"/>
        </w:trPr>
        <w:tc>
          <w:tcPr>
            <w:tcW w:w="379" w:type="pct"/>
            <w:vAlign w:val="center"/>
          </w:tcPr>
          <w:p w14:paraId="7DA9B07B" w14:textId="77777777" w:rsidR="00693A42" w:rsidRPr="002B57C1" w:rsidRDefault="00693A42" w:rsidP="00693A42">
            <w:pPr>
              <w:jc w:val="center"/>
              <w:rPr>
                <w:sz w:val="20"/>
                <w:szCs w:val="20"/>
              </w:rPr>
            </w:pPr>
            <w:r w:rsidRPr="002B57C1">
              <w:rPr>
                <w:sz w:val="20"/>
                <w:szCs w:val="20"/>
              </w:rPr>
              <w:t>5</w:t>
            </w:r>
          </w:p>
        </w:tc>
        <w:tc>
          <w:tcPr>
            <w:tcW w:w="3346" w:type="pct"/>
            <w:tcBorders>
              <w:right w:val="single" w:sz="4" w:space="0" w:color="auto"/>
            </w:tcBorders>
            <w:vAlign w:val="center"/>
          </w:tcPr>
          <w:p w14:paraId="71E45BD0" w14:textId="77777777" w:rsidR="00693A42" w:rsidRPr="002B57C1" w:rsidRDefault="00693A42" w:rsidP="00693A42">
            <w:pPr>
              <w:rPr>
                <w:sz w:val="20"/>
                <w:szCs w:val="20"/>
              </w:rPr>
            </w:pPr>
            <w:r w:rsidRPr="002B57C1">
              <w:rPr>
                <w:sz w:val="20"/>
                <w:szCs w:val="20"/>
              </w:rPr>
              <w:t>Общий</w:t>
            </w:r>
            <w:r w:rsidR="008527B3" w:rsidRPr="002B57C1">
              <w:rPr>
                <w:sz w:val="20"/>
                <w:szCs w:val="20"/>
                <w:lang w:val="ru-RU"/>
              </w:rPr>
              <w:t xml:space="preserve"> </w:t>
            </w:r>
            <w:r w:rsidRPr="002B57C1">
              <w:rPr>
                <w:sz w:val="20"/>
                <w:szCs w:val="20"/>
              </w:rPr>
              <w:t>объем</w:t>
            </w:r>
            <w:r w:rsidR="008527B3" w:rsidRPr="002B57C1">
              <w:rPr>
                <w:sz w:val="20"/>
                <w:szCs w:val="20"/>
                <w:lang w:val="ru-RU"/>
              </w:rPr>
              <w:t xml:space="preserve"> </w:t>
            </w:r>
            <w:r w:rsidRPr="002B57C1">
              <w:rPr>
                <w:sz w:val="20"/>
                <w:szCs w:val="20"/>
              </w:rPr>
              <w:t>тарифной</w:t>
            </w:r>
            <w:r w:rsidR="008527B3" w:rsidRPr="002B57C1">
              <w:rPr>
                <w:sz w:val="20"/>
                <w:szCs w:val="20"/>
                <w:lang w:val="ru-RU"/>
              </w:rPr>
              <w:t xml:space="preserve"> </w:t>
            </w:r>
            <w:r w:rsidRPr="002B57C1">
              <w:rPr>
                <w:sz w:val="20"/>
                <w:szCs w:val="20"/>
              </w:rPr>
              <w:t>выручки</w:t>
            </w:r>
          </w:p>
        </w:tc>
        <w:tc>
          <w:tcPr>
            <w:tcW w:w="472" w:type="pct"/>
            <w:tcBorders>
              <w:top w:val="single" w:sz="4" w:space="0" w:color="auto"/>
              <w:left w:val="single" w:sz="4" w:space="0" w:color="auto"/>
              <w:bottom w:val="single" w:sz="4" w:space="0" w:color="auto"/>
              <w:right w:val="single" w:sz="4" w:space="0" w:color="auto"/>
            </w:tcBorders>
            <w:vAlign w:val="center"/>
          </w:tcPr>
          <w:p w14:paraId="60A32196" w14:textId="77777777" w:rsidR="00693A42" w:rsidRPr="002B57C1" w:rsidRDefault="00693A42" w:rsidP="00693A42">
            <w:pPr>
              <w:jc w:val="center"/>
              <w:rPr>
                <w:sz w:val="20"/>
                <w:szCs w:val="20"/>
              </w:rPr>
            </w:pPr>
            <w:r w:rsidRPr="002B57C1">
              <w:rPr>
                <w:sz w:val="20"/>
                <w:szCs w:val="20"/>
              </w:rPr>
              <w:t>тыс. руб.</w:t>
            </w:r>
          </w:p>
        </w:tc>
        <w:tc>
          <w:tcPr>
            <w:tcW w:w="803" w:type="pct"/>
            <w:tcBorders>
              <w:top w:val="single" w:sz="4" w:space="0" w:color="auto"/>
              <w:left w:val="single" w:sz="4" w:space="0" w:color="auto"/>
              <w:bottom w:val="single" w:sz="4" w:space="0" w:color="auto"/>
              <w:right w:val="single" w:sz="4" w:space="0" w:color="auto"/>
            </w:tcBorders>
            <w:vAlign w:val="center"/>
          </w:tcPr>
          <w:p w14:paraId="6D4C6E67" w14:textId="77777777" w:rsidR="00693A42" w:rsidRPr="002B57C1" w:rsidRDefault="00693A42" w:rsidP="00693A42">
            <w:pPr>
              <w:jc w:val="center"/>
              <w:rPr>
                <w:sz w:val="20"/>
                <w:szCs w:val="20"/>
              </w:rPr>
            </w:pPr>
            <w:r w:rsidRPr="002B57C1">
              <w:rPr>
                <w:sz w:val="20"/>
                <w:szCs w:val="20"/>
              </w:rPr>
              <w:t>4 007 424,40</w:t>
            </w:r>
          </w:p>
        </w:tc>
      </w:tr>
    </w:tbl>
    <w:p w14:paraId="78EFA756" w14:textId="77777777" w:rsidR="00EC1360" w:rsidRPr="002B57C1" w:rsidRDefault="00EC1360" w:rsidP="00CC2078">
      <w:pPr>
        <w:ind w:firstLine="709"/>
        <w:contextualSpacing/>
        <w:jc w:val="both"/>
        <w:rPr>
          <w:rFonts w:eastAsia="Calibri"/>
        </w:rPr>
      </w:pPr>
    </w:p>
    <w:p w14:paraId="1CF388AD" w14:textId="77777777" w:rsidR="00CC2078" w:rsidRPr="002B57C1" w:rsidRDefault="00CC2078" w:rsidP="00CC2078">
      <w:pPr>
        <w:ind w:firstLine="709"/>
        <w:contextualSpacing/>
        <w:jc w:val="both"/>
        <w:rPr>
          <w:rFonts w:eastAsia="Calibri"/>
        </w:rPr>
      </w:pPr>
      <w:r w:rsidRPr="002B57C1">
        <w:rPr>
          <w:rFonts w:eastAsia="Calibri"/>
        </w:rPr>
        <w:t xml:space="preserve">Согласно </w:t>
      </w:r>
      <w:r w:rsidR="00693A42" w:rsidRPr="002B57C1">
        <w:rPr>
          <w:rFonts w:eastAsia="Calibri"/>
        </w:rPr>
        <w:t>Приказу Министерства тарифного регулирования Воронежской области от 01.12.2023 №59/56</w:t>
      </w:r>
      <w:r w:rsidRPr="002B57C1">
        <w:rPr>
          <w:rFonts w:eastAsia="Calibri"/>
        </w:rPr>
        <w:t xml:space="preserve"> «Об утверждении розничных цен на газ, реализуемый населению</w:t>
      </w:r>
      <w:r w:rsidR="00693A42" w:rsidRPr="002B57C1">
        <w:rPr>
          <w:rFonts w:eastAsia="Calibri"/>
        </w:rPr>
        <w:t xml:space="preserve">  Воронежской области</w:t>
      </w:r>
      <w:r w:rsidRPr="002B57C1">
        <w:rPr>
          <w:rFonts w:eastAsia="Calibri"/>
        </w:rPr>
        <w:t>», розничные цены  за  природный  газ  составляют:</w:t>
      </w:r>
    </w:p>
    <w:p w14:paraId="45CF2732" w14:textId="77777777" w:rsidR="00253B62" w:rsidRPr="002B57C1" w:rsidRDefault="00253B62" w:rsidP="00693A42">
      <w:pPr>
        <w:ind w:firstLine="709"/>
        <w:contextualSpacing/>
        <w:rPr>
          <w:rFonts w:eastAsia="Calibri"/>
        </w:rPr>
      </w:pPr>
    </w:p>
    <w:p w14:paraId="371F748B" w14:textId="77777777" w:rsidR="00CC2078" w:rsidRPr="002B57C1" w:rsidRDefault="00EC1360" w:rsidP="00693A42">
      <w:pPr>
        <w:ind w:firstLine="709"/>
        <w:contextualSpacing/>
        <w:rPr>
          <w:rFonts w:eastAsia="Calibri"/>
        </w:rPr>
      </w:pPr>
      <w:r w:rsidRPr="002B57C1">
        <w:rPr>
          <w:rFonts w:eastAsia="Calibri"/>
        </w:rPr>
        <w:t>Таблица 3.3.3</w:t>
      </w:r>
    </w:p>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33"/>
        <w:gridCol w:w="7932"/>
        <w:gridCol w:w="1617"/>
      </w:tblGrid>
      <w:tr w:rsidR="00693A42" w:rsidRPr="002B57C1" w14:paraId="4052937D" w14:textId="77777777" w:rsidTr="00693A42">
        <w:trPr>
          <w:trHeight w:val="20"/>
        </w:trPr>
        <w:tc>
          <w:tcPr>
            <w:tcW w:w="217" w:type="pct"/>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300" w:type="dxa"/>
            </w:tcMar>
            <w:vAlign w:val="center"/>
            <w:hideMark/>
          </w:tcPr>
          <w:p w14:paraId="4CC6C7FF" w14:textId="77777777" w:rsidR="00693A42" w:rsidRPr="002B57C1" w:rsidRDefault="00693A42" w:rsidP="00693A42">
            <w:pPr>
              <w:ind w:right="-255"/>
              <w:jc w:val="center"/>
              <w:rPr>
                <w:bCs/>
                <w:color w:val="111111"/>
                <w:sz w:val="20"/>
                <w:szCs w:val="20"/>
              </w:rPr>
            </w:pPr>
            <w:r w:rsidRPr="002B57C1">
              <w:rPr>
                <w:bCs/>
                <w:color w:val="111111"/>
                <w:sz w:val="20"/>
                <w:szCs w:val="20"/>
              </w:rPr>
              <w:t xml:space="preserve">№ </w:t>
            </w:r>
          </w:p>
          <w:p w14:paraId="00F350C4" w14:textId="77777777" w:rsidR="00693A42" w:rsidRPr="002B57C1" w:rsidRDefault="00693A42" w:rsidP="00693A42">
            <w:pPr>
              <w:ind w:right="-255"/>
              <w:jc w:val="center"/>
              <w:rPr>
                <w:color w:val="111111"/>
                <w:sz w:val="20"/>
                <w:szCs w:val="20"/>
              </w:rPr>
            </w:pPr>
            <w:r w:rsidRPr="002B57C1">
              <w:rPr>
                <w:bCs/>
                <w:color w:val="111111"/>
                <w:sz w:val="20"/>
                <w:szCs w:val="20"/>
              </w:rPr>
              <w:t>п/п</w:t>
            </w:r>
          </w:p>
        </w:tc>
        <w:tc>
          <w:tcPr>
            <w:tcW w:w="3973" w:type="pct"/>
            <w:tcBorders>
              <w:top w:val="single" w:sz="6" w:space="0" w:color="000000"/>
              <w:left w:val="nil"/>
              <w:bottom w:val="single" w:sz="6" w:space="0" w:color="000000"/>
              <w:right w:val="single" w:sz="6" w:space="0" w:color="000000"/>
            </w:tcBorders>
            <w:shd w:val="clear" w:color="auto" w:fill="FFFFFF"/>
            <w:tcMar>
              <w:top w:w="45" w:type="dxa"/>
              <w:left w:w="45" w:type="dxa"/>
              <w:bottom w:w="45" w:type="dxa"/>
              <w:right w:w="300" w:type="dxa"/>
            </w:tcMar>
            <w:vAlign w:val="center"/>
            <w:hideMark/>
          </w:tcPr>
          <w:p w14:paraId="116E1B7D" w14:textId="77777777" w:rsidR="00693A42" w:rsidRPr="002B57C1" w:rsidRDefault="00693A42" w:rsidP="00693A42">
            <w:pPr>
              <w:ind w:right="-255"/>
              <w:jc w:val="center"/>
              <w:rPr>
                <w:color w:val="111111"/>
                <w:sz w:val="20"/>
                <w:szCs w:val="20"/>
              </w:rPr>
            </w:pPr>
            <w:r w:rsidRPr="002B57C1">
              <w:rPr>
                <w:bCs/>
                <w:color w:val="111111"/>
                <w:sz w:val="20"/>
                <w:szCs w:val="20"/>
              </w:rPr>
              <w:t>Направления использования газа</w:t>
            </w:r>
          </w:p>
        </w:tc>
        <w:tc>
          <w:tcPr>
            <w:tcW w:w="810" w:type="pct"/>
            <w:tcBorders>
              <w:top w:val="single" w:sz="6" w:space="0" w:color="000000"/>
              <w:left w:val="nil"/>
              <w:bottom w:val="single" w:sz="6" w:space="0" w:color="000000"/>
              <w:right w:val="single" w:sz="6" w:space="0" w:color="000000"/>
            </w:tcBorders>
            <w:shd w:val="clear" w:color="auto" w:fill="FFFFFF"/>
            <w:tcMar>
              <w:top w:w="45" w:type="dxa"/>
              <w:left w:w="45" w:type="dxa"/>
              <w:bottom w:w="45" w:type="dxa"/>
              <w:right w:w="300" w:type="dxa"/>
            </w:tcMar>
            <w:vAlign w:val="center"/>
            <w:hideMark/>
          </w:tcPr>
          <w:p w14:paraId="48214B4D" w14:textId="77777777" w:rsidR="00693A42" w:rsidRPr="002B57C1" w:rsidRDefault="00693A42" w:rsidP="00693A42">
            <w:pPr>
              <w:ind w:right="-255"/>
              <w:jc w:val="center"/>
              <w:rPr>
                <w:color w:val="111111"/>
                <w:sz w:val="20"/>
                <w:szCs w:val="20"/>
              </w:rPr>
            </w:pPr>
            <w:r w:rsidRPr="002B57C1">
              <w:rPr>
                <w:bCs/>
                <w:color w:val="111111"/>
                <w:sz w:val="20"/>
                <w:szCs w:val="20"/>
              </w:rPr>
              <w:t>Розничные цены с 01.07.2024 (с НДС), рублей</w:t>
            </w:r>
          </w:p>
        </w:tc>
      </w:tr>
      <w:tr w:rsidR="00693A42" w:rsidRPr="002B57C1" w14:paraId="1B7707A8" w14:textId="77777777" w:rsidTr="00693A42">
        <w:trPr>
          <w:trHeight w:val="20"/>
        </w:trPr>
        <w:tc>
          <w:tcPr>
            <w:tcW w:w="217" w:type="pct"/>
            <w:tcBorders>
              <w:top w:val="nil"/>
              <w:left w:val="single" w:sz="6" w:space="0" w:color="000000"/>
              <w:bottom w:val="single" w:sz="4" w:space="0" w:color="auto"/>
              <w:right w:val="single" w:sz="6" w:space="0" w:color="000000"/>
            </w:tcBorders>
            <w:shd w:val="clear" w:color="auto" w:fill="FFFFFF"/>
            <w:tcMar>
              <w:top w:w="45" w:type="dxa"/>
              <w:left w:w="45" w:type="dxa"/>
              <w:bottom w:w="45" w:type="dxa"/>
              <w:right w:w="300" w:type="dxa"/>
            </w:tcMar>
            <w:vAlign w:val="center"/>
            <w:hideMark/>
          </w:tcPr>
          <w:p w14:paraId="3AF101B8" w14:textId="77777777" w:rsidR="00693A42" w:rsidRPr="002B57C1" w:rsidRDefault="00693A42" w:rsidP="00693A42">
            <w:pPr>
              <w:ind w:right="-255"/>
              <w:jc w:val="center"/>
              <w:rPr>
                <w:color w:val="111111"/>
                <w:sz w:val="20"/>
                <w:szCs w:val="20"/>
              </w:rPr>
            </w:pPr>
            <w:r w:rsidRPr="002B57C1">
              <w:rPr>
                <w:color w:val="111111"/>
                <w:sz w:val="20"/>
                <w:szCs w:val="20"/>
              </w:rPr>
              <w:t>1</w:t>
            </w:r>
          </w:p>
        </w:tc>
        <w:tc>
          <w:tcPr>
            <w:tcW w:w="3973" w:type="pct"/>
            <w:tcBorders>
              <w:top w:val="nil"/>
              <w:left w:val="nil"/>
              <w:bottom w:val="single" w:sz="4" w:space="0" w:color="auto"/>
              <w:right w:val="single" w:sz="6" w:space="0" w:color="000000"/>
            </w:tcBorders>
            <w:shd w:val="clear" w:color="auto" w:fill="FFFFFF"/>
            <w:tcMar>
              <w:top w:w="45" w:type="dxa"/>
              <w:left w:w="45" w:type="dxa"/>
              <w:bottom w:w="45" w:type="dxa"/>
              <w:right w:w="300" w:type="dxa"/>
            </w:tcMar>
            <w:vAlign w:val="center"/>
            <w:hideMark/>
          </w:tcPr>
          <w:p w14:paraId="4ADBCB7B" w14:textId="77777777" w:rsidR="00693A42" w:rsidRPr="002B57C1" w:rsidRDefault="00693A42" w:rsidP="008527B3">
            <w:pPr>
              <w:ind w:right="-255"/>
              <w:jc w:val="both"/>
              <w:rPr>
                <w:color w:val="111111"/>
                <w:sz w:val="20"/>
                <w:szCs w:val="20"/>
              </w:rPr>
            </w:pPr>
            <w:r w:rsidRPr="002B57C1">
              <w:rPr>
                <w:color w:val="111111"/>
                <w:sz w:val="20"/>
                <w:szCs w:val="20"/>
              </w:rPr>
              <w:t>Газ, реализуемый на приготовление пищи и нагрев воды с использованием газовой плиты (в отсутствие других направлений использования газа), куб. м.</w:t>
            </w:r>
          </w:p>
        </w:tc>
        <w:tc>
          <w:tcPr>
            <w:tcW w:w="810" w:type="pct"/>
            <w:tcBorders>
              <w:top w:val="nil"/>
              <w:left w:val="nil"/>
              <w:bottom w:val="single" w:sz="4" w:space="0" w:color="auto"/>
              <w:right w:val="single" w:sz="6" w:space="0" w:color="000000"/>
            </w:tcBorders>
            <w:shd w:val="clear" w:color="auto" w:fill="FFFFFF"/>
            <w:tcMar>
              <w:top w:w="45" w:type="dxa"/>
              <w:left w:w="45" w:type="dxa"/>
              <w:bottom w:w="45" w:type="dxa"/>
              <w:right w:w="300" w:type="dxa"/>
            </w:tcMar>
            <w:vAlign w:val="center"/>
            <w:hideMark/>
          </w:tcPr>
          <w:p w14:paraId="6D1A0D24" w14:textId="77777777" w:rsidR="00693A42" w:rsidRPr="002B57C1" w:rsidRDefault="00693A42" w:rsidP="00693A42">
            <w:pPr>
              <w:ind w:right="-255"/>
              <w:jc w:val="center"/>
              <w:rPr>
                <w:color w:val="111111"/>
                <w:sz w:val="20"/>
                <w:szCs w:val="20"/>
              </w:rPr>
            </w:pPr>
            <w:r w:rsidRPr="002B57C1">
              <w:rPr>
                <w:color w:val="111111"/>
                <w:sz w:val="20"/>
                <w:szCs w:val="20"/>
              </w:rPr>
              <w:t>9,84</w:t>
            </w:r>
          </w:p>
        </w:tc>
      </w:tr>
      <w:tr w:rsidR="00693A42" w:rsidRPr="002B57C1" w14:paraId="58513E3E" w14:textId="77777777" w:rsidTr="00693A42">
        <w:trPr>
          <w:trHeight w:val="600"/>
        </w:trPr>
        <w:tc>
          <w:tcPr>
            <w:tcW w:w="217" w:type="pct"/>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300" w:type="dxa"/>
            </w:tcMar>
            <w:vAlign w:val="center"/>
            <w:hideMark/>
          </w:tcPr>
          <w:p w14:paraId="406D68F6" w14:textId="77777777" w:rsidR="00693A42" w:rsidRPr="002B57C1" w:rsidRDefault="00693A42" w:rsidP="00693A42">
            <w:pPr>
              <w:ind w:right="-255"/>
              <w:jc w:val="center"/>
              <w:rPr>
                <w:color w:val="111111"/>
                <w:sz w:val="20"/>
                <w:szCs w:val="20"/>
              </w:rPr>
            </w:pPr>
            <w:r w:rsidRPr="002B57C1">
              <w:rPr>
                <w:color w:val="111111"/>
                <w:sz w:val="20"/>
                <w:szCs w:val="20"/>
              </w:rPr>
              <w:t>2</w:t>
            </w:r>
          </w:p>
        </w:tc>
        <w:tc>
          <w:tcPr>
            <w:tcW w:w="3973" w:type="pct"/>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300" w:type="dxa"/>
            </w:tcMar>
            <w:vAlign w:val="center"/>
            <w:hideMark/>
          </w:tcPr>
          <w:p w14:paraId="4060704C" w14:textId="77777777" w:rsidR="00693A42" w:rsidRPr="002B57C1" w:rsidRDefault="00693A42" w:rsidP="008527B3">
            <w:pPr>
              <w:ind w:right="-255"/>
              <w:jc w:val="both"/>
              <w:rPr>
                <w:color w:val="111111"/>
                <w:sz w:val="20"/>
                <w:szCs w:val="20"/>
              </w:rPr>
            </w:pPr>
            <w:r w:rsidRPr="002B57C1">
              <w:rPr>
                <w:color w:val="111111"/>
                <w:sz w:val="20"/>
                <w:szCs w:val="20"/>
              </w:rPr>
              <w:t>Газ, реализуемый на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 куб. м.</w:t>
            </w:r>
          </w:p>
        </w:tc>
        <w:tc>
          <w:tcPr>
            <w:tcW w:w="810" w:type="pct"/>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300" w:type="dxa"/>
            </w:tcMar>
            <w:vAlign w:val="center"/>
            <w:hideMark/>
          </w:tcPr>
          <w:p w14:paraId="4EC0DFA9" w14:textId="77777777" w:rsidR="00693A42" w:rsidRPr="002B57C1" w:rsidRDefault="00693A42" w:rsidP="00693A42">
            <w:pPr>
              <w:ind w:right="-255"/>
              <w:jc w:val="center"/>
              <w:rPr>
                <w:color w:val="111111"/>
                <w:sz w:val="20"/>
                <w:szCs w:val="20"/>
              </w:rPr>
            </w:pPr>
            <w:r w:rsidRPr="002B57C1">
              <w:rPr>
                <w:color w:val="111111"/>
                <w:sz w:val="20"/>
                <w:szCs w:val="20"/>
              </w:rPr>
              <w:t>9,84</w:t>
            </w:r>
          </w:p>
        </w:tc>
      </w:tr>
      <w:tr w:rsidR="00693A42" w:rsidRPr="002B57C1" w14:paraId="020225B0" w14:textId="77777777" w:rsidTr="00693A42">
        <w:trPr>
          <w:trHeight w:val="20"/>
        </w:trPr>
        <w:tc>
          <w:tcPr>
            <w:tcW w:w="217" w:type="pct"/>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300" w:type="dxa"/>
            </w:tcMar>
            <w:vAlign w:val="center"/>
            <w:hideMark/>
          </w:tcPr>
          <w:p w14:paraId="3FCDC749" w14:textId="77777777" w:rsidR="00693A42" w:rsidRPr="002B57C1" w:rsidRDefault="00693A42" w:rsidP="00693A42">
            <w:pPr>
              <w:ind w:right="-255"/>
              <w:jc w:val="center"/>
              <w:rPr>
                <w:color w:val="111111"/>
                <w:sz w:val="20"/>
                <w:szCs w:val="20"/>
              </w:rPr>
            </w:pPr>
            <w:r w:rsidRPr="002B57C1">
              <w:rPr>
                <w:color w:val="111111"/>
                <w:sz w:val="20"/>
                <w:szCs w:val="20"/>
              </w:rPr>
              <w:t>3</w:t>
            </w:r>
          </w:p>
        </w:tc>
        <w:tc>
          <w:tcPr>
            <w:tcW w:w="3973" w:type="pct"/>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300" w:type="dxa"/>
            </w:tcMar>
            <w:vAlign w:val="center"/>
            <w:hideMark/>
          </w:tcPr>
          <w:p w14:paraId="54631189" w14:textId="77777777" w:rsidR="00693A42" w:rsidRPr="002B57C1" w:rsidRDefault="00693A42" w:rsidP="008527B3">
            <w:pPr>
              <w:ind w:right="-255"/>
              <w:jc w:val="both"/>
              <w:rPr>
                <w:color w:val="111111"/>
                <w:sz w:val="20"/>
                <w:szCs w:val="20"/>
              </w:rPr>
            </w:pPr>
            <w:r w:rsidRPr="002B57C1">
              <w:rPr>
                <w:color w:val="111111"/>
                <w:sz w:val="20"/>
                <w:szCs w:val="20"/>
              </w:rPr>
              <w:t>Газ, реализуемый 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 куб. м.</w:t>
            </w:r>
          </w:p>
        </w:tc>
        <w:tc>
          <w:tcPr>
            <w:tcW w:w="810" w:type="pct"/>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300" w:type="dxa"/>
            </w:tcMar>
            <w:vAlign w:val="center"/>
            <w:hideMark/>
          </w:tcPr>
          <w:p w14:paraId="77A4A2B0" w14:textId="77777777" w:rsidR="00693A42" w:rsidRPr="002B57C1" w:rsidRDefault="00693A42" w:rsidP="00693A42">
            <w:pPr>
              <w:ind w:right="-255"/>
              <w:jc w:val="center"/>
              <w:rPr>
                <w:color w:val="111111"/>
                <w:sz w:val="20"/>
                <w:szCs w:val="20"/>
              </w:rPr>
            </w:pPr>
            <w:r w:rsidRPr="002B57C1">
              <w:rPr>
                <w:color w:val="111111"/>
                <w:sz w:val="20"/>
                <w:szCs w:val="20"/>
              </w:rPr>
              <w:t>9,63</w:t>
            </w:r>
          </w:p>
        </w:tc>
      </w:tr>
      <w:tr w:rsidR="00693A42" w:rsidRPr="002B57C1" w14:paraId="1B3B8A0C" w14:textId="77777777" w:rsidTr="00693A42">
        <w:trPr>
          <w:trHeight w:val="20"/>
        </w:trPr>
        <w:tc>
          <w:tcPr>
            <w:tcW w:w="217" w:type="pct"/>
            <w:tcBorders>
              <w:top w:val="single" w:sz="4" w:space="0" w:color="auto"/>
              <w:left w:val="single" w:sz="6" w:space="0" w:color="000000"/>
              <w:bottom w:val="single" w:sz="6" w:space="0" w:color="000000"/>
              <w:right w:val="single" w:sz="6" w:space="0" w:color="000000"/>
            </w:tcBorders>
            <w:shd w:val="clear" w:color="auto" w:fill="FFFFFF"/>
            <w:tcMar>
              <w:top w:w="45" w:type="dxa"/>
              <w:left w:w="45" w:type="dxa"/>
              <w:bottom w:w="45" w:type="dxa"/>
              <w:right w:w="300" w:type="dxa"/>
            </w:tcMar>
            <w:vAlign w:val="center"/>
            <w:hideMark/>
          </w:tcPr>
          <w:p w14:paraId="276C8C35" w14:textId="77777777" w:rsidR="00693A42" w:rsidRPr="002B57C1" w:rsidRDefault="00693A42" w:rsidP="00693A42">
            <w:pPr>
              <w:ind w:right="-255"/>
              <w:jc w:val="center"/>
              <w:rPr>
                <w:color w:val="111111"/>
                <w:sz w:val="20"/>
                <w:szCs w:val="20"/>
              </w:rPr>
            </w:pPr>
            <w:r w:rsidRPr="002B57C1">
              <w:rPr>
                <w:color w:val="111111"/>
                <w:sz w:val="20"/>
                <w:szCs w:val="20"/>
              </w:rPr>
              <w:t>4</w:t>
            </w:r>
          </w:p>
          <w:p w14:paraId="0A4B9ABC" w14:textId="77777777" w:rsidR="00693A42" w:rsidRPr="002B57C1" w:rsidRDefault="00693A42" w:rsidP="00693A42">
            <w:pPr>
              <w:ind w:right="-255"/>
              <w:jc w:val="center"/>
              <w:rPr>
                <w:color w:val="111111"/>
                <w:sz w:val="20"/>
                <w:szCs w:val="20"/>
              </w:rPr>
            </w:pPr>
          </w:p>
        </w:tc>
        <w:tc>
          <w:tcPr>
            <w:tcW w:w="3973" w:type="pct"/>
            <w:tcBorders>
              <w:top w:val="single" w:sz="4" w:space="0" w:color="auto"/>
              <w:left w:val="nil"/>
              <w:bottom w:val="single" w:sz="6" w:space="0" w:color="000000"/>
              <w:right w:val="single" w:sz="6" w:space="0" w:color="000000"/>
            </w:tcBorders>
            <w:shd w:val="clear" w:color="auto" w:fill="FFFFFF"/>
            <w:tcMar>
              <w:top w:w="45" w:type="dxa"/>
              <w:left w:w="45" w:type="dxa"/>
              <w:bottom w:w="45" w:type="dxa"/>
              <w:right w:w="300" w:type="dxa"/>
            </w:tcMar>
            <w:vAlign w:val="center"/>
            <w:hideMark/>
          </w:tcPr>
          <w:p w14:paraId="117BE1BC" w14:textId="77777777" w:rsidR="00693A42" w:rsidRPr="002B57C1" w:rsidRDefault="00693A42" w:rsidP="008527B3">
            <w:pPr>
              <w:ind w:right="-255"/>
              <w:jc w:val="both"/>
              <w:rPr>
                <w:color w:val="111111"/>
                <w:sz w:val="20"/>
                <w:szCs w:val="20"/>
              </w:rPr>
            </w:pPr>
            <w:r w:rsidRPr="002B57C1">
              <w:rPr>
                <w:color w:val="111111"/>
                <w:sz w:val="20"/>
                <w:szCs w:val="20"/>
              </w:rPr>
              <w:t>Газ, реализуемый на отопление или отопление с одновременным использованием газа на другие цели (кроме отопления и (или) выработки электрической энергии с использованием котельных всех типов и (или) иного оборудования, находящихся в общей долевой собств</w:t>
            </w:r>
            <w:r w:rsidR="008527B3" w:rsidRPr="002B57C1">
              <w:rPr>
                <w:color w:val="111111"/>
                <w:sz w:val="20"/>
                <w:szCs w:val="20"/>
              </w:rPr>
              <w:t>енности собственников помещений в многоквартирных домах),</w:t>
            </w:r>
            <w:r w:rsidRPr="002B57C1">
              <w:rPr>
                <w:color w:val="111111"/>
                <w:sz w:val="20"/>
                <w:szCs w:val="20"/>
              </w:rPr>
              <w:t xml:space="preserve"> тыс. куб. м.</w:t>
            </w:r>
          </w:p>
        </w:tc>
        <w:tc>
          <w:tcPr>
            <w:tcW w:w="810" w:type="pct"/>
            <w:tcBorders>
              <w:top w:val="single" w:sz="4" w:space="0" w:color="auto"/>
              <w:left w:val="nil"/>
              <w:bottom w:val="single" w:sz="6" w:space="0" w:color="000000"/>
              <w:right w:val="single" w:sz="6" w:space="0" w:color="000000"/>
            </w:tcBorders>
            <w:shd w:val="clear" w:color="auto" w:fill="FFFFFF"/>
            <w:tcMar>
              <w:top w:w="45" w:type="dxa"/>
              <w:left w:w="45" w:type="dxa"/>
              <w:bottom w:w="45" w:type="dxa"/>
              <w:right w:w="300" w:type="dxa"/>
            </w:tcMar>
            <w:vAlign w:val="center"/>
            <w:hideMark/>
          </w:tcPr>
          <w:p w14:paraId="588FAF0E" w14:textId="77777777" w:rsidR="00693A42" w:rsidRPr="002B57C1" w:rsidRDefault="00693A42" w:rsidP="00693A42">
            <w:pPr>
              <w:ind w:right="-255"/>
              <w:jc w:val="center"/>
              <w:rPr>
                <w:color w:val="111111"/>
                <w:sz w:val="20"/>
                <w:szCs w:val="20"/>
              </w:rPr>
            </w:pPr>
            <w:r w:rsidRPr="002B57C1">
              <w:rPr>
                <w:color w:val="111111"/>
                <w:sz w:val="20"/>
                <w:szCs w:val="20"/>
              </w:rPr>
              <w:t>7639,75</w:t>
            </w:r>
          </w:p>
        </w:tc>
      </w:tr>
      <w:tr w:rsidR="00693A42" w:rsidRPr="002B57C1" w14:paraId="0BDF5D46" w14:textId="77777777" w:rsidTr="00693A42">
        <w:trPr>
          <w:trHeight w:val="20"/>
        </w:trPr>
        <w:tc>
          <w:tcPr>
            <w:tcW w:w="217" w:type="pct"/>
            <w:tcBorders>
              <w:top w:val="nil"/>
              <w:left w:val="single" w:sz="6" w:space="0" w:color="000000"/>
              <w:bottom w:val="single" w:sz="6" w:space="0" w:color="000000"/>
              <w:right w:val="single" w:sz="6" w:space="0" w:color="000000"/>
            </w:tcBorders>
            <w:shd w:val="clear" w:color="auto" w:fill="FFFFFF"/>
            <w:tcMar>
              <w:top w:w="45" w:type="dxa"/>
              <w:left w:w="45" w:type="dxa"/>
              <w:bottom w:w="45" w:type="dxa"/>
              <w:right w:w="300" w:type="dxa"/>
            </w:tcMar>
            <w:vAlign w:val="center"/>
            <w:hideMark/>
          </w:tcPr>
          <w:p w14:paraId="562BBFA8" w14:textId="77777777" w:rsidR="00693A42" w:rsidRPr="002B57C1" w:rsidRDefault="00693A42" w:rsidP="00693A42">
            <w:pPr>
              <w:ind w:right="-255"/>
              <w:jc w:val="center"/>
              <w:rPr>
                <w:color w:val="111111"/>
                <w:sz w:val="20"/>
                <w:szCs w:val="20"/>
              </w:rPr>
            </w:pPr>
            <w:r w:rsidRPr="002B57C1">
              <w:rPr>
                <w:color w:val="111111"/>
                <w:sz w:val="20"/>
                <w:szCs w:val="20"/>
              </w:rPr>
              <w:t>5</w:t>
            </w:r>
          </w:p>
          <w:p w14:paraId="67646CF1" w14:textId="77777777" w:rsidR="00693A42" w:rsidRPr="002B57C1" w:rsidRDefault="00693A42" w:rsidP="00693A42">
            <w:pPr>
              <w:ind w:right="-255"/>
              <w:jc w:val="center"/>
              <w:rPr>
                <w:color w:val="111111"/>
                <w:sz w:val="20"/>
                <w:szCs w:val="20"/>
              </w:rPr>
            </w:pPr>
          </w:p>
        </w:tc>
        <w:tc>
          <w:tcPr>
            <w:tcW w:w="3973" w:type="pct"/>
            <w:tcBorders>
              <w:top w:val="nil"/>
              <w:left w:val="nil"/>
              <w:bottom w:val="single" w:sz="6" w:space="0" w:color="000000"/>
              <w:right w:val="single" w:sz="6" w:space="0" w:color="000000"/>
            </w:tcBorders>
            <w:shd w:val="clear" w:color="auto" w:fill="FFFFFF"/>
            <w:tcMar>
              <w:top w:w="45" w:type="dxa"/>
              <w:left w:w="45" w:type="dxa"/>
              <w:bottom w:w="45" w:type="dxa"/>
              <w:right w:w="300" w:type="dxa"/>
            </w:tcMar>
            <w:vAlign w:val="center"/>
            <w:hideMark/>
          </w:tcPr>
          <w:p w14:paraId="12B43C62" w14:textId="77777777" w:rsidR="00693A42" w:rsidRPr="002B57C1" w:rsidRDefault="00693A42" w:rsidP="008527B3">
            <w:pPr>
              <w:ind w:right="-255"/>
              <w:jc w:val="both"/>
              <w:rPr>
                <w:color w:val="111111"/>
                <w:sz w:val="20"/>
                <w:szCs w:val="20"/>
              </w:rPr>
            </w:pPr>
            <w:r w:rsidRPr="002B57C1">
              <w:rPr>
                <w:color w:val="111111"/>
                <w:sz w:val="20"/>
                <w:szCs w:val="20"/>
              </w:rPr>
              <w:t>Газ, реализуемый на отопление и (или) выработку электрической энергии с использованием котельных всех типов и (или) иного оборудования, находящихся в общей долевой собстве</w:t>
            </w:r>
            <w:r w:rsidR="008527B3" w:rsidRPr="002B57C1">
              <w:rPr>
                <w:color w:val="111111"/>
                <w:sz w:val="20"/>
                <w:szCs w:val="20"/>
              </w:rPr>
              <w:t>нности собственников помещений в многоквартирных домах,</w:t>
            </w:r>
            <w:r w:rsidRPr="002B57C1">
              <w:rPr>
                <w:color w:val="111111"/>
                <w:sz w:val="20"/>
                <w:szCs w:val="20"/>
              </w:rPr>
              <w:t xml:space="preserve"> тыс. куб. м.</w:t>
            </w:r>
          </w:p>
        </w:tc>
        <w:tc>
          <w:tcPr>
            <w:tcW w:w="810" w:type="pct"/>
            <w:tcBorders>
              <w:top w:val="nil"/>
              <w:left w:val="nil"/>
              <w:bottom w:val="single" w:sz="6" w:space="0" w:color="000000"/>
              <w:right w:val="single" w:sz="6" w:space="0" w:color="000000"/>
            </w:tcBorders>
            <w:shd w:val="clear" w:color="auto" w:fill="FFFFFF"/>
            <w:tcMar>
              <w:top w:w="45" w:type="dxa"/>
              <w:left w:w="45" w:type="dxa"/>
              <w:bottom w:w="45" w:type="dxa"/>
              <w:right w:w="300" w:type="dxa"/>
            </w:tcMar>
            <w:vAlign w:val="center"/>
            <w:hideMark/>
          </w:tcPr>
          <w:p w14:paraId="277D457C" w14:textId="77777777" w:rsidR="00693A42" w:rsidRPr="002B57C1" w:rsidRDefault="00693A42" w:rsidP="00693A42">
            <w:pPr>
              <w:ind w:right="-255"/>
              <w:jc w:val="center"/>
              <w:rPr>
                <w:color w:val="111111"/>
                <w:sz w:val="20"/>
                <w:szCs w:val="20"/>
              </w:rPr>
            </w:pPr>
            <w:r w:rsidRPr="002B57C1">
              <w:rPr>
                <w:color w:val="111111"/>
                <w:sz w:val="20"/>
                <w:szCs w:val="20"/>
              </w:rPr>
              <w:t>7639,75</w:t>
            </w:r>
          </w:p>
        </w:tc>
      </w:tr>
    </w:tbl>
    <w:p w14:paraId="1309F4E3" w14:textId="77777777" w:rsidR="00CC2078" w:rsidRPr="002B57C1" w:rsidRDefault="00CC2078" w:rsidP="00CC2078">
      <w:pPr>
        <w:ind w:firstLine="709"/>
        <w:contextualSpacing/>
        <w:jc w:val="both"/>
        <w:rPr>
          <w:rFonts w:eastAsia="Calibri"/>
        </w:rPr>
      </w:pPr>
    </w:p>
    <w:p w14:paraId="0004739F"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39" w:name="_Toc189573906"/>
      <w:r w:rsidRPr="002B57C1">
        <w:rPr>
          <w:rFonts w:ascii="Times New Roman" w:eastAsia="Calibri" w:hAnsi="Times New Roman" w:cs="Times New Roman"/>
          <w:b/>
          <w:color w:val="auto"/>
        </w:rPr>
        <w:t>3.4. Система водоснабжения</w:t>
      </w:r>
      <w:bookmarkEnd w:id="39"/>
    </w:p>
    <w:p w14:paraId="45D4555B"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40" w:name="_Toc189573907"/>
      <w:r w:rsidRPr="002B57C1">
        <w:rPr>
          <w:rFonts w:ascii="Times New Roman" w:eastAsia="Calibri" w:hAnsi="Times New Roman" w:cs="Times New Roman"/>
          <w:b/>
          <w:color w:val="auto"/>
        </w:rPr>
        <w:t>3.4.1. Описание организационной структуры, формы собственности и системы договоров между организациями, а также с потребителями</w:t>
      </w:r>
      <w:bookmarkEnd w:id="40"/>
    </w:p>
    <w:p w14:paraId="7DDB5F8B" w14:textId="77777777" w:rsidR="00C85644" w:rsidRPr="002B57C1" w:rsidRDefault="00C85644" w:rsidP="00C85644">
      <w:pPr>
        <w:pStyle w:val="a8"/>
        <w:ind w:left="119" w:right="-2" w:firstLine="590"/>
        <w:jc w:val="both"/>
      </w:pPr>
      <w:r w:rsidRPr="002B57C1">
        <w:t xml:space="preserve">Услуги централизованного холодного </w:t>
      </w:r>
      <w:r w:rsidR="00F15885" w:rsidRPr="002B57C1">
        <w:t>водоснабжения</w:t>
      </w:r>
      <w:r w:rsidRPr="002B57C1">
        <w:t xml:space="preserve"> оказывают </w:t>
      </w:r>
      <w:r w:rsidR="006275C7" w:rsidRPr="002B57C1">
        <w:t>две</w:t>
      </w:r>
      <w:r w:rsidRPr="002B57C1">
        <w:t xml:space="preserve"> организаци</w:t>
      </w:r>
      <w:r w:rsidR="006275C7" w:rsidRPr="002B57C1">
        <w:t>и</w:t>
      </w:r>
      <w:r w:rsidRPr="002B57C1">
        <w:t>:</w:t>
      </w:r>
    </w:p>
    <w:p w14:paraId="63ED5D3E" w14:textId="77777777" w:rsidR="00C85644" w:rsidRPr="002B57C1" w:rsidRDefault="00C85644" w:rsidP="00C85644">
      <w:pPr>
        <w:pStyle w:val="a8"/>
        <w:ind w:left="119" w:right="-2" w:firstLine="590"/>
        <w:jc w:val="both"/>
      </w:pPr>
      <w:r w:rsidRPr="002B57C1">
        <w:t xml:space="preserve">1. </w:t>
      </w:r>
      <w:r w:rsidR="006275C7" w:rsidRPr="002B57C1">
        <w:t>ООО «Евдаково»;</w:t>
      </w:r>
    </w:p>
    <w:p w14:paraId="241EF635" w14:textId="77777777" w:rsidR="006275C7" w:rsidRPr="002B57C1" w:rsidRDefault="006275C7" w:rsidP="00C85644">
      <w:pPr>
        <w:pStyle w:val="a8"/>
        <w:ind w:left="119" w:right="-2" w:firstLine="590"/>
        <w:jc w:val="both"/>
      </w:pPr>
      <w:r w:rsidRPr="002B57C1">
        <w:t>2. МКП «Каменский центр коммунальных услуг»</w:t>
      </w:r>
      <w:r w:rsidR="00A65F18" w:rsidRPr="002B57C1">
        <w:t>.</w:t>
      </w:r>
    </w:p>
    <w:p w14:paraId="52D80B32" w14:textId="77777777" w:rsidR="00513815" w:rsidRPr="002B57C1" w:rsidRDefault="00102317" w:rsidP="00513815">
      <w:pPr>
        <w:ind w:firstLine="709"/>
        <w:contextualSpacing/>
        <w:jc w:val="both"/>
        <w:rPr>
          <w:rFonts w:eastAsia="Calibri"/>
        </w:rPr>
      </w:pPr>
      <w:r w:rsidRPr="002B57C1">
        <w:rPr>
          <w:rFonts w:eastAsia="Calibri"/>
        </w:rPr>
        <w:t>Д</w:t>
      </w:r>
      <w:r w:rsidR="00513815" w:rsidRPr="002B57C1">
        <w:rPr>
          <w:rFonts w:eastAsia="Calibri"/>
        </w:rPr>
        <w:t>оговоры водоснабжения заключаются с абонентами: управляющими организациями, собственниками помещений в многоквартирных жилых домах, собственниками индивидуальных жилых домов, нанимателями помещений в многоквартирных жилых домах, собственниками индивидуальных жилых домов, предприятиями. Договоры на отпуск питьевой воды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14:paraId="453262FE" w14:textId="77777777" w:rsidR="00C85644" w:rsidRPr="002B57C1" w:rsidRDefault="00C85644" w:rsidP="00634B3B">
      <w:pPr>
        <w:ind w:firstLine="709"/>
        <w:contextualSpacing/>
        <w:jc w:val="both"/>
        <w:rPr>
          <w:rFonts w:eastAsia="Calibri"/>
          <w:b/>
        </w:rPr>
      </w:pPr>
    </w:p>
    <w:p w14:paraId="390C7E58" w14:textId="77777777" w:rsidR="00634B3B" w:rsidRPr="002B57C1" w:rsidRDefault="00634B3B" w:rsidP="008527B3">
      <w:pPr>
        <w:pStyle w:val="23"/>
        <w:ind w:firstLine="709"/>
        <w:jc w:val="center"/>
        <w:rPr>
          <w:rFonts w:ascii="Times New Roman" w:eastAsia="Calibri" w:hAnsi="Times New Roman" w:cs="Times New Roman"/>
          <w:b/>
          <w:color w:val="auto"/>
        </w:rPr>
      </w:pPr>
      <w:bookmarkStart w:id="41" w:name="_Toc189573908"/>
      <w:r w:rsidRPr="002B57C1">
        <w:rPr>
          <w:rFonts w:ascii="Times New Roman" w:eastAsia="Calibri" w:hAnsi="Times New Roman" w:cs="Times New Roman"/>
          <w:b/>
          <w:color w:val="auto"/>
        </w:rPr>
        <w:t>3.4.2. Анализ существующего технического состояния системы водоснабжения</w:t>
      </w:r>
      <w:bookmarkEnd w:id="41"/>
    </w:p>
    <w:p w14:paraId="2F57C82B" w14:textId="77777777" w:rsidR="00136675" w:rsidRPr="002B57C1" w:rsidRDefault="00136675" w:rsidP="001A067A">
      <w:pPr>
        <w:pStyle w:val="23"/>
        <w:ind w:firstLine="709"/>
        <w:jc w:val="both"/>
        <w:rPr>
          <w:rFonts w:ascii="Times New Roman" w:eastAsia="Calibri" w:hAnsi="Times New Roman" w:cs="Times New Roman"/>
          <w:b/>
          <w:color w:val="auto"/>
        </w:rPr>
      </w:pPr>
      <w:bookmarkStart w:id="42" w:name="_Toc189573909"/>
      <w:r w:rsidRPr="002B57C1">
        <w:rPr>
          <w:rFonts w:ascii="Times New Roman" w:eastAsia="Calibri" w:hAnsi="Times New Roman" w:cs="Times New Roman"/>
          <w:b/>
          <w:color w:val="auto"/>
        </w:rPr>
        <w:t>3.4.2.1. Анализ эффективности и надежности имеющихся источников водоснабжения</w:t>
      </w:r>
      <w:bookmarkEnd w:id="42"/>
    </w:p>
    <w:p w14:paraId="55A6D710" w14:textId="77777777" w:rsidR="00513815" w:rsidRPr="002B57C1" w:rsidRDefault="00513815" w:rsidP="00634B3B">
      <w:pPr>
        <w:ind w:firstLine="709"/>
        <w:contextualSpacing/>
        <w:jc w:val="both"/>
        <w:rPr>
          <w:rFonts w:eastAsia="Calibri"/>
          <w:b/>
        </w:rPr>
      </w:pPr>
      <w:r w:rsidRPr="002B57C1">
        <w:rPr>
          <w:rFonts w:eastAsia="Calibri"/>
          <w:b/>
        </w:rPr>
        <w:t>Площадные объекты</w:t>
      </w:r>
    </w:p>
    <w:p w14:paraId="7C95588D" w14:textId="77777777" w:rsidR="005E35AB" w:rsidRPr="002B57C1" w:rsidRDefault="005E35AB" w:rsidP="005E35AB">
      <w:pPr>
        <w:ind w:firstLine="709"/>
        <w:contextualSpacing/>
        <w:jc w:val="both"/>
        <w:rPr>
          <w:rFonts w:eastAsia="Calibri"/>
        </w:rPr>
      </w:pPr>
      <w:r w:rsidRPr="002B57C1">
        <w:rPr>
          <w:rFonts w:eastAsia="Calibri"/>
        </w:rPr>
        <w:t>•</w:t>
      </w:r>
      <w:r w:rsidRPr="002B57C1">
        <w:rPr>
          <w:rFonts w:eastAsia="Calibri"/>
        </w:rPr>
        <w:tab/>
        <w:t>Технологическая зона №1 «СМУ» МКП «Каменский центр коммунальных услуг»</w:t>
      </w:r>
    </w:p>
    <w:p w14:paraId="08730DF7" w14:textId="77777777" w:rsidR="005E35AB" w:rsidRPr="002B57C1" w:rsidRDefault="005E35AB" w:rsidP="005E35AB">
      <w:pPr>
        <w:ind w:firstLine="709"/>
        <w:contextualSpacing/>
        <w:jc w:val="both"/>
        <w:rPr>
          <w:rFonts w:eastAsia="Calibri"/>
        </w:rPr>
      </w:pPr>
      <w:r w:rsidRPr="002B57C1">
        <w:rPr>
          <w:rFonts w:eastAsia="Calibri"/>
        </w:rPr>
        <w:t>Водозабор «СМУ» расположен в северо-западной части поселка Каменка в жилой зоне частного сектора по ул. Строителей. Водозаборная площадка представлена тремя артезианскими скважинами №202037700 (по ГВК), 2/1-86 (по бур.</w:t>
      </w:r>
      <w:r w:rsidR="00134FD6" w:rsidRPr="002B57C1">
        <w:rPr>
          <w:rFonts w:eastAsia="Calibri"/>
        </w:rPr>
        <w:t xml:space="preserve"> </w:t>
      </w:r>
      <w:r w:rsidRPr="002B57C1">
        <w:rPr>
          <w:rFonts w:eastAsia="Calibri"/>
        </w:rPr>
        <w:t xml:space="preserve">орг.); №4/4; скважина №5, расположенные на трех водозаборных площадках на земельных участках площадью 1000м2 и 1072м2 и башней Рожновского объемом 75м3, используемых МКП «Каменский центр коммунальных услуг» согласно договору аренды с Администрацией Каменского городского поселения Каменского муниципального района Воронежской области. </w:t>
      </w:r>
    </w:p>
    <w:p w14:paraId="40EB7035" w14:textId="77777777" w:rsidR="005E35AB" w:rsidRPr="002B57C1" w:rsidRDefault="005E35AB" w:rsidP="005E35AB">
      <w:pPr>
        <w:ind w:firstLine="709"/>
        <w:contextualSpacing/>
        <w:jc w:val="both"/>
        <w:rPr>
          <w:rFonts w:eastAsia="Calibri"/>
        </w:rPr>
      </w:pPr>
      <w:r w:rsidRPr="002B57C1">
        <w:rPr>
          <w:rFonts w:eastAsia="Calibri"/>
        </w:rPr>
        <w:t>•</w:t>
      </w:r>
      <w:r w:rsidRPr="002B57C1">
        <w:rPr>
          <w:rFonts w:eastAsia="Calibri"/>
        </w:rPr>
        <w:tab/>
        <w:t>Технологическая зона №2 «Угольный склад» МКП «Каменский центр коммунальных услуг»</w:t>
      </w:r>
    </w:p>
    <w:p w14:paraId="233C72EE" w14:textId="77777777" w:rsidR="005E35AB" w:rsidRPr="002B57C1" w:rsidRDefault="005E35AB" w:rsidP="005E35AB">
      <w:pPr>
        <w:ind w:firstLine="709"/>
        <w:contextualSpacing/>
        <w:jc w:val="both"/>
        <w:rPr>
          <w:rFonts w:eastAsia="Calibri"/>
        </w:rPr>
      </w:pPr>
      <w:r w:rsidRPr="002B57C1">
        <w:rPr>
          <w:rFonts w:eastAsia="Calibri"/>
        </w:rPr>
        <w:t xml:space="preserve">Водозабор «Угольный склад» расположен в южной части поселка Каменка в жилой зоне частного сектора по ул. Победы. </w:t>
      </w:r>
    </w:p>
    <w:p w14:paraId="6111C77C" w14:textId="77777777" w:rsidR="005E35AB" w:rsidRPr="002B57C1" w:rsidRDefault="005E35AB" w:rsidP="005E35AB">
      <w:pPr>
        <w:ind w:firstLine="709"/>
        <w:contextualSpacing/>
        <w:jc w:val="both"/>
        <w:rPr>
          <w:rFonts w:eastAsia="Calibri"/>
        </w:rPr>
      </w:pPr>
      <w:r w:rsidRPr="002B57C1">
        <w:rPr>
          <w:rFonts w:eastAsia="Calibri"/>
        </w:rPr>
        <w:t>Водозабор состоит из двух артезианских скважин №20211397 (по ГВК), №3 по паспорту, №3/3 по нумерации владельца водозабора; №03/02018 и башня Рожновского объемом 25м3. Скважины и башня Рожновского в рабочем состоянии. Скважина расположена на территории Администрации Каменского городского поселения Воронежской области по адресу: Воронежская обл., пгт. Каменка, южная окраина, массив №2, участок №15 (в районе Топпрома) ул. Победы на земельном участке площадью 687,0м2, используемым МКП «Каменский центр коммунальных услуг» согласно договору аренды с Администрацией Каменского городского поселения Каменского муниципального района Воронежской области.</w:t>
      </w:r>
    </w:p>
    <w:p w14:paraId="021ED4A4" w14:textId="77777777" w:rsidR="005E35AB" w:rsidRPr="002B57C1" w:rsidRDefault="005E35AB" w:rsidP="005E35AB">
      <w:pPr>
        <w:ind w:firstLine="709"/>
        <w:contextualSpacing/>
        <w:jc w:val="both"/>
        <w:rPr>
          <w:rFonts w:eastAsia="Calibri"/>
        </w:rPr>
      </w:pPr>
      <w:r w:rsidRPr="002B57C1">
        <w:rPr>
          <w:rFonts w:eastAsia="Calibri"/>
        </w:rPr>
        <w:t>•</w:t>
      </w:r>
      <w:r w:rsidRPr="002B57C1">
        <w:rPr>
          <w:rFonts w:eastAsia="Calibri"/>
        </w:rPr>
        <w:tab/>
        <w:t>Технологическая зона №3 «Железнодорожный» МКП «Каменский центр коммунальных услуг»</w:t>
      </w:r>
    </w:p>
    <w:p w14:paraId="73D03CF7" w14:textId="77777777" w:rsidR="005E35AB" w:rsidRPr="002B57C1" w:rsidRDefault="005E35AB" w:rsidP="005E35AB">
      <w:pPr>
        <w:ind w:firstLine="709"/>
        <w:contextualSpacing/>
        <w:jc w:val="both"/>
        <w:rPr>
          <w:rFonts w:eastAsia="Calibri"/>
        </w:rPr>
      </w:pPr>
      <w:r w:rsidRPr="002B57C1">
        <w:rPr>
          <w:rFonts w:eastAsia="Calibri"/>
        </w:rPr>
        <w:t>Водозабор «Железнодорожный» («Тяговая подстанция») расположен в восточной части поселка Каменка на расстоянии более 500м от жилой зоны. Скважины расположены на одной водозаборной площадке площадью 2895м2 на земельном участке в направлении с северо-востока на юго-запад, используемом МКП «Каменский центр коммунальных услуг» согласно договору аренды с Администрацией Каменского городского поселения Каменского муниципального района Воронежской области.</w:t>
      </w:r>
    </w:p>
    <w:p w14:paraId="16BFC214" w14:textId="77777777" w:rsidR="005E35AB" w:rsidRPr="002B57C1" w:rsidRDefault="005E35AB" w:rsidP="005E35AB">
      <w:pPr>
        <w:ind w:firstLine="709"/>
        <w:contextualSpacing/>
        <w:jc w:val="both"/>
        <w:rPr>
          <w:rFonts w:eastAsia="Calibri"/>
        </w:rPr>
      </w:pPr>
      <w:r w:rsidRPr="002B57C1">
        <w:rPr>
          <w:rFonts w:eastAsia="Calibri"/>
        </w:rPr>
        <w:t>Водозабор состоит из трех действующих артезианских скважин №01/03018, скважина №02/06018, скважина №03/08018 и водопроводными сооружениями (резервуар объемом 25м3, водонапорная башня объемом 25м3.) (ликвидационный тампонаж водозаборных скважин №№2/1/5, 2/4/5, 3/2/5 и скважина №1/3/5 – затампонирована).</w:t>
      </w:r>
    </w:p>
    <w:p w14:paraId="55852480" w14:textId="77777777" w:rsidR="005E35AB" w:rsidRPr="002B57C1" w:rsidRDefault="005E35AB" w:rsidP="005E35AB">
      <w:pPr>
        <w:ind w:firstLine="709"/>
        <w:contextualSpacing/>
        <w:jc w:val="both"/>
        <w:rPr>
          <w:rFonts w:eastAsia="Calibri"/>
        </w:rPr>
      </w:pPr>
      <w:r w:rsidRPr="002B57C1">
        <w:rPr>
          <w:rFonts w:eastAsia="Calibri"/>
        </w:rPr>
        <w:t>•</w:t>
      </w:r>
      <w:r w:rsidRPr="002B57C1">
        <w:rPr>
          <w:rFonts w:eastAsia="Calibri"/>
        </w:rPr>
        <w:tab/>
        <w:t>Технологическая зона №4 ООО «Евдаково»</w:t>
      </w:r>
    </w:p>
    <w:p w14:paraId="6FD614EB" w14:textId="77777777" w:rsidR="005E35AB" w:rsidRPr="002B57C1" w:rsidRDefault="005E35AB" w:rsidP="005E35AB">
      <w:pPr>
        <w:ind w:firstLine="709"/>
        <w:contextualSpacing/>
        <w:jc w:val="both"/>
        <w:rPr>
          <w:rFonts w:eastAsia="Calibri"/>
        </w:rPr>
      </w:pPr>
      <w:r w:rsidRPr="002B57C1">
        <w:rPr>
          <w:rFonts w:eastAsia="Calibri"/>
        </w:rPr>
        <w:t>Водозабор состоит из: шести артезианских скважин №№1-6, башни Рожновского объемом 143м3 и резервуара-накопителя объемом 150м3. Всё оборудование находится в рабочем состоянии. Скважины расположены на землях Каменского городского поселения и находятся в собственности ООО «Евдаково».</w:t>
      </w:r>
    </w:p>
    <w:p w14:paraId="02ED7416" w14:textId="77777777" w:rsidR="005E35AB" w:rsidRPr="002B57C1" w:rsidRDefault="005E35AB" w:rsidP="005E35AB">
      <w:pPr>
        <w:ind w:firstLine="709"/>
        <w:contextualSpacing/>
        <w:jc w:val="both"/>
        <w:rPr>
          <w:rFonts w:eastAsia="Calibri"/>
        </w:rPr>
      </w:pPr>
      <w:r w:rsidRPr="002B57C1">
        <w:rPr>
          <w:rFonts w:eastAsia="Calibri"/>
        </w:rPr>
        <w:t>Основные данные по существующим водозаборным узлам и скважинам, их месторасположение и характеристика подставлены в таблице 3.4.1</w:t>
      </w:r>
    </w:p>
    <w:p w14:paraId="6A8B1514" w14:textId="77777777" w:rsidR="005E35AB" w:rsidRPr="002B57C1" w:rsidRDefault="005E35AB" w:rsidP="005E35AB">
      <w:pPr>
        <w:ind w:firstLine="709"/>
        <w:contextualSpacing/>
        <w:jc w:val="both"/>
        <w:rPr>
          <w:rFonts w:eastAsia="Calibri"/>
        </w:rPr>
      </w:pPr>
    </w:p>
    <w:p w14:paraId="74B49D18" w14:textId="77777777" w:rsidR="005E35AB" w:rsidRPr="002B57C1" w:rsidRDefault="005E35AB" w:rsidP="005E35AB">
      <w:pPr>
        <w:ind w:firstLine="709"/>
        <w:contextualSpacing/>
        <w:jc w:val="both"/>
        <w:rPr>
          <w:rFonts w:eastAsia="Calibri"/>
        </w:rPr>
      </w:pPr>
      <w:r w:rsidRPr="002B57C1">
        <w:rPr>
          <w:rFonts w:eastAsia="Calibri"/>
        </w:rPr>
        <w:t>Таблица 3.4.1. Характеристика существующих водозаборных узлов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6"/>
        <w:gridCol w:w="2834"/>
        <w:gridCol w:w="1190"/>
        <w:gridCol w:w="1488"/>
        <w:gridCol w:w="970"/>
        <w:gridCol w:w="1078"/>
        <w:gridCol w:w="1677"/>
      </w:tblGrid>
      <w:tr w:rsidR="005E35AB" w:rsidRPr="002B57C1" w14:paraId="4A84A8CE" w14:textId="77777777" w:rsidTr="005E35AB">
        <w:trPr>
          <w:trHeight w:val="20"/>
        </w:trPr>
        <w:tc>
          <w:tcPr>
            <w:tcW w:w="313" w:type="pct"/>
            <w:vAlign w:val="center"/>
          </w:tcPr>
          <w:p w14:paraId="4FFBAA16" w14:textId="77777777" w:rsidR="005E35AB" w:rsidRPr="002B57C1" w:rsidRDefault="005E35AB" w:rsidP="005E35AB">
            <w:pPr>
              <w:ind w:right="-22"/>
              <w:jc w:val="center"/>
              <w:rPr>
                <w:sz w:val="20"/>
                <w:szCs w:val="20"/>
              </w:rPr>
            </w:pPr>
            <w:r w:rsidRPr="002B57C1">
              <w:rPr>
                <w:sz w:val="20"/>
                <w:szCs w:val="20"/>
              </w:rPr>
              <w:t>№№</w:t>
            </w:r>
          </w:p>
          <w:p w14:paraId="04B8FE50" w14:textId="77777777" w:rsidR="005E35AB" w:rsidRPr="002B57C1" w:rsidRDefault="005E35AB" w:rsidP="005E35AB">
            <w:pPr>
              <w:ind w:right="-22"/>
              <w:jc w:val="center"/>
              <w:rPr>
                <w:sz w:val="20"/>
                <w:szCs w:val="20"/>
              </w:rPr>
            </w:pPr>
            <w:r w:rsidRPr="002B57C1">
              <w:rPr>
                <w:sz w:val="20"/>
                <w:szCs w:val="20"/>
              </w:rPr>
              <w:t>п/п</w:t>
            </w:r>
          </w:p>
        </w:tc>
        <w:tc>
          <w:tcPr>
            <w:tcW w:w="1438" w:type="pct"/>
            <w:vAlign w:val="center"/>
          </w:tcPr>
          <w:p w14:paraId="48010141" w14:textId="77777777" w:rsidR="005E35AB" w:rsidRPr="002B57C1" w:rsidRDefault="005E35AB" w:rsidP="005E35AB">
            <w:pPr>
              <w:ind w:right="-22"/>
              <w:jc w:val="center"/>
              <w:rPr>
                <w:sz w:val="20"/>
                <w:szCs w:val="20"/>
              </w:rPr>
            </w:pPr>
            <w:r w:rsidRPr="002B57C1">
              <w:rPr>
                <w:sz w:val="20"/>
                <w:szCs w:val="20"/>
              </w:rPr>
              <w:t>Наименование объекта и его местоположение</w:t>
            </w:r>
          </w:p>
        </w:tc>
        <w:tc>
          <w:tcPr>
            <w:tcW w:w="604" w:type="pct"/>
            <w:vAlign w:val="center"/>
          </w:tcPr>
          <w:p w14:paraId="6999EB4F" w14:textId="77777777" w:rsidR="005E35AB" w:rsidRPr="002B57C1" w:rsidRDefault="005E35AB" w:rsidP="005E35AB">
            <w:pPr>
              <w:ind w:right="-22"/>
              <w:jc w:val="center"/>
              <w:rPr>
                <w:sz w:val="20"/>
                <w:szCs w:val="20"/>
              </w:rPr>
            </w:pPr>
            <w:r w:rsidRPr="002B57C1">
              <w:rPr>
                <w:sz w:val="20"/>
                <w:szCs w:val="20"/>
              </w:rPr>
              <w:t>Год ввода в эксплуат.</w:t>
            </w:r>
          </w:p>
        </w:tc>
        <w:tc>
          <w:tcPr>
            <w:tcW w:w="755" w:type="pct"/>
            <w:vAlign w:val="center"/>
          </w:tcPr>
          <w:p w14:paraId="50E52797" w14:textId="77777777" w:rsidR="005E35AB" w:rsidRPr="002B57C1" w:rsidRDefault="005E35AB" w:rsidP="005E35AB">
            <w:pPr>
              <w:ind w:right="-22"/>
              <w:jc w:val="center"/>
              <w:rPr>
                <w:sz w:val="20"/>
                <w:szCs w:val="20"/>
              </w:rPr>
            </w:pPr>
            <w:r w:rsidRPr="002B57C1">
              <w:rPr>
                <w:sz w:val="20"/>
                <w:szCs w:val="20"/>
              </w:rPr>
              <w:t>Номер скважины по паспорту</w:t>
            </w:r>
          </w:p>
        </w:tc>
        <w:tc>
          <w:tcPr>
            <w:tcW w:w="492" w:type="pct"/>
            <w:vAlign w:val="center"/>
          </w:tcPr>
          <w:p w14:paraId="022CA94C" w14:textId="77777777" w:rsidR="005E35AB" w:rsidRPr="002B57C1" w:rsidRDefault="005E35AB" w:rsidP="005E35AB">
            <w:pPr>
              <w:ind w:right="-22"/>
              <w:jc w:val="center"/>
              <w:rPr>
                <w:sz w:val="20"/>
                <w:szCs w:val="20"/>
              </w:rPr>
            </w:pPr>
            <w:r w:rsidRPr="002B57C1">
              <w:rPr>
                <w:sz w:val="20"/>
                <w:szCs w:val="20"/>
              </w:rPr>
              <w:t>Дебит, м³/час</w:t>
            </w:r>
          </w:p>
        </w:tc>
        <w:tc>
          <w:tcPr>
            <w:tcW w:w="547" w:type="pct"/>
            <w:vAlign w:val="center"/>
          </w:tcPr>
          <w:p w14:paraId="06676922" w14:textId="77777777" w:rsidR="005E35AB" w:rsidRPr="002B57C1" w:rsidRDefault="005E35AB" w:rsidP="005E35AB">
            <w:pPr>
              <w:ind w:right="-22"/>
              <w:jc w:val="center"/>
              <w:rPr>
                <w:sz w:val="20"/>
                <w:szCs w:val="20"/>
              </w:rPr>
            </w:pPr>
            <w:r w:rsidRPr="002B57C1">
              <w:rPr>
                <w:sz w:val="20"/>
                <w:szCs w:val="20"/>
              </w:rPr>
              <w:t>Глубина, м</w:t>
            </w:r>
          </w:p>
        </w:tc>
        <w:tc>
          <w:tcPr>
            <w:tcW w:w="851" w:type="pct"/>
            <w:vAlign w:val="center"/>
          </w:tcPr>
          <w:p w14:paraId="4838EA63" w14:textId="77777777" w:rsidR="005E35AB" w:rsidRPr="002B57C1" w:rsidRDefault="005E35AB" w:rsidP="005E35AB">
            <w:pPr>
              <w:ind w:right="-22"/>
              <w:jc w:val="center"/>
              <w:rPr>
                <w:sz w:val="20"/>
                <w:szCs w:val="20"/>
              </w:rPr>
            </w:pPr>
            <w:r w:rsidRPr="002B57C1">
              <w:rPr>
                <w:sz w:val="20"/>
                <w:szCs w:val="20"/>
              </w:rPr>
              <w:t>Примеч. (% износа, в работе или резерв)</w:t>
            </w:r>
          </w:p>
        </w:tc>
      </w:tr>
      <w:tr w:rsidR="005E35AB" w:rsidRPr="002B57C1" w14:paraId="096531AC" w14:textId="77777777" w:rsidTr="005E35AB">
        <w:trPr>
          <w:trHeight w:val="20"/>
        </w:trPr>
        <w:tc>
          <w:tcPr>
            <w:tcW w:w="313" w:type="pct"/>
            <w:vAlign w:val="center"/>
          </w:tcPr>
          <w:p w14:paraId="5E4CB103" w14:textId="77777777" w:rsidR="005E35AB" w:rsidRPr="002B57C1" w:rsidRDefault="005E35AB" w:rsidP="005E35AB">
            <w:pPr>
              <w:ind w:right="-22"/>
              <w:jc w:val="center"/>
              <w:rPr>
                <w:sz w:val="20"/>
                <w:szCs w:val="20"/>
              </w:rPr>
            </w:pPr>
            <w:r w:rsidRPr="002B57C1">
              <w:rPr>
                <w:sz w:val="20"/>
                <w:szCs w:val="20"/>
              </w:rPr>
              <w:t>1</w:t>
            </w:r>
          </w:p>
        </w:tc>
        <w:tc>
          <w:tcPr>
            <w:tcW w:w="1438" w:type="pct"/>
            <w:vAlign w:val="center"/>
          </w:tcPr>
          <w:p w14:paraId="3F2FB98D" w14:textId="77777777" w:rsidR="005E35AB" w:rsidRPr="002B57C1" w:rsidRDefault="005E35AB" w:rsidP="005E35AB">
            <w:pPr>
              <w:ind w:right="-22"/>
              <w:jc w:val="center"/>
              <w:rPr>
                <w:sz w:val="20"/>
                <w:szCs w:val="20"/>
              </w:rPr>
            </w:pPr>
            <w:r w:rsidRPr="002B57C1">
              <w:rPr>
                <w:sz w:val="20"/>
                <w:szCs w:val="20"/>
              </w:rPr>
              <w:t>2</w:t>
            </w:r>
          </w:p>
        </w:tc>
        <w:tc>
          <w:tcPr>
            <w:tcW w:w="604" w:type="pct"/>
            <w:vAlign w:val="center"/>
          </w:tcPr>
          <w:p w14:paraId="24EE1A8F" w14:textId="77777777" w:rsidR="005E35AB" w:rsidRPr="002B57C1" w:rsidRDefault="005E35AB" w:rsidP="005E35AB">
            <w:pPr>
              <w:ind w:right="-22"/>
              <w:jc w:val="center"/>
              <w:rPr>
                <w:sz w:val="20"/>
                <w:szCs w:val="20"/>
              </w:rPr>
            </w:pPr>
            <w:r w:rsidRPr="002B57C1">
              <w:rPr>
                <w:sz w:val="20"/>
                <w:szCs w:val="20"/>
              </w:rPr>
              <w:t>3</w:t>
            </w:r>
          </w:p>
        </w:tc>
        <w:tc>
          <w:tcPr>
            <w:tcW w:w="755" w:type="pct"/>
            <w:vAlign w:val="center"/>
          </w:tcPr>
          <w:p w14:paraId="5D7DAC99" w14:textId="77777777" w:rsidR="005E35AB" w:rsidRPr="002B57C1" w:rsidRDefault="005E35AB" w:rsidP="005E35AB">
            <w:pPr>
              <w:ind w:right="-22"/>
              <w:jc w:val="center"/>
              <w:rPr>
                <w:sz w:val="20"/>
                <w:szCs w:val="20"/>
              </w:rPr>
            </w:pPr>
            <w:r w:rsidRPr="002B57C1">
              <w:rPr>
                <w:sz w:val="20"/>
                <w:szCs w:val="20"/>
              </w:rPr>
              <w:t>4</w:t>
            </w:r>
          </w:p>
        </w:tc>
        <w:tc>
          <w:tcPr>
            <w:tcW w:w="492" w:type="pct"/>
            <w:vAlign w:val="center"/>
          </w:tcPr>
          <w:p w14:paraId="395362D1" w14:textId="77777777" w:rsidR="005E35AB" w:rsidRPr="002B57C1" w:rsidRDefault="005E35AB" w:rsidP="005E35AB">
            <w:pPr>
              <w:ind w:right="-22"/>
              <w:jc w:val="center"/>
              <w:rPr>
                <w:sz w:val="20"/>
                <w:szCs w:val="20"/>
              </w:rPr>
            </w:pPr>
            <w:r w:rsidRPr="002B57C1">
              <w:rPr>
                <w:sz w:val="20"/>
                <w:szCs w:val="20"/>
              </w:rPr>
              <w:t>5</w:t>
            </w:r>
          </w:p>
        </w:tc>
        <w:tc>
          <w:tcPr>
            <w:tcW w:w="547" w:type="pct"/>
            <w:vAlign w:val="center"/>
          </w:tcPr>
          <w:p w14:paraId="4F02C1B8" w14:textId="77777777" w:rsidR="005E35AB" w:rsidRPr="002B57C1" w:rsidRDefault="005E35AB" w:rsidP="005E35AB">
            <w:pPr>
              <w:ind w:right="-22"/>
              <w:jc w:val="center"/>
              <w:rPr>
                <w:sz w:val="20"/>
                <w:szCs w:val="20"/>
              </w:rPr>
            </w:pPr>
            <w:r w:rsidRPr="002B57C1">
              <w:rPr>
                <w:sz w:val="20"/>
                <w:szCs w:val="20"/>
              </w:rPr>
              <w:t>6</w:t>
            </w:r>
          </w:p>
        </w:tc>
        <w:tc>
          <w:tcPr>
            <w:tcW w:w="851" w:type="pct"/>
            <w:vAlign w:val="center"/>
          </w:tcPr>
          <w:p w14:paraId="37CE88DC" w14:textId="77777777" w:rsidR="005E35AB" w:rsidRPr="002B57C1" w:rsidRDefault="005E35AB" w:rsidP="005E35AB">
            <w:pPr>
              <w:ind w:right="-22"/>
              <w:jc w:val="center"/>
              <w:rPr>
                <w:sz w:val="20"/>
                <w:szCs w:val="20"/>
              </w:rPr>
            </w:pPr>
            <w:r w:rsidRPr="002B57C1">
              <w:rPr>
                <w:sz w:val="20"/>
                <w:szCs w:val="20"/>
              </w:rPr>
              <w:t>7</w:t>
            </w:r>
          </w:p>
        </w:tc>
      </w:tr>
      <w:tr w:rsidR="005E35AB" w:rsidRPr="002B57C1" w14:paraId="2D56FE1A" w14:textId="77777777" w:rsidTr="005E35AB">
        <w:trPr>
          <w:trHeight w:val="20"/>
        </w:trPr>
        <w:tc>
          <w:tcPr>
            <w:tcW w:w="313" w:type="pct"/>
            <w:vAlign w:val="center"/>
          </w:tcPr>
          <w:p w14:paraId="0A2F4D7C" w14:textId="77777777" w:rsidR="005E35AB" w:rsidRPr="002B57C1" w:rsidRDefault="005E35AB" w:rsidP="005E35AB">
            <w:pPr>
              <w:ind w:right="-22"/>
              <w:jc w:val="center"/>
              <w:rPr>
                <w:sz w:val="20"/>
                <w:szCs w:val="20"/>
              </w:rPr>
            </w:pPr>
            <w:r w:rsidRPr="002B57C1">
              <w:rPr>
                <w:sz w:val="20"/>
                <w:szCs w:val="20"/>
              </w:rPr>
              <w:t>1</w:t>
            </w:r>
          </w:p>
        </w:tc>
        <w:tc>
          <w:tcPr>
            <w:tcW w:w="1438" w:type="pct"/>
            <w:vAlign w:val="center"/>
          </w:tcPr>
          <w:p w14:paraId="53BC31C9" w14:textId="77777777" w:rsidR="005E35AB" w:rsidRPr="002B57C1" w:rsidRDefault="005E35AB" w:rsidP="005E35AB">
            <w:pPr>
              <w:ind w:right="-22"/>
              <w:rPr>
                <w:sz w:val="20"/>
                <w:szCs w:val="20"/>
              </w:rPr>
            </w:pPr>
            <w:r w:rsidRPr="002B57C1">
              <w:rPr>
                <w:sz w:val="20"/>
                <w:szCs w:val="20"/>
              </w:rPr>
              <w:t>Водозабор СМУ, ул.Строителей</w:t>
            </w:r>
          </w:p>
        </w:tc>
        <w:tc>
          <w:tcPr>
            <w:tcW w:w="604" w:type="pct"/>
            <w:vAlign w:val="center"/>
          </w:tcPr>
          <w:p w14:paraId="75CEDE82" w14:textId="77777777" w:rsidR="005E35AB" w:rsidRPr="002B57C1" w:rsidRDefault="005E35AB" w:rsidP="005E35AB">
            <w:pPr>
              <w:ind w:right="-22"/>
              <w:jc w:val="center"/>
              <w:rPr>
                <w:sz w:val="20"/>
                <w:szCs w:val="20"/>
              </w:rPr>
            </w:pPr>
            <w:r w:rsidRPr="002B57C1">
              <w:rPr>
                <w:sz w:val="20"/>
                <w:szCs w:val="20"/>
              </w:rPr>
              <w:t>1990</w:t>
            </w:r>
          </w:p>
        </w:tc>
        <w:tc>
          <w:tcPr>
            <w:tcW w:w="755" w:type="pct"/>
            <w:vAlign w:val="center"/>
          </w:tcPr>
          <w:p w14:paraId="1C3B100C" w14:textId="77777777" w:rsidR="005E35AB" w:rsidRPr="002B57C1" w:rsidRDefault="005E35AB" w:rsidP="005E35AB">
            <w:pPr>
              <w:ind w:right="-22"/>
              <w:jc w:val="center"/>
              <w:rPr>
                <w:sz w:val="20"/>
                <w:szCs w:val="20"/>
              </w:rPr>
            </w:pPr>
            <w:r w:rsidRPr="002B57C1">
              <w:rPr>
                <w:sz w:val="20"/>
                <w:szCs w:val="20"/>
              </w:rPr>
              <w:t>002</w:t>
            </w:r>
          </w:p>
        </w:tc>
        <w:tc>
          <w:tcPr>
            <w:tcW w:w="492" w:type="pct"/>
            <w:vAlign w:val="center"/>
          </w:tcPr>
          <w:p w14:paraId="20E368B7" w14:textId="77777777" w:rsidR="005E35AB" w:rsidRPr="002B57C1" w:rsidRDefault="005E35AB" w:rsidP="005E35AB">
            <w:pPr>
              <w:ind w:right="-22"/>
              <w:jc w:val="center"/>
              <w:rPr>
                <w:sz w:val="20"/>
                <w:szCs w:val="20"/>
              </w:rPr>
            </w:pPr>
            <w:r w:rsidRPr="002B57C1">
              <w:rPr>
                <w:sz w:val="20"/>
                <w:szCs w:val="20"/>
              </w:rPr>
              <w:t>16</w:t>
            </w:r>
          </w:p>
        </w:tc>
        <w:tc>
          <w:tcPr>
            <w:tcW w:w="547" w:type="pct"/>
            <w:vAlign w:val="center"/>
          </w:tcPr>
          <w:p w14:paraId="4F34EB7A" w14:textId="77777777" w:rsidR="005E35AB" w:rsidRPr="002B57C1" w:rsidRDefault="005E35AB" w:rsidP="005E35AB">
            <w:pPr>
              <w:ind w:right="-22"/>
              <w:jc w:val="center"/>
              <w:rPr>
                <w:sz w:val="20"/>
                <w:szCs w:val="20"/>
              </w:rPr>
            </w:pPr>
            <w:r w:rsidRPr="002B57C1">
              <w:rPr>
                <w:sz w:val="20"/>
                <w:szCs w:val="20"/>
              </w:rPr>
              <w:t>195</w:t>
            </w:r>
          </w:p>
        </w:tc>
        <w:tc>
          <w:tcPr>
            <w:tcW w:w="851" w:type="pct"/>
            <w:vAlign w:val="center"/>
          </w:tcPr>
          <w:p w14:paraId="3C3A8D99" w14:textId="77777777" w:rsidR="005E35AB" w:rsidRPr="002B57C1" w:rsidRDefault="005E35AB" w:rsidP="005E35AB">
            <w:pPr>
              <w:ind w:right="-22"/>
              <w:jc w:val="center"/>
              <w:rPr>
                <w:sz w:val="20"/>
                <w:szCs w:val="20"/>
              </w:rPr>
            </w:pPr>
            <w:r w:rsidRPr="002B57C1">
              <w:rPr>
                <w:sz w:val="20"/>
                <w:szCs w:val="20"/>
              </w:rPr>
              <w:t>85</w:t>
            </w:r>
          </w:p>
        </w:tc>
      </w:tr>
      <w:tr w:rsidR="005E35AB" w:rsidRPr="002B57C1" w14:paraId="3135DA6D" w14:textId="77777777" w:rsidTr="005E35AB">
        <w:trPr>
          <w:trHeight w:val="20"/>
        </w:trPr>
        <w:tc>
          <w:tcPr>
            <w:tcW w:w="313" w:type="pct"/>
            <w:vAlign w:val="center"/>
          </w:tcPr>
          <w:p w14:paraId="7D5EE4E9" w14:textId="77777777" w:rsidR="005E35AB" w:rsidRPr="002B57C1" w:rsidRDefault="005E35AB" w:rsidP="005E35AB">
            <w:pPr>
              <w:ind w:right="-22"/>
              <w:jc w:val="center"/>
              <w:rPr>
                <w:sz w:val="20"/>
                <w:szCs w:val="20"/>
              </w:rPr>
            </w:pPr>
            <w:r w:rsidRPr="002B57C1">
              <w:rPr>
                <w:sz w:val="20"/>
                <w:szCs w:val="20"/>
              </w:rPr>
              <w:t>2</w:t>
            </w:r>
          </w:p>
        </w:tc>
        <w:tc>
          <w:tcPr>
            <w:tcW w:w="1438" w:type="pct"/>
            <w:vAlign w:val="center"/>
          </w:tcPr>
          <w:p w14:paraId="3C80CB10" w14:textId="77777777" w:rsidR="005E35AB" w:rsidRPr="002B57C1" w:rsidRDefault="005E35AB" w:rsidP="005E35AB">
            <w:pPr>
              <w:ind w:right="-22"/>
              <w:rPr>
                <w:sz w:val="20"/>
                <w:szCs w:val="20"/>
              </w:rPr>
            </w:pPr>
            <w:r w:rsidRPr="002B57C1">
              <w:rPr>
                <w:sz w:val="20"/>
                <w:szCs w:val="20"/>
              </w:rPr>
              <w:t>Водозабор СМУ, ул. Строителей</w:t>
            </w:r>
          </w:p>
        </w:tc>
        <w:tc>
          <w:tcPr>
            <w:tcW w:w="604" w:type="pct"/>
            <w:vAlign w:val="center"/>
          </w:tcPr>
          <w:p w14:paraId="33FAE793" w14:textId="77777777" w:rsidR="005E35AB" w:rsidRPr="002B57C1" w:rsidRDefault="005E35AB" w:rsidP="005E35AB">
            <w:pPr>
              <w:ind w:right="-22"/>
              <w:jc w:val="center"/>
              <w:rPr>
                <w:sz w:val="20"/>
                <w:szCs w:val="20"/>
              </w:rPr>
            </w:pPr>
            <w:r w:rsidRPr="002B57C1">
              <w:rPr>
                <w:sz w:val="20"/>
                <w:szCs w:val="20"/>
              </w:rPr>
              <w:t>2009</w:t>
            </w:r>
          </w:p>
        </w:tc>
        <w:tc>
          <w:tcPr>
            <w:tcW w:w="755" w:type="pct"/>
            <w:vAlign w:val="center"/>
          </w:tcPr>
          <w:p w14:paraId="3B92C62C" w14:textId="77777777" w:rsidR="005E35AB" w:rsidRPr="002B57C1" w:rsidRDefault="005E35AB" w:rsidP="005E35AB">
            <w:pPr>
              <w:ind w:right="-22"/>
              <w:jc w:val="center"/>
              <w:rPr>
                <w:sz w:val="20"/>
                <w:szCs w:val="20"/>
              </w:rPr>
            </w:pPr>
            <w:r w:rsidRPr="002B57C1">
              <w:rPr>
                <w:sz w:val="20"/>
                <w:szCs w:val="20"/>
              </w:rPr>
              <w:t>004</w:t>
            </w:r>
          </w:p>
        </w:tc>
        <w:tc>
          <w:tcPr>
            <w:tcW w:w="492" w:type="pct"/>
            <w:vAlign w:val="center"/>
          </w:tcPr>
          <w:p w14:paraId="08C962AD" w14:textId="77777777" w:rsidR="005E35AB" w:rsidRPr="002B57C1" w:rsidRDefault="005E35AB" w:rsidP="005E35AB">
            <w:pPr>
              <w:ind w:right="-22"/>
              <w:jc w:val="center"/>
              <w:rPr>
                <w:sz w:val="20"/>
                <w:szCs w:val="20"/>
              </w:rPr>
            </w:pPr>
            <w:r w:rsidRPr="002B57C1">
              <w:rPr>
                <w:sz w:val="20"/>
                <w:szCs w:val="20"/>
              </w:rPr>
              <w:t>16</w:t>
            </w:r>
          </w:p>
        </w:tc>
        <w:tc>
          <w:tcPr>
            <w:tcW w:w="547" w:type="pct"/>
            <w:vAlign w:val="center"/>
          </w:tcPr>
          <w:p w14:paraId="30DB2E69" w14:textId="77777777" w:rsidR="005E35AB" w:rsidRPr="002B57C1" w:rsidRDefault="005E35AB" w:rsidP="005E35AB">
            <w:pPr>
              <w:ind w:right="-22"/>
              <w:jc w:val="center"/>
              <w:rPr>
                <w:sz w:val="20"/>
                <w:szCs w:val="20"/>
              </w:rPr>
            </w:pPr>
            <w:r w:rsidRPr="002B57C1">
              <w:rPr>
                <w:sz w:val="20"/>
                <w:szCs w:val="20"/>
              </w:rPr>
              <w:t>195</w:t>
            </w:r>
          </w:p>
        </w:tc>
        <w:tc>
          <w:tcPr>
            <w:tcW w:w="851" w:type="pct"/>
            <w:vAlign w:val="center"/>
          </w:tcPr>
          <w:p w14:paraId="63904863" w14:textId="77777777" w:rsidR="005E35AB" w:rsidRPr="002B57C1" w:rsidRDefault="005E35AB" w:rsidP="005E35AB">
            <w:pPr>
              <w:ind w:right="-22"/>
              <w:jc w:val="center"/>
              <w:rPr>
                <w:sz w:val="20"/>
                <w:szCs w:val="20"/>
              </w:rPr>
            </w:pPr>
            <w:r w:rsidRPr="002B57C1">
              <w:rPr>
                <w:sz w:val="20"/>
                <w:szCs w:val="20"/>
              </w:rPr>
              <w:t>80</w:t>
            </w:r>
          </w:p>
        </w:tc>
      </w:tr>
      <w:tr w:rsidR="005E35AB" w:rsidRPr="002B57C1" w14:paraId="1C4EB7E8" w14:textId="77777777" w:rsidTr="005E35AB">
        <w:trPr>
          <w:trHeight w:val="20"/>
        </w:trPr>
        <w:tc>
          <w:tcPr>
            <w:tcW w:w="313" w:type="pct"/>
            <w:vAlign w:val="center"/>
          </w:tcPr>
          <w:p w14:paraId="7A0966FA" w14:textId="77777777" w:rsidR="005E35AB" w:rsidRPr="002B57C1" w:rsidRDefault="005E35AB" w:rsidP="005E35AB">
            <w:pPr>
              <w:ind w:right="-22"/>
              <w:jc w:val="center"/>
              <w:rPr>
                <w:sz w:val="20"/>
                <w:szCs w:val="20"/>
              </w:rPr>
            </w:pPr>
            <w:r w:rsidRPr="002B57C1">
              <w:rPr>
                <w:sz w:val="20"/>
                <w:szCs w:val="20"/>
              </w:rPr>
              <w:t>3</w:t>
            </w:r>
          </w:p>
        </w:tc>
        <w:tc>
          <w:tcPr>
            <w:tcW w:w="1438" w:type="pct"/>
            <w:vAlign w:val="center"/>
          </w:tcPr>
          <w:p w14:paraId="55C08DCA" w14:textId="77777777" w:rsidR="005E35AB" w:rsidRPr="002B57C1" w:rsidRDefault="005E35AB" w:rsidP="005E35AB">
            <w:pPr>
              <w:ind w:right="-22"/>
              <w:rPr>
                <w:sz w:val="20"/>
                <w:szCs w:val="20"/>
              </w:rPr>
            </w:pPr>
            <w:r w:rsidRPr="002B57C1">
              <w:rPr>
                <w:sz w:val="20"/>
                <w:szCs w:val="20"/>
              </w:rPr>
              <w:t>Водозабор СМУ, ул. Строителей</w:t>
            </w:r>
          </w:p>
        </w:tc>
        <w:tc>
          <w:tcPr>
            <w:tcW w:w="604" w:type="pct"/>
            <w:vAlign w:val="center"/>
          </w:tcPr>
          <w:p w14:paraId="570C59B8" w14:textId="77777777" w:rsidR="005E35AB" w:rsidRPr="002B57C1" w:rsidRDefault="005E35AB" w:rsidP="005E35AB">
            <w:pPr>
              <w:ind w:right="-22"/>
              <w:jc w:val="center"/>
              <w:rPr>
                <w:sz w:val="20"/>
                <w:szCs w:val="20"/>
              </w:rPr>
            </w:pPr>
            <w:r w:rsidRPr="002B57C1">
              <w:rPr>
                <w:sz w:val="20"/>
                <w:szCs w:val="20"/>
              </w:rPr>
              <w:t>2009</w:t>
            </w:r>
          </w:p>
        </w:tc>
        <w:tc>
          <w:tcPr>
            <w:tcW w:w="755" w:type="pct"/>
            <w:vAlign w:val="center"/>
          </w:tcPr>
          <w:p w14:paraId="0FDAD1CC" w14:textId="77777777" w:rsidR="005E35AB" w:rsidRPr="002B57C1" w:rsidRDefault="005E35AB" w:rsidP="005E35AB">
            <w:pPr>
              <w:ind w:right="-22"/>
              <w:jc w:val="center"/>
              <w:rPr>
                <w:sz w:val="20"/>
                <w:szCs w:val="20"/>
              </w:rPr>
            </w:pPr>
            <w:r w:rsidRPr="002B57C1">
              <w:rPr>
                <w:sz w:val="20"/>
                <w:szCs w:val="20"/>
              </w:rPr>
              <w:t>005</w:t>
            </w:r>
          </w:p>
        </w:tc>
        <w:tc>
          <w:tcPr>
            <w:tcW w:w="492" w:type="pct"/>
            <w:vAlign w:val="center"/>
          </w:tcPr>
          <w:p w14:paraId="58AF2C71" w14:textId="77777777" w:rsidR="005E35AB" w:rsidRPr="002B57C1" w:rsidRDefault="005E35AB" w:rsidP="005E35AB">
            <w:pPr>
              <w:ind w:right="-22"/>
              <w:jc w:val="center"/>
              <w:rPr>
                <w:sz w:val="20"/>
                <w:szCs w:val="20"/>
              </w:rPr>
            </w:pPr>
            <w:r w:rsidRPr="002B57C1">
              <w:rPr>
                <w:sz w:val="20"/>
                <w:szCs w:val="20"/>
              </w:rPr>
              <w:t>16</w:t>
            </w:r>
          </w:p>
        </w:tc>
        <w:tc>
          <w:tcPr>
            <w:tcW w:w="547" w:type="pct"/>
            <w:vAlign w:val="center"/>
          </w:tcPr>
          <w:p w14:paraId="5348C0C5" w14:textId="77777777" w:rsidR="005E35AB" w:rsidRPr="002B57C1" w:rsidRDefault="005E35AB" w:rsidP="005E35AB">
            <w:pPr>
              <w:ind w:right="-22"/>
              <w:jc w:val="center"/>
              <w:rPr>
                <w:sz w:val="20"/>
                <w:szCs w:val="20"/>
              </w:rPr>
            </w:pPr>
            <w:r w:rsidRPr="002B57C1">
              <w:rPr>
                <w:sz w:val="20"/>
                <w:szCs w:val="20"/>
              </w:rPr>
              <w:t>195</w:t>
            </w:r>
          </w:p>
        </w:tc>
        <w:tc>
          <w:tcPr>
            <w:tcW w:w="851" w:type="pct"/>
            <w:vAlign w:val="center"/>
          </w:tcPr>
          <w:p w14:paraId="2918179D" w14:textId="77777777" w:rsidR="005E35AB" w:rsidRPr="002B57C1" w:rsidRDefault="005E35AB" w:rsidP="005E35AB">
            <w:pPr>
              <w:ind w:right="-22"/>
              <w:jc w:val="center"/>
              <w:rPr>
                <w:sz w:val="20"/>
                <w:szCs w:val="20"/>
              </w:rPr>
            </w:pPr>
            <w:r w:rsidRPr="002B57C1">
              <w:rPr>
                <w:sz w:val="20"/>
                <w:szCs w:val="20"/>
              </w:rPr>
              <w:t>80</w:t>
            </w:r>
          </w:p>
        </w:tc>
      </w:tr>
      <w:tr w:rsidR="005E35AB" w:rsidRPr="002B57C1" w14:paraId="7E01A2C6" w14:textId="77777777" w:rsidTr="005E35AB">
        <w:trPr>
          <w:trHeight w:val="20"/>
        </w:trPr>
        <w:tc>
          <w:tcPr>
            <w:tcW w:w="313" w:type="pct"/>
            <w:vAlign w:val="center"/>
          </w:tcPr>
          <w:p w14:paraId="12F1F8E7" w14:textId="77777777" w:rsidR="005E35AB" w:rsidRPr="002B57C1" w:rsidRDefault="005E35AB" w:rsidP="005E35AB">
            <w:pPr>
              <w:ind w:right="-22"/>
              <w:jc w:val="center"/>
              <w:rPr>
                <w:sz w:val="20"/>
                <w:szCs w:val="20"/>
              </w:rPr>
            </w:pPr>
            <w:r w:rsidRPr="002B57C1">
              <w:rPr>
                <w:sz w:val="20"/>
                <w:szCs w:val="20"/>
              </w:rPr>
              <w:t>4</w:t>
            </w:r>
          </w:p>
        </w:tc>
        <w:tc>
          <w:tcPr>
            <w:tcW w:w="1438" w:type="pct"/>
            <w:vAlign w:val="center"/>
          </w:tcPr>
          <w:p w14:paraId="67E6838B" w14:textId="77777777" w:rsidR="005E35AB" w:rsidRPr="002B57C1" w:rsidRDefault="005E35AB" w:rsidP="005E35AB">
            <w:pPr>
              <w:ind w:right="-142"/>
              <w:rPr>
                <w:sz w:val="20"/>
                <w:szCs w:val="20"/>
              </w:rPr>
            </w:pPr>
            <w:r w:rsidRPr="002B57C1">
              <w:rPr>
                <w:sz w:val="20"/>
                <w:szCs w:val="20"/>
              </w:rPr>
              <w:t>Водозабор «ЖД», пер. Железнодорожный</w:t>
            </w:r>
          </w:p>
        </w:tc>
        <w:tc>
          <w:tcPr>
            <w:tcW w:w="604" w:type="pct"/>
            <w:vAlign w:val="center"/>
          </w:tcPr>
          <w:p w14:paraId="11514C3B" w14:textId="77777777" w:rsidR="005E35AB" w:rsidRPr="002B57C1" w:rsidRDefault="005E35AB" w:rsidP="005E35AB">
            <w:pPr>
              <w:ind w:right="-22"/>
              <w:jc w:val="center"/>
              <w:rPr>
                <w:sz w:val="20"/>
                <w:szCs w:val="20"/>
              </w:rPr>
            </w:pPr>
            <w:r w:rsidRPr="002B57C1">
              <w:rPr>
                <w:sz w:val="20"/>
                <w:szCs w:val="20"/>
              </w:rPr>
              <w:t>2018</w:t>
            </w:r>
          </w:p>
        </w:tc>
        <w:tc>
          <w:tcPr>
            <w:tcW w:w="755" w:type="pct"/>
            <w:vAlign w:val="center"/>
          </w:tcPr>
          <w:p w14:paraId="76E63A03" w14:textId="77777777" w:rsidR="005E35AB" w:rsidRPr="002B57C1" w:rsidRDefault="005E35AB" w:rsidP="005E35AB">
            <w:pPr>
              <w:ind w:right="-22"/>
              <w:jc w:val="center"/>
              <w:rPr>
                <w:sz w:val="20"/>
                <w:szCs w:val="20"/>
              </w:rPr>
            </w:pPr>
            <w:r w:rsidRPr="002B57C1">
              <w:rPr>
                <w:sz w:val="20"/>
                <w:szCs w:val="20"/>
              </w:rPr>
              <w:t>001</w:t>
            </w:r>
          </w:p>
        </w:tc>
        <w:tc>
          <w:tcPr>
            <w:tcW w:w="492" w:type="pct"/>
            <w:vAlign w:val="center"/>
          </w:tcPr>
          <w:p w14:paraId="794C8956" w14:textId="77777777" w:rsidR="005E35AB" w:rsidRPr="002B57C1" w:rsidRDefault="007310D8" w:rsidP="005E35AB">
            <w:pPr>
              <w:ind w:right="-22"/>
              <w:jc w:val="center"/>
              <w:rPr>
                <w:sz w:val="20"/>
                <w:szCs w:val="20"/>
              </w:rPr>
            </w:pPr>
            <w:r w:rsidRPr="002B57C1">
              <w:rPr>
                <w:color w:val="FF0000"/>
                <w:sz w:val="20"/>
                <w:szCs w:val="20"/>
              </w:rPr>
              <w:t>1</w:t>
            </w:r>
            <w:r w:rsidR="005E35AB" w:rsidRPr="002B57C1">
              <w:rPr>
                <w:sz w:val="20"/>
                <w:szCs w:val="20"/>
              </w:rPr>
              <w:t>6</w:t>
            </w:r>
          </w:p>
        </w:tc>
        <w:tc>
          <w:tcPr>
            <w:tcW w:w="547" w:type="pct"/>
            <w:vAlign w:val="center"/>
          </w:tcPr>
          <w:p w14:paraId="083D9903" w14:textId="77777777" w:rsidR="005E35AB" w:rsidRPr="002B57C1" w:rsidRDefault="005E35AB" w:rsidP="005E35AB">
            <w:pPr>
              <w:ind w:right="-22"/>
              <w:jc w:val="center"/>
              <w:rPr>
                <w:sz w:val="20"/>
                <w:szCs w:val="20"/>
              </w:rPr>
            </w:pPr>
            <w:r w:rsidRPr="002B57C1">
              <w:rPr>
                <w:sz w:val="20"/>
                <w:szCs w:val="20"/>
              </w:rPr>
              <w:t>100</w:t>
            </w:r>
          </w:p>
        </w:tc>
        <w:tc>
          <w:tcPr>
            <w:tcW w:w="851" w:type="pct"/>
            <w:vAlign w:val="center"/>
          </w:tcPr>
          <w:p w14:paraId="3E23C9CD" w14:textId="77777777" w:rsidR="005E35AB" w:rsidRPr="002B57C1" w:rsidRDefault="005E35AB" w:rsidP="005E35AB">
            <w:pPr>
              <w:ind w:right="-22"/>
              <w:jc w:val="center"/>
              <w:rPr>
                <w:sz w:val="20"/>
                <w:szCs w:val="20"/>
              </w:rPr>
            </w:pPr>
            <w:r w:rsidRPr="002B57C1">
              <w:rPr>
                <w:sz w:val="20"/>
                <w:szCs w:val="20"/>
              </w:rPr>
              <w:t>60</w:t>
            </w:r>
          </w:p>
        </w:tc>
      </w:tr>
      <w:tr w:rsidR="005E35AB" w:rsidRPr="002B57C1" w14:paraId="5D6CD529" w14:textId="77777777" w:rsidTr="005E35AB">
        <w:trPr>
          <w:trHeight w:val="20"/>
        </w:trPr>
        <w:tc>
          <w:tcPr>
            <w:tcW w:w="313" w:type="pct"/>
            <w:vAlign w:val="center"/>
          </w:tcPr>
          <w:p w14:paraId="1FCE75F3" w14:textId="77777777" w:rsidR="005E35AB" w:rsidRPr="002B57C1" w:rsidRDefault="005E35AB" w:rsidP="005E35AB">
            <w:pPr>
              <w:ind w:right="-22"/>
              <w:jc w:val="center"/>
              <w:rPr>
                <w:sz w:val="20"/>
                <w:szCs w:val="20"/>
              </w:rPr>
            </w:pPr>
            <w:r w:rsidRPr="002B57C1">
              <w:rPr>
                <w:sz w:val="20"/>
                <w:szCs w:val="20"/>
              </w:rPr>
              <w:t>5</w:t>
            </w:r>
          </w:p>
        </w:tc>
        <w:tc>
          <w:tcPr>
            <w:tcW w:w="1438" w:type="pct"/>
            <w:vAlign w:val="center"/>
          </w:tcPr>
          <w:p w14:paraId="4E8FB408" w14:textId="77777777" w:rsidR="005E35AB" w:rsidRPr="002B57C1" w:rsidRDefault="005E35AB" w:rsidP="005E35AB">
            <w:pPr>
              <w:ind w:right="-142"/>
              <w:rPr>
                <w:sz w:val="20"/>
                <w:szCs w:val="20"/>
              </w:rPr>
            </w:pPr>
            <w:r w:rsidRPr="002B57C1">
              <w:rPr>
                <w:sz w:val="20"/>
                <w:szCs w:val="20"/>
              </w:rPr>
              <w:t>Водозабор «ЖД», пер. Железнодорожный</w:t>
            </w:r>
          </w:p>
        </w:tc>
        <w:tc>
          <w:tcPr>
            <w:tcW w:w="604" w:type="pct"/>
            <w:vAlign w:val="center"/>
          </w:tcPr>
          <w:p w14:paraId="79FA7F0E" w14:textId="77777777" w:rsidR="005E35AB" w:rsidRPr="002B57C1" w:rsidRDefault="005E35AB" w:rsidP="005E35AB">
            <w:pPr>
              <w:ind w:right="-22"/>
              <w:jc w:val="center"/>
              <w:rPr>
                <w:sz w:val="20"/>
                <w:szCs w:val="20"/>
              </w:rPr>
            </w:pPr>
            <w:r w:rsidRPr="002B57C1">
              <w:rPr>
                <w:sz w:val="20"/>
                <w:szCs w:val="20"/>
              </w:rPr>
              <w:t>2018</w:t>
            </w:r>
          </w:p>
        </w:tc>
        <w:tc>
          <w:tcPr>
            <w:tcW w:w="755" w:type="pct"/>
            <w:vAlign w:val="center"/>
          </w:tcPr>
          <w:p w14:paraId="19E9285C" w14:textId="77777777" w:rsidR="005E35AB" w:rsidRPr="002B57C1" w:rsidRDefault="005E35AB" w:rsidP="005E35AB">
            <w:pPr>
              <w:ind w:right="-22"/>
              <w:jc w:val="center"/>
              <w:rPr>
                <w:sz w:val="20"/>
                <w:szCs w:val="20"/>
              </w:rPr>
            </w:pPr>
            <w:r w:rsidRPr="002B57C1">
              <w:rPr>
                <w:sz w:val="20"/>
                <w:szCs w:val="20"/>
              </w:rPr>
              <w:t>002</w:t>
            </w:r>
          </w:p>
        </w:tc>
        <w:tc>
          <w:tcPr>
            <w:tcW w:w="492" w:type="pct"/>
            <w:vAlign w:val="center"/>
          </w:tcPr>
          <w:p w14:paraId="20BE1708" w14:textId="77777777" w:rsidR="005E35AB" w:rsidRPr="002B57C1" w:rsidRDefault="007310D8" w:rsidP="005E35AB">
            <w:pPr>
              <w:ind w:right="-22"/>
              <w:jc w:val="center"/>
              <w:rPr>
                <w:sz w:val="20"/>
                <w:szCs w:val="20"/>
              </w:rPr>
            </w:pPr>
            <w:r w:rsidRPr="002B57C1">
              <w:rPr>
                <w:color w:val="FF0000"/>
                <w:sz w:val="20"/>
                <w:szCs w:val="20"/>
              </w:rPr>
              <w:t>1</w:t>
            </w:r>
            <w:r w:rsidR="005E35AB" w:rsidRPr="002B57C1">
              <w:rPr>
                <w:sz w:val="20"/>
                <w:szCs w:val="20"/>
              </w:rPr>
              <w:t>6</w:t>
            </w:r>
          </w:p>
        </w:tc>
        <w:tc>
          <w:tcPr>
            <w:tcW w:w="547" w:type="pct"/>
            <w:vAlign w:val="center"/>
          </w:tcPr>
          <w:p w14:paraId="37865DEE" w14:textId="77777777" w:rsidR="005E35AB" w:rsidRPr="002B57C1" w:rsidRDefault="005E35AB" w:rsidP="005E35AB">
            <w:pPr>
              <w:ind w:right="-22"/>
              <w:jc w:val="center"/>
              <w:rPr>
                <w:sz w:val="20"/>
                <w:szCs w:val="20"/>
              </w:rPr>
            </w:pPr>
            <w:r w:rsidRPr="002B57C1">
              <w:rPr>
                <w:sz w:val="20"/>
                <w:szCs w:val="20"/>
              </w:rPr>
              <w:t>100</w:t>
            </w:r>
          </w:p>
        </w:tc>
        <w:tc>
          <w:tcPr>
            <w:tcW w:w="851" w:type="pct"/>
            <w:vAlign w:val="center"/>
          </w:tcPr>
          <w:p w14:paraId="38CE4D00" w14:textId="77777777" w:rsidR="005E35AB" w:rsidRPr="002B57C1" w:rsidRDefault="005E35AB" w:rsidP="005E35AB">
            <w:pPr>
              <w:ind w:right="-22"/>
              <w:jc w:val="center"/>
              <w:rPr>
                <w:sz w:val="20"/>
                <w:szCs w:val="20"/>
              </w:rPr>
            </w:pPr>
            <w:r w:rsidRPr="002B57C1">
              <w:rPr>
                <w:sz w:val="20"/>
                <w:szCs w:val="20"/>
              </w:rPr>
              <w:t>60</w:t>
            </w:r>
          </w:p>
        </w:tc>
      </w:tr>
      <w:tr w:rsidR="005E35AB" w:rsidRPr="002B57C1" w14:paraId="3F41839D" w14:textId="77777777" w:rsidTr="005E35AB">
        <w:trPr>
          <w:trHeight w:val="20"/>
        </w:trPr>
        <w:tc>
          <w:tcPr>
            <w:tcW w:w="313" w:type="pct"/>
            <w:vAlign w:val="center"/>
          </w:tcPr>
          <w:p w14:paraId="333A6FC5" w14:textId="77777777" w:rsidR="005E35AB" w:rsidRPr="002B57C1" w:rsidRDefault="005E35AB" w:rsidP="005E35AB">
            <w:pPr>
              <w:ind w:right="-22"/>
              <w:jc w:val="center"/>
              <w:rPr>
                <w:sz w:val="20"/>
                <w:szCs w:val="20"/>
              </w:rPr>
            </w:pPr>
            <w:r w:rsidRPr="002B57C1">
              <w:rPr>
                <w:sz w:val="20"/>
                <w:szCs w:val="20"/>
              </w:rPr>
              <w:t>6</w:t>
            </w:r>
          </w:p>
        </w:tc>
        <w:tc>
          <w:tcPr>
            <w:tcW w:w="1438" w:type="pct"/>
            <w:vAlign w:val="center"/>
          </w:tcPr>
          <w:p w14:paraId="63DEA54B" w14:textId="77777777" w:rsidR="005E35AB" w:rsidRPr="002B57C1" w:rsidRDefault="005E35AB" w:rsidP="005E35AB">
            <w:pPr>
              <w:ind w:right="-142"/>
              <w:rPr>
                <w:sz w:val="20"/>
                <w:szCs w:val="20"/>
              </w:rPr>
            </w:pPr>
            <w:r w:rsidRPr="002B57C1">
              <w:rPr>
                <w:sz w:val="20"/>
                <w:szCs w:val="20"/>
              </w:rPr>
              <w:t>Водозабор «ЖД», пер. Железнодорожный</w:t>
            </w:r>
          </w:p>
        </w:tc>
        <w:tc>
          <w:tcPr>
            <w:tcW w:w="604" w:type="pct"/>
            <w:vAlign w:val="center"/>
          </w:tcPr>
          <w:p w14:paraId="6F780815" w14:textId="77777777" w:rsidR="005E35AB" w:rsidRPr="002B57C1" w:rsidRDefault="005E35AB" w:rsidP="005E35AB">
            <w:pPr>
              <w:ind w:right="-22"/>
              <w:jc w:val="center"/>
              <w:rPr>
                <w:sz w:val="20"/>
                <w:szCs w:val="20"/>
              </w:rPr>
            </w:pPr>
            <w:r w:rsidRPr="002B57C1">
              <w:rPr>
                <w:sz w:val="20"/>
                <w:szCs w:val="20"/>
              </w:rPr>
              <w:t>2018</w:t>
            </w:r>
          </w:p>
        </w:tc>
        <w:tc>
          <w:tcPr>
            <w:tcW w:w="755" w:type="pct"/>
            <w:vAlign w:val="center"/>
          </w:tcPr>
          <w:p w14:paraId="6ADB05A9" w14:textId="77777777" w:rsidR="005E35AB" w:rsidRPr="002B57C1" w:rsidRDefault="005E35AB" w:rsidP="005E35AB">
            <w:pPr>
              <w:ind w:right="-22"/>
              <w:jc w:val="center"/>
              <w:rPr>
                <w:sz w:val="20"/>
                <w:szCs w:val="20"/>
              </w:rPr>
            </w:pPr>
            <w:r w:rsidRPr="002B57C1">
              <w:rPr>
                <w:sz w:val="20"/>
                <w:szCs w:val="20"/>
              </w:rPr>
              <w:t>003</w:t>
            </w:r>
          </w:p>
        </w:tc>
        <w:tc>
          <w:tcPr>
            <w:tcW w:w="492" w:type="pct"/>
            <w:vAlign w:val="center"/>
          </w:tcPr>
          <w:p w14:paraId="6F75244B" w14:textId="77777777" w:rsidR="005E35AB" w:rsidRPr="002B57C1" w:rsidRDefault="007310D8" w:rsidP="005E35AB">
            <w:pPr>
              <w:ind w:right="-22"/>
              <w:jc w:val="center"/>
              <w:rPr>
                <w:sz w:val="20"/>
                <w:szCs w:val="20"/>
              </w:rPr>
            </w:pPr>
            <w:r w:rsidRPr="002B57C1">
              <w:rPr>
                <w:color w:val="FF0000"/>
                <w:sz w:val="20"/>
                <w:szCs w:val="20"/>
              </w:rPr>
              <w:t>1</w:t>
            </w:r>
            <w:r w:rsidR="005E35AB" w:rsidRPr="002B57C1">
              <w:rPr>
                <w:sz w:val="20"/>
                <w:szCs w:val="20"/>
              </w:rPr>
              <w:t>6</w:t>
            </w:r>
          </w:p>
        </w:tc>
        <w:tc>
          <w:tcPr>
            <w:tcW w:w="547" w:type="pct"/>
            <w:vAlign w:val="center"/>
          </w:tcPr>
          <w:p w14:paraId="7BFE53D8" w14:textId="77777777" w:rsidR="005E35AB" w:rsidRPr="002B57C1" w:rsidRDefault="005E35AB" w:rsidP="005E35AB">
            <w:pPr>
              <w:ind w:right="-22"/>
              <w:jc w:val="center"/>
              <w:rPr>
                <w:sz w:val="20"/>
                <w:szCs w:val="20"/>
              </w:rPr>
            </w:pPr>
            <w:r w:rsidRPr="002B57C1">
              <w:rPr>
                <w:sz w:val="20"/>
                <w:szCs w:val="20"/>
              </w:rPr>
              <w:t>100</w:t>
            </w:r>
          </w:p>
        </w:tc>
        <w:tc>
          <w:tcPr>
            <w:tcW w:w="851" w:type="pct"/>
            <w:vAlign w:val="center"/>
          </w:tcPr>
          <w:p w14:paraId="66E37662" w14:textId="77777777" w:rsidR="005E35AB" w:rsidRPr="002B57C1" w:rsidRDefault="005E35AB" w:rsidP="005E35AB">
            <w:pPr>
              <w:ind w:right="-22"/>
              <w:jc w:val="center"/>
              <w:rPr>
                <w:sz w:val="20"/>
                <w:szCs w:val="20"/>
              </w:rPr>
            </w:pPr>
            <w:r w:rsidRPr="002B57C1">
              <w:rPr>
                <w:sz w:val="20"/>
                <w:szCs w:val="20"/>
              </w:rPr>
              <w:t>60</w:t>
            </w:r>
          </w:p>
        </w:tc>
      </w:tr>
      <w:tr w:rsidR="005E35AB" w:rsidRPr="002B57C1" w14:paraId="532EAE79" w14:textId="77777777" w:rsidTr="005E35AB">
        <w:trPr>
          <w:trHeight w:val="20"/>
        </w:trPr>
        <w:tc>
          <w:tcPr>
            <w:tcW w:w="313" w:type="pct"/>
            <w:vAlign w:val="center"/>
          </w:tcPr>
          <w:p w14:paraId="4F62FB18" w14:textId="77777777" w:rsidR="005E35AB" w:rsidRPr="002B57C1" w:rsidRDefault="005E35AB" w:rsidP="005E35AB">
            <w:pPr>
              <w:ind w:right="-22"/>
              <w:jc w:val="center"/>
              <w:rPr>
                <w:sz w:val="20"/>
                <w:szCs w:val="20"/>
              </w:rPr>
            </w:pPr>
            <w:r w:rsidRPr="002B57C1">
              <w:rPr>
                <w:sz w:val="20"/>
                <w:szCs w:val="20"/>
              </w:rPr>
              <w:t>7</w:t>
            </w:r>
          </w:p>
        </w:tc>
        <w:tc>
          <w:tcPr>
            <w:tcW w:w="1438" w:type="pct"/>
            <w:vAlign w:val="center"/>
          </w:tcPr>
          <w:p w14:paraId="2347B87D" w14:textId="77777777" w:rsidR="005E35AB" w:rsidRPr="002B57C1" w:rsidRDefault="005E35AB" w:rsidP="005E35AB">
            <w:pPr>
              <w:ind w:right="-142"/>
              <w:rPr>
                <w:sz w:val="20"/>
                <w:szCs w:val="20"/>
              </w:rPr>
            </w:pPr>
            <w:r w:rsidRPr="002B57C1">
              <w:rPr>
                <w:sz w:val="20"/>
                <w:szCs w:val="20"/>
              </w:rPr>
              <w:t>Водозабор «Угольный», ул. Победы</w:t>
            </w:r>
          </w:p>
        </w:tc>
        <w:tc>
          <w:tcPr>
            <w:tcW w:w="604" w:type="pct"/>
            <w:vAlign w:val="center"/>
          </w:tcPr>
          <w:p w14:paraId="117D550D" w14:textId="77777777" w:rsidR="005E35AB" w:rsidRPr="002B57C1" w:rsidRDefault="005E35AB" w:rsidP="005E35AB">
            <w:pPr>
              <w:ind w:right="-23"/>
              <w:jc w:val="center"/>
              <w:rPr>
                <w:sz w:val="20"/>
                <w:szCs w:val="20"/>
              </w:rPr>
            </w:pPr>
            <w:r w:rsidRPr="002B57C1">
              <w:rPr>
                <w:sz w:val="20"/>
                <w:szCs w:val="20"/>
              </w:rPr>
              <w:t>2004</w:t>
            </w:r>
          </w:p>
        </w:tc>
        <w:tc>
          <w:tcPr>
            <w:tcW w:w="755" w:type="pct"/>
            <w:vAlign w:val="center"/>
          </w:tcPr>
          <w:p w14:paraId="10348BB3" w14:textId="77777777" w:rsidR="005E35AB" w:rsidRPr="002B57C1" w:rsidRDefault="005E35AB" w:rsidP="005E35AB">
            <w:pPr>
              <w:ind w:right="-23"/>
              <w:jc w:val="center"/>
              <w:rPr>
                <w:sz w:val="20"/>
                <w:szCs w:val="20"/>
              </w:rPr>
            </w:pPr>
            <w:r w:rsidRPr="002B57C1">
              <w:rPr>
                <w:sz w:val="20"/>
                <w:szCs w:val="20"/>
              </w:rPr>
              <w:t>001</w:t>
            </w:r>
          </w:p>
        </w:tc>
        <w:tc>
          <w:tcPr>
            <w:tcW w:w="492" w:type="pct"/>
            <w:vAlign w:val="center"/>
          </w:tcPr>
          <w:p w14:paraId="4ADFF970" w14:textId="77777777" w:rsidR="005E35AB" w:rsidRPr="002B57C1" w:rsidRDefault="005E35AB" w:rsidP="005E35AB">
            <w:pPr>
              <w:ind w:right="-22"/>
              <w:jc w:val="center"/>
              <w:rPr>
                <w:sz w:val="20"/>
                <w:szCs w:val="20"/>
              </w:rPr>
            </w:pPr>
            <w:r w:rsidRPr="002B57C1">
              <w:rPr>
                <w:sz w:val="20"/>
                <w:szCs w:val="20"/>
              </w:rPr>
              <w:t>16</w:t>
            </w:r>
          </w:p>
        </w:tc>
        <w:tc>
          <w:tcPr>
            <w:tcW w:w="547" w:type="pct"/>
            <w:vAlign w:val="center"/>
          </w:tcPr>
          <w:p w14:paraId="0D712C5C" w14:textId="77777777" w:rsidR="005E35AB" w:rsidRPr="002B57C1" w:rsidRDefault="005E35AB" w:rsidP="005E35AB">
            <w:pPr>
              <w:ind w:right="-23"/>
              <w:jc w:val="center"/>
              <w:rPr>
                <w:sz w:val="20"/>
                <w:szCs w:val="20"/>
              </w:rPr>
            </w:pPr>
            <w:r w:rsidRPr="002B57C1">
              <w:rPr>
                <w:sz w:val="20"/>
                <w:szCs w:val="20"/>
              </w:rPr>
              <w:t>184</w:t>
            </w:r>
          </w:p>
        </w:tc>
        <w:tc>
          <w:tcPr>
            <w:tcW w:w="851" w:type="pct"/>
            <w:vAlign w:val="center"/>
          </w:tcPr>
          <w:p w14:paraId="49BF83C3" w14:textId="77777777" w:rsidR="005E35AB" w:rsidRPr="002B57C1" w:rsidRDefault="005E35AB" w:rsidP="005E35AB">
            <w:pPr>
              <w:ind w:right="-23"/>
              <w:jc w:val="center"/>
              <w:rPr>
                <w:sz w:val="20"/>
                <w:szCs w:val="20"/>
              </w:rPr>
            </w:pPr>
            <w:r w:rsidRPr="002B57C1">
              <w:rPr>
                <w:sz w:val="20"/>
                <w:szCs w:val="20"/>
              </w:rPr>
              <w:t>90</w:t>
            </w:r>
          </w:p>
        </w:tc>
      </w:tr>
      <w:tr w:rsidR="005E35AB" w:rsidRPr="002B57C1" w14:paraId="4445BDEA" w14:textId="77777777" w:rsidTr="005E35AB">
        <w:trPr>
          <w:trHeight w:val="20"/>
        </w:trPr>
        <w:tc>
          <w:tcPr>
            <w:tcW w:w="313" w:type="pct"/>
            <w:vAlign w:val="center"/>
          </w:tcPr>
          <w:p w14:paraId="40E8419B" w14:textId="77777777" w:rsidR="005E35AB" w:rsidRPr="002B57C1" w:rsidRDefault="005E35AB" w:rsidP="005E35AB">
            <w:pPr>
              <w:ind w:right="-22"/>
              <w:jc w:val="center"/>
              <w:rPr>
                <w:sz w:val="20"/>
                <w:szCs w:val="20"/>
              </w:rPr>
            </w:pPr>
            <w:r w:rsidRPr="002B57C1">
              <w:rPr>
                <w:sz w:val="20"/>
                <w:szCs w:val="20"/>
              </w:rPr>
              <w:t>8</w:t>
            </w:r>
          </w:p>
        </w:tc>
        <w:tc>
          <w:tcPr>
            <w:tcW w:w="1438" w:type="pct"/>
            <w:vAlign w:val="center"/>
          </w:tcPr>
          <w:p w14:paraId="2929B57F" w14:textId="77777777" w:rsidR="005E35AB" w:rsidRPr="002B57C1" w:rsidRDefault="005E35AB" w:rsidP="005E35AB">
            <w:pPr>
              <w:ind w:right="-22"/>
              <w:rPr>
                <w:sz w:val="20"/>
                <w:szCs w:val="20"/>
              </w:rPr>
            </w:pPr>
            <w:r w:rsidRPr="002B57C1">
              <w:rPr>
                <w:sz w:val="20"/>
                <w:szCs w:val="20"/>
              </w:rPr>
              <w:t>Водозабор «Угольный»,  ул. Победы</w:t>
            </w:r>
          </w:p>
        </w:tc>
        <w:tc>
          <w:tcPr>
            <w:tcW w:w="604" w:type="pct"/>
            <w:vAlign w:val="center"/>
          </w:tcPr>
          <w:p w14:paraId="402488FA" w14:textId="77777777" w:rsidR="005E35AB" w:rsidRPr="002B57C1" w:rsidRDefault="005E35AB" w:rsidP="005E35AB">
            <w:pPr>
              <w:ind w:right="-22"/>
              <w:jc w:val="center"/>
              <w:rPr>
                <w:sz w:val="20"/>
                <w:szCs w:val="20"/>
              </w:rPr>
            </w:pPr>
            <w:r w:rsidRPr="002B57C1">
              <w:rPr>
                <w:sz w:val="20"/>
                <w:szCs w:val="20"/>
              </w:rPr>
              <w:t>2018</w:t>
            </w:r>
          </w:p>
        </w:tc>
        <w:tc>
          <w:tcPr>
            <w:tcW w:w="755" w:type="pct"/>
            <w:vAlign w:val="center"/>
          </w:tcPr>
          <w:p w14:paraId="54A7AF5E" w14:textId="77777777" w:rsidR="005E35AB" w:rsidRPr="002B57C1" w:rsidRDefault="005E35AB" w:rsidP="005E35AB">
            <w:pPr>
              <w:ind w:right="-22"/>
              <w:jc w:val="center"/>
              <w:rPr>
                <w:sz w:val="20"/>
                <w:szCs w:val="20"/>
              </w:rPr>
            </w:pPr>
            <w:r w:rsidRPr="002B57C1">
              <w:rPr>
                <w:sz w:val="20"/>
                <w:szCs w:val="20"/>
              </w:rPr>
              <w:t>003</w:t>
            </w:r>
          </w:p>
        </w:tc>
        <w:tc>
          <w:tcPr>
            <w:tcW w:w="492" w:type="pct"/>
            <w:vAlign w:val="center"/>
          </w:tcPr>
          <w:p w14:paraId="3FFF8D1A" w14:textId="77777777" w:rsidR="005E35AB" w:rsidRPr="002B57C1" w:rsidRDefault="005E35AB" w:rsidP="005E35AB">
            <w:pPr>
              <w:ind w:right="-23"/>
              <w:jc w:val="center"/>
              <w:rPr>
                <w:sz w:val="20"/>
                <w:szCs w:val="20"/>
              </w:rPr>
            </w:pPr>
            <w:r w:rsidRPr="002B57C1">
              <w:rPr>
                <w:sz w:val="20"/>
                <w:szCs w:val="20"/>
              </w:rPr>
              <w:t>16</w:t>
            </w:r>
          </w:p>
        </w:tc>
        <w:tc>
          <w:tcPr>
            <w:tcW w:w="547" w:type="pct"/>
            <w:vAlign w:val="center"/>
          </w:tcPr>
          <w:p w14:paraId="49D5041F" w14:textId="77777777" w:rsidR="005E35AB" w:rsidRPr="002B57C1" w:rsidRDefault="005E35AB" w:rsidP="005E35AB">
            <w:pPr>
              <w:ind w:right="-22"/>
              <w:jc w:val="center"/>
              <w:rPr>
                <w:sz w:val="20"/>
                <w:szCs w:val="20"/>
              </w:rPr>
            </w:pPr>
            <w:r w:rsidRPr="002B57C1">
              <w:rPr>
                <w:sz w:val="20"/>
                <w:szCs w:val="20"/>
              </w:rPr>
              <w:t>184</w:t>
            </w:r>
          </w:p>
        </w:tc>
        <w:tc>
          <w:tcPr>
            <w:tcW w:w="851" w:type="pct"/>
            <w:vAlign w:val="center"/>
          </w:tcPr>
          <w:p w14:paraId="0C0C05C3" w14:textId="77777777" w:rsidR="005E35AB" w:rsidRPr="002B57C1" w:rsidRDefault="005E35AB" w:rsidP="005E35AB">
            <w:pPr>
              <w:ind w:right="-22"/>
              <w:jc w:val="center"/>
              <w:rPr>
                <w:sz w:val="20"/>
                <w:szCs w:val="20"/>
              </w:rPr>
            </w:pPr>
            <w:r w:rsidRPr="002B57C1">
              <w:rPr>
                <w:sz w:val="20"/>
                <w:szCs w:val="20"/>
              </w:rPr>
              <w:t>Вышла из строя</w:t>
            </w:r>
          </w:p>
        </w:tc>
      </w:tr>
      <w:tr w:rsidR="005E35AB" w:rsidRPr="002B57C1" w14:paraId="18B35AC0" w14:textId="77777777" w:rsidTr="005E35AB">
        <w:trPr>
          <w:trHeight w:val="20"/>
        </w:trPr>
        <w:tc>
          <w:tcPr>
            <w:tcW w:w="313" w:type="pct"/>
            <w:vAlign w:val="center"/>
          </w:tcPr>
          <w:p w14:paraId="42939D10" w14:textId="77777777" w:rsidR="005E35AB" w:rsidRPr="002B57C1" w:rsidRDefault="005E35AB" w:rsidP="005E35AB">
            <w:pPr>
              <w:ind w:right="-22"/>
              <w:jc w:val="center"/>
              <w:rPr>
                <w:sz w:val="20"/>
                <w:szCs w:val="20"/>
              </w:rPr>
            </w:pPr>
            <w:r w:rsidRPr="002B57C1">
              <w:rPr>
                <w:sz w:val="20"/>
                <w:szCs w:val="20"/>
              </w:rPr>
              <w:t>9</w:t>
            </w:r>
          </w:p>
        </w:tc>
        <w:tc>
          <w:tcPr>
            <w:tcW w:w="1438" w:type="pct"/>
            <w:vAlign w:val="center"/>
          </w:tcPr>
          <w:p w14:paraId="33FD4D99" w14:textId="77777777" w:rsidR="005E35AB" w:rsidRPr="002B57C1" w:rsidRDefault="005E35AB" w:rsidP="005E35AB">
            <w:pPr>
              <w:ind w:right="-22"/>
              <w:rPr>
                <w:sz w:val="20"/>
                <w:szCs w:val="20"/>
              </w:rPr>
            </w:pPr>
            <w:r w:rsidRPr="002B57C1">
              <w:rPr>
                <w:sz w:val="20"/>
                <w:szCs w:val="20"/>
              </w:rPr>
              <w:t>Водозабор ООО «Евдаково»</w:t>
            </w:r>
          </w:p>
        </w:tc>
        <w:tc>
          <w:tcPr>
            <w:tcW w:w="604" w:type="pct"/>
            <w:vAlign w:val="center"/>
          </w:tcPr>
          <w:p w14:paraId="1796B7CF" w14:textId="77777777" w:rsidR="005E35AB" w:rsidRPr="002B57C1" w:rsidRDefault="005E35AB" w:rsidP="005E35AB">
            <w:pPr>
              <w:ind w:right="-22"/>
              <w:jc w:val="center"/>
              <w:rPr>
                <w:sz w:val="20"/>
                <w:szCs w:val="20"/>
              </w:rPr>
            </w:pPr>
            <w:r w:rsidRPr="002B57C1">
              <w:rPr>
                <w:sz w:val="20"/>
                <w:szCs w:val="20"/>
              </w:rPr>
              <w:t>1991</w:t>
            </w:r>
          </w:p>
        </w:tc>
        <w:tc>
          <w:tcPr>
            <w:tcW w:w="755" w:type="pct"/>
            <w:vAlign w:val="center"/>
          </w:tcPr>
          <w:p w14:paraId="0C162FC8" w14:textId="77777777" w:rsidR="005E35AB" w:rsidRPr="002B57C1" w:rsidRDefault="005E35AB" w:rsidP="005E35AB">
            <w:pPr>
              <w:ind w:right="-22"/>
              <w:jc w:val="center"/>
              <w:rPr>
                <w:sz w:val="20"/>
                <w:szCs w:val="20"/>
              </w:rPr>
            </w:pPr>
            <w:r w:rsidRPr="002B57C1">
              <w:rPr>
                <w:sz w:val="20"/>
                <w:szCs w:val="20"/>
              </w:rPr>
              <w:t>20200889</w:t>
            </w:r>
          </w:p>
        </w:tc>
        <w:tc>
          <w:tcPr>
            <w:tcW w:w="492" w:type="pct"/>
            <w:vAlign w:val="center"/>
          </w:tcPr>
          <w:p w14:paraId="4A33CC3F" w14:textId="77777777" w:rsidR="005E35AB" w:rsidRPr="002B57C1" w:rsidRDefault="005E35AB" w:rsidP="005E35AB">
            <w:pPr>
              <w:ind w:right="-22"/>
              <w:jc w:val="center"/>
              <w:rPr>
                <w:sz w:val="20"/>
                <w:szCs w:val="20"/>
              </w:rPr>
            </w:pPr>
            <w:r w:rsidRPr="002B57C1">
              <w:rPr>
                <w:sz w:val="20"/>
                <w:szCs w:val="20"/>
              </w:rPr>
              <w:t>40</w:t>
            </w:r>
          </w:p>
        </w:tc>
        <w:tc>
          <w:tcPr>
            <w:tcW w:w="547" w:type="pct"/>
            <w:vAlign w:val="center"/>
          </w:tcPr>
          <w:p w14:paraId="402F5664" w14:textId="77777777" w:rsidR="005E35AB" w:rsidRPr="002B57C1" w:rsidRDefault="005E35AB" w:rsidP="005E35AB">
            <w:pPr>
              <w:ind w:right="-22"/>
              <w:jc w:val="center"/>
              <w:rPr>
                <w:sz w:val="20"/>
                <w:szCs w:val="20"/>
              </w:rPr>
            </w:pPr>
            <w:r w:rsidRPr="002B57C1">
              <w:rPr>
                <w:sz w:val="20"/>
                <w:szCs w:val="20"/>
              </w:rPr>
              <w:t>100</w:t>
            </w:r>
          </w:p>
        </w:tc>
        <w:tc>
          <w:tcPr>
            <w:tcW w:w="851" w:type="pct"/>
            <w:vAlign w:val="center"/>
          </w:tcPr>
          <w:p w14:paraId="73121B6F" w14:textId="77777777" w:rsidR="005E35AB" w:rsidRPr="002B57C1" w:rsidRDefault="005E35AB" w:rsidP="005E35AB">
            <w:pPr>
              <w:ind w:right="-22"/>
              <w:jc w:val="center"/>
              <w:rPr>
                <w:sz w:val="20"/>
                <w:szCs w:val="20"/>
              </w:rPr>
            </w:pPr>
            <w:r w:rsidRPr="002B57C1">
              <w:rPr>
                <w:sz w:val="20"/>
                <w:szCs w:val="20"/>
              </w:rPr>
              <w:t>85</w:t>
            </w:r>
          </w:p>
        </w:tc>
      </w:tr>
      <w:tr w:rsidR="005E35AB" w:rsidRPr="002B57C1" w14:paraId="0C5CE837" w14:textId="77777777" w:rsidTr="005E35AB">
        <w:trPr>
          <w:trHeight w:val="20"/>
        </w:trPr>
        <w:tc>
          <w:tcPr>
            <w:tcW w:w="313" w:type="pct"/>
            <w:vAlign w:val="center"/>
          </w:tcPr>
          <w:p w14:paraId="33AD411B" w14:textId="77777777" w:rsidR="005E35AB" w:rsidRPr="002B57C1" w:rsidRDefault="005E35AB" w:rsidP="005E35AB">
            <w:pPr>
              <w:ind w:right="-22"/>
              <w:jc w:val="center"/>
              <w:rPr>
                <w:sz w:val="20"/>
                <w:szCs w:val="20"/>
              </w:rPr>
            </w:pPr>
            <w:r w:rsidRPr="002B57C1">
              <w:rPr>
                <w:sz w:val="20"/>
                <w:szCs w:val="20"/>
              </w:rPr>
              <w:t>10</w:t>
            </w:r>
          </w:p>
        </w:tc>
        <w:tc>
          <w:tcPr>
            <w:tcW w:w="1438" w:type="pct"/>
            <w:vAlign w:val="center"/>
          </w:tcPr>
          <w:p w14:paraId="18A77BFB" w14:textId="77777777" w:rsidR="005E35AB" w:rsidRPr="002B57C1" w:rsidRDefault="005E35AB" w:rsidP="005E35AB">
            <w:r w:rsidRPr="002B57C1">
              <w:rPr>
                <w:sz w:val="20"/>
                <w:szCs w:val="20"/>
              </w:rPr>
              <w:t>Водозабор ООО «Евдаково»</w:t>
            </w:r>
          </w:p>
        </w:tc>
        <w:tc>
          <w:tcPr>
            <w:tcW w:w="604" w:type="pct"/>
            <w:vAlign w:val="center"/>
          </w:tcPr>
          <w:p w14:paraId="6C4C177C" w14:textId="77777777" w:rsidR="005E35AB" w:rsidRPr="002B57C1" w:rsidRDefault="005E35AB" w:rsidP="005E35AB">
            <w:pPr>
              <w:ind w:right="-22"/>
              <w:jc w:val="center"/>
              <w:rPr>
                <w:sz w:val="20"/>
                <w:szCs w:val="20"/>
              </w:rPr>
            </w:pPr>
            <w:r w:rsidRPr="002B57C1">
              <w:rPr>
                <w:sz w:val="20"/>
                <w:szCs w:val="20"/>
              </w:rPr>
              <w:t>2000</w:t>
            </w:r>
          </w:p>
        </w:tc>
        <w:tc>
          <w:tcPr>
            <w:tcW w:w="755" w:type="pct"/>
            <w:vAlign w:val="center"/>
          </w:tcPr>
          <w:p w14:paraId="3E2DDEF1" w14:textId="77777777" w:rsidR="005E35AB" w:rsidRPr="002B57C1" w:rsidRDefault="005E35AB" w:rsidP="005E35AB">
            <w:pPr>
              <w:ind w:right="-22"/>
              <w:jc w:val="center"/>
              <w:rPr>
                <w:sz w:val="20"/>
                <w:szCs w:val="20"/>
              </w:rPr>
            </w:pPr>
            <w:r w:rsidRPr="002B57C1">
              <w:rPr>
                <w:sz w:val="20"/>
                <w:szCs w:val="20"/>
              </w:rPr>
              <w:t>20210353</w:t>
            </w:r>
          </w:p>
        </w:tc>
        <w:tc>
          <w:tcPr>
            <w:tcW w:w="492" w:type="pct"/>
            <w:vAlign w:val="center"/>
          </w:tcPr>
          <w:p w14:paraId="00CE96CD" w14:textId="77777777" w:rsidR="005E35AB" w:rsidRPr="002B57C1" w:rsidRDefault="005E35AB" w:rsidP="005E35AB">
            <w:pPr>
              <w:ind w:right="-22"/>
              <w:jc w:val="center"/>
              <w:rPr>
                <w:sz w:val="20"/>
                <w:szCs w:val="20"/>
              </w:rPr>
            </w:pPr>
            <w:r w:rsidRPr="002B57C1">
              <w:rPr>
                <w:sz w:val="20"/>
                <w:szCs w:val="20"/>
              </w:rPr>
              <w:t>40</w:t>
            </w:r>
          </w:p>
        </w:tc>
        <w:tc>
          <w:tcPr>
            <w:tcW w:w="547" w:type="pct"/>
            <w:vAlign w:val="center"/>
          </w:tcPr>
          <w:p w14:paraId="107BE262" w14:textId="77777777" w:rsidR="005E35AB" w:rsidRPr="002B57C1" w:rsidRDefault="005E35AB" w:rsidP="005E35AB">
            <w:pPr>
              <w:ind w:right="-22"/>
              <w:jc w:val="center"/>
              <w:rPr>
                <w:sz w:val="20"/>
                <w:szCs w:val="20"/>
              </w:rPr>
            </w:pPr>
            <w:r w:rsidRPr="002B57C1">
              <w:rPr>
                <w:sz w:val="20"/>
                <w:szCs w:val="20"/>
              </w:rPr>
              <w:t>90</w:t>
            </w:r>
          </w:p>
        </w:tc>
        <w:tc>
          <w:tcPr>
            <w:tcW w:w="851" w:type="pct"/>
            <w:vAlign w:val="center"/>
          </w:tcPr>
          <w:p w14:paraId="7BA88E02" w14:textId="77777777" w:rsidR="005E35AB" w:rsidRPr="002B57C1" w:rsidRDefault="005E35AB" w:rsidP="005E35AB">
            <w:pPr>
              <w:jc w:val="center"/>
              <w:rPr>
                <w:sz w:val="20"/>
                <w:szCs w:val="20"/>
              </w:rPr>
            </w:pPr>
            <w:r w:rsidRPr="002B57C1">
              <w:rPr>
                <w:sz w:val="20"/>
                <w:szCs w:val="20"/>
              </w:rPr>
              <w:t>65</w:t>
            </w:r>
          </w:p>
        </w:tc>
      </w:tr>
      <w:tr w:rsidR="005E35AB" w:rsidRPr="002B57C1" w14:paraId="6C6A42AE" w14:textId="77777777" w:rsidTr="005E35AB">
        <w:trPr>
          <w:trHeight w:val="20"/>
        </w:trPr>
        <w:tc>
          <w:tcPr>
            <w:tcW w:w="313" w:type="pct"/>
            <w:vAlign w:val="center"/>
          </w:tcPr>
          <w:p w14:paraId="63453D0D" w14:textId="77777777" w:rsidR="005E35AB" w:rsidRPr="002B57C1" w:rsidRDefault="005E35AB" w:rsidP="005E35AB">
            <w:pPr>
              <w:ind w:right="-22"/>
              <w:jc w:val="center"/>
              <w:rPr>
                <w:sz w:val="20"/>
                <w:szCs w:val="20"/>
              </w:rPr>
            </w:pPr>
            <w:r w:rsidRPr="002B57C1">
              <w:rPr>
                <w:sz w:val="20"/>
                <w:szCs w:val="20"/>
              </w:rPr>
              <w:t>11</w:t>
            </w:r>
          </w:p>
        </w:tc>
        <w:tc>
          <w:tcPr>
            <w:tcW w:w="1438" w:type="pct"/>
            <w:vAlign w:val="center"/>
          </w:tcPr>
          <w:p w14:paraId="724408F7" w14:textId="77777777" w:rsidR="005E35AB" w:rsidRPr="002B57C1" w:rsidRDefault="005E35AB" w:rsidP="005E35AB">
            <w:r w:rsidRPr="002B57C1">
              <w:rPr>
                <w:sz w:val="20"/>
                <w:szCs w:val="20"/>
              </w:rPr>
              <w:t>Водозабор ООО «Евдаково»</w:t>
            </w:r>
          </w:p>
        </w:tc>
        <w:tc>
          <w:tcPr>
            <w:tcW w:w="604" w:type="pct"/>
            <w:vAlign w:val="center"/>
          </w:tcPr>
          <w:p w14:paraId="3718E57D" w14:textId="77777777" w:rsidR="005E35AB" w:rsidRPr="002B57C1" w:rsidRDefault="005E35AB" w:rsidP="005E35AB">
            <w:pPr>
              <w:ind w:right="-22"/>
              <w:jc w:val="center"/>
              <w:rPr>
                <w:sz w:val="20"/>
                <w:szCs w:val="20"/>
              </w:rPr>
            </w:pPr>
            <w:r w:rsidRPr="002B57C1">
              <w:rPr>
                <w:sz w:val="20"/>
                <w:szCs w:val="20"/>
              </w:rPr>
              <w:t>1991</w:t>
            </w:r>
          </w:p>
        </w:tc>
        <w:tc>
          <w:tcPr>
            <w:tcW w:w="755" w:type="pct"/>
            <w:vAlign w:val="center"/>
          </w:tcPr>
          <w:p w14:paraId="5128CCB1" w14:textId="77777777" w:rsidR="005E35AB" w:rsidRPr="002B57C1" w:rsidRDefault="005E35AB" w:rsidP="005E35AB">
            <w:pPr>
              <w:ind w:right="-22"/>
              <w:jc w:val="center"/>
              <w:rPr>
                <w:sz w:val="20"/>
                <w:szCs w:val="20"/>
              </w:rPr>
            </w:pPr>
            <w:r w:rsidRPr="002B57C1">
              <w:rPr>
                <w:sz w:val="20"/>
                <w:szCs w:val="20"/>
              </w:rPr>
              <w:t>20200892</w:t>
            </w:r>
          </w:p>
        </w:tc>
        <w:tc>
          <w:tcPr>
            <w:tcW w:w="492" w:type="pct"/>
            <w:vAlign w:val="center"/>
          </w:tcPr>
          <w:p w14:paraId="25418BCD" w14:textId="77777777" w:rsidR="005E35AB" w:rsidRPr="002B57C1" w:rsidRDefault="005E35AB" w:rsidP="005E35AB">
            <w:pPr>
              <w:ind w:right="-22"/>
              <w:jc w:val="center"/>
              <w:rPr>
                <w:sz w:val="20"/>
                <w:szCs w:val="20"/>
              </w:rPr>
            </w:pPr>
            <w:r w:rsidRPr="002B57C1">
              <w:rPr>
                <w:sz w:val="20"/>
                <w:szCs w:val="20"/>
              </w:rPr>
              <w:t>40</w:t>
            </w:r>
          </w:p>
        </w:tc>
        <w:tc>
          <w:tcPr>
            <w:tcW w:w="547" w:type="pct"/>
            <w:vAlign w:val="center"/>
          </w:tcPr>
          <w:p w14:paraId="5E9D07B8" w14:textId="77777777" w:rsidR="005E35AB" w:rsidRPr="002B57C1" w:rsidRDefault="005E35AB" w:rsidP="005E35AB">
            <w:pPr>
              <w:ind w:right="-22"/>
              <w:jc w:val="center"/>
              <w:rPr>
                <w:sz w:val="20"/>
                <w:szCs w:val="20"/>
              </w:rPr>
            </w:pPr>
            <w:r w:rsidRPr="002B57C1">
              <w:rPr>
                <w:sz w:val="20"/>
                <w:szCs w:val="20"/>
              </w:rPr>
              <w:t>100</w:t>
            </w:r>
          </w:p>
        </w:tc>
        <w:tc>
          <w:tcPr>
            <w:tcW w:w="851" w:type="pct"/>
            <w:vAlign w:val="center"/>
          </w:tcPr>
          <w:p w14:paraId="493E0C4A" w14:textId="77777777" w:rsidR="005E35AB" w:rsidRPr="002B57C1" w:rsidRDefault="005E35AB" w:rsidP="005E35AB">
            <w:pPr>
              <w:jc w:val="center"/>
              <w:rPr>
                <w:sz w:val="20"/>
                <w:szCs w:val="20"/>
              </w:rPr>
            </w:pPr>
            <w:r w:rsidRPr="002B57C1">
              <w:rPr>
                <w:sz w:val="20"/>
                <w:szCs w:val="20"/>
              </w:rPr>
              <w:t>85</w:t>
            </w:r>
          </w:p>
        </w:tc>
      </w:tr>
      <w:tr w:rsidR="005E35AB" w:rsidRPr="002B57C1" w14:paraId="2051D404" w14:textId="77777777" w:rsidTr="005E35AB">
        <w:trPr>
          <w:trHeight w:val="20"/>
        </w:trPr>
        <w:tc>
          <w:tcPr>
            <w:tcW w:w="313" w:type="pct"/>
            <w:vAlign w:val="center"/>
          </w:tcPr>
          <w:p w14:paraId="438CF835" w14:textId="77777777" w:rsidR="005E35AB" w:rsidRPr="002B57C1" w:rsidRDefault="005E35AB" w:rsidP="005E35AB">
            <w:pPr>
              <w:ind w:right="-22"/>
              <w:jc w:val="center"/>
              <w:rPr>
                <w:sz w:val="20"/>
                <w:szCs w:val="20"/>
              </w:rPr>
            </w:pPr>
            <w:r w:rsidRPr="002B57C1">
              <w:rPr>
                <w:sz w:val="20"/>
                <w:szCs w:val="20"/>
              </w:rPr>
              <w:t>12</w:t>
            </w:r>
          </w:p>
        </w:tc>
        <w:tc>
          <w:tcPr>
            <w:tcW w:w="1438" w:type="pct"/>
            <w:vAlign w:val="center"/>
          </w:tcPr>
          <w:p w14:paraId="121AF1C8" w14:textId="77777777" w:rsidR="005E35AB" w:rsidRPr="002B57C1" w:rsidRDefault="005E35AB" w:rsidP="005E35AB">
            <w:r w:rsidRPr="002B57C1">
              <w:rPr>
                <w:sz w:val="20"/>
                <w:szCs w:val="20"/>
              </w:rPr>
              <w:t>Водозабор ООО «Евдаково»</w:t>
            </w:r>
          </w:p>
        </w:tc>
        <w:tc>
          <w:tcPr>
            <w:tcW w:w="604" w:type="pct"/>
            <w:vAlign w:val="center"/>
          </w:tcPr>
          <w:p w14:paraId="2EBA480B" w14:textId="77777777" w:rsidR="005E35AB" w:rsidRPr="002B57C1" w:rsidRDefault="005E35AB" w:rsidP="005E35AB">
            <w:pPr>
              <w:ind w:right="-22"/>
              <w:jc w:val="center"/>
              <w:rPr>
                <w:sz w:val="20"/>
                <w:szCs w:val="20"/>
              </w:rPr>
            </w:pPr>
            <w:r w:rsidRPr="002B57C1">
              <w:rPr>
                <w:sz w:val="20"/>
                <w:szCs w:val="20"/>
              </w:rPr>
              <w:t>2003</w:t>
            </w:r>
          </w:p>
        </w:tc>
        <w:tc>
          <w:tcPr>
            <w:tcW w:w="755" w:type="pct"/>
            <w:vAlign w:val="center"/>
          </w:tcPr>
          <w:p w14:paraId="3B6AA54A" w14:textId="77777777" w:rsidR="005E35AB" w:rsidRPr="002B57C1" w:rsidRDefault="005E35AB" w:rsidP="005E35AB">
            <w:pPr>
              <w:ind w:right="-22"/>
              <w:jc w:val="center"/>
              <w:rPr>
                <w:sz w:val="20"/>
                <w:szCs w:val="20"/>
              </w:rPr>
            </w:pPr>
            <w:r w:rsidRPr="002B57C1">
              <w:rPr>
                <w:sz w:val="20"/>
                <w:szCs w:val="20"/>
              </w:rPr>
              <w:t>20200893</w:t>
            </w:r>
          </w:p>
        </w:tc>
        <w:tc>
          <w:tcPr>
            <w:tcW w:w="492" w:type="pct"/>
            <w:vAlign w:val="center"/>
          </w:tcPr>
          <w:p w14:paraId="0553D2D1" w14:textId="77777777" w:rsidR="005E35AB" w:rsidRPr="002B57C1" w:rsidRDefault="005E35AB" w:rsidP="005E35AB">
            <w:pPr>
              <w:ind w:right="-22"/>
              <w:jc w:val="center"/>
              <w:rPr>
                <w:sz w:val="20"/>
                <w:szCs w:val="20"/>
              </w:rPr>
            </w:pPr>
            <w:r w:rsidRPr="002B57C1">
              <w:rPr>
                <w:sz w:val="20"/>
                <w:szCs w:val="20"/>
              </w:rPr>
              <w:t>40</w:t>
            </w:r>
          </w:p>
        </w:tc>
        <w:tc>
          <w:tcPr>
            <w:tcW w:w="547" w:type="pct"/>
            <w:vAlign w:val="center"/>
          </w:tcPr>
          <w:p w14:paraId="7BCB419D" w14:textId="77777777" w:rsidR="005E35AB" w:rsidRPr="002B57C1" w:rsidRDefault="005E35AB" w:rsidP="005E35AB">
            <w:pPr>
              <w:ind w:right="-22"/>
              <w:jc w:val="center"/>
              <w:rPr>
                <w:sz w:val="20"/>
                <w:szCs w:val="20"/>
              </w:rPr>
            </w:pPr>
            <w:r w:rsidRPr="002B57C1">
              <w:rPr>
                <w:sz w:val="20"/>
                <w:szCs w:val="20"/>
              </w:rPr>
              <w:t>98</w:t>
            </w:r>
          </w:p>
        </w:tc>
        <w:tc>
          <w:tcPr>
            <w:tcW w:w="851" w:type="pct"/>
            <w:vAlign w:val="center"/>
          </w:tcPr>
          <w:p w14:paraId="3FA10BE3" w14:textId="77777777" w:rsidR="005E35AB" w:rsidRPr="002B57C1" w:rsidRDefault="005E35AB" w:rsidP="005E35AB">
            <w:pPr>
              <w:jc w:val="center"/>
              <w:rPr>
                <w:sz w:val="20"/>
                <w:szCs w:val="20"/>
              </w:rPr>
            </w:pPr>
            <w:r w:rsidRPr="002B57C1">
              <w:rPr>
                <w:sz w:val="20"/>
                <w:szCs w:val="20"/>
              </w:rPr>
              <w:t>55</w:t>
            </w:r>
          </w:p>
        </w:tc>
      </w:tr>
      <w:tr w:rsidR="005E35AB" w:rsidRPr="002B57C1" w14:paraId="31CB7632" w14:textId="77777777" w:rsidTr="005E35AB">
        <w:trPr>
          <w:trHeight w:val="20"/>
        </w:trPr>
        <w:tc>
          <w:tcPr>
            <w:tcW w:w="313" w:type="pct"/>
            <w:vAlign w:val="center"/>
          </w:tcPr>
          <w:p w14:paraId="7E3F5B0A" w14:textId="77777777" w:rsidR="005E35AB" w:rsidRPr="002B57C1" w:rsidRDefault="005E35AB" w:rsidP="005E35AB">
            <w:pPr>
              <w:ind w:right="-22"/>
              <w:jc w:val="center"/>
              <w:rPr>
                <w:sz w:val="20"/>
                <w:szCs w:val="20"/>
              </w:rPr>
            </w:pPr>
            <w:r w:rsidRPr="002B57C1">
              <w:rPr>
                <w:sz w:val="20"/>
                <w:szCs w:val="20"/>
              </w:rPr>
              <w:t>13</w:t>
            </w:r>
          </w:p>
        </w:tc>
        <w:tc>
          <w:tcPr>
            <w:tcW w:w="1438" w:type="pct"/>
            <w:vAlign w:val="center"/>
          </w:tcPr>
          <w:p w14:paraId="5F949AAC" w14:textId="77777777" w:rsidR="005E35AB" w:rsidRPr="002B57C1" w:rsidRDefault="005E35AB" w:rsidP="005E35AB">
            <w:r w:rsidRPr="002B57C1">
              <w:rPr>
                <w:sz w:val="20"/>
                <w:szCs w:val="20"/>
              </w:rPr>
              <w:t>Водозабор ООО «Евдаково»</w:t>
            </w:r>
          </w:p>
        </w:tc>
        <w:tc>
          <w:tcPr>
            <w:tcW w:w="604" w:type="pct"/>
            <w:vAlign w:val="center"/>
          </w:tcPr>
          <w:p w14:paraId="62FEA50E" w14:textId="77777777" w:rsidR="005E35AB" w:rsidRPr="002B57C1" w:rsidRDefault="005E35AB" w:rsidP="005E35AB">
            <w:pPr>
              <w:ind w:right="-22"/>
              <w:jc w:val="center"/>
              <w:rPr>
                <w:sz w:val="20"/>
                <w:szCs w:val="20"/>
              </w:rPr>
            </w:pPr>
            <w:r w:rsidRPr="002B57C1">
              <w:rPr>
                <w:sz w:val="20"/>
                <w:szCs w:val="20"/>
              </w:rPr>
              <w:t>1991</w:t>
            </w:r>
          </w:p>
        </w:tc>
        <w:tc>
          <w:tcPr>
            <w:tcW w:w="755" w:type="pct"/>
            <w:vAlign w:val="center"/>
          </w:tcPr>
          <w:p w14:paraId="5E0EEB7E" w14:textId="77777777" w:rsidR="005E35AB" w:rsidRPr="002B57C1" w:rsidRDefault="005E35AB" w:rsidP="005E35AB">
            <w:pPr>
              <w:ind w:right="-22"/>
              <w:jc w:val="center"/>
              <w:rPr>
                <w:sz w:val="20"/>
                <w:szCs w:val="20"/>
              </w:rPr>
            </w:pPr>
            <w:r w:rsidRPr="002B57C1">
              <w:rPr>
                <w:sz w:val="20"/>
                <w:szCs w:val="20"/>
              </w:rPr>
              <w:t>20205313</w:t>
            </w:r>
          </w:p>
        </w:tc>
        <w:tc>
          <w:tcPr>
            <w:tcW w:w="492" w:type="pct"/>
            <w:vAlign w:val="center"/>
          </w:tcPr>
          <w:p w14:paraId="7D6D1FB4" w14:textId="77777777" w:rsidR="005E35AB" w:rsidRPr="002B57C1" w:rsidRDefault="005E35AB" w:rsidP="005E35AB">
            <w:pPr>
              <w:ind w:right="-22"/>
              <w:jc w:val="center"/>
              <w:rPr>
                <w:sz w:val="20"/>
                <w:szCs w:val="20"/>
              </w:rPr>
            </w:pPr>
            <w:r w:rsidRPr="002B57C1">
              <w:rPr>
                <w:sz w:val="20"/>
                <w:szCs w:val="20"/>
              </w:rPr>
              <w:t>25</w:t>
            </w:r>
          </w:p>
        </w:tc>
        <w:tc>
          <w:tcPr>
            <w:tcW w:w="547" w:type="pct"/>
            <w:vAlign w:val="center"/>
          </w:tcPr>
          <w:p w14:paraId="5E6641E9" w14:textId="77777777" w:rsidR="005E35AB" w:rsidRPr="002B57C1" w:rsidRDefault="005E35AB" w:rsidP="005E35AB">
            <w:pPr>
              <w:ind w:right="-22"/>
              <w:jc w:val="center"/>
              <w:rPr>
                <w:sz w:val="20"/>
                <w:szCs w:val="20"/>
              </w:rPr>
            </w:pPr>
            <w:r w:rsidRPr="002B57C1">
              <w:rPr>
                <w:sz w:val="20"/>
                <w:szCs w:val="20"/>
              </w:rPr>
              <w:t>100</w:t>
            </w:r>
          </w:p>
        </w:tc>
        <w:tc>
          <w:tcPr>
            <w:tcW w:w="851" w:type="pct"/>
            <w:vAlign w:val="center"/>
          </w:tcPr>
          <w:p w14:paraId="13FB7BDC" w14:textId="77777777" w:rsidR="005E35AB" w:rsidRPr="002B57C1" w:rsidRDefault="005E35AB" w:rsidP="005E35AB">
            <w:pPr>
              <w:jc w:val="center"/>
              <w:rPr>
                <w:sz w:val="20"/>
                <w:szCs w:val="20"/>
              </w:rPr>
            </w:pPr>
            <w:r w:rsidRPr="002B57C1">
              <w:rPr>
                <w:sz w:val="20"/>
                <w:szCs w:val="20"/>
              </w:rPr>
              <w:t>85</w:t>
            </w:r>
          </w:p>
        </w:tc>
      </w:tr>
      <w:tr w:rsidR="005E35AB" w:rsidRPr="002B57C1" w14:paraId="694BB591" w14:textId="77777777" w:rsidTr="005E35AB">
        <w:trPr>
          <w:trHeight w:val="20"/>
        </w:trPr>
        <w:tc>
          <w:tcPr>
            <w:tcW w:w="313" w:type="pct"/>
            <w:vAlign w:val="center"/>
          </w:tcPr>
          <w:p w14:paraId="65823CBF" w14:textId="77777777" w:rsidR="005E35AB" w:rsidRPr="002B57C1" w:rsidRDefault="005E35AB" w:rsidP="005E35AB">
            <w:pPr>
              <w:ind w:right="-22"/>
              <w:jc w:val="center"/>
              <w:rPr>
                <w:sz w:val="20"/>
                <w:szCs w:val="20"/>
              </w:rPr>
            </w:pPr>
            <w:r w:rsidRPr="002B57C1">
              <w:rPr>
                <w:sz w:val="20"/>
                <w:szCs w:val="20"/>
              </w:rPr>
              <w:t>14</w:t>
            </w:r>
          </w:p>
        </w:tc>
        <w:tc>
          <w:tcPr>
            <w:tcW w:w="1438" w:type="pct"/>
            <w:vAlign w:val="center"/>
          </w:tcPr>
          <w:p w14:paraId="50614A65" w14:textId="77777777" w:rsidR="005E35AB" w:rsidRPr="002B57C1" w:rsidRDefault="005E35AB" w:rsidP="005E35AB">
            <w:r w:rsidRPr="002B57C1">
              <w:rPr>
                <w:sz w:val="20"/>
                <w:szCs w:val="20"/>
              </w:rPr>
              <w:t>Водозабор ООО «Евдаково»</w:t>
            </w:r>
          </w:p>
        </w:tc>
        <w:tc>
          <w:tcPr>
            <w:tcW w:w="604" w:type="pct"/>
            <w:vAlign w:val="center"/>
          </w:tcPr>
          <w:p w14:paraId="3F6FEAD2" w14:textId="77777777" w:rsidR="005E35AB" w:rsidRPr="002B57C1" w:rsidRDefault="005E35AB" w:rsidP="005E35AB">
            <w:pPr>
              <w:ind w:right="-22"/>
              <w:jc w:val="center"/>
              <w:rPr>
                <w:sz w:val="20"/>
                <w:szCs w:val="20"/>
              </w:rPr>
            </w:pPr>
            <w:r w:rsidRPr="002B57C1">
              <w:rPr>
                <w:sz w:val="20"/>
                <w:szCs w:val="20"/>
              </w:rPr>
              <w:t>2003</w:t>
            </w:r>
          </w:p>
        </w:tc>
        <w:tc>
          <w:tcPr>
            <w:tcW w:w="755" w:type="pct"/>
            <w:vAlign w:val="center"/>
          </w:tcPr>
          <w:p w14:paraId="439043DE" w14:textId="77777777" w:rsidR="005E35AB" w:rsidRPr="002B57C1" w:rsidRDefault="005E35AB" w:rsidP="005E35AB">
            <w:pPr>
              <w:ind w:right="-22"/>
              <w:jc w:val="center"/>
              <w:rPr>
                <w:sz w:val="20"/>
                <w:szCs w:val="20"/>
              </w:rPr>
            </w:pPr>
            <w:r w:rsidRPr="002B57C1">
              <w:rPr>
                <w:sz w:val="20"/>
                <w:szCs w:val="20"/>
              </w:rPr>
              <w:t>20200895</w:t>
            </w:r>
          </w:p>
        </w:tc>
        <w:tc>
          <w:tcPr>
            <w:tcW w:w="492" w:type="pct"/>
            <w:vAlign w:val="center"/>
          </w:tcPr>
          <w:p w14:paraId="108883BA" w14:textId="77777777" w:rsidR="005E35AB" w:rsidRPr="002B57C1" w:rsidRDefault="005E35AB" w:rsidP="005E35AB">
            <w:pPr>
              <w:ind w:right="-22"/>
              <w:jc w:val="center"/>
              <w:rPr>
                <w:sz w:val="20"/>
                <w:szCs w:val="20"/>
              </w:rPr>
            </w:pPr>
            <w:r w:rsidRPr="002B57C1">
              <w:rPr>
                <w:sz w:val="20"/>
                <w:szCs w:val="20"/>
              </w:rPr>
              <w:t>65</w:t>
            </w:r>
          </w:p>
        </w:tc>
        <w:tc>
          <w:tcPr>
            <w:tcW w:w="547" w:type="pct"/>
            <w:vAlign w:val="center"/>
          </w:tcPr>
          <w:p w14:paraId="60323582" w14:textId="77777777" w:rsidR="005E35AB" w:rsidRPr="002B57C1" w:rsidRDefault="005E35AB" w:rsidP="005E35AB">
            <w:pPr>
              <w:ind w:right="-22"/>
              <w:jc w:val="center"/>
              <w:rPr>
                <w:sz w:val="20"/>
                <w:szCs w:val="20"/>
              </w:rPr>
            </w:pPr>
            <w:r w:rsidRPr="002B57C1">
              <w:rPr>
                <w:sz w:val="20"/>
                <w:szCs w:val="20"/>
              </w:rPr>
              <w:t>92</w:t>
            </w:r>
          </w:p>
        </w:tc>
        <w:tc>
          <w:tcPr>
            <w:tcW w:w="851" w:type="pct"/>
            <w:vAlign w:val="center"/>
          </w:tcPr>
          <w:p w14:paraId="013BAC40" w14:textId="77777777" w:rsidR="005E35AB" w:rsidRPr="002B57C1" w:rsidRDefault="005E35AB" w:rsidP="005E35AB">
            <w:pPr>
              <w:jc w:val="center"/>
              <w:rPr>
                <w:sz w:val="20"/>
                <w:szCs w:val="20"/>
              </w:rPr>
            </w:pPr>
            <w:r w:rsidRPr="002B57C1">
              <w:rPr>
                <w:sz w:val="20"/>
                <w:szCs w:val="20"/>
              </w:rPr>
              <w:t>55</w:t>
            </w:r>
          </w:p>
        </w:tc>
      </w:tr>
    </w:tbl>
    <w:p w14:paraId="18815CDD" w14:textId="77777777" w:rsidR="005E35AB" w:rsidRPr="002B57C1" w:rsidRDefault="005E35AB" w:rsidP="005E35AB">
      <w:pPr>
        <w:ind w:firstLine="709"/>
        <w:contextualSpacing/>
        <w:jc w:val="both"/>
        <w:rPr>
          <w:rFonts w:eastAsia="Calibri"/>
          <w:sz w:val="20"/>
          <w:szCs w:val="20"/>
        </w:rPr>
      </w:pPr>
      <w:r w:rsidRPr="002B57C1">
        <w:rPr>
          <w:rFonts w:eastAsia="Calibri"/>
          <w:sz w:val="20"/>
          <w:szCs w:val="20"/>
        </w:rPr>
        <w:t>Примечание: БР- башня Рожновского.</w:t>
      </w:r>
    </w:p>
    <w:p w14:paraId="35D4396A" w14:textId="77777777" w:rsidR="005E35AB" w:rsidRPr="002B57C1" w:rsidRDefault="005E35AB" w:rsidP="005E35AB">
      <w:pPr>
        <w:ind w:firstLine="709"/>
        <w:contextualSpacing/>
        <w:jc w:val="both"/>
        <w:rPr>
          <w:rFonts w:eastAsia="Calibri"/>
        </w:rPr>
      </w:pPr>
    </w:p>
    <w:p w14:paraId="29AB7B04" w14:textId="77777777" w:rsidR="005E35AB" w:rsidRPr="002B57C1" w:rsidRDefault="005E35AB" w:rsidP="005E35AB">
      <w:pPr>
        <w:ind w:firstLine="709"/>
        <w:contextualSpacing/>
        <w:jc w:val="both"/>
        <w:rPr>
          <w:rFonts w:eastAsia="Calibri"/>
        </w:rPr>
      </w:pPr>
      <w:r w:rsidRPr="002B57C1">
        <w:rPr>
          <w:rFonts w:eastAsia="Calibri"/>
        </w:rPr>
        <w:t xml:space="preserve">Скважины обеспечены зоной санитарной охраны первого пояса, размеры которого соответствуют требуемым (30 метрам). Зоны санитарной охраны первого пояса имеют ограждение.  Проекты зон санитарной охраны второго и третьего пояса в настоящее время отсутствуют. </w:t>
      </w:r>
    </w:p>
    <w:p w14:paraId="329B0452" w14:textId="77777777" w:rsidR="005E35AB" w:rsidRPr="002B57C1" w:rsidRDefault="005E35AB" w:rsidP="005E35AB">
      <w:pPr>
        <w:ind w:firstLine="709"/>
        <w:contextualSpacing/>
        <w:jc w:val="both"/>
        <w:rPr>
          <w:rFonts w:eastAsia="Calibri"/>
        </w:rPr>
      </w:pPr>
      <w:r w:rsidRPr="002B57C1">
        <w:rPr>
          <w:rFonts w:eastAsia="Calibri"/>
        </w:rPr>
        <w:t>Артскважины в количестве – 8 шт. являются собственностью Каменского городского поселения, а в кол-ве – 6 шт.- собственность ООО «Евдаково». Скважины оборудованы погружными насосами марки ЭЦВ. Характеристика насосов, оборудования представлена в таблице 3.4.2.</w:t>
      </w:r>
    </w:p>
    <w:p w14:paraId="00019CA7" w14:textId="77777777" w:rsidR="005E35AB" w:rsidRPr="002B57C1" w:rsidRDefault="005E35AB" w:rsidP="005E35AB">
      <w:pPr>
        <w:ind w:firstLine="709"/>
        <w:contextualSpacing/>
        <w:jc w:val="both"/>
        <w:rPr>
          <w:rFonts w:eastAsia="Calibri"/>
        </w:rPr>
      </w:pPr>
    </w:p>
    <w:p w14:paraId="58E3647E" w14:textId="77777777" w:rsidR="005E35AB" w:rsidRPr="002B57C1" w:rsidRDefault="005E35AB" w:rsidP="005E35AB">
      <w:pPr>
        <w:ind w:firstLine="709"/>
        <w:contextualSpacing/>
        <w:jc w:val="both"/>
        <w:rPr>
          <w:rFonts w:eastAsia="Calibri"/>
        </w:rPr>
      </w:pPr>
      <w:r w:rsidRPr="002B57C1">
        <w:rPr>
          <w:rFonts w:eastAsia="Calibri"/>
        </w:rPr>
        <w:t>Таблица 3.4.2. Характеристика оборудования водозаборных узлов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1"/>
        <w:gridCol w:w="2430"/>
        <w:gridCol w:w="1539"/>
        <w:gridCol w:w="1456"/>
        <w:gridCol w:w="1734"/>
        <w:gridCol w:w="820"/>
        <w:gridCol w:w="1263"/>
      </w:tblGrid>
      <w:tr w:rsidR="005E35AB" w:rsidRPr="002B57C1" w14:paraId="2269C6B4" w14:textId="77777777" w:rsidTr="005E35AB">
        <w:trPr>
          <w:trHeight w:val="20"/>
        </w:trPr>
        <w:tc>
          <w:tcPr>
            <w:tcW w:w="310" w:type="pct"/>
            <w:vMerge w:val="restart"/>
            <w:vAlign w:val="center"/>
          </w:tcPr>
          <w:p w14:paraId="26932DF6" w14:textId="77777777" w:rsidR="005E35AB" w:rsidRPr="002B57C1" w:rsidRDefault="005E35AB" w:rsidP="005E35AB">
            <w:pPr>
              <w:ind w:right="-22"/>
              <w:jc w:val="center"/>
              <w:rPr>
                <w:sz w:val="20"/>
                <w:szCs w:val="20"/>
              </w:rPr>
            </w:pPr>
            <w:r w:rsidRPr="002B57C1">
              <w:rPr>
                <w:sz w:val="20"/>
                <w:szCs w:val="20"/>
              </w:rPr>
              <w:t>№№ п/п</w:t>
            </w:r>
          </w:p>
        </w:tc>
        <w:tc>
          <w:tcPr>
            <w:tcW w:w="1233" w:type="pct"/>
            <w:vMerge w:val="restart"/>
            <w:vAlign w:val="center"/>
          </w:tcPr>
          <w:p w14:paraId="77570530" w14:textId="77777777" w:rsidR="005E35AB" w:rsidRPr="002B57C1" w:rsidRDefault="005E35AB" w:rsidP="005E35AB">
            <w:pPr>
              <w:ind w:right="-22"/>
              <w:jc w:val="center"/>
              <w:rPr>
                <w:sz w:val="20"/>
                <w:szCs w:val="20"/>
              </w:rPr>
            </w:pPr>
            <w:r w:rsidRPr="002B57C1">
              <w:rPr>
                <w:sz w:val="20"/>
                <w:szCs w:val="20"/>
              </w:rPr>
              <w:t xml:space="preserve">Наименование узла </w:t>
            </w:r>
          </w:p>
        </w:tc>
        <w:tc>
          <w:tcPr>
            <w:tcW w:w="781" w:type="pct"/>
            <w:vMerge w:val="restart"/>
            <w:vAlign w:val="center"/>
          </w:tcPr>
          <w:p w14:paraId="606F05EF" w14:textId="77777777" w:rsidR="005E35AB" w:rsidRPr="002B57C1" w:rsidRDefault="005E35AB" w:rsidP="005E35AB">
            <w:pPr>
              <w:ind w:right="-22"/>
              <w:jc w:val="center"/>
              <w:rPr>
                <w:sz w:val="20"/>
                <w:szCs w:val="20"/>
              </w:rPr>
            </w:pPr>
            <w:r w:rsidRPr="002B57C1">
              <w:rPr>
                <w:sz w:val="20"/>
                <w:szCs w:val="20"/>
              </w:rPr>
              <w:t>Резервуары</w:t>
            </w:r>
          </w:p>
        </w:tc>
        <w:tc>
          <w:tcPr>
            <w:tcW w:w="2677" w:type="pct"/>
            <w:gridSpan w:val="4"/>
            <w:vAlign w:val="center"/>
          </w:tcPr>
          <w:p w14:paraId="1E4399A3" w14:textId="77777777" w:rsidR="005E35AB" w:rsidRPr="002B57C1" w:rsidRDefault="005E35AB" w:rsidP="005E35AB">
            <w:pPr>
              <w:ind w:right="-22"/>
              <w:jc w:val="center"/>
              <w:rPr>
                <w:sz w:val="20"/>
                <w:szCs w:val="20"/>
              </w:rPr>
            </w:pPr>
            <w:r w:rsidRPr="002B57C1">
              <w:rPr>
                <w:sz w:val="20"/>
                <w:szCs w:val="20"/>
              </w:rPr>
              <w:t>Оборудование</w:t>
            </w:r>
          </w:p>
        </w:tc>
      </w:tr>
      <w:tr w:rsidR="005E35AB" w:rsidRPr="002B57C1" w14:paraId="77BC24D9" w14:textId="77777777" w:rsidTr="005E35AB">
        <w:trPr>
          <w:trHeight w:val="20"/>
        </w:trPr>
        <w:tc>
          <w:tcPr>
            <w:tcW w:w="310" w:type="pct"/>
            <w:vMerge/>
            <w:vAlign w:val="center"/>
          </w:tcPr>
          <w:p w14:paraId="4EF89B9D" w14:textId="77777777" w:rsidR="005E35AB" w:rsidRPr="002B57C1" w:rsidRDefault="005E35AB" w:rsidP="005E35AB">
            <w:pPr>
              <w:ind w:right="-22"/>
              <w:jc w:val="center"/>
              <w:rPr>
                <w:sz w:val="20"/>
                <w:szCs w:val="20"/>
              </w:rPr>
            </w:pPr>
          </w:p>
        </w:tc>
        <w:tc>
          <w:tcPr>
            <w:tcW w:w="1233" w:type="pct"/>
            <w:vMerge/>
            <w:vAlign w:val="center"/>
          </w:tcPr>
          <w:p w14:paraId="3276C707" w14:textId="77777777" w:rsidR="005E35AB" w:rsidRPr="002B57C1" w:rsidRDefault="005E35AB" w:rsidP="005E35AB">
            <w:pPr>
              <w:ind w:right="-22"/>
              <w:jc w:val="center"/>
              <w:rPr>
                <w:sz w:val="20"/>
                <w:szCs w:val="20"/>
              </w:rPr>
            </w:pPr>
          </w:p>
        </w:tc>
        <w:tc>
          <w:tcPr>
            <w:tcW w:w="781" w:type="pct"/>
            <w:vMerge/>
            <w:vAlign w:val="center"/>
          </w:tcPr>
          <w:p w14:paraId="11BE2E17" w14:textId="77777777" w:rsidR="005E35AB" w:rsidRPr="002B57C1" w:rsidRDefault="005E35AB" w:rsidP="005E35AB">
            <w:pPr>
              <w:ind w:right="-22"/>
              <w:jc w:val="center"/>
              <w:rPr>
                <w:sz w:val="20"/>
                <w:szCs w:val="20"/>
              </w:rPr>
            </w:pPr>
          </w:p>
        </w:tc>
        <w:tc>
          <w:tcPr>
            <w:tcW w:w="739" w:type="pct"/>
            <w:vAlign w:val="center"/>
          </w:tcPr>
          <w:p w14:paraId="47FAD3F7" w14:textId="77777777" w:rsidR="005E35AB" w:rsidRPr="002B57C1" w:rsidRDefault="005E35AB" w:rsidP="005E35AB">
            <w:pPr>
              <w:ind w:right="-22"/>
              <w:jc w:val="center"/>
              <w:rPr>
                <w:sz w:val="20"/>
                <w:szCs w:val="20"/>
              </w:rPr>
            </w:pPr>
            <w:r w:rsidRPr="002B57C1">
              <w:rPr>
                <w:sz w:val="20"/>
                <w:szCs w:val="20"/>
              </w:rPr>
              <w:t>Марка насоса</w:t>
            </w:r>
          </w:p>
        </w:tc>
        <w:tc>
          <w:tcPr>
            <w:tcW w:w="880" w:type="pct"/>
            <w:vAlign w:val="center"/>
          </w:tcPr>
          <w:p w14:paraId="7CA279A0" w14:textId="77777777" w:rsidR="005E35AB" w:rsidRPr="002B57C1" w:rsidRDefault="005E35AB" w:rsidP="005E35AB">
            <w:pPr>
              <w:ind w:right="-22"/>
              <w:jc w:val="center"/>
              <w:rPr>
                <w:sz w:val="20"/>
                <w:szCs w:val="20"/>
              </w:rPr>
            </w:pPr>
            <w:r w:rsidRPr="002B57C1">
              <w:rPr>
                <w:sz w:val="20"/>
                <w:szCs w:val="20"/>
              </w:rPr>
              <w:t>Производитель-ность м³/ч</w:t>
            </w:r>
          </w:p>
        </w:tc>
        <w:tc>
          <w:tcPr>
            <w:tcW w:w="416" w:type="pct"/>
            <w:vAlign w:val="center"/>
          </w:tcPr>
          <w:p w14:paraId="0020F999" w14:textId="77777777" w:rsidR="005E35AB" w:rsidRPr="002B57C1" w:rsidRDefault="005E35AB" w:rsidP="005E35AB">
            <w:pPr>
              <w:ind w:right="-22"/>
              <w:jc w:val="center"/>
              <w:rPr>
                <w:sz w:val="20"/>
                <w:szCs w:val="20"/>
              </w:rPr>
            </w:pPr>
            <w:r w:rsidRPr="002B57C1">
              <w:rPr>
                <w:sz w:val="20"/>
                <w:szCs w:val="20"/>
              </w:rPr>
              <w:t>Напор, м</w:t>
            </w:r>
          </w:p>
        </w:tc>
        <w:tc>
          <w:tcPr>
            <w:tcW w:w="643" w:type="pct"/>
            <w:vAlign w:val="center"/>
          </w:tcPr>
          <w:p w14:paraId="0C140979" w14:textId="77777777" w:rsidR="005E35AB" w:rsidRPr="002B57C1" w:rsidRDefault="005E35AB" w:rsidP="005E35AB">
            <w:pPr>
              <w:ind w:right="-22"/>
              <w:jc w:val="center"/>
              <w:rPr>
                <w:sz w:val="20"/>
                <w:szCs w:val="20"/>
              </w:rPr>
            </w:pPr>
            <w:r w:rsidRPr="002B57C1">
              <w:rPr>
                <w:sz w:val="20"/>
                <w:szCs w:val="20"/>
              </w:rPr>
              <w:t>Мощность, кВт</w:t>
            </w:r>
          </w:p>
        </w:tc>
      </w:tr>
      <w:tr w:rsidR="005E35AB" w:rsidRPr="002B57C1" w14:paraId="69D71D61" w14:textId="77777777" w:rsidTr="005E35AB">
        <w:trPr>
          <w:trHeight w:val="20"/>
        </w:trPr>
        <w:tc>
          <w:tcPr>
            <w:tcW w:w="310" w:type="pct"/>
            <w:vAlign w:val="center"/>
          </w:tcPr>
          <w:p w14:paraId="07DE8266" w14:textId="77777777" w:rsidR="005E35AB" w:rsidRPr="002B57C1" w:rsidRDefault="005E35AB" w:rsidP="005E35AB">
            <w:pPr>
              <w:ind w:right="-22"/>
              <w:jc w:val="center"/>
              <w:rPr>
                <w:sz w:val="20"/>
                <w:szCs w:val="20"/>
              </w:rPr>
            </w:pPr>
            <w:r w:rsidRPr="002B57C1">
              <w:rPr>
                <w:sz w:val="20"/>
                <w:szCs w:val="20"/>
              </w:rPr>
              <w:t>1</w:t>
            </w:r>
          </w:p>
        </w:tc>
        <w:tc>
          <w:tcPr>
            <w:tcW w:w="1233" w:type="pct"/>
            <w:vAlign w:val="center"/>
          </w:tcPr>
          <w:p w14:paraId="7E3D4B0F" w14:textId="77777777" w:rsidR="005E35AB" w:rsidRPr="002B57C1" w:rsidRDefault="005E35AB" w:rsidP="005E35AB">
            <w:pPr>
              <w:ind w:right="-22"/>
              <w:jc w:val="center"/>
              <w:rPr>
                <w:sz w:val="20"/>
                <w:szCs w:val="20"/>
              </w:rPr>
            </w:pPr>
            <w:r w:rsidRPr="002B57C1">
              <w:rPr>
                <w:sz w:val="20"/>
                <w:szCs w:val="20"/>
              </w:rPr>
              <w:t xml:space="preserve">Водозабор СМУ, </w:t>
            </w:r>
          </w:p>
          <w:p w14:paraId="10756DA5" w14:textId="77777777" w:rsidR="005E35AB" w:rsidRPr="002B57C1" w:rsidRDefault="005E35AB" w:rsidP="005E35AB">
            <w:pPr>
              <w:ind w:right="-22"/>
              <w:jc w:val="center"/>
              <w:rPr>
                <w:sz w:val="20"/>
                <w:szCs w:val="20"/>
              </w:rPr>
            </w:pPr>
            <w:r w:rsidRPr="002B57C1">
              <w:rPr>
                <w:sz w:val="20"/>
                <w:szCs w:val="20"/>
              </w:rPr>
              <w:t>скв. №2</w:t>
            </w:r>
          </w:p>
        </w:tc>
        <w:tc>
          <w:tcPr>
            <w:tcW w:w="781" w:type="pct"/>
            <w:vMerge w:val="restart"/>
            <w:vAlign w:val="center"/>
          </w:tcPr>
          <w:p w14:paraId="03FC1BB3" w14:textId="77777777" w:rsidR="005E35AB" w:rsidRPr="002B57C1" w:rsidRDefault="005E35AB" w:rsidP="005E35AB">
            <w:pPr>
              <w:ind w:right="-22"/>
              <w:jc w:val="center"/>
              <w:rPr>
                <w:sz w:val="20"/>
                <w:szCs w:val="20"/>
              </w:rPr>
            </w:pPr>
            <w:r w:rsidRPr="002B57C1">
              <w:rPr>
                <w:sz w:val="20"/>
                <w:szCs w:val="20"/>
              </w:rPr>
              <w:t>Башня Рожновского-75 м</w:t>
            </w:r>
            <w:r w:rsidRPr="002B57C1">
              <w:rPr>
                <w:sz w:val="20"/>
                <w:szCs w:val="20"/>
                <w:vertAlign w:val="superscript"/>
              </w:rPr>
              <w:t>3</w:t>
            </w:r>
            <w:r w:rsidRPr="002B57C1">
              <w:rPr>
                <w:sz w:val="20"/>
                <w:szCs w:val="20"/>
              </w:rPr>
              <w:t xml:space="preserve"> стальная износ 40%</w:t>
            </w:r>
          </w:p>
        </w:tc>
        <w:tc>
          <w:tcPr>
            <w:tcW w:w="739" w:type="pct"/>
            <w:vAlign w:val="center"/>
          </w:tcPr>
          <w:p w14:paraId="79BF63D0" w14:textId="77777777" w:rsidR="005E35AB" w:rsidRPr="002B57C1" w:rsidRDefault="005E35AB" w:rsidP="005E35AB">
            <w:pPr>
              <w:ind w:right="-22"/>
              <w:jc w:val="center"/>
              <w:rPr>
                <w:sz w:val="20"/>
                <w:szCs w:val="20"/>
              </w:rPr>
            </w:pPr>
            <w:r w:rsidRPr="002B57C1">
              <w:rPr>
                <w:sz w:val="20"/>
                <w:szCs w:val="20"/>
              </w:rPr>
              <w:t>ЭЦВ 6-10-185</w:t>
            </w:r>
          </w:p>
        </w:tc>
        <w:tc>
          <w:tcPr>
            <w:tcW w:w="880" w:type="pct"/>
            <w:vAlign w:val="center"/>
          </w:tcPr>
          <w:p w14:paraId="3E650ED6" w14:textId="77777777" w:rsidR="005E35AB" w:rsidRPr="002B57C1" w:rsidRDefault="005E35AB" w:rsidP="005E35AB">
            <w:pPr>
              <w:ind w:right="-22"/>
              <w:jc w:val="center"/>
              <w:rPr>
                <w:sz w:val="20"/>
                <w:szCs w:val="20"/>
              </w:rPr>
            </w:pPr>
            <w:r w:rsidRPr="002B57C1">
              <w:rPr>
                <w:sz w:val="20"/>
                <w:szCs w:val="20"/>
              </w:rPr>
              <w:t>10</w:t>
            </w:r>
          </w:p>
        </w:tc>
        <w:tc>
          <w:tcPr>
            <w:tcW w:w="416" w:type="pct"/>
            <w:vAlign w:val="center"/>
          </w:tcPr>
          <w:p w14:paraId="45F6ED5A" w14:textId="77777777" w:rsidR="005E35AB" w:rsidRPr="002B57C1" w:rsidRDefault="005E35AB" w:rsidP="005E35AB">
            <w:pPr>
              <w:ind w:right="-22"/>
              <w:jc w:val="center"/>
              <w:rPr>
                <w:sz w:val="20"/>
                <w:szCs w:val="20"/>
              </w:rPr>
            </w:pPr>
            <w:r w:rsidRPr="002B57C1">
              <w:rPr>
                <w:sz w:val="20"/>
                <w:szCs w:val="20"/>
              </w:rPr>
              <w:t>185</w:t>
            </w:r>
          </w:p>
        </w:tc>
        <w:tc>
          <w:tcPr>
            <w:tcW w:w="643" w:type="pct"/>
            <w:vAlign w:val="center"/>
          </w:tcPr>
          <w:p w14:paraId="2CFC65B8" w14:textId="77777777" w:rsidR="005E35AB" w:rsidRPr="002B57C1" w:rsidRDefault="005E35AB" w:rsidP="005E35AB">
            <w:pPr>
              <w:ind w:right="-22"/>
              <w:jc w:val="center"/>
              <w:rPr>
                <w:sz w:val="20"/>
                <w:szCs w:val="20"/>
              </w:rPr>
            </w:pPr>
            <w:r w:rsidRPr="002B57C1">
              <w:rPr>
                <w:sz w:val="20"/>
                <w:szCs w:val="20"/>
              </w:rPr>
              <w:t>9</w:t>
            </w:r>
          </w:p>
        </w:tc>
      </w:tr>
      <w:tr w:rsidR="005E35AB" w:rsidRPr="002B57C1" w14:paraId="057E9996" w14:textId="77777777" w:rsidTr="005E35AB">
        <w:trPr>
          <w:trHeight w:val="20"/>
        </w:trPr>
        <w:tc>
          <w:tcPr>
            <w:tcW w:w="310" w:type="pct"/>
            <w:vAlign w:val="center"/>
          </w:tcPr>
          <w:p w14:paraId="7C8F14C3" w14:textId="77777777" w:rsidR="005E35AB" w:rsidRPr="002B57C1" w:rsidRDefault="005E35AB" w:rsidP="005E35AB">
            <w:pPr>
              <w:ind w:right="-22"/>
              <w:jc w:val="center"/>
              <w:rPr>
                <w:sz w:val="20"/>
                <w:szCs w:val="20"/>
              </w:rPr>
            </w:pPr>
            <w:r w:rsidRPr="002B57C1">
              <w:rPr>
                <w:sz w:val="20"/>
                <w:szCs w:val="20"/>
              </w:rPr>
              <w:t>2</w:t>
            </w:r>
          </w:p>
        </w:tc>
        <w:tc>
          <w:tcPr>
            <w:tcW w:w="1233" w:type="pct"/>
            <w:vAlign w:val="center"/>
          </w:tcPr>
          <w:p w14:paraId="181C66B7" w14:textId="77777777" w:rsidR="005E35AB" w:rsidRPr="002B57C1" w:rsidRDefault="005E35AB" w:rsidP="005E35AB">
            <w:pPr>
              <w:ind w:right="-22"/>
              <w:jc w:val="center"/>
              <w:rPr>
                <w:sz w:val="20"/>
                <w:szCs w:val="20"/>
              </w:rPr>
            </w:pPr>
            <w:r w:rsidRPr="002B57C1">
              <w:rPr>
                <w:sz w:val="20"/>
                <w:szCs w:val="20"/>
              </w:rPr>
              <w:t xml:space="preserve">Водозабор СМУ, </w:t>
            </w:r>
          </w:p>
          <w:p w14:paraId="149D4749" w14:textId="77777777" w:rsidR="005E35AB" w:rsidRPr="002B57C1" w:rsidRDefault="005E35AB" w:rsidP="005E35AB">
            <w:pPr>
              <w:ind w:right="-22"/>
              <w:jc w:val="center"/>
              <w:rPr>
                <w:sz w:val="20"/>
                <w:szCs w:val="20"/>
              </w:rPr>
            </w:pPr>
            <w:r w:rsidRPr="002B57C1">
              <w:rPr>
                <w:sz w:val="20"/>
                <w:szCs w:val="20"/>
              </w:rPr>
              <w:t>скв. №4</w:t>
            </w:r>
          </w:p>
        </w:tc>
        <w:tc>
          <w:tcPr>
            <w:tcW w:w="781" w:type="pct"/>
            <w:vMerge/>
            <w:vAlign w:val="center"/>
          </w:tcPr>
          <w:p w14:paraId="70C475F6" w14:textId="77777777" w:rsidR="005E35AB" w:rsidRPr="002B57C1" w:rsidRDefault="005E35AB" w:rsidP="005E35AB">
            <w:pPr>
              <w:ind w:right="-22"/>
              <w:jc w:val="center"/>
              <w:rPr>
                <w:sz w:val="20"/>
                <w:szCs w:val="20"/>
              </w:rPr>
            </w:pPr>
          </w:p>
        </w:tc>
        <w:tc>
          <w:tcPr>
            <w:tcW w:w="739" w:type="pct"/>
            <w:vAlign w:val="center"/>
          </w:tcPr>
          <w:p w14:paraId="3BEE5248" w14:textId="77777777" w:rsidR="005E35AB" w:rsidRPr="002B57C1" w:rsidRDefault="005E35AB" w:rsidP="005E35AB">
            <w:pPr>
              <w:ind w:right="-22"/>
              <w:jc w:val="center"/>
              <w:rPr>
                <w:sz w:val="20"/>
                <w:szCs w:val="20"/>
              </w:rPr>
            </w:pPr>
            <w:r w:rsidRPr="002B57C1">
              <w:rPr>
                <w:sz w:val="20"/>
                <w:szCs w:val="20"/>
              </w:rPr>
              <w:t>ЭЦВ 6-16-190</w:t>
            </w:r>
          </w:p>
        </w:tc>
        <w:tc>
          <w:tcPr>
            <w:tcW w:w="880" w:type="pct"/>
            <w:vAlign w:val="center"/>
          </w:tcPr>
          <w:p w14:paraId="40D76DFF" w14:textId="77777777" w:rsidR="005E35AB" w:rsidRPr="002B57C1" w:rsidRDefault="005E35AB" w:rsidP="005E35AB">
            <w:pPr>
              <w:ind w:right="-22"/>
              <w:jc w:val="center"/>
              <w:rPr>
                <w:sz w:val="20"/>
                <w:szCs w:val="20"/>
              </w:rPr>
            </w:pPr>
            <w:r w:rsidRPr="002B57C1">
              <w:rPr>
                <w:sz w:val="20"/>
                <w:szCs w:val="20"/>
              </w:rPr>
              <w:t>16</w:t>
            </w:r>
          </w:p>
        </w:tc>
        <w:tc>
          <w:tcPr>
            <w:tcW w:w="416" w:type="pct"/>
            <w:vAlign w:val="center"/>
          </w:tcPr>
          <w:p w14:paraId="23A3A150" w14:textId="77777777" w:rsidR="005E35AB" w:rsidRPr="002B57C1" w:rsidRDefault="005E35AB" w:rsidP="005E35AB">
            <w:pPr>
              <w:ind w:right="-22"/>
              <w:jc w:val="center"/>
              <w:rPr>
                <w:sz w:val="20"/>
                <w:szCs w:val="20"/>
              </w:rPr>
            </w:pPr>
            <w:r w:rsidRPr="002B57C1">
              <w:rPr>
                <w:sz w:val="20"/>
                <w:szCs w:val="20"/>
              </w:rPr>
              <w:t>190</w:t>
            </w:r>
          </w:p>
        </w:tc>
        <w:tc>
          <w:tcPr>
            <w:tcW w:w="643" w:type="pct"/>
            <w:vAlign w:val="center"/>
          </w:tcPr>
          <w:p w14:paraId="57702D16" w14:textId="77777777" w:rsidR="005E35AB" w:rsidRPr="002B57C1" w:rsidRDefault="005E35AB" w:rsidP="005E35AB">
            <w:pPr>
              <w:ind w:right="-22"/>
              <w:jc w:val="center"/>
              <w:rPr>
                <w:sz w:val="20"/>
                <w:szCs w:val="20"/>
              </w:rPr>
            </w:pPr>
            <w:r w:rsidRPr="002B57C1">
              <w:rPr>
                <w:sz w:val="20"/>
                <w:szCs w:val="20"/>
              </w:rPr>
              <w:t>13</w:t>
            </w:r>
          </w:p>
        </w:tc>
      </w:tr>
      <w:tr w:rsidR="005E35AB" w:rsidRPr="002B57C1" w14:paraId="7CE8309A" w14:textId="77777777" w:rsidTr="005E35AB">
        <w:trPr>
          <w:trHeight w:val="20"/>
        </w:trPr>
        <w:tc>
          <w:tcPr>
            <w:tcW w:w="310" w:type="pct"/>
            <w:vAlign w:val="center"/>
          </w:tcPr>
          <w:p w14:paraId="64D6B4E1" w14:textId="77777777" w:rsidR="005E35AB" w:rsidRPr="002B57C1" w:rsidRDefault="005E35AB" w:rsidP="005E35AB">
            <w:pPr>
              <w:ind w:right="-22"/>
              <w:jc w:val="center"/>
              <w:rPr>
                <w:sz w:val="20"/>
                <w:szCs w:val="20"/>
              </w:rPr>
            </w:pPr>
            <w:r w:rsidRPr="002B57C1">
              <w:rPr>
                <w:sz w:val="20"/>
                <w:szCs w:val="20"/>
              </w:rPr>
              <w:t>3</w:t>
            </w:r>
          </w:p>
        </w:tc>
        <w:tc>
          <w:tcPr>
            <w:tcW w:w="1233" w:type="pct"/>
            <w:vAlign w:val="center"/>
          </w:tcPr>
          <w:p w14:paraId="1BE60E15" w14:textId="77777777" w:rsidR="005E35AB" w:rsidRPr="002B57C1" w:rsidRDefault="005E35AB" w:rsidP="005E35AB">
            <w:pPr>
              <w:ind w:right="-22"/>
              <w:jc w:val="center"/>
              <w:rPr>
                <w:sz w:val="20"/>
                <w:szCs w:val="20"/>
              </w:rPr>
            </w:pPr>
            <w:r w:rsidRPr="002B57C1">
              <w:rPr>
                <w:sz w:val="20"/>
                <w:szCs w:val="20"/>
              </w:rPr>
              <w:t xml:space="preserve">Водозабор СМУ, </w:t>
            </w:r>
          </w:p>
          <w:p w14:paraId="63B6F625" w14:textId="77777777" w:rsidR="005E35AB" w:rsidRPr="002B57C1" w:rsidRDefault="005E35AB" w:rsidP="005E35AB">
            <w:pPr>
              <w:ind w:right="-22"/>
              <w:jc w:val="center"/>
              <w:rPr>
                <w:sz w:val="20"/>
                <w:szCs w:val="20"/>
              </w:rPr>
            </w:pPr>
            <w:r w:rsidRPr="002B57C1">
              <w:rPr>
                <w:sz w:val="20"/>
                <w:szCs w:val="20"/>
              </w:rPr>
              <w:t>скв. №5</w:t>
            </w:r>
          </w:p>
        </w:tc>
        <w:tc>
          <w:tcPr>
            <w:tcW w:w="781" w:type="pct"/>
            <w:vMerge/>
            <w:vAlign w:val="center"/>
          </w:tcPr>
          <w:p w14:paraId="7D0DE452" w14:textId="77777777" w:rsidR="005E35AB" w:rsidRPr="002B57C1" w:rsidRDefault="005E35AB" w:rsidP="005E35AB">
            <w:pPr>
              <w:ind w:right="-22"/>
              <w:jc w:val="center"/>
              <w:rPr>
                <w:sz w:val="20"/>
                <w:szCs w:val="20"/>
              </w:rPr>
            </w:pPr>
          </w:p>
        </w:tc>
        <w:tc>
          <w:tcPr>
            <w:tcW w:w="739" w:type="pct"/>
            <w:vAlign w:val="center"/>
          </w:tcPr>
          <w:p w14:paraId="18FD19CC" w14:textId="77777777" w:rsidR="005E35AB" w:rsidRPr="002B57C1" w:rsidRDefault="005E35AB" w:rsidP="005E35AB">
            <w:pPr>
              <w:ind w:right="-22"/>
              <w:jc w:val="center"/>
              <w:rPr>
                <w:sz w:val="20"/>
                <w:szCs w:val="20"/>
              </w:rPr>
            </w:pPr>
            <w:r w:rsidRPr="002B57C1">
              <w:rPr>
                <w:sz w:val="20"/>
                <w:szCs w:val="20"/>
              </w:rPr>
              <w:t>ЭЦВ 6-16-190</w:t>
            </w:r>
          </w:p>
        </w:tc>
        <w:tc>
          <w:tcPr>
            <w:tcW w:w="880" w:type="pct"/>
            <w:vAlign w:val="center"/>
          </w:tcPr>
          <w:p w14:paraId="40D37243" w14:textId="77777777" w:rsidR="005E35AB" w:rsidRPr="002B57C1" w:rsidRDefault="005E35AB" w:rsidP="005E35AB">
            <w:pPr>
              <w:ind w:right="-22"/>
              <w:jc w:val="center"/>
              <w:rPr>
                <w:sz w:val="20"/>
                <w:szCs w:val="20"/>
              </w:rPr>
            </w:pPr>
            <w:r w:rsidRPr="002B57C1">
              <w:rPr>
                <w:sz w:val="20"/>
                <w:szCs w:val="20"/>
              </w:rPr>
              <w:t>16</w:t>
            </w:r>
          </w:p>
        </w:tc>
        <w:tc>
          <w:tcPr>
            <w:tcW w:w="416" w:type="pct"/>
            <w:vAlign w:val="center"/>
          </w:tcPr>
          <w:p w14:paraId="0AD3554D" w14:textId="77777777" w:rsidR="005E35AB" w:rsidRPr="002B57C1" w:rsidRDefault="005E35AB" w:rsidP="005E35AB">
            <w:pPr>
              <w:ind w:right="-22"/>
              <w:jc w:val="center"/>
              <w:rPr>
                <w:sz w:val="20"/>
                <w:szCs w:val="20"/>
              </w:rPr>
            </w:pPr>
            <w:r w:rsidRPr="002B57C1">
              <w:rPr>
                <w:sz w:val="20"/>
                <w:szCs w:val="20"/>
              </w:rPr>
              <w:t>190</w:t>
            </w:r>
          </w:p>
        </w:tc>
        <w:tc>
          <w:tcPr>
            <w:tcW w:w="643" w:type="pct"/>
            <w:vAlign w:val="center"/>
          </w:tcPr>
          <w:p w14:paraId="687C2018" w14:textId="77777777" w:rsidR="005E35AB" w:rsidRPr="002B57C1" w:rsidRDefault="005E35AB" w:rsidP="005E35AB">
            <w:pPr>
              <w:ind w:right="-22"/>
              <w:jc w:val="center"/>
              <w:rPr>
                <w:sz w:val="20"/>
                <w:szCs w:val="20"/>
              </w:rPr>
            </w:pPr>
            <w:r w:rsidRPr="002B57C1">
              <w:rPr>
                <w:sz w:val="20"/>
                <w:szCs w:val="20"/>
              </w:rPr>
              <w:t>13</w:t>
            </w:r>
          </w:p>
        </w:tc>
      </w:tr>
      <w:tr w:rsidR="005E35AB" w:rsidRPr="002B57C1" w14:paraId="76490437" w14:textId="77777777" w:rsidTr="005E35AB">
        <w:trPr>
          <w:trHeight w:val="20"/>
        </w:trPr>
        <w:tc>
          <w:tcPr>
            <w:tcW w:w="310" w:type="pct"/>
            <w:vAlign w:val="center"/>
          </w:tcPr>
          <w:p w14:paraId="729D75C2" w14:textId="77777777" w:rsidR="005E35AB" w:rsidRPr="002B57C1" w:rsidRDefault="005E35AB" w:rsidP="005E35AB">
            <w:pPr>
              <w:ind w:right="-22"/>
              <w:jc w:val="center"/>
              <w:rPr>
                <w:sz w:val="20"/>
                <w:szCs w:val="20"/>
              </w:rPr>
            </w:pPr>
            <w:r w:rsidRPr="002B57C1">
              <w:rPr>
                <w:sz w:val="20"/>
                <w:szCs w:val="20"/>
              </w:rPr>
              <w:t>4</w:t>
            </w:r>
          </w:p>
        </w:tc>
        <w:tc>
          <w:tcPr>
            <w:tcW w:w="1233" w:type="pct"/>
            <w:vAlign w:val="center"/>
          </w:tcPr>
          <w:p w14:paraId="1DBB9062" w14:textId="77777777" w:rsidR="005E35AB" w:rsidRPr="002B57C1" w:rsidRDefault="005E35AB" w:rsidP="005E35AB">
            <w:pPr>
              <w:ind w:right="-22"/>
              <w:jc w:val="center"/>
              <w:rPr>
                <w:sz w:val="20"/>
                <w:szCs w:val="20"/>
              </w:rPr>
            </w:pPr>
            <w:r w:rsidRPr="002B57C1">
              <w:rPr>
                <w:sz w:val="20"/>
                <w:szCs w:val="20"/>
              </w:rPr>
              <w:t xml:space="preserve">Водозабор «ЖД», </w:t>
            </w:r>
          </w:p>
          <w:p w14:paraId="3F9ED1A6" w14:textId="77777777" w:rsidR="005E35AB" w:rsidRPr="002B57C1" w:rsidRDefault="005E35AB" w:rsidP="005E35AB">
            <w:pPr>
              <w:ind w:right="-22"/>
              <w:jc w:val="center"/>
              <w:rPr>
                <w:sz w:val="20"/>
                <w:szCs w:val="20"/>
              </w:rPr>
            </w:pPr>
            <w:r w:rsidRPr="002B57C1">
              <w:rPr>
                <w:sz w:val="20"/>
                <w:szCs w:val="20"/>
              </w:rPr>
              <w:t>скв. №1</w:t>
            </w:r>
          </w:p>
        </w:tc>
        <w:tc>
          <w:tcPr>
            <w:tcW w:w="781" w:type="pct"/>
            <w:vMerge w:val="restart"/>
            <w:vAlign w:val="center"/>
          </w:tcPr>
          <w:p w14:paraId="4ADDA32C" w14:textId="77777777" w:rsidR="005E35AB" w:rsidRPr="002B57C1" w:rsidRDefault="005E35AB" w:rsidP="005E35AB">
            <w:pPr>
              <w:ind w:right="-22"/>
              <w:jc w:val="center"/>
              <w:rPr>
                <w:sz w:val="20"/>
                <w:szCs w:val="20"/>
              </w:rPr>
            </w:pPr>
            <w:r w:rsidRPr="002B57C1">
              <w:rPr>
                <w:sz w:val="20"/>
                <w:szCs w:val="20"/>
              </w:rPr>
              <w:t>Башня Рожновского-</w:t>
            </w:r>
            <w:smartTag w:uri="urn:schemas-microsoft-com:office:smarttags" w:element="metricconverter">
              <w:smartTagPr>
                <w:attr w:name="ProductID" w:val="25 м3"/>
              </w:smartTagPr>
              <w:r w:rsidRPr="002B57C1">
                <w:rPr>
                  <w:sz w:val="20"/>
                  <w:szCs w:val="20"/>
                </w:rPr>
                <w:t>25 м</w:t>
              </w:r>
              <w:r w:rsidRPr="002B57C1">
                <w:rPr>
                  <w:sz w:val="20"/>
                  <w:szCs w:val="20"/>
                  <w:vertAlign w:val="superscript"/>
                </w:rPr>
                <w:t>3</w:t>
              </w:r>
            </w:smartTag>
            <w:r w:rsidRPr="002B57C1">
              <w:rPr>
                <w:sz w:val="20"/>
                <w:szCs w:val="20"/>
              </w:rPr>
              <w:t xml:space="preserve"> стальная, износ 90%; резервуар - 25 м</w:t>
            </w:r>
            <w:r w:rsidRPr="002B57C1">
              <w:rPr>
                <w:sz w:val="20"/>
                <w:szCs w:val="20"/>
                <w:vertAlign w:val="superscript"/>
              </w:rPr>
              <w:t xml:space="preserve">3 </w:t>
            </w:r>
            <w:r w:rsidRPr="002B57C1">
              <w:rPr>
                <w:sz w:val="20"/>
                <w:szCs w:val="20"/>
              </w:rPr>
              <w:t>стальной износ 90%</w:t>
            </w:r>
          </w:p>
        </w:tc>
        <w:tc>
          <w:tcPr>
            <w:tcW w:w="739" w:type="pct"/>
            <w:vAlign w:val="center"/>
          </w:tcPr>
          <w:p w14:paraId="33C9AEF8" w14:textId="77777777" w:rsidR="005E35AB" w:rsidRPr="002B57C1" w:rsidRDefault="005E35AB" w:rsidP="005E35AB">
            <w:pPr>
              <w:ind w:right="-22"/>
              <w:jc w:val="center"/>
              <w:rPr>
                <w:sz w:val="20"/>
                <w:szCs w:val="20"/>
              </w:rPr>
            </w:pPr>
            <w:r w:rsidRPr="002B57C1">
              <w:rPr>
                <w:sz w:val="20"/>
                <w:szCs w:val="20"/>
              </w:rPr>
              <w:t>ЭЦВ 6-16-110</w:t>
            </w:r>
          </w:p>
        </w:tc>
        <w:tc>
          <w:tcPr>
            <w:tcW w:w="880" w:type="pct"/>
            <w:vAlign w:val="center"/>
          </w:tcPr>
          <w:p w14:paraId="5B4A2DB8" w14:textId="77777777" w:rsidR="005E35AB" w:rsidRPr="002B57C1" w:rsidRDefault="005E35AB" w:rsidP="005E35AB">
            <w:pPr>
              <w:ind w:right="-22"/>
              <w:jc w:val="center"/>
              <w:rPr>
                <w:sz w:val="20"/>
                <w:szCs w:val="20"/>
              </w:rPr>
            </w:pPr>
            <w:r w:rsidRPr="002B57C1">
              <w:rPr>
                <w:sz w:val="20"/>
                <w:szCs w:val="20"/>
              </w:rPr>
              <w:t>16</w:t>
            </w:r>
          </w:p>
        </w:tc>
        <w:tc>
          <w:tcPr>
            <w:tcW w:w="416" w:type="pct"/>
            <w:vAlign w:val="center"/>
          </w:tcPr>
          <w:p w14:paraId="47C8CC93" w14:textId="77777777" w:rsidR="005E35AB" w:rsidRPr="002B57C1" w:rsidRDefault="005E35AB" w:rsidP="005E35AB">
            <w:pPr>
              <w:ind w:right="-22"/>
              <w:jc w:val="center"/>
              <w:rPr>
                <w:sz w:val="20"/>
                <w:szCs w:val="20"/>
              </w:rPr>
            </w:pPr>
            <w:r w:rsidRPr="002B57C1">
              <w:rPr>
                <w:sz w:val="20"/>
                <w:szCs w:val="20"/>
              </w:rPr>
              <w:t>110</w:t>
            </w:r>
          </w:p>
        </w:tc>
        <w:tc>
          <w:tcPr>
            <w:tcW w:w="643" w:type="pct"/>
            <w:vAlign w:val="center"/>
          </w:tcPr>
          <w:p w14:paraId="7D5D1058" w14:textId="77777777" w:rsidR="005E35AB" w:rsidRPr="002B57C1" w:rsidRDefault="005E35AB" w:rsidP="005E35AB">
            <w:pPr>
              <w:ind w:right="-22"/>
              <w:jc w:val="center"/>
              <w:rPr>
                <w:sz w:val="20"/>
                <w:szCs w:val="20"/>
              </w:rPr>
            </w:pPr>
            <w:r w:rsidRPr="002B57C1">
              <w:rPr>
                <w:sz w:val="20"/>
                <w:szCs w:val="20"/>
              </w:rPr>
              <w:t>7,5</w:t>
            </w:r>
          </w:p>
        </w:tc>
      </w:tr>
      <w:tr w:rsidR="005E35AB" w:rsidRPr="002B57C1" w14:paraId="1F124CAD" w14:textId="77777777" w:rsidTr="005E35AB">
        <w:trPr>
          <w:trHeight w:val="20"/>
        </w:trPr>
        <w:tc>
          <w:tcPr>
            <w:tcW w:w="310" w:type="pct"/>
            <w:vAlign w:val="center"/>
          </w:tcPr>
          <w:p w14:paraId="6A33A2BF" w14:textId="77777777" w:rsidR="005E35AB" w:rsidRPr="002B57C1" w:rsidRDefault="005E35AB" w:rsidP="005E35AB">
            <w:pPr>
              <w:ind w:right="-22"/>
              <w:jc w:val="center"/>
              <w:rPr>
                <w:sz w:val="20"/>
                <w:szCs w:val="20"/>
              </w:rPr>
            </w:pPr>
            <w:r w:rsidRPr="002B57C1">
              <w:rPr>
                <w:sz w:val="20"/>
                <w:szCs w:val="20"/>
              </w:rPr>
              <w:t>5</w:t>
            </w:r>
          </w:p>
        </w:tc>
        <w:tc>
          <w:tcPr>
            <w:tcW w:w="1233" w:type="pct"/>
            <w:vAlign w:val="center"/>
          </w:tcPr>
          <w:p w14:paraId="59F76176" w14:textId="77777777" w:rsidR="005E35AB" w:rsidRPr="002B57C1" w:rsidRDefault="005E35AB" w:rsidP="005E35AB">
            <w:pPr>
              <w:ind w:right="-22"/>
              <w:jc w:val="center"/>
              <w:rPr>
                <w:sz w:val="20"/>
                <w:szCs w:val="20"/>
              </w:rPr>
            </w:pPr>
            <w:r w:rsidRPr="002B57C1">
              <w:rPr>
                <w:sz w:val="20"/>
                <w:szCs w:val="20"/>
              </w:rPr>
              <w:t xml:space="preserve">Водозабор «ЖД», </w:t>
            </w:r>
          </w:p>
          <w:p w14:paraId="0262D12D" w14:textId="77777777" w:rsidR="005E35AB" w:rsidRPr="002B57C1" w:rsidRDefault="005E35AB" w:rsidP="005E35AB">
            <w:pPr>
              <w:ind w:right="-22"/>
              <w:jc w:val="center"/>
              <w:rPr>
                <w:sz w:val="20"/>
                <w:szCs w:val="20"/>
              </w:rPr>
            </w:pPr>
            <w:r w:rsidRPr="002B57C1">
              <w:rPr>
                <w:sz w:val="20"/>
                <w:szCs w:val="20"/>
              </w:rPr>
              <w:t>скв. №2</w:t>
            </w:r>
          </w:p>
        </w:tc>
        <w:tc>
          <w:tcPr>
            <w:tcW w:w="781" w:type="pct"/>
            <w:vMerge/>
            <w:vAlign w:val="center"/>
          </w:tcPr>
          <w:p w14:paraId="23FF4EA4" w14:textId="77777777" w:rsidR="005E35AB" w:rsidRPr="002B57C1" w:rsidRDefault="005E35AB" w:rsidP="005E35AB">
            <w:pPr>
              <w:ind w:right="-22"/>
              <w:jc w:val="center"/>
              <w:rPr>
                <w:sz w:val="20"/>
                <w:szCs w:val="20"/>
              </w:rPr>
            </w:pPr>
          </w:p>
        </w:tc>
        <w:tc>
          <w:tcPr>
            <w:tcW w:w="739" w:type="pct"/>
            <w:vAlign w:val="center"/>
          </w:tcPr>
          <w:p w14:paraId="1478B244" w14:textId="77777777" w:rsidR="005E35AB" w:rsidRPr="002B57C1" w:rsidRDefault="005E35AB" w:rsidP="005E35AB">
            <w:pPr>
              <w:ind w:right="-22"/>
              <w:jc w:val="center"/>
              <w:rPr>
                <w:sz w:val="20"/>
                <w:szCs w:val="20"/>
              </w:rPr>
            </w:pPr>
            <w:r w:rsidRPr="002B57C1">
              <w:rPr>
                <w:sz w:val="20"/>
                <w:szCs w:val="20"/>
              </w:rPr>
              <w:t>ЭЦВ 6-16-110</w:t>
            </w:r>
          </w:p>
        </w:tc>
        <w:tc>
          <w:tcPr>
            <w:tcW w:w="880" w:type="pct"/>
            <w:vAlign w:val="center"/>
          </w:tcPr>
          <w:p w14:paraId="755B8629" w14:textId="77777777" w:rsidR="005E35AB" w:rsidRPr="002B57C1" w:rsidRDefault="005E35AB" w:rsidP="005E35AB">
            <w:pPr>
              <w:ind w:right="-22"/>
              <w:jc w:val="center"/>
              <w:rPr>
                <w:sz w:val="20"/>
                <w:szCs w:val="20"/>
              </w:rPr>
            </w:pPr>
            <w:r w:rsidRPr="002B57C1">
              <w:rPr>
                <w:sz w:val="20"/>
                <w:szCs w:val="20"/>
              </w:rPr>
              <w:t>16</w:t>
            </w:r>
          </w:p>
        </w:tc>
        <w:tc>
          <w:tcPr>
            <w:tcW w:w="416" w:type="pct"/>
            <w:vAlign w:val="center"/>
          </w:tcPr>
          <w:p w14:paraId="5336BA38" w14:textId="77777777" w:rsidR="005E35AB" w:rsidRPr="002B57C1" w:rsidRDefault="005E35AB" w:rsidP="005E35AB">
            <w:pPr>
              <w:ind w:right="-22"/>
              <w:jc w:val="center"/>
              <w:rPr>
                <w:sz w:val="20"/>
                <w:szCs w:val="20"/>
              </w:rPr>
            </w:pPr>
            <w:r w:rsidRPr="002B57C1">
              <w:rPr>
                <w:sz w:val="20"/>
                <w:szCs w:val="20"/>
              </w:rPr>
              <w:t>110</w:t>
            </w:r>
          </w:p>
        </w:tc>
        <w:tc>
          <w:tcPr>
            <w:tcW w:w="643" w:type="pct"/>
            <w:vAlign w:val="center"/>
          </w:tcPr>
          <w:p w14:paraId="7592E2C3" w14:textId="77777777" w:rsidR="005E35AB" w:rsidRPr="002B57C1" w:rsidRDefault="005E35AB" w:rsidP="005E35AB">
            <w:pPr>
              <w:ind w:right="-22"/>
              <w:jc w:val="center"/>
              <w:rPr>
                <w:sz w:val="20"/>
                <w:szCs w:val="20"/>
              </w:rPr>
            </w:pPr>
            <w:r w:rsidRPr="002B57C1">
              <w:rPr>
                <w:sz w:val="20"/>
                <w:szCs w:val="20"/>
              </w:rPr>
              <w:t>7,5</w:t>
            </w:r>
          </w:p>
        </w:tc>
      </w:tr>
      <w:tr w:rsidR="005E35AB" w:rsidRPr="002B57C1" w14:paraId="50D7503B" w14:textId="77777777" w:rsidTr="005E35AB">
        <w:trPr>
          <w:trHeight w:val="20"/>
        </w:trPr>
        <w:tc>
          <w:tcPr>
            <w:tcW w:w="310" w:type="pct"/>
            <w:vAlign w:val="center"/>
          </w:tcPr>
          <w:p w14:paraId="1C1449D0" w14:textId="77777777" w:rsidR="005E35AB" w:rsidRPr="002B57C1" w:rsidRDefault="005E35AB" w:rsidP="005E35AB">
            <w:pPr>
              <w:ind w:right="-22"/>
              <w:jc w:val="center"/>
              <w:rPr>
                <w:sz w:val="20"/>
                <w:szCs w:val="20"/>
              </w:rPr>
            </w:pPr>
            <w:r w:rsidRPr="002B57C1">
              <w:rPr>
                <w:sz w:val="20"/>
                <w:szCs w:val="20"/>
              </w:rPr>
              <w:t>6</w:t>
            </w:r>
          </w:p>
        </w:tc>
        <w:tc>
          <w:tcPr>
            <w:tcW w:w="1233" w:type="pct"/>
            <w:vAlign w:val="center"/>
          </w:tcPr>
          <w:p w14:paraId="5160768B" w14:textId="77777777" w:rsidR="005E35AB" w:rsidRPr="002B57C1" w:rsidRDefault="005E35AB" w:rsidP="005E35AB">
            <w:pPr>
              <w:ind w:right="-22"/>
              <w:jc w:val="center"/>
              <w:rPr>
                <w:sz w:val="20"/>
                <w:szCs w:val="20"/>
              </w:rPr>
            </w:pPr>
            <w:r w:rsidRPr="002B57C1">
              <w:rPr>
                <w:sz w:val="20"/>
                <w:szCs w:val="20"/>
              </w:rPr>
              <w:t xml:space="preserve">Водозабор «ЖД», </w:t>
            </w:r>
          </w:p>
          <w:p w14:paraId="7CB0A55C" w14:textId="77777777" w:rsidR="005E35AB" w:rsidRPr="002B57C1" w:rsidRDefault="005E35AB" w:rsidP="005E35AB">
            <w:pPr>
              <w:ind w:right="-22"/>
              <w:jc w:val="center"/>
              <w:rPr>
                <w:sz w:val="20"/>
                <w:szCs w:val="20"/>
              </w:rPr>
            </w:pPr>
            <w:r w:rsidRPr="002B57C1">
              <w:rPr>
                <w:sz w:val="20"/>
                <w:szCs w:val="20"/>
              </w:rPr>
              <w:t>скв. №3</w:t>
            </w:r>
          </w:p>
        </w:tc>
        <w:tc>
          <w:tcPr>
            <w:tcW w:w="781" w:type="pct"/>
            <w:vMerge/>
            <w:vAlign w:val="center"/>
          </w:tcPr>
          <w:p w14:paraId="1FC4A5B9" w14:textId="77777777" w:rsidR="005E35AB" w:rsidRPr="002B57C1" w:rsidRDefault="005E35AB" w:rsidP="005E35AB">
            <w:pPr>
              <w:ind w:right="-22"/>
              <w:jc w:val="center"/>
              <w:rPr>
                <w:sz w:val="20"/>
                <w:szCs w:val="20"/>
              </w:rPr>
            </w:pPr>
          </w:p>
        </w:tc>
        <w:tc>
          <w:tcPr>
            <w:tcW w:w="739" w:type="pct"/>
            <w:vAlign w:val="center"/>
          </w:tcPr>
          <w:p w14:paraId="561661E1" w14:textId="77777777" w:rsidR="005E35AB" w:rsidRPr="002B57C1" w:rsidRDefault="005E35AB" w:rsidP="005E35AB">
            <w:pPr>
              <w:ind w:right="-22"/>
              <w:jc w:val="center"/>
              <w:rPr>
                <w:sz w:val="20"/>
                <w:szCs w:val="20"/>
              </w:rPr>
            </w:pPr>
            <w:r w:rsidRPr="002B57C1">
              <w:rPr>
                <w:sz w:val="20"/>
                <w:szCs w:val="20"/>
              </w:rPr>
              <w:t>ЭЦВ 6-16-110</w:t>
            </w:r>
          </w:p>
        </w:tc>
        <w:tc>
          <w:tcPr>
            <w:tcW w:w="880" w:type="pct"/>
            <w:vAlign w:val="center"/>
          </w:tcPr>
          <w:p w14:paraId="33B5CD01" w14:textId="77777777" w:rsidR="005E35AB" w:rsidRPr="002B57C1" w:rsidRDefault="005E35AB" w:rsidP="005E35AB">
            <w:pPr>
              <w:ind w:right="-22"/>
              <w:jc w:val="center"/>
              <w:rPr>
                <w:sz w:val="20"/>
                <w:szCs w:val="20"/>
              </w:rPr>
            </w:pPr>
            <w:r w:rsidRPr="002B57C1">
              <w:rPr>
                <w:sz w:val="20"/>
                <w:szCs w:val="20"/>
              </w:rPr>
              <w:t>16</w:t>
            </w:r>
          </w:p>
        </w:tc>
        <w:tc>
          <w:tcPr>
            <w:tcW w:w="416" w:type="pct"/>
            <w:vAlign w:val="center"/>
          </w:tcPr>
          <w:p w14:paraId="60867827" w14:textId="77777777" w:rsidR="005E35AB" w:rsidRPr="002B57C1" w:rsidRDefault="005E35AB" w:rsidP="005E35AB">
            <w:pPr>
              <w:ind w:right="-22"/>
              <w:jc w:val="center"/>
              <w:rPr>
                <w:sz w:val="20"/>
                <w:szCs w:val="20"/>
              </w:rPr>
            </w:pPr>
            <w:r w:rsidRPr="002B57C1">
              <w:rPr>
                <w:sz w:val="20"/>
                <w:szCs w:val="20"/>
              </w:rPr>
              <w:t>110</w:t>
            </w:r>
          </w:p>
        </w:tc>
        <w:tc>
          <w:tcPr>
            <w:tcW w:w="643" w:type="pct"/>
            <w:vAlign w:val="center"/>
          </w:tcPr>
          <w:p w14:paraId="21BC5360" w14:textId="77777777" w:rsidR="005E35AB" w:rsidRPr="002B57C1" w:rsidRDefault="005E35AB" w:rsidP="005E35AB">
            <w:pPr>
              <w:ind w:right="-22"/>
              <w:jc w:val="center"/>
              <w:rPr>
                <w:sz w:val="20"/>
                <w:szCs w:val="20"/>
              </w:rPr>
            </w:pPr>
            <w:r w:rsidRPr="002B57C1">
              <w:rPr>
                <w:sz w:val="20"/>
                <w:szCs w:val="20"/>
              </w:rPr>
              <w:t>7,5</w:t>
            </w:r>
          </w:p>
        </w:tc>
      </w:tr>
      <w:tr w:rsidR="005E35AB" w:rsidRPr="002B57C1" w14:paraId="6B74C194" w14:textId="77777777" w:rsidTr="005E35AB">
        <w:trPr>
          <w:trHeight w:val="20"/>
        </w:trPr>
        <w:tc>
          <w:tcPr>
            <w:tcW w:w="310" w:type="pct"/>
            <w:vAlign w:val="center"/>
          </w:tcPr>
          <w:p w14:paraId="6F2DD6C6" w14:textId="77777777" w:rsidR="005E35AB" w:rsidRPr="002B57C1" w:rsidRDefault="005E35AB" w:rsidP="005E35AB">
            <w:pPr>
              <w:ind w:right="-22"/>
              <w:jc w:val="center"/>
              <w:rPr>
                <w:sz w:val="20"/>
                <w:szCs w:val="20"/>
              </w:rPr>
            </w:pPr>
            <w:r w:rsidRPr="002B57C1">
              <w:rPr>
                <w:sz w:val="20"/>
                <w:szCs w:val="20"/>
              </w:rPr>
              <w:t>7</w:t>
            </w:r>
          </w:p>
        </w:tc>
        <w:tc>
          <w:tcPr>
            <w:tcW w:w="1233" w:type="pct"/>
            <w:vAlign w:val="center"/>
          </w:tcPr>
          <w:p w14:paraId="4C9566FC" w14:textId="77777777" w:rsidR="005E35AB" w:rsidRPr="002B57C1" w:rsidRDefault="005E35AB" w:rsidP="005E35AB">
            <w:pPr>
              <w:ind w:right="-22"/>
              <w:jc w:val="center"/>
              <w:rPr>
                <w:sz w:val="20"/>
                <w:szCs w:val="20"/>
              </w:rPr>
            </w:pPr>
            <w:r w:rsidRPr="002B57C1">
              <w:rPr>
                <w:sz w:val="20"/>
                <w:szCs w:val="20"/>
              </w:rPr>
              <w:t xml:space="preserve">Водозабор «Угольный», </w:t>
            </w:r>
          </w:p>
          <w:p w14:paraId="1A9CB188" w14:textId="77777777" w:rsidR="005E35AB" w:rsidRPr="002B57C1" w:rsidRDefault="005E35AB" w:rsidP="005E35AB">
            <w:pPr>
              <w:ind w:right="-22"/>
              <w:jc w:val="center"/>
              <w:rPr>
                <w:sz w:val="20"/>
                <w:szCs w:val="20"/>
              </w:rPr>
            </w:pPr>
            <w:r w:rsidRPr="002B57C1">
              <w:rPr>
                <w:sz w:val="20"/>
                <w:szCs w:val="20"/>
              </w:rPr>
              <w:t>скв. №1</w:t>
            </w:r>
          </w:p>
        </w:tc>
        <w:tc>
          <w:tcPr>
            <w:tcW w:w="781" w:type="pct"/>
            <w:vMerge w:val="restart"/>
            <w:vAlign w:val="center"/>
          </w:tcPr>
          <w:p w14:paraId="08537C09" w14:textId="77777777" w:rsidR="005E35AB" w:rsidRPr="002B57C1" w:rsidRDefault="005E35AB" w:rsidP="005E35AB">
            <w:pPr>
              <w:ind w:right="-22"/>
              <w:jc w:val="center"/>
              <w:rPr>
                <w:sz w:val="20"/>
                <w:szCs w:val="20"/>
              </w:rPr>
            </w:pPr>
            <w:r w:rsidRPr="002B57C1">
              <w:rPr>
                <w:sz w:val="20"/>
                <w:szCs w:val="20"/>
              </w:rPr>
              <w:t>Башня Рожновского-</w:t>
            </w:r>
            <w:smartTag w:uri="urn:schemas-microsoft-com:office:smarttags" w:element="metricconverter">
              <w:smartTagPr>
                <w:attr w:name="ProductID" w:val="25 м3"/>
              </w:smartTagPr>
              <w:r w:rsidRPr="002B57C1">
                <w:rPr>
                  <w:sz w:val="20"/>
                  <w:szCs w:val="20"/>
                </w:rPr>
                <w:t>25 м</w:t>
              </w:r>
              <w:r w:rsidRPr="002B57C1">
                <w:rPr>
                  <w:sz w:val="20"/>
                  <w:szCs w:val="20"/>
                  <w:vertAlign w:val="superscript"/>
                </w:rPr>
                <w:t>3</w:t>
              </w:r>
            </w:smartTag>
            <w:r w:rsidRPr="002B57C1">
              <w:rPr>
                <w:sz w:val="20"/>
                <w:szCs w:val="20"/>
              </w:rPr>
              <w:t xml:space="preserve"> стальная износ 90%</w:t>
            </w:r>
          </w:p>
        </w:tc>
        <w:tc>
          <w:tcPr>
            <w:tcW w:w="739" w:type="pct"/>
            <w:vAlign w:val="center"/>
          </w:tcPr>
          <w:p w14:paraId="05CA1FA4" w14:textId="77777777" w:rsidR="005E35AB" w:rsidRPr="002B57C1" w:rsidRDefault="005E35AB" w:rsidP="005E35AB">
            <w:pPr>
              <w:ind w:right="-22"/>
              <w:jc w:val="center"/>
              <w:rPr>
                <w:sz w:val="20"/>
                <w:szCs w:val="20"/>
              </w:rPr>
            </w:pPr>
            <w:r w:rsidRPr="002B57C1">
              <w:rPr>
                <w:sz w:val="20"/>
                <w:szCs w:val="20"/>
              </w:rPr>
              <w:t>ЭЦВ 6-16-190</w:t>
            </w:r>
          </w:p>
        </w:tc>
        <w:tc>
          <w:tcPr>
            <w:tcW w:w="880" w:type="pct"/>
            <w:vAlign w:val="center"/>
          </w:tcPr>
          <w:p w14:paraId="362C9D29" w14:textId="77777777" w:rsidR="005E35AB" w:rsidRPr="002B57C1" w:rsidRDefault="005E35AB" w:rsidP="005E35AB">
            <w:pPr>
              <w:ind w:right="-22"/>
              <w:jc w:val="center"/>
              <w:rPr>
                <w:sz w:val="20"/>
                <w:szCs w:val="20"/>
              </w:rPr>
            </w:pPr>
            <w:r w:rsidRPr="002B57C1">
              <w:rPr>
                <w:sz w:val="20"/>
                <w:szCs w:val="20"/>
              </w:rPr>
              <w:t>16</w:t>
            </w:r>
          </w:p>
        </w:tc>
        <w:tc>
          <w:tcPr>
            <w:tcW w:w="416" w:type="pct"/>
            <w:vAlign w:val="center"/>
          </w:tcPr>
          <w:p w14:paraId="68960BC7" w14:textId="77777777" w:rsidR="005E35AB" w:rsidRPr="002B57C1" w:rsidRDefault="005E35AB" w:rsidP="005E35AB">
            <w:pPr>
              <w:ind w:right="-22"/>
              <w:jc w:val="center"/>
              <w:rPr>
                <w:sz w:val="20"/>
                <w:szCs w:val="20"/>
              </w:rPr>
            </w:pPr>
            <w:r w:rsidRPr="002B57C1">
              <w:rPr>
                <w:sz w:val="20"/>
                <w:szCs w:val="20"/>
              </w:rPr>
              <w:t>190</w:t>
            </w:r>
          </w:p>
        </w:tc>
        <w:tc>
          <w:tcPr>
            <w:tcW w:w="643" w:type="pct"/>
            <w:vAlign w:val="center"/>
          </w:tcPr>
          <w:p w14:paraId="5F4EC1FC" w14:textId="77777777" w:rsidR="005E35AB" w:rsidRPr="002B57C1" w:rsidRDefault="005E35AB" w:rsidP="005E35AB">
            <w:pPr>
              <w:ind w:right="-22"/>
              <w:jc w:val="center"/>
              <w:rPr>
                <w:sz w:val="20"/>
                <w:szCs w:val="20"/>
              </w:rPr>
            </w:pPr>
            <w:r w:rsidRPr="002B57C1">
              <w:rPr>
                <w:sz w:val="20"/>
                <w:szCs w:val="20"/>
              </w:rPr>
              <w:t>13</w:t>
            </w:r>
          </w:p>
        </w:tc>
      </w:tr>
      <w:tr w:rsidR="005E35AB" w:rsidRPr="002B57C1" w14:paraId="18D1BE55" w14:textId="77777777" w:rsidTr="005E35AB">
        <w:trPr>
          <w:trHeight w:val="20"/>
        </w:trPr>
        <w:tc>
          <w:tcPr>
            <w:tcW w:w="310" w:type="pct"/>
            <w:vAlign w:val="center"/>
          </w:tcPr>
          <w:p w14:paraId="79332D38" w14:textId="77777777" w:rsidR="005E35AB" w:rsidRPr="002B57C1" w:rsidRDefault="005E35AB" w:rsidP="005E35AB">
            <w:pPr>
              <w:ind w:right="-22"/>
              <w:jc w:val="center"/>
              <w:rPr>
                <w:sz w:val="20"/>
                <w:szCs w:val="20"/>
              </w:rPr>
            </w:pPr>
            <w:r w:rsidRPr="002B57C1">
              <w:rPr>
                <w:sz w:val="20"/>
                <w:szCs w:val="20"/>
              </w:rPr>
              <w:t>8</w:t>
            </w:r>
          </w:p>
        </w:tc>
        <w:tc>
          <w:tcPr>
            <w:tcW w:w="1233" w:type="pct"/>
            <w:vAlign w:val="center"/>
          </w:tcPr>
          <w:p w14:paraId="3B5AB142" w14:textId="77777777" w:rsidR="005E35AB" w:rsidRPr="002B57C1" w:rsidRDefault="005E35AB" w:rsidP="005E35AB">
            <w:pPr>
              <w:ind w:right="-23"/>
              <w:jc w:val="center"/>
              <w:rPr>
                <w:sz w:val="20"/>
                <w:szCs w:val="20"/>
              </w:rPr>
            </w:pPr>
            <w:r w:rsidRPr="002B57C1">
              <w:rPr>
                <w:sz w:val="20"/>
                <w:szCs w:val="20"/>
              </w:rPr>
              <w:t>Водозабор «Угольный», скв. №2</w:t>
            </w:r>
          </w:p>
        </w:tc>
        <w:tc>
          <w:tcPr>
            <w:tcW w:w="781" w:type="pct"/>
            <w:vMerge/>
            <w:vAlign w:val="center"/>
          </w:tcPr>
          <w:p w14:paraId="214F0AD1" w14:textId="77777777" w:rsidR="005E35AB" w:rsidRPr="002B57C1" w:rsidRDefault="005E35AB" w:rsidP="005E35AB">
            <w:pPr>
              <w:ind w:right="-23"/>
              <w:jc w:val="center"/>
              <w:rPr>
                <w:sz w:val="20"/>
                <w:szCs w:val="20"/>
              </w:rPr>
            </w:pPr>
          </w:p>
        </w:tc>
        <w:tc>
          <w:tcPr>
            <w:tcW w:w="739" w:type="pct"/>
            <w:vAlign w:val="center"/>
          </w:tcPr>
          <w:p w14:paraId="705EC598" w14:textId="77777777" w:rsidR="005E35AB" w:rsidRPr="002B57C1" w:rsidRDefault="005E35AB" w:rsidP="005E35AB">
            <w:pPr>
              <w:ind w:right="-23"/>
              <w:jc w:val="center"/>
              <w:rPr>
                <w:sz w:val="20"/>
                <w:szCs w:val="20"/>
              </w:rPr>
            </w:pPr>
            <w:r w:rsidRPr="002B57C1">
              <w:rPr>
                <w:sz w:val="20"/>
                <w:szCs w:val="20"/>
              </w:rPr>
              <w:t>ЭЦВ 6-16-190</w:t>
            </w:r>
          </w:p>
        </w:tc>
        <w:tc>
          <w:tcPr>
            <w:tcW w:w="880" w:type="pct"/>
            <w:vAlign w:val="center"/>
          </w:tcPr>
          <w:p w14:paraId="7ECF57F8" w14:textId="77777777" w:rsidR="005E35AB" w:rsidRPr="002B57C1" w:rsidRDefault="005E35AB" w:rsidP="005E35AB">
            <w:pPr>
              <w:ind w:right="-23"/>
              <w:jc w:val="center"/>
              <w:rPr>
                <w:sz w:val="20"/>
                <w:szCs w:val="20"/>
              </w:rPr>
            </w:pPr>
            <w:r w:rsidRPr="002B57C1">
              <w:rPr>
                <w:sz w:val="20"/>
                <w:szCs w:val="20"/>
              </w:rPr>
              <w:t>16</w:t>
            </w:r>
          </w:p>
        </w:tc>
        <w:tc>
          <w:tcPr>
            <w:tcW w:w="416" w:type="pct"/>
            <w:vAlign w:val="center"/>
          </w:tcPr>
          <w:p w14:paraId="736EB9C1" w14:textId="77777777" w:rsidR="005E35AB" w:rsidRPr="002B57C1" w:rsidRDefault="005E35AB" w:rsidP="005E35AB">
            <w:pPr>
              <w:ind w:right="-23"/>
              <w:jc w:val="center"/>
              <w:rPr>
                <w:sz w:val="20"/>
                <w:szCs w:val="20"/>
              </w:rPr>
            </w:pPr>
            <w:r w:rsidRPr="002B57C1">
              <w:rPr>
                <w:sz w:val="20"/>
                <w:szCs w:val="20"/>
              </w:rPr>
              <w:t>190</w:t>
            </w:r>
          </w:p>
        </w:tc>
        <w:tc>
          <w:tcPr>
            <w:tcW w:w="643" w:type="pct"/>
            <w:vAlign w:val="center"/>
          </w:tcPr>
          <w:p w14:paraId="79D91A45" w14:textId="77777777" w:rsidR="005E35AB" w:rsidRPr="002B57C1" w:rsidRDefault="005E35AB" w:rsidP="005E35AB">
            <w:pPr>
              <w:ind w:right="-23"/>
              <w:jc w:val="center"/>
              <w:rPr>
                <w:sz w:val="20"/>
                <w:szCs w:val="20"/>
              </w:rPr>
            </w:pPr>
            <w:r w:rsidRPr="002B57C1">
              <w:rPr>
                <w:sz w:val="20"/>
                <w:szCs w:val="20"/>
              </w:rPr>
              <w:t>13</w:t>
            </w:r>
          </w:p>
        </w:tc>
      </w:tr>
      <w:tr w:rsidR="005E35AB" w:rsidRPr="002B57C1" w14:paraId="45DE2F42" w14:textId="77777777" w:rsidTr="005E35AB">
        <w:trPr>
          <w:trHeight w:val="20"/>
        </w:trPr>
        <w:tc>
          <w:tcPr>
            <w:tcW w:w="310" w:type="pct"/>
            <w:vAlign w:val="center"/>
          </w:tcPr>
          <w:p w14:paraId="417F80B2" w14:textId="77777777" w:rsidR="005E35AB" w:rsidRPr="002B57C1" w:rsidRDefault="005E35AB" w:rsidP="005E35AB">
            <w:pPr>
              <w:ind w:right="-22"/>
              <w:jc w:val="center"/>
              <w:rPr>
                <w:sz w:val="20"/>
                <w:szCs w:val="20"/>
              </w:rPr>
            </w:pPr>
            <w:r w:rsidRPr="002B57C1">
              <w:rPr>
                <w:sz w:val="20"/>
                <w:szCs w:val="20"/>
              </w:rPr>
              <w:t>9</w:t>
            </w:r>
          </w:p>
        </w:tc>
        <w:tc>
          <w:tcPr>
            <w:tcW w:w="1233" w:type="pct"/>
            <w:vAlign w:val="center"/>
          </w:tcPr>
          <w:p w14:paraId="537900E2" w14:textId="77777777" w:rsidR="005E35AB" w:rsidRPr="002B57C1" w:rsidRDefault="005E35AB" w:rsidP="005E35AB">
            <w:pPr>
              <w:jc w:val="center"/>
            </w:pPr>
            <w:r w:rsidRPr="002B57C1">
              <w:rPr>
                <w:sz w:val="20"/>
                <w:szCs w:val="20"/>
              </w:rPr>
              <w:t>ООО «Евдаково»</w:t>
            </w:r>
          </w:p>
        </w:tc>
        <w:tc>
          <w:tcPr>
            <w:tcW w:w="781" w:type="pct"/>
            <w:vMerge w:val="restart"/>
            <w:vAlign w:val="center"/>
          </w:tcPr>
          <w:p w14:paraId="6423BE3C" w14:textId="77777777" w:rsidR="005E35AB" w:rsidRPr="002B57C1" w:rsidRDefault="005E35AB" w:rsidP="005E35AB">
            <w:pPr>
              <w:ind w:right="-22"/>
              <w:jc w:val="center"/>
              <w:rPr>
                <w:sz w:val="20"/>
                <w:szCs w:val="20"/>
              </w:rPr>
            </w:pPr>
            <w:r w:rsidRPr="002B57C1">
              <w:rPr>
                <w:sz w:val="20"/>
                <w:szCs w:val="20"/>
              </w:rPr>
              <w:t>БР-</w:t>
            </w:r>
            <w:smartTag w:uri="urn:schemas-microsoft-com:office:smarttags" w:element="metricconverter">
              <w:smartTagPr>
                <w:attr w:name="ProductID" w:val="142 м3"/>
              </w:smartTagPr>
              <w:r w:rsidRPr="002B57C1">
                <w:rPr>
                  <w:sz w:val="20"/>
                  <w:szCs w:val="20"/>
                </w:rPr>
                <w:t>142 м</w:t>
              </w:r>
              <w:r w:rsidRPr="002B57C1">
                <w:rPr>
                  <w:sz w:val="20"/>
                  <w:szCs w:val="20"/>
                  <w:vertAlign w:val="superscript"/>
                </w:rPr>
                <w:t>3</w:t>
              </w:r>
            </w:smartTag>
            <w:r w:rsidRPr="002B57C1">
              <w:rPr>
                <w:sz w:val="20"/>
                <w:szCs w:val="20"/>
              </w:rPr>
              <w:t>, Резервуар-накопитель-</w:t>
            </w:r>
            <w:smartTag w:uri="urn:schemas-microsoft-com:office:smarttags" w:element="metricconverter">
              <w:smartTagPr>
                <w:attr w:name="ProductID" w:val="150 м3"/>
              </w:smartTagPr>
              <w:r w:rsidRPr="002B57C1">
                <w:rPr>
                  <w:sz w:val="20"/>
                  <w:szCs w:val="20"/>
                </w:rPr>
                <w:t>150 м</w:t>
              </w:r>
              <w:r w:rsidRPr="002B57C1">
                <w:rPr>
                  <w:sz w:val="20"/>
                  <w:szCs w:val="20"/>
                  <w:vertAlign w:val="superscript"/>
                </w:rPr>
                <w:t>3</w:t>
              </w:r>
            </w:smartTag>
          </w:p>
        </w:tc>
        <w:tc>
          <w:tcPr>
            <w:tcW w:w="739" w:type="pct"/>
            <w:vAlign w:val="center"/>
          </w:tcPr>
          <w:p w14:paraId="4A45DF5C" w14:textId="77777777" w:rsidR="005E35AB" w:rsidRPr="002B57C1" w:rsidRDefault="005E35AB" w:rsidP="005E35AB">
            <w:pPr>
              <w:ind w:right="-22"/>
              <w:jc w:val="center"/>
              <w:rPr>
                <w:sz w:val="20"/>
                <w:szCs w:val="20"/>
              </w:rPr>
            </w:pPr>
            <w:r w:rsidRPr="002B57C1">
              <w:rPr>
                <w:sz w:val="20"/>
                <w:szCs w:val="20"/>
              </w:rPr>
              <w:t>ЭЦВ 8-40-120</w:t>
            </w:r>
          </w:p>
        </w:tc>
        <w:tc>
          <w:tcPr>
            <w:tcW w:w="880" w:type="pct"/>
            <w:vAlign w:val="center"/>
          </w:tcPr>
          <w:p w14:paraId="7596A4E9" w14:textId="77777777" w:rsidR="005E35AB" w:rsidRPr="002B57C1" w:rsidRDefault="005E35AB" w:rsidP="005E35AB">
            <w:pPr>
              <w:ind w:right="-22"/>
              <w:jc w:val="center"/>
              <w:rPr>
                <w:sz w:val="20"/>
                <w:szCs w:val="20"/>
              </w:rPr>
            </w:pPr>
            <w:r w:rsidRPr="002B57C1">
              <w:rPr>
                <w:sz w:val="20"/>
                <w:szCs w:val="20"/>
              </w:rPr>
              <w:t>40</w:t>
            </w:r>
          </w:p>
        </w:tc>
        <w:tc>
          <w:tcPr>
            <w:tcW w:w="416" w:type="pct"/>
            <w:vAlign w:val="center"/>
          </w:tcPr>
          <w:p w14:paraId="2F416C57" w14:textId="77777777" w:rsidR="005E35AB" w:rsidRPr="002B57C1" w:rsidRDefault="005E35AB" w:rsidP="005E35AB">
            <w:pPr>
              <w:ind w:right="-22"/>
              <w:jc w:val="center"/>
              <w:rPr>
                <w:sz w:val="20"/>
                <w:szCs w:val="20"/>
              </w:rPr>
            </w:pPr>
            <w:r w:rsidRPr="002B57C1">
              <w:rPr>
                <w:sz w:val="20"/>
                <w:szCs w:val="20"/>
              </w:rPr>
              <w:t>120</w:t>
            </w:r>
          </w:p>
        </w:tc>
        <w:tc>
          <w:tcPr>
            <w:tcW w:w="643" w:type="pct"/>
            <w:vAlign w:val="center"/>
          </w:tcPr>
          <w:p w14:paraId="7BE61C72" w14:textId="77777777" w:rsidR="005E35AB" w:rsidRPr="002B57C1" w:rsidRDefault="005E35AB" w:rsidP="005E35AB">
            <w:pPr>
              <w:ind w:right="-22"/>
              <w:jc w:val="center"/>
              <w:rPr>
                <w:sz w:val="20"/>
                <w:szCs w:val="20"/>
              </w:rPr>
            </w:pPr>
            <w:r w:rsidRPr="002B57C1">
              <w:rPr>
                <w:sz w:val="20"/>
                <w:szCs w:val="20"/>
              </w:rPr>
              <w:t>22</w:t>
            </w:r>
          </w:p>
        </w:tc>
      </w:tr>
      <w:tr w:rsidR="005E35AB" w:rsidRPr="002B57C1" w14:paraId="2E214BFC" w14:textId="77777777" w:rsidTr="005E35AB">
        <w:trPr>
          <w:trHeight w:val="20"/>
        </w:trPr>
        <w:tc>
          <w:tcPr>
            <w:tcW w:w="310" w:type="pct"/>
            <w:vAlign w:val="center"/>
          </w:tcPr>
          <w:p w14:paraId="77C7DBE7" w14:textId="77777777" w:rsidR="005E35AB" w:rsidRPr="002B57C1" w:rsidRDefault="005E35AB" w:rsidP="005E35AB">
            <w:pPr>
              <w:ind w:right="-22"/>
              <w:jc w:val="center"/>
              <w:rPr>
                <w:sz w:val="20"/>
                <w:szCs w:val="20"/>
              </w:rPr>
            </w:pPr>
            <w:r w:rsidRPr="002B57C1">
              <w:rPr>
                <w:sz w:val="20"/>
                <w:szCs w:val="20"/>
              </w:rPr>
              <w:t>10</w:t>
            </w:r>
          </w:p>
        </w:tc>
        <w:tc>
          <w:tcPr>
            <w:tcW w:w="1233" w:type="pct"/>
            <w:vAlign w:val="center"/>
          </w:tcPr>
          <w:p w14:paraId="494C2075" w14:textId="77777777" w:rsidR="005E35AB" w:rsidRPr="002B57C1" w:rsidRDefault="005E35AB" w:rsidP="005E35AB">
            <w:pPr>
              <w:jc w:val="center"/>
            </w:pPr>
            <w:r w:rsidRPr="002B57C1">
              <w:rPr>
                <w:sz w:val="20"/>
                <w:szCs w:val="20"/>
              </w:rPr>
              <w:t>ООО «Евдаково»</w:t>
            </w:r>
          </w:p>
        </w:tc>
        <w:tc>
          <w:tcPr>
            <w:tcW w:w="781" w:type="pct"/>
            <w:vMerge/>
            <w:vAlign w:val="center"/>
          </w:tcPr>
          <w:p w14:paraId="088605F1" w14:textId="77777777" w:rsidR="005E35AB" w:rsidRPr="002B57C1" w:rsidRDefault="005E35AB" w:rsidP="005E35AB">
            <w:pPr>
              <w:ind w:right="-22"/>
              <w:jc w:val="center"/>
              <w:rPr>
                <w:sz w:val="20"/>
                <w:szCs w:val="20"/>
              </w:rPr>
            </w:pPr>
          </w:p>
        </w:tc>
        <w:tc>
          <w:tcPr>
            <w:tcW w:w="739" w:type="pct"/>
            <w:vAlign w:val="center"/>
          </w:tcPr>
          <w:p w14:paraId="189EB570" w14:textId="77777777" w:rsidR="005E35AB" w:rsidRPr="002B57C1" w:rsidRDefault="005E35AB" w:rsidP="005E35AB">
            <w:pPr>
              <w:ind w:right="-22"/>
              <w:jc w:val="center"/>
              <w:rPr>
                <w:sz w:val="20"/>
                <w:szCs w:val="20"/>
              </w:rPr>
            </w:pPr>
            <w:r w:rsidRPr="002B57C1">
              <w:rPr>
                <w:sz w:val="20"/>
                <w:szCs w:val="20"/>
              </w:rPr>
              <w:t>ЭЦВ 8-40-120</w:t>
            </w:r>
          </w:p>
        </w:tc>
        <w:tc>
          <w:tcPr>
            <w:tcW w:w="880" w:type="pct"/>
            <w:vAlign w:val="center"/>
          </w:tcPr>
          <w:p w14:paraId="1BA336B9" w14:textId="77777777" w:rsidR="005E35AB" w:rsidRPr="002B57C1" w:rsidRDefault="005E35AB" w:rsidP="005E35AB">
            <w:pPr>
              <w:ind w:right="-22"/>
              <w:jc w:val="center"/>
              <w:rPr>
                <w:sz w:val="20"/>
                <w:szCs w:val="20"/>
              </w:rPr>
            </w:pPr>
            <w:r w:rsidRPr="002B57C1">
              <w:rPr>
                <w:sz w:val="20"/>
                <w:szCs w:val="20"/>
              </w:rPr>
              <w:t>40</w:t>
            </w:r>
          </w:p>
        </w:tc>
        <w:tc>
          <w:tcPr>
            <w:tcW w:w="416" w:type="pct"/>
            <w:vAlign w:val="center"/>
          </w:tcPr>
          <w:p w14:paraId="5F77110D" w14:textId="77777777" w:rsidR="005E35AB" w:rsidRPr="002B57C1" w:rsidRDefault="005E35AB" w:rsidP="005E35AB">
            <w:pPr>
              <w:ind w:right="-22"/>
              <w:jc w:val="center"/>
              <w:rPr>
                <w:sz w:val="20"/>
                <w:szCs w:val="20"/>
              </w:rPr>
            </w:pPr>
            <w:r w:rsidRPr="002B57C1">
              <w:rPr>
                <w:sz w:val="20"/>
                <w:szCs w:val="20"/>
              </w:rPr>
              <w:t>120</w:t>
            </w:r>
          </w:p>
        </w:tc>
        <w:tc>
          <w:tcPr>
            <w:tcW w:w="643" w:type="pct"/>
            <w:vAlign w:val="center"/>
          </w:tcPr>
          <w:p w14:paraId="75D60240" w14:textId="77777777" w:rsidR="005E35AB" w:rsidRPr="002B57C1" w:rsidRDefault="005E35AB" w:rsidP="005E35AB">
            <w:pPr>
              <w:ind w:right="-22"/>
              <w:jc w:val="center"/>
              <w:rPr>
                <w:sz w:val="20"/>
                <w:szCs w:val="20"/>
              </w:rPr>
            </w:pPr>
            <w:r w:rsidRPr="002B57C1">
              <w:rPr>
                <w:sz w:val="20"/>
                <w:szCs w:val="20"/>
              </w:rPr>
              <w:t>22</w:t>
            </w:r>
          </w:p>
        </w:tc>
      </w:tr>
      <w:tr w:rsidR="005E35AB" w:rsidRPr="002B57C1" w14:paraId="0EAEB10F" w14:textId="77777777" w:rsidTr="005E35AB">
        <w:trPr>
          <w:trHeight w:val="20"/>
        </w:trPr>
        <w:tc>
          <w:tcPr>
            <w:tcW w:w="310" w:type="pct"/>
            <w:vAlign w:val="center"/>
          </w:tcPr>
          <w:p w14:paraId="4E6CCA67" w14:textId="77777777" w:rsidR="005E35AB" w:rsidRPr="002B57C1" w:rsidRDefault="005E35AB" w:rsidP="005E35AB">
            <w:pPr>
              <w:ind w:right="-22"/>
              <w:jc w:val="center"/>
              <w:rPr>
                <w:sz w:val="20"/>
                <w:szCs w:val="20"/>
              </w:rPr>
            </w:pPr>
            <w:r w:rsidRPr="002B57C1">
              <w:rPr>
                <w:sz w:val="20"/>
                <w:szCs w:val="20"/>
              </w:rPr>
              <w:t>11</w:t>
            </w:r>
          </w:p>
        </w:tc>
        <w:tc>
          <w:tcPr>
            <w:tcW w:w="1233" w:type="pct"/>
            <w:vAlign w:val="center"/>
          </w:tcPr>
          <w:p w14:paraId="3E9DB2AD" w14:textId="77777777" w:rsidR="005E35AB" w:rsidRPr="002B57C1" w:rsidRDefault="005E35AB" w:rsidP="005E35AB">
            <w:pPr>
              <w:jc w:val="center"/>
            </w:pPr>
            <w:r w:rsidRPr="002B57C1">
              <w:rPr>
                <w:sz w:val="20"/>
                <w:szCs w:val="20"/>
              </w:rPr>
              <w:t>ООО «Евдаково»</w:t>
            </w:r>
          </w:p>
        </w:tc>
        <w:tc>
          <w:tcPr>
            <w:tcW w:w="781" w:type="pct"/>
            <w:vMerge/>
            <w:vAlign w:val="center"/>
          </w:tcPr>
          <w:p w14:paraId="42DC67D8" w14:textId="77777777" w:rsidR="005E35AB" w:rsidRPr="002B57C1" w:rsidRDefault="005E35AB" w:rsidP="005E35AB">
            <w:pPr>
              <w:ind w:right="-22"/>
              <w:jc w:val="center"/>
              <w:rPr>
                <w:sz w:val="20"/>
                <w:szCs w:val="20"/>
              </w:rPr>
            </w:pPr>
          </w:p>
        </w:tc>
        <w:tc>
          <w:tcPr>
            <w:tcW w:w="739" w:type="pct"/>
            <w:vAlign w:val="center"/>
          </w:tcPr>
          <w:p w14:paraId="1C88B0DF" w14:textId="77777777" w:rsidR="005E35AB" w:rsidRPr="002B57C1" w:rsidRDefault="005E35AB" w:rsidP="005E35AB">
            <w:pPr>
              <w:ind w:right="-22"/>
              <w:jc w:val="center"/>
              <w:rPr>
                <w:sz w:val="20"/>
                <w:szCs w:val="20"/>
              </w:rPr>
            </w:pPr>
            <w:r w:rsidRPr="002B57C1">
              <w:rPr>
                <w:sz w:val="20"/>
                <w:szCs w:val="20"/>
              </w:rPr>
              <w:t>ЭЦВ 8-40-120</w:t>
            </w:r>
          </w:p>
        </w:tc>
        <w:tc>
          <w:tcPr>
            <w:tcW w:w="880" w:type="pct"/>
            <w:vAlign w:val="center"/>
          </w:tcPr>
          <w:p w14:paraId="42F627F7" w14:textId="77777777" w:rsidR="005E35AB" w:rsidRPr="002B57C1" w:rsidRDefault="005E35AB" w:rsidP="005E35AB">
            <w:pPr>
              <w:ind w:right="-22"/>
              <w:jc w:val="center"/>
              <w:rPr>
                <w:sz w:val="20"/>
                <w:szCs w:val="20"/>
              </w:rPr>
            </w:pPr>
            <w:r w:rsidRPr="002B57C1">
              <w:rPr>
                <w:sz w:val="20"/>
                <w:szCs w:val="20"/>
              </w:rPr>
              <w:t>40</w:t>
            </w:r>
          </w:p>
        </w:tc>
        <w:tc>
          <w:tcPr>
            <w:tcW w:w="416" w:type="pct"/>
            <w:vAlign w:val="center"/>
          </w:tcPr>
          <w:p w14:paraId="7867F71C" w14:textId="77777777" w:rsidR="005E35AB" w:rsidRPr="002B57C1" w:rsidRDefault="005E35AB" w:rsidP="005E35AB">
            <w:pPr>
              <w:ind w:right="-22"/>
              <w:jc w:val="center"/>
              <w:rPr>
                <w:sz w:val="20"/>
                <w:szCs w:val="20"/>
              </w:rPr>
            </w:pPr>
            <w:r w:rsidRPr="002B57C1">
              <w:rPr>
                <w:sz w:val="20"/>
                <w:szCs w:val="20"/>
              </w:rPr>
              <w:t>120</w:t>
            </w:r>
          </w:p>
        </w:tc>
        <w:tc>
          <w:tcPr>
            <w:tcW w:w="643" w:type="pct"/>
            <w:vAlign w:val="center"/>
          </w:tcPr>
          <w:p w14:paraId="477FD8D8" w14:textId="77777777" w:rsidR="005E35AB" w:rsidRPr="002B57C1" w:rsidRDefault="005E35AB" w:rsidP="005E35AB">
            <w:pPr>
              <w:ind w:right="-22"/>
              <w:jc w:val="center"/>
              <w:rPr>
                <w:sz w:val="20"/>
                <w:szCs w:val="20"/>
              </w:rPr>
            </w:pPr>
            <w:r w:rsidRPr="002B57C1">
              <w:rPr>
                <w:sz w:val="20"/>
                <w:szCs w:val="20"/>
              </w:rPr>
              <w:t>22</w:t>
            </w:r>
          </w:p>
        </w:tc>
      </w:tr>
      <w:tr w:rsidR="005E35AB" w:rsidRPr="002B57C1" w14:paraId="5EC527F5" w14:textId="77777777" w:rsidTr="005E35AB">
        <w:trPr>
          <w:trHeight w:val="20"/>
        </w:trPr>
        <w:tc>
          <w:tcPr>
            <w:tcW w:w="310" w:type="pct"/>
            <w:vAlign w:val="center"/>
          </w:tcPr>
          <w:p w14:paraId="5ECB5714" w14:textId="77777777" w:rsidR="005E35AB" w:rsidRPr="002B57C1" w:rsidRDefault="005E35AB" w:rsidP="005E35AB">
            <w:pPr>
              <w:ind w:right="-22"/>
              <w:jc w:val="center"/>
              <w:rPr>
                <w:sz w:val="20"/>
                <w:szCs w:val="20"/>
              </w:rPr>
            </w:pPr>
            <w:r w:rsidRPr="002B57C1">
              <w:rPr>
                <w:sz w:val="20"/>
                <w:szCs w:val="20"/>
              </w:rPr>
              <w:t>12</w:t>
            </w:r>
          </w:p>
        </w:tc>
        <w:tc>
          <w:tcPr>
            <w:tcW w:w="1233" w:type="pct"/>
            <w:vAlign w:val="center"/>
          </w:tcPr>
          <w:p w14:paraId="39D870CF" w14:textId="77777777" w:rsidR="005E35AB" w:rsidRPr="002B57C1" w:rsidRDefault="005E35AB" w:rsidP="005E35AB">
            <w:pPr>
              <w:jc w:val="center"/>
            </w:pPr>
            <w:r w:rsidRPr="002B57C1">
              <w:rPr>
                <w:sz w:val="20"/>
                <w:szCs w:val="20"/>
              </w:rPr>
              <w:t>ООО «Евдаково»</w:t>
            </w:r>
          </w:p>
        </w:tc>
        <w:tc>
          <w:tcPr>
            <w:tcW w:w="781" w:type="pct"/>
            <w:vMerge/>
            <w:vAlign w:val="center"/>
          </w:tcPr>
          <w:p w14:paraId="3F6C872C" w14:textId="77777777" w:rsidR="005E35AB" w:rsidRPr="002B57C1" w:rsidRDefault="005E35AB" w:rsidP="005E35AB">
            <w:pPr>
              <w:ind w:right="-22"/>
              <w:jc w:val="center"/>
              <w:rPr>
                <w:sz w:val="20"/>
                <w:szCs w:val="20"/>
              </w:rPr>
            </w:pPr>
          </w:p>
        </w:tc>
        <w:tc>
          <w:tcPr>
            <w:tcW w:w="739" w:type="pct"/>
            <w:vAlign w:val="center"/>
          </w:tcPr>
          <w:p w14:paraId="418A71E2" w14:textId="77777777" w:rsidR="005E35AB" w:rsidRPr="002B57C1" w:rsidRDefault="005E35AB" w:rsidP="005E35AB">
            <w:pPr>
              <w:ind w:right="-22"/>
              <w:jc w:val="center"/>
              <w:rPr>
                <w:sz w:val="20"/>
                <w:szCs w:val="20"/>
              </w:rPr>
            </w:pPr>
            <w:r w:rsidRPr="002B57C1">
              <w:rPr>
                <w:sz w:val="20"/>
                <w:szCs w:val="20"/>
              </w:rPr>
              <w:t>ЭЦВ 8-40-120</w:t>
            </w:r>
          </w:p>
        </w:tc>
        <w:tc>
          <w:tcPr>
            <w:tcW w:w="880" w:type="pct"/>
            <w:vAlign w:val="center"/>
          </w:tcPr>
          <w:p w14:paraId="773FCF34" w14:textId="77777777" w:rsidR="005E35AB" w:rsidRPr="002B57C1" w:rsidRDefault="005E35AB" w:rsidP="005E35AB">
            <w:pPr>
              <w:ind w:right="-22"/>
              <w:jc w:val="center"/>
              <w:rPr>
                <w:sz w:val="20"/>
                <w:szCs w:val="20"/>
              </w:rPr>
            </w:pPr>
            <w:r w:rsidRPr="002B57C1">
              <w:rPr>
                <w:sz w:val="20"/>
                <w:szCs w:val="20"/>
              </w:rPr>
              <w:t>40</w:t>
            </w:r>
          </w:p>
        </w:tc>
        <w:tc>
          <w:tcPr>
            <w:tcW w:w="416" w:type="pct"/>
            <w:vAlign w:val="center"/>
          </w:tcPr>
          <w:p w14:paraId="65FCF181" w14:textId="77777777" w:rsidR="005E35AB" w:rsidRPr="002B57C1" w:rsidRDefault="005E35AB" w:rsidP="005E35AB">
            <w:pPr>
              <w:ind w:right="-22"/>
              <w:jc w:val="center"/>
              <w:rPr>
                <w:sz w:val="20"/>
                <w:szCs w:val="20"/>
              </w:rPr>
            </w:pPr>
            <w:r w:rsidRPr="002B57C1">
              <w:rPr>
                <w:sz w:val="20"/>
                <w:szCs w:val="20"/>
              </w:rPr>
              <w:t>120</w:t>
            </w:r>
          </w:p>
        </w:tc>
        <w:tc>
          <w:tcPr>
            <w:tcW w:w="643" w:type="pct"/>
            <w:vAlign w:val="center"/>
          </w:tcPr>
          <w:p w14:paraId="33C9C631" w14:textId="77777777" w:rsidR="005E35AB" w:rsidRPr="002B57C1" w:rsidRDefault="005E35AB" w:rsidP="005E35AB">
            <w:pPr>
              <w:ind w:right="-22"/>
              <w:jc w:val="center"/>
              <w:rPr>
                <w:sz w:val="20"/>
                <w:szCs w:val="20"/>
              </w:rPr>
            </w:pPr>
            <w:r w:rsidRPr="002B57C1">
              <w:rPr>
                <w:sz w:val="20"/>
                <w:szCs w:val="20"/>
              </w:rPr>
              <w:t>22</w:t>
            </w:r>
          </w:p>
        </w:tc>
      </w:tr>
      <w:tr w:rsidR="005E35AB" w:rsidRPr="002B57C1" w14:paraId="4701AE20" w14:textId="77777777" w:rsidTr="005E35AB">
        <w:trPr>
          <w:trHeight w:val="20"/>
        </w:trPr>
        <w:tc>
          <w:tcPr>
            <w:tcW w:w="310" w:type="pct"/>
            <w:vAlign w:val="center"/>
          </w:tcPr>
          <w:p w14:paraId="4C9AB9E5" w14:textId="77777777" w:rsidR="005E35AB" w:rsidRPr="002B57C1" w:rsidRDefault="005E35AB" w:rsidP="005E35AB">
            <w:pPr>
              <w:ind w:right="-22"/>
              <w:jc w:val="center"/>
              <w:rPr>
                <w:sz w:val="20"/>
                <w:szCs w:val="20"/>
              </w:rPr>
            </w:pPr>
            <w:r w:rsidRPr="002B57C1">
              <w:rPr>
                <w:sz w:val="20"/>
                <w:szCs w:val="20"/>
              </w:rPr>
              <w:t>13</w:t>
            </w:r>
          </w:p>
        </w:tc>
        <w:tc>
          <w:tcPr>
            <w:tcW w:w="1233" w:type="pct"/>
            <w:vAlign w:val="center"/>
          </w:tcPr>
          <w:p w14:paraId="66DA6280" w14:textId="77777777" w:rsidR="005E35AB" w:rsidRPr="002B57C1" w:rsidRDefault="005E35AB" w:rsidP="005E35AB">
            <w:pPr>
              <w:jc w:val="center"/>
            </w:pPr>
            <w:r w:rsidRPr="002B57C1">
              <w:rPr>
                <w:sz w:val="20"/>
                <w:szCs w:val="20"/>
              </w:rPr>
              <w:t>ООО «Евдаково»</w:t>
            </w:r>
          </w:p>
        </w:tc>
        <w:tc>
          <w:tcPr>
            <w:tcW w:w="781" w:type="pct"/>
            <w:vMerge/>
            <w:vAlign w:val="center"/>
          </w:tcPr>
          <w:p w14:paraId="6301C04F" w14:textId="77777777" w:rsidR="005E35AB" w:rsidRPr="002B57C1" w:rsidRDefault="005E35AB" w:rsidP="005E35AB">
            <w:pPr>
              <w:ind w:right="-22"/>
              <w:jc w:val="center"/>
              <w:rPr>
                <w:sz w:val="20"/>
                <w:szCs w:val="20"/>
              </w:rPr>
            </w:pPr>
          </w:p>
        </w:tc>
        <w:tc>
          <w:tcPr>
            <w:tcW w:w="739" w:type="pct"/>
            <w:vAlign w:val="center"/>
          </w:tcPr>
          <w:p w14:paraId="553B818C" w14:textId="77777777" w:rsidR="005E35AB" w:rsidRPr="002B57C1" w:rsidRDefault="005E35AB" w:rsidP="005E35AB">
            <w:pPr>
              <w:ind w:right="-22"/>
              <w:jc w:val="center"/>
              <w:rPr>
                <w:sz w:val="20"/>
                <w:szCs w:val="20"/>
              </w:rPr>
            </w:pPr>
            <w:r w:rsidRPr="002B57C1">
              <w:rPr>
                <w:sz w:val="20"/>
                <w:szCs w:val="20"/>
              </w:rPr>
              <w:t>ЭЦВ 8-25-125</w:t>
            </w:r>
          </w:p>
        </w:tc>
        <w:tc>
          <w:tcPr>
            <w:tcW w:w="880" w:type="pct"/>
            <w:vAlign w:val="center"/>
          </w:tcPr>
          <w:p w14:paraId="66E5B272" w14:textId="77777777" w:rsidR="005E35AB" w:rsidRPr="002B57C1" w:rsidRDefault="005E35AB" w:rsidP="005E35AB">
            <w:pPr>
              <w:ind w:right="-22"/>
              <w:jc w:val="center"/>
              <w:rPr>
                <w:sz w:val="20"/>
                <w:szCs w:val="20"/>
              </w:rPr>
            </w:pPr>
            <w:r w:rsidRPr="002B57C1">
              <w:rPr>
                <w:sz w:val="20"/>
                <w:szCs w:val="20"/>
              </w:rPr>
              <w:t>25</w:t>
            </w:r>
          </w:p>
        </w:tc>
        <w:tc>
          <w:tcPr>
            <w:tcW w:w="416" w:type="pct"/>
            <w:vAlign w:val="center"/>
          </w:tcPr>
          <w:p w14:paraId="14FBB069" w14:textId="77777777" w:rsidR="005E35AB" w:rsidRPr="002B57C1" w:rsidRDefault="005E35AB" w:rsidP="005E35AB">
            <w:pPr>
              <w:ind w:right="-22"/>
              <w:jc w:val="center"/>
              <w:rPr>
                <w:sz w:val="20"/>
                <w:szCs w:val="20"/>
              </w:rPr>
            </w:pPr>
            <w:r w:rsidRPr="002B57C1">
              <w:rPr>
                <w:sz w:val="20"/>
                <w:szCs w:val="20"/>
              </w:rPr>
              <w:t>125</w:t>
            </w:r>
          </w:p>
        </w:tc>
        <w:tc>
          <w:tcPr>
            <w:tcW w:w="643" w:type="pct"/>
            <w:vAlign w:val="center"/>
          </w:tcPr>
          <w:p w14:paraId="16AB5C54" w14:textId="77777777" w:rsidR="005E35AB" w:rsidRPr="002B57C1" w:rsidRDefault="005E35AB" w:rsidP="005E35AB">
            <w:pPr>
              <w:ind w:right="-22"/>
              <w:jc w:val="center"/>
              <w:rPr>
                <w:sz w:val="20"/>
                <w:szCs w:val="20"/>
              </w:rPr>
            </w:pPr>
            <w:r w:rsidRPr="002B57C1">
              <w:rPr>
                <w:sz w:val="20"/>
                <w:szCs w:val="20"/>
              </w:rPr>
              <w:t>13</w:t>
            </w:r>
          </w:p>
        </w:tc>
      </w:tr>
      <w:tr w:rsidR="005E35AB" w:rsidRPr="002B57C1" w14:paraId="10E04879" w14:textId="77777777" w:rsidTr="005E35AB">
        <w:trPr>
          <w:trHeight w:val="20"/>
        </w:trPr>
        <w:tc>
          <w:tcPr>
            <w:tcW w:w="310" w:type="pct"/>
            <w:vAlign w:val="center"/>
          </w:tcPr>
          <w:p w14:paraId="2681D087" w14:textId="77777777" w:rsidR="005E35AB" w:rsidRPr="002B57C1" w:rsidRDefault="005E35AB" w:rsidP="005E35AB">
            <w:pPr>
              <w:ind w:right="-22"/>
              <w:jc w:val="center"/>
              <w:rPr>
                <w:sz w:val="20"/>
                <w:szCs w:val="20"/>
              </w:rPr>
            </w:pPr>
            <w:r w:rsidRPr="002B57C1">
              <w:rPr>
                <w:sz w:val="20"/>
                <w:szCs w:val="20"/>
              </w:rPr>
              <w:t>14</w:t>
            </w:r>
          </w:p>
        </w:tc>
        <w:tc>
          <w:tcPr>
            <w:tcW w:w="1233" w:type="pct"/>
            <w:vAlign w:val="center"/>
          </w:tcPr>
          <w:p w14:paraId="5D2988C8" w14:textId="77777777" w:rsidR="005E35AB" w:rsidRPr="002B57C1" w:rsidRDefault="005E35AB" w:rsidP="005E35AB">
            <w:pPr>
              <w:jc w:val="center"/>
            </w:pPr>
            <w:r w:rsidRPr="002B57C1">
              <w:rPr>
                <w:sz w:val="20"/>
                <w:szCs w:val="20"/>
              </w:rPr>
              <w:t>ООО «Евдаково»</w:t>
            </w:r>
          </w:p>
        </w:tc>
        <w:tc>
          <w:tcPr>
            <w:tcW w:w="781" w:type="pct"/>
            <w:vMerge/>
            <w:vAlign w:val="center"/>
          </w:tcPr>
          <w:p w14:paraId="1D715446" w14:textId="77777777" w:rsidR="005E35AB" w:rsidRPr="002B57C1" w:rsidRDefault="005E35AB" w:rsidP="005E35AB">
            <w:pPr>
              <w:ind w:right="-22"/>
              <w:jc w:val="center"/>
              <w:rPr>
                <w:sz w:val="20"/>
                <w:szCs w:val="20"/>
              </w:rPr>
            </w:pPr>
          </w:p>
        </w:tc>
        <w:tc>
          <w:tcPr>
            <w:tcW w:w="739" w:type="pct"/>
            <w:vAlign w:val="center"/>
          </w:tcPr>
          <w:p w14:paraId="1FBABF53" w14:textId="77777777" w:rsidR="005E35AB" w:rsidRPr="002B57C1" w:rsidRDefault="005E35AB" w:rsidP="005E35AB">
            <w:pPr>
              <w:ind w:right="-22"/>
              <w:jc w:val="center"/>
              <w:rPr>
                <w:sz w:val="20"/>
                <w:szCs w:val="20"/>
              </w:rPr>
            </w:pPr>
            <w:r w:rsidRPr="002B57C1">
              <w:rPr>
                <w:sz w:val="20"/>
                <w:szCs w:val="20"/>
              </w:rPr>
              <w:t>ЭЦВ 8-65-110</w:t>
            </w:r>
          </w:p>
        </w:tc>
        <w:tc>
          <w:tcPr>
            <w:tcW w:w="880" w:type="pct"/>
            <w:vAlign w:val="center"/>
          </w:tcPr>
          <w:p w14:paraId="5A4A87FA" w14:textId="77777777" w:rsidR="005E35AB" w:rsidRPr="002B57C1" w:rsidRDefault="005E35AB" w:rsidP="005E35AB">
            <w:pPr>
              <w:ind w:right="-22"/>
              <w:jc w:val="center"/>
              <w:rPr>
                <w:sz w:val="20"/>
                <w:szCs w:val="20"/>
              </w:rPr>
            </w:pPr>
            <w:r w:rsidRPr="002B57C1">
              <w:rPr>
                <w:sz w:val="20"/>
                <w:szCs w:val="20"/>
              </w:rPr>
              <w:t>65</w:t>
            </w:r>
          </w:p>
        </w:tc>
        <w:tc>
          <w:tcPr>
            <w:tcW w:w="416" w:type="pct"/>
            <w:vAlign w:val="center"/>
          </w:tcPr>
          <w:p w14:paraId="784F5DD4" w14:textId="77777777" w:rsidR="005E35AB" w:rsidRPr="002B57C1" w:rsidRDefault="005E35AB" w:rsidP="005E35AB">
            <w:pPr>
              <w:ind w:right="-22"/>
              <w:jc w:val="center"/>
              <w:rPr>
                <w:sz w:val="20"/>
                <w:szCs w:val="20"/>
              </w:rPr>
            </w:pPr>
            <w:r w:rsidRPr="002B57C1">
              <w:rPr>
                <w:sz w:val="20"/>
                <w:szCs w:val="20"/>
              </w:rPr>
              <w:t>110</w:t>
            </w:r>
          </w:p>
        </w:tc>
        <w:tc>
          <w:tcPr>
            <w:tcW w:w="643" w:type="pct"/>
            <w:vAlign w:val="center"/>
          </w:tcPr>
          <w:p w14:paraId="17CF9052" w14:textId="77777777" w:rsidR="005E35AB" w:rsidRPr="002B57C1" w:rsidRDefault="005E35AB" w:rsidP="005E35AB">
            <w:pPr>
              <w:ind w:right="-22"/>
              <w:jc w:val="center"/>
              <w:rPr>
                <w:sz w:val="20"/>
                <w:szCs w:val="20"/>
              </w:rPr>
            </w:pPr>
            <w:r w:rsidRPr="002B57C1">
              <w:rPr>
                <w:sz w:val="20"/>
                <w:szCs w:val="20"/>
              </w:rPr>
              <w:t>33</w:t>
            </w:r>
          </w:p>
        </w:tc>
      </w:tr>
    </w:tbl>
    <w:p w14:paraId="074903A8" w14:textId="77777777" w:rsidR="005E35AB" w:rsidRPr="002B57C1" w:rsidRDefault="005E35AB" w:rsidP="005E35AB">
      <w:pPr>
        <w:ind w:firstLine="709"/>
        <w:contextualSpacing/>
        <w:jc w:val="both"/>
        <w:rPr>
          <w:rFonts w:eastAsia="Calibri"/>
        </w:rPr>
      </w:pPr>
    </w:p>
    <w:p w14:paraId="171DF244" w14:textId="77777777" w:rsidR="005E35AB" w:rsidRPr="002B57C1" w:rsidRDefault="005E35AB" w:rsidP="005E35AB">
      <w:pPr>
        <w:ind w:firstLine="709"/>
        <w:contextualSpacing/>
        <w:jc w:val="both"/>
        <w:rPr>
          <w:rFonts w:eastAsia="Calibri"/>
        </w:rPr>
      </w:pPr>
      <w:r w:rsidRPr="002B57C1">
        <w:rPr>
          <w:rFonts w:eastAsia="Calibri"/>
        </w:rPr>
        <w:t>Очистка исходного водного ресурса, поступающего в распределительные трубопроводы Каменского городского поселения не производится.</w:t>
      </w:r>
    </w:p>
    <w:p w14:paraId="72E3D0F3" w14:textId="77777777" w:rsidR="0058170F" w:rsidRPr="002B57C1" w:rsidRDefault="0024289B" w:rsidP="004238FC">
      <w:pPr>
        <w:ind w:firstLine="709"/>
        <w:contextualSpacing/>
        <w:jc w:val="both"/>
        <w:rPr>
          <w:rFonts w:eastAsia="Calibri"/>
          <w:b/>
        </w:rPr>
      </w:pPr>
      <w:r w:rsidRPr="002B57C1">
        <w:rPr>
          <w:rFonts w:eastAsia="Calibri"/>
          <w:b/>
        </w:rPr>
        <w:t>О</w:t>
      </w:r>
      <w:r w:rsidR="0058170F" w:rsidRPr="002B57C1">
        <w:rPr>
          <w:rFonts w:eastAsia="Calibri"/>
          <w:b/>
        </w:rPr>
        <w:t xml:space="preserve">статочный ресурс </w:t>
      </w:r>
    </w:p>
    <w:p w14:paraId="28D3E799" w14:textId="77777777" w:rsidR="004238FC" w:rsidRPr="002B57C1" w:rsidRDefault="004238FC" w:rsidP="005E35AB">
      <w:pPr>
        <w:ind w:firstLine="709"/>
        <w:contextualSpacing/>
        <w:jc w:val="both"/>
        <w:rPr>
          <w:rFonts w:eastAsia="Calibri"/>
        </w:rPr>
      </w:pPr>
      <w:r w:rsidRPr="002B57C1">
        <w:rPr>
          <w:rFonts w:eastAsia="Calibri"/>
        </w:rPr>
        <w:t xml:space="preserve">Срок эксплуатации большинства водозаборных скважин превысил, </w:t>
      </w:r>
      <w:r w:rsidR="007E283A" w:rsidRPr="002B57C1">
        <w:rPr>
          <w:rFonts w:eastAsia="Calibri"/>
        </w:rPr>
        <w:t xml:space="preserve">поэтому </w:t>
      </w:r>
      <w:r w:rsidRPr="002B57C1">
        <w:rPr>
          <w:rFonts w:eastAsia="Calibri"/>
        </w:rPr>
        <w:t xml:space="preserve">требуются их ремонт и реконструкция. </w:t>
      </w:r>
    </w:p>
    <w:p w14:paraId="6468B305" w14:textId="77777777" w:rsidR="0058170F" w:rsidRPr="002B57C1" w:rsidRDefault="0058170F" w:rsidP="00513815">
      <w:pPr>
        <w:ind w:firstLine="709"/>
        <w:contextualSpacing/>
        <w:jc w:val="both"/>
        <w:rPr>
          <w:rFonts w:eastAsia="Calibri"/>
          <w:b/>
        </w:rPr>
      </w:pPr>
      <w:r w:rsidRPr="002B57C1">
        <w:rPr>
          <w:rFonts w:eastAsia="Calibri"/>
          <w:b/>
        </w:rPr>
        <w:t xml:space="preserve">Ограничения использования мощностей </w:t>
      </w:r>
    </w:p>
    <w:p w14:paraId="1FA8A9E0" w14:textId="77777777" w:rsidR="0058170F" w:rsidRPr="002B57C1" w:rsidRDefault="0058170F" w:rsidP="00513815">
      <w:pPr>
        <w:ind w:firstLine="709"/>
        <w:contextualSpacing/>
        <w:jc w:val="both"/>
        <w:rPr>
          <w:rFonts w:eastAsia="Calibri"/>
        </w:rPr>
      </w:pPr>
      <w:r w:rsidRPr="002B57C1">
        <w:rPr>
          <w:rFonts w:eastAsia="Calibri"/>
        </w:rPr>
        <w:t xml:space="preserve">В процессе анализа технического состояния водозаборных сооружений ограничения использования мощностей не выявлены. </w:t>
      </w:r>
    </w:p>
    <w:p w14:paraId="2489AECC" w14:textId="77777777" w:rsidR="00513815" w:rsidRPr="002B57C1" w:rsidRDefault="00513815" w:rsidP="00513815">
      <w:pPr>
        <w:ind w:firstLine="709"/>
        <w:contextualSpacing/>
        <w:jc w:val="both"/>
        <w:rPr>
          <w:rFonts w:eastAsia="Calibri"/>
          <w:b/>
        </w:rPr>
      </w:pPr>
      <w:r w:rsidRPr="002B57C1">
        <w:rPr>
          <w:rFonts w:eastAsia="Calibri"/>
          <w:b/>
        </w:rPr>
        <w:t>Качество эксплуатации, наладки и ремонтов</w:t>
      </w:r>
    </w:p>
    <w:p w14:paraId="51039955" w14:textId="77777777" w:rsidR="0058170F" w:rsidRPr="002B57C1" w:rsidRDefault="0058170F" w:rsidP="00513815">
      <w:pPr>
        <w:ind w:firstLine="709"/>
        <w:contextualSpacing/>
        <w:jc w:val="both"/>
        <w:rPr>
          <w:rFonts w:eastAsia="Calibri"/>
        </w:rPr>
      </w:pPr>
      <w:r w:rsidRPr="002B57C1">
        <w:rPr>
          <w:rFonts w:eastAsia="Calibri"/>
        </w:rPr>
        <w:t>Эксплуатация водозаборных сооружений осуществляется в соответствии с требованиями нормативных документов («Правил технической эксплуатации систем и сооружений коммунального водоснабжения и канализации» - МДК 3.02.2001 и пр.).</w:t>
      </w:r>
    </w:p>
    <w:p w14:paraId="121E27D3" w14:textId="77777777" w:rsidR="0058170F" w:rsidRPr="002B57C1" w:rsidRDefault="0058170F" w:rsidP="00513815">
      <w:pPr>
        <w:ind w:firstLine="709"/>
        <w:contextualSpacing/>
        <w:jc w:val="both"/>
        <w:rPr>
          <w:rFonts w:eastAsia="Calibri"/>
        </w:rPr>
      </w:pPr>
      <w:r w:rsidRPr="002B57C1">
        <w:rPr>
          <w:rFonts w:eastAsia="Calibri"/>
        </w:rPr>
        <w:t xml:space="preserve">Информация о качестве эксплуатации, наладки и ремонтов не предоставлена. </w:t>
      </w:r>
    </w:p>
    <w:p w14:paraId="29EA8A3E" w14:textId="77777777" w:rsidR="00513815" w:rsidRPr="002B57C1" w:rsidRDefault="00513815" w:rsidP="00513815">
      <w:pPr>
        <w:ind w:firstLine="709"/>
        <w:contextualSpacing/>
        <w:jc w:val="both"/>
        <w:rPr>
          <w:rFonts w:eastAsia="Calibri"/>
          <w:b/>
        </w:rPr>
      </w:pPr>
      <w:r w:rsidRPr="002B57C1">
        <w:rPr>
          <w:rFonts w:eastAsia="Calibri"/>
          <w:b/>
        </w:rPr>
        <w:t>Системы учета ресурсов</w:t>
      </w:r>
    </w:p>
    <w:p w14:paraId="25C63608" w14:textId="77777777" w:rsidR="009363C8" w:rsidRPr="002B57C1" w:rsidRDefault="00764019" w:rsidP="006E1EEC">
      <w:pPr>
        <w:pStyle w:val="Style8"/>
        <w:ind w:firstLine="709"/>
        <w:jc w:val="both"/>
      </w:pPr>
      <w:r w:rsidRPr="002B57C1">
        <w:t>П</w:t>
      </w:r>
      <w:r w:rsidR="009363C8" w:rsidRPr="002B57C1">
        <w:t>рибор</w:t>
      </w:r>
      <w:r w:rsidRPr="002B57C1">
        <w:t>ы</w:t>
      </w:r>
      <w:r w:rsidR="009363C8" w:rsidRPr="002B57C1">
        <w:t xml:space="preserve"> учета на источниках водоснабжения </w:t>
      </w:r>
      <w:r w:rsidRPr="002B57C1">
        <w:t>не установлены.</w:t>
      </w:r>
    </w:p>
    <w:p w14:paraId="40138BA6" w14:textId="77777777" w:rsidR="00513815" w:rsidRPr="002B57C1" w:rsidRDefault="00513815" w:rsidP="00513815">
      <w:pPr>
        <w:ind w:firstLine="709"/>
        <w:contextualSpacing/>
        <w:jc w:val="both"/>
        <w:rPr>
          <w:rFonts w:eastAsia="Calibri"/>
          <w:b/>
        </w:rPr>
      </w:pPr>
      <w:r w:rsidRPr="002B57C1">
        <w:rPr>
          <w:rFonts w:eastAsia="Calibri"/>
          <w:b/>
        </w:rPr>
        <w:t>Расход ресурсов</w:t>
      </w:r>
    </w:p>
    <w:p w14:paraId="48E148BB" w14:textId="77777777" w:rsidR="00513815" w:rsidRPr="002B57C1" w:rsidRDefault="006E1EEC" w:rsidP="00764019">
      <w:pPr>
        <w:ind w:firstLine="709"/>
        <w:contextualSpacing/>
        <w:jc w:val="both"/>
        <w:rPr>
          <w:rFonts w:eastAsia="Calibri"/>
        </w:rPr>
      </w:pPr>
      <w:r w:rsidRPr="002B57C1">
        <w:rPr>
          <w:rFonts w:eastAsia="Calibri"/>
        </w:rPr>
        <w:t xml:space="preserve">Аналитические данные о расходе энергоресурсов при производстве холодной воды </w:t>
      </w:r>
      <w:r w:rsidR="0015774B" w:rsidRPr="002B57C1">
        <w:rPr>
          <w:rFonts w:eastAsia="Calibri"/>
        </w:rPr>
        <w:t>представлены в таблице ниже.</w:t>
      </w:r>
    </w:p>
    <w:p w14:paraId="05AFF738" w14:textId="77777777" w:rsidR="0015774B" w:rsidRPr="002B57C1" w:rsidRDefault="0015774B" w:rsidP="00764019">
      <w:pPr>
        <w:ind w:firstLine="709"/>
        <w:contextualSpacing/>
        <w:jc w:val="both"/>
        <w:rPr>
          <w:rFonts w:eastAsia="Calibri"/>
        </w:rPr>
      </w:pPr>
    </w:p>
    <w:p w14:paraId="4AABC52F" w14:textId="77777777" w:rsidR="0015774B" w:rsidRPr="002B57C1" w:rsidRDefault="0015774B" w:rsidP="00764019">
      <w:pPr>
        <w:ind w:firstLine="709"/>
        <w:contextualSpacing/>
        <w:jc w:val="both"/>
        <w:rPr>
          <w:rFonts w:eastAsia="Calibri"/>
        </w:rPr>
      </w:pPr>
      <w:r w:rsidRPr="002B57C1">
        <w:rPr>
          <w:rFonts w:eastAsia="Calibri"/>
        </w:rPr>
        <w:t>Таблица 3.4.2.2. Расход ресурса при производстве холодной воды</w:t>
      </w:r>
    </w:p>
    <w:tbl>
      <w:tblPr>
        <w:tblStyle w:val="af0"/>
        <w:tblW w:w="5000" w:type="pct"/>
        <w:tblLook w:val="04A0" w:firstRow="1" w:lastRow="0" w:firstColumn="1" w:lastColumn="0" w:noHBand="0" w:noVBand="1"/>
      </w:tblPr>
      <w:tblGrid>
        <w:gridCol w:w="3285"/>
        <w:gridCol w:w="3285"/>
        <w:gridCol w:w="3283"/>
      </w:tblGrid>
      <w:tr w:rsidR="00D20136" w:rsidRPr="002B57C1" w14:paraId="7554CCFC" w14:textId="77777777" w:rsidTr="00F01A2D">
        <w:tc>
          <w:tcPr>
            <w:tcW w:w="1667" w:type="pct"/>
            <w:vAlign w:val="center"/>
          </w:tcPr>
          <w:p w14:paraId="3AB86B80" w14:textId="77777777" w:rsidR="00D20136" w:rsidRPr="002B57C1" w:rsidRDefault="00D20136" w:rsidP="0015774B">
            <w:pPr>
              <w:jc w:val="center"/>
              <w:rPr>
                <w:sz w:val="20"/>
                <w:szCs w:val="20"/>
              </w:rPr>
            </w:pPr>
            <w:r w:rsidRPr="002B57C1">
              <w:rPr>
                <w:sz w:val="20"/>
                <w:szCs w:val="20"/>
              </w:rPr>
              <w:t xml:space="preserve">Организация </w:t>
            </w:r>
          </w:p>
        </w:tc>
        <w:tc>
          <w:tcPr>
            <w:tcW w:w="1667" w:type="pct"/>
            <w:vAlign w:val="center"/>
          </w:tcPr>
          <w:p w14:paraId="5000D5A8" w14:textId="77777777" w:rsidR="00D20136" w:rsidRPr="002B57C1" w:rsidRDefault="00F01A2D" w:rsidP="00D20136">
            <w:pPr>
              <w:jc w:val="center"/>
              <w:rPr>
                <w:sz w:val="20"/>
                <w:szCs w:val="20"/>
              </w:rPr>
            </w:pPr>
            <w:r w:rsidRPr="002B57C1">
              <w:rPr>
                <w:sz w:val="20"/>
                <w:szCs w:val="20"/>
              </w:rPr>
              <w:t>Расход электрической энергии, потребляемой в технологическом процессе транспортировки питьевой воды</w:t>
            </w:r>
            <w:r w:rsidR="00D20136" w:rsidRPr="002B57C1">
              <w:rPr>
                <w:sz w:val="20"/>
                <w:szCs w:val="20"/>
              </w:rPr>
              <w:t>, кВт x ч</w:t>
            </w:r>
          </w:p>
        </w:tc>
        <w:tc>
          <w:tcPr>
            <w:tcW w:w="1667" w:type="pct"/>
            <w:vAlign w:val="center"/>
          </w:tcPr>
          <w:p w14:paraId="4B1164CC" w14:textId="77777777" w:rsidR="00D20136" w:rsidRPr="002B57C1" w:rsidRDefault="00D20136" w:rsidP="00D20136">
            <w:pPr>
              <w:jc w:val="center"/>
              <w:rPr>
                <w:sz w:val="20"/>
                <w:szCs w:val="20"/>
              </w:rPr>
            </w:pPr>
            <w:r w:rsidRPr="002B57C1">
              <w:rPr>
                <w:sz w:val="20"/>
                <w:szCs w:val="20"/>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и отпускаемой в сеть, кВт x ч/куб. м</w:t>
            </w:r>
          </w:p>
        </w:tc>
      </w:tr>
      <w:tr w:rsidR="00D20136" w:rsidRPr="002B57C1" w14:paraId="44F22B71" w14:textId="77777777" w:rsidTr="00F01A2D">
        <w:tc>
          <w:tcPr>
            <w:tcW w:w="1667" w:type="pct"/>
            <w:vAlign w:val="center"/>
          </w:tcPr>
          <w:p w14:paraId="5148C872" w14:textId="77777777" w:rsidR="00D20136" w:rsidRPr="002B57C1" w:rsidRDefault="00D20136" w:rsidP="0015774B">
            <w:pPr>
              <w:jc w:val="center"/>
              <w:rPr>
                <w:sz w:val="20"/>
                <w:szCs w:val="20"/>
              </w:rPr>
            </w:pPr>
            <w:r w:rsidRPr="002B57C1">
              <w:rPr>
                <w:sz w:val="20"/>
                <w:szCs w:val="20"/>
              </w:rPr>
              <w:t>МКП «Каменский центр коммунальных услуг»</w:t>
            </w:r>
          </w:p>
        </w:tc>
        <w:tc>
          <w:tcPr>
            <w:tcW w:w="1667" w:type="pct"/>
            <w:vAlign w:val="center"/>
          </w:tcPr>
          <w:p w14:paraId="703EA2A4" w14:textId="77777777" w:rsidR="00D20136" w:rsidRPr="002B57C1" w:rsidRDefault="00D20136" w:rsidP="00F31E66">
            <w:pPr>
              <w:jc w:val="center"/>
              <w:rPr>
                <w:sz w:val="20"/>
                <w:szCs w:val="20"/>
              </w:rPr>
            </w:pPr>
            <w:r w:rsidRPr="002B57C1">
              <w:rPr>
                <w:sz w:val="20"/>
                <w:szCs w:val="20"/>
              </w:rPr>
              <w:t>334113,6</w:t>
            </w:r>
          </w:p>
        </w:tc>
        <w:tc>
          <w:tcPr>
            <w:tcW w:w="1667" w:type="pct"/>
            <w:vAlign w:val="center"/>
          </w:tcPr>
          <w:p w14:paraId="2DF256A1" w14:textId="77777777" w:rsidR="00D20136" w:rsidRPr="002B57C1" w:rsidRDefault="00D20136" w:rsidP="00F31E66">
            <w:pPr>
              <w:jc w:val="center"/>
              <w:rPr>
                <w:sz w:val="20"/>
                <w:szCs w:val="20"/>
              </w:rPr>
            </w:pPr>
            <w:r w:rsidRPr="002B57C1">
              <w:rPr>
                <w:sz w:val="20"/>
                <w:szCs w:val="20"/>
              </w:rPr>
              <w:t>1,128</w:t>
            </w:r>
          </w:p>
        </w:tc>
      </w:tr>
    </w:tbl>
    <w:p w14:paraId="1979566F" w14:textId="77777777" w:rsidR="0015774B" w:rsidRPr="002B57C1" w:rsidRDefault="0015774B" w:rsidP="00764019">
      <w:pPr>
        <w:ind w:firstLine="709"/>
        <w:contextualSpacing/>
        <w:jc w:val="both"/>
        <w:rPr>
          <w:rFonts w:eastAsia="Calibri"/>
        </w:rPr>
      </w:pPr>
    </w:p>
    <w:p w14:paraId="5EF5A5A2" w14:textId="77777777" w:rsidR="003D1240" w:rsidRPr="002B57C1" w:rsidRDefault="003D1240" w:rsidP="003D1240">
      <w:pPr>
        <w:ind w:firstLine="709"/>
        <w:contextualSpacing/>
        <w:jc w:val="both"/>
        <w:rPr>
          <w:rFonts w:eastAsia="Calibri"/>
          <w:b/>
        </w:rPr>
      </w:pPr>
      <w:r w:rsidRPr="002B57C1">
        <w:rPr>
          <w:rFonts w:eastAsia="Calibri"/>
          <w:b/>
        </w:rPr>
        <w:t>Собственные нужды</w:t>
      </w:r>
    </w:p>
    <w:p w14:paraId="10E0125E" w14:textId="77777777" w:rsidR="00764019" w:rsidRPr="002B57C1" w:rsidRDefault="00764019" w:rsidP="003D1240">
      <w:pPr>
        <w:ind w:firstLine="709"/>
        <w:contextualSpacing/>
        <w:jc w:val="both"/>
        <w:rPr>
          <w:rFonts w:eastAsia="Calibri"/>
        </w:rPr>
      </w:pPr>
      <w:r w:rsidRPr="002B57C1">
        <w:rPr>
          <w:rFonts w:eastAsia="Calibri"/>
        </w:rPr>
        <w:t>Потребление холодной воды на собственные нужды не осуществляется.</w:t>
      </w:r>
    </w:p>
    <w:p w14:paraId="7F2D63CE" w14:textId="77777777" w:rsidR="003D1240" w:rsidRPr="002B57C1" w:rsidRDefault="003D1240" w:rsidP="003D1240">
      <w:pPr>
        <w:ind w:firstLine="709"/>
        <w:contextualSpacing/>
        <w:jc w:val="both"/>
        <w:rPr>
          <w:rFonts w:eastAsia="Calibri"/>
          <w:b/>
        </w:rPr>
      </w:pPr>
      <w:r w:rsidRPr="002B57C1">
        <w:rPr>
          <w:rFonts w:eastAsia="Calibri"/>
          <w:b/>
        </w:rPr>
        <w:t>Проблемы и направления их решения</w:t>
      </w:r>
    </w:p>
    <w:p w14:paraId="0B5AD6DE" w14:textId="77777777" w:rsidR="00FF236C" w:rsidRPr="002B57C1" w:rsidRDefault="00FF236C" w:rsidP="00FF236C">
      <w:pPr>
        <w:ind w:firstLine="709"/>
        <w:contextualSpacing/>
        <w:jc w:val="both"/>
      </w:pPr>
      <w:r w:rsidRPr="002B57C1">
        <w:t>В настоящее время основными проблемами в водоснабжении Каменского городского поселения являются:</w:t>
      </w:r>
    </w:p>
    <w:p w14:paraId="36F1AE08" w14:textId="77777777" w:rsidR="00FF236C" w:rsidRPr="002B57C1" w:rsidRDefault="00FF236C" w:rsidP="00FF236C">
      <w:pPr>
        <w:ind w:firstLine="709"/>
        <w:contextualSpacing/>
        <w:jc w:val="both"/>
      </w:pPr>
      <w:r w:rsidRPr="002B57C1">
        <w:t>•</w:t>
      </w:r>
      <w:r w:rsidRPr="002B57C1">
        <w:tab/>
        <w:t>высокий моральный и физический процент износа арт. скважин и водонапорных башен;</w:t>
      </w:r>
    </w:p>
    <w:p w14:paraId="70AE4943" w14:textId="77777777" w:rsidR="00FF236C" w:rsidRPr="002B57C1" w:rsidRDefault="00FF236C" w:rsidP="00FF236C">
      <w:pPr>
        <w:ind w:firstLine="709"/>
        <w:contextualSpacing/>
        <w:jc w:val="both"/>
      </w:pPr>
      <w:r w:rsidRPr="002B57C1">
        <w:t>•</w:t>
      </w:r>
      <w:r w:rsidRPr="002B57C1">
        <w:tab/>
        <w:t>отсутствие приборов учета и контроля как на арт. скважинах, так и у части потребителей системы водоснабжения;</w:t>
      </w:r>
    </w:p>
    <w:p w14:paraId="693D7FCE" w14:textId="77777777" w:rsidR="00FF236C" w:rsidRPr="002B57C1" w:rsidRDefault="00FF236C" w:rsidP="00FF236C">
      <w:pPr>
        <w:ind w:firstLine="709"/>
        <w:contextualSpacing/>
        <w:jc w:val="both"/>
      </w:pPr>
      <w:r w:rsidRPr="002B57C1">
        <w:t>•</w:t>
      </w:r>
      <w:r w:rsidRPr="002B57C1">
        <w:tab/>
        <w:t>высокие энергозатраты по доставке воды потребителям;</w:t>
      </w:r>
    </w:p>
    <w:p w14:paraId="775CF466" w14:textId="77777777" w:rsidR="00FF236C" w:rsidRPr="002B57C1" w:rsidRDefault="00FF236C" w:rsidP="00FF236C">
      <w:pPr>
        <w:ind w:firstLine="709"/>
        <w:contextualSpacing/>
        <w:jc w:val="both"/>
      </w:pPr>
      <w:r w:rsidRPr="002B57C1">
        <w:t>•</w:t>
      </w:r>
      <w:r w:rsidRPr="002B57C1">
        <w:tab/>
        <w:t>отсутствие сооружений водоподготовки;</w:t>
      </w:r>
    </w:p>
    <w:p w14:paraId="4418E2D8" w14:textId="77777777" w:rsidR="00FF236C" w:rsidRPr="002B57C1" w:rsidRDefault="00FF236C" w:rsidP="00FF236C">
      <w:pPr>
        <w:ind w:firstLine="709"/>
        <w:contextualSpacing/>
        <w:jc w:val="both"/>
      </w:pPr>
      <w:r w:rsidRPr="002B57C1">
        <w:t>•</w:t>
      </w:r>
      <w:r w:rsidRPr="002B57C1">
        <w:tab/>
        <w:t>отсутствие современных систем диспетчеризации и телемеханизации, автоматизированных систем управления режимами водоснабжения на объектах, осуществляющих водоснабжение;</w:t>
      </w:r>
    </w:p>
    <w:p w14:paraId="09C340A1" w14:textId="77777777" w:rsidR="00FF236C" w:rsidRPr="002B57C1" w:rsidRDefault="00FF236C" w:rsidP="00FF236C">
      <w:pPr>
        <w:ind w:firstLine="709"/>
        <w:contextualSpacing/>
        <w:jc w:val="both"/>
      </w:pPr>
      <w:r w:rsidRPr="002B57C1">
        <w:t>•</w:t>
      </w:r>
      <w:r w:rsidRPr="002B57C1">
        <w:tab/>
        <w:t>низкая эффективность системы управления в этом секторе экономики, преобладание административных методов хозяйствования над рыночными;</w:t>
      </w:r>
    </w:p>
    <w:p w14:paraId="229310E5" w14:textId="77777777" w:rsidR="00FF236C" w:rsidRPr="002B57C1" w:rsidRDefault="00FF236C" w:rsidP="00FF236C">
      <w:pPr>
        <w:ind w:firstLine="709"/>
        <w:contextualSpacing/>
        <w:jc w:val="both"/>
      </w:pPr>
      <w:r w:rsidRPr="002B57C1">
        <w:t>•</w:t>
      </w:r>
      <w:r w:rsidRPr="002B57C1">
        <w:tab/>
        <w:t>отсутствие значительных муниципальных и частных инвестиций в процесс модернизации и развития хозяйства водоснабжения.</w:t>
      </w:r>
    </w:p>
    <w:p w14:paraId="7EFBE1B3" w14:textId="77777777" w:rsidR="00FF236C" w:rsidRPr="002B57C1" w:rsidRDefault="00FF236C" w:rsidP="00FF236C">
      <w:pPr>
        <w:ind w:firstLine="709"/>
        <w:contextualSpacing/>
        <w:jc w:val="both"/>
      </w:pPr>
      <w:r w:rsidRPr="002B57C1">
        <w:t>Проблема водоснабжения носит многоцелевой и междисциплинарный характер, находится на стыке интересов многих субъектов, сфер экономики и отраслей промышленности, является одной из главных составляющих безопасности посёлка, требует значительных бюджетных расходов и может быть эффективно решена только программно-целевым методом. На перспективу необходимо предусмотреть мероприятия и объем необходимых финансовых средств на устранение проблем в данной сфере.</w:t>
      </w:r>
    </w:p>
    <w:p w14:paraId="200E9F4B" w14:textId="77777777" w:rsidR="000B7835" w:rsidRPr="002B57C1" w:rsidRDefault="000B7835" w:rsidP="000B7835">
      <w:pPr>
        <w:ind w:firstLine="709"/>
        <w:contextualSpacing/>
        <w:jc w:val="both"/>
      </w:pPr>
    </w:p>
    <w:p w14:paraId="6C01BF1C" w14:textId="77777777" w:rsidR="00136675" w:rsidRPr="002B57C1" w:rsidRDefault="00136675" w:rsidP="001A067A">
      <w:pPr>
        <w:pStyle w:val="23"/>
        <w:ind w:firstLine="709"/>
        <w:jc w:val="both"/>
        <w:rPr>
          <w:rFonts w:ascii="Times New Roman" w:eastAsia="Calibri" w:hAnsi="Times New Roman" w:cs="Times New Roman"/>
          <w:b/>
          <w:color w:val="auto"/>
        </w:rPr>
      </w:pPr>
      <w:bookmarkStart w:id="43" w:name="_Toc189573910"/>
      <w:r w:rsidRPr="002B57C1">
        <w:rPr>
          <w:rFonts w:ascii="Times New Roman" w:eastAsia="Calibri" w:hAnsi="Times New Roman" w:cs="Times New Roman"/>
          <w:b/>
          <w:color w:val="auto"/>
        </w:rPr>
        <w:t>3.4.2.2. Анализ эффективности и надежности имеющихся сетей, имеющиеся проблемы и направления их решения</w:t>
      </w:r>
      <w:bookmarkEnd w:id="43"/>
    </w:p>
    <w:p w14:paraId="1A0D7E39" w14:textId="77777777" w:rsidR="003D1240" w:rsidRPr="002B57C1" w:rsidRDefault="003D1240" w:rsidP="00634B3B">
      <w:pPr>
        <w:ind w:firstLine="709"/>
        <w:contextualSpacing/>
        <w:jc w:val="both"/>
        <w:rPr>
          <w:rFonts w:eastAsia="Calibri"/>
          <w:b/>
        </w:rPr>
      </w:pPr>
      <w:r w:rsidRPr="002B57C1">
        <w:rPr>
          <w:rFonts w:eastAsia="Calibri"/>
          <w:b/>
        </w:rPr>
        <w:t>Линейные объекты водоснабжения</w:t>
      </w:r>
    </w:p>
    <w:p w14:paraId="12B01DA9" w14:textId="77777777" w:rsidR="00FF236C" w:rsidRPr="002B57C1" w:rsidRDefault="00FF236C" w:rsidP="00CA1052">
      <w:pPr>
        <w:ind w:firstLine="709"/>
        <w:contextualSpacing/>
        <w:jc w:val="both"/>
        <w:rPr>
          <w:rFonts w:eastAsia="Calibri"/>
        </w:rPr>
      </w:pPr>
      <w:r w:rsidRPr="002B57C1">
        <w:rPr>
          <w:rFonts w:eastAsia="Calibri"/>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водопроводных сетях.</w:t>
      </w:r>
    </w:p>
    <w:p w14:paraId="096EA4C7" w14:textId="77777777" w:rsidR="00FF236C" w:rsidRPr="002B57C1" w:rsidRDefault="00FF236C" w:rsidP="00CA1052">
      <w:pPr>
        <w:ind w:firstLine="709"/>
        <w:contextualSpacing/>
        <w:jc w:val="both"/>
        <w:rPr>
          <w:rFonts w:eastAsia="Calibri"/>
        </w:rPr>
      </w:pPr>
      <w:r w:rsidRPr="002B57C1">
        <w:rPr>
          <w:rFonts w:eastAsia="Calibri"/>
        </w:rPr>
        <w:t xml:space="preserve">Водопроводные сети проложены из чугуна, стали, асбеста и полиэтилена, диаметр труб варьируется от 25 до 159 мм, общей протяженностью 42 км., их них протяженность сетей обслуживаемых МКП «Каменский центр коммунальных услуг» - 32,661 км, протяженность сетей на балансе ООО «Евдаково» - 9,339 км. Трассировка водоводов и разводящих сетей располагается ниже глубины промерзания грунта. </w:t>
      </w:r>
    </w:p>
    <w:p w14:paraId="74B42B99" w14:textId="77777777" w:rsidR="00FF236C" w:rsidRPr="002B57C1" w:rsidRDefault="00FF236C" w:rsidP="00CA1052">
      <w:pPr>
        <w:ind w:firstLine="709"/>
        <w:contextualSpacing/>
        <w:jc w:val="both"/>
        <w:rPr>
          <w:rFonts w:eastAsia="Calibri"/>
        </w:rPr>
      </w:pPr>
    </w:p>
    <w:p w14:paraId="3EF98D76" w14:textId="77777777" w:rsidR="00FF236C" w:rsidRPr="002B57C1" w:rsidRDefault="00FF236C" w:rsidP="00CA1052">
      <w:pPr>
        <w:ind w:firstLine="709"/>
        <w:contextualSpacing/>
        <w:jc w:val="both"/>
        <w:rPr>
          <w:rFonts w:eastAsia="Calibri"/>
        </w:rPr>
      </w:pPr>
      <w:r w:rsidRPr="002B57C1">
        <w:rPr>
          <w:rFonts w:eastAsia="Calibri"/>
        </w:rPr>
        <w:t>Таблица 3.4.3. Подробная характеристика водопроводных сетей обслуживаемых МКП «Каменский центр коммунальных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1876"/>
        <w:gridCol w:w="975"/>
        <w:gridCol w:w="1415"/>
        <w:gridCol w:w="1228"/>
        <w:gridCol w:w="977"/>
        <w:gridCol w:w="1693"/>
        <w:gridCol w:w="1190"/>
      </w:tblGrid>
      <w:tr w:rsidR="00FF236C" w:rsidRPr="002B57C1" w14:paraId="7F1D9787" w14:textId="77777777" w:rsidTr="00746895">
        <w:trPr>
          <w:trHeight w:val="20"/>
          <w:tblHeader/>
        </w:trPr>
        <w:tc>
          <w:tcPr>
            <w:tcW w:w="253" w:type="pct"/>
            <w:shd w:val="clear" w:color="auto" w:fill="auto"/>
            <w:vAlign w:val="center"/>
          </w:tcPr>
          <w:p w14:paraId="06B4AB88" w14:textId="77777777" w:rsidR="00FF236C" w:rsidRPr="002B57C1" w:rsidRDefault="00FF236C" w:rsidP="00746895">
            <w:pPr>
              <w:ind w:left="-65" w:right="-73"/>
              <w:jc w:val="center"/>
              <w:rPr>
                <w:bCs/>
                <w:sz w:val="20"/>
                <w:szCs w:val="20"/>
              </w:rPr>
            </w:pPr>
            <w:r w:rsidRPr="002B57C1">
              <w:rPr>
                <w:bCs/>
                <w:sz w:val="20"/>
                <w:szCs w:val="20"/>
              </w:rPr>
              <w:t>№ п/п</w:t>
            </w:r>
          </w:p>
        </w:tc>
        <w:tc>
          <w:tcPr>
            <w:tcW w:w="952" w:type="pct"/>
            <w:shd w:val="clear" w:color="auto" w:fill="auto"/>
            <w:vAlign w:val="center"/>
          </w:tcPr>
          <w:p w14:paraId="5C2534B4" w14:textId="77777777" w:rsidR="00FF236C" w:rsidRPr="002B57C1" w:rsidRDefault="00FF236C" w:rsidP="00746895">
            <w:pPr>
              <w:ind w:left="-65" w:right="-73"/>
              <w:jc w:val="center"/>
              <w:rPr>
                <w:bCs/>
                <w:sz w:val="20"/>
                <w:szCs w:val="20"/>
              </w:rPr>
            </w:pPr>
            <w:r w:rsidRPr="002B57C1">
              <w:rPr>
                <w:bCs/>
                <w:sz w:val="20"/>
                <w:szCs w:val="20"/>
              </w:rPr>
              <w:t>Диаметр сети (внутренний), мм</w:t>
            </w:r>
          </w:p>
        </w:tc>
        <w:tc>
          <w:tcPr>
            <w:tcW w:w="495" w:type="pct"/>
            <w:shd w:val="clear" w:color="auto" w:fill="auto"/>
            <w:vAlign w:val="center"/>
          </w:tcPr>
          <w:p w14:paraId="1A63D55A" w14:textId="77777777" w:rsidR="00FF236C" w:rsidRPr="002B57C1" w:rsidRDefault="00FF236C" w:rsidP="00746895">
            <w:pPr>
              <w:ind w:left="-65" w:right="-73"/>
              <w:jc w:val="center"/>
              <w:rPr>
                <w:bCs/>
                <w:sz w:val="20"/>
                <w:szCs w:val="20"/>
              </w:rPr>
            </w:pPr>
            <w:r w:rsidRPr="002B57C1">
              <w:rPr>
                <w:bCs/>
                <w:sz w:val="20"/>
                <w:szCs w:val="20"/>
              </w:rPr>
              <w:t>Длина, м</w:t>
            </w:r>
          </w:p>
        </w:tc>
        <w:tc>
          <w:tcPr>
            <w:tcW w:w="718" w:type="pct"/>
            <w:shd w:val="clear" w:color="auto" w:fill="auto"/>
            <w:vAlign w:val="center"/>
          </w:tcPr>
          <w:p w14:paraId="02FCB01F" w14:textId="77777777" w:rsidR="00FF236C" w:rsidRPr="002B57C1" w:rsidRDefault="00FF236C" w:rsidP="00746895">
            <w:pPr>
              <w:ind w:left="-65" w:right="-73"/>
              <w:jc w:val="center"/>
              <w:rPr>
                <w:bCs/>
                <w:sz w:val="20"/>
                <w:szCs w:val="20"/>
              </w:rPr>
            </w:pPr>
            <w:r w:rsidRPr="002B57C1">
              <w:rPr>
                <w:bCs/>
                <w:sz w:val="20"/>
                <w:szCs w:val="20"/>
              </w:rPr>
              <w:t>Материал</w:t>
            </w:r>
          </w:p>
        </w:tc>
        <w:tc>
          <w:tcPr>
            <w:tcW w:w="623" w:type="pct"/>
            <w:shd w:val="clear" w:color="auto" w:fill="auto"/>
            <w:vAlign w:val="center"/>
          </w:tcPr>
          <w:p w14:paraId="32FD413F" w14:textId="77777777" w:rsidR="00FF236C" w:rsidRPr="002B57C1" w:rsidRDefault="00FF236C" w:rsidP="00746895">
            <w:pPr>
              <w:ind w:left="-65" w:right="-73"/>
              <w:jc w:val="center"/>
              <w:rPr>
                <w:bCs/>
                <w:sz w:val="20"/>
                <w:szCs w:val="20"/>
              </w:rPr>
            </w:pPr>
            <w:r w:rsidRPr="002B57C1">
              <w:rPr>
                <w:bCs/>
                <w:sz w:val="20"/>
                <w:szCs w:val="20"/>
              </w:rPr>
              <w:t>Улица</w:t>
            </w:r>
          </w:p>
        </w:tc>
        <w:tc>
          <w:tcPr>
            <w:tcW w:w="496" w:type="pct"/>
            <w:shd w:val="clear" w:color="auto" w:fill="auto"/>
            <w:vAlign w:val="center"/>
          </w:tcPr>
          <w:p w14:paraId="38BCD945" w14:textId="77777777" w:rsidR="00FF236C" w:rsidRPr="002B57C1" w:rsidRDefault="00FF236C" w:rsidP="00746895">
            <w:pPr>
              <w:ind w:left="-65" w:right="-73"/>
              <w:jc w:val="center"/>
              <w:rPr>
                <w:bCs/>
                <w:sz w:val="20"/>
                <w:szCs w:val="20"/>
              </w:rPr>
            </w:pPr>
            <w:r w:rsidRPr="002B57C1">
              <w:rPr>
                <w:bCs/>
                <w:sz w:val="20"/>
                <w:szCs w:val="20"/>
              </w:rPr>
              <w:t>Дата стр. (год)</w:t>
            </w:r>
          </w:p>
        </w:tc>
        <w:tc>
          <w:tcPr>
            <w:tcW w:w="859" w:type="pct"/>
            <w:shd w:val="clear" w:color="auto" w:fill="auto"/>
            <w:vAlign w:val="center"/>
          </w:tcPr>
          <w:p w14:paraId="3FE7EC35" w14:textId="77777777" w:rsidR="00FF236C" w:rsidRPr="002B57C1" w:rsidRDefault="00FF236C" w:rsidP="00746895">
            <w:pPr>
              <w:ind w:left="-65" w:right="-73"/>
              <w:jc w:val="center"/>
              <w:rPr>
                <w:bCs/>
                <w:sz w:val="20"/>
                <w:szCs w:val="20"/>
              </w:rPr>
            </w:pPr>
            <w:r w:rsidRPr="002B57C1">
              <w:rPr>
                <w:bCs/>
                <w:sz w:val="20"/>
                <w:szCs w:val="20"/>
              </w:rPr>
              <w:t>Нуждающиеся в замене, м</w:t>
            </w:r>
          </w:p>
        </w:tc>
        <w:tc>
          <w:tcPr>
            <w:tcW w:w="604" w:type="pct"/>
            <w:shd w:val="clear" w:color="auto" w:fill="auto"/>
            <w:vAlign w:val="center"/>
          </w:tcPr>
          <w:p w14:paraId="3F5D7350" w14:textId="77777777" w:rsidR="00FF236C" w:rsidRPr="002B57C1" w:rsidRDefault="00FF236C" w:rsidP="00746895">
            <w:pPr>
              <w:ind w:left="-65" w:right="-73"/>
              <w:jc w:val="center"/>
              <w:rPr>
                <w:bCs/>
                <w:sz w:val="20"/>
                <w:szCs w:val="20"/>
              </w:rPr>
            </w:pPr>
            <w:r w:rsidRPr="002B57C1">
              <w:rPr>
                <w:bCs/>
                <w:sz w:val="20"/>
                <w:szCs w:val="20"/>
              </w:rPr>
              <w:t>Процент износа, %</w:t>
            </w:r>
          </w:p>
        </w:tc>
      </w:tr>
      <w:tr w:rsidR="00FF236C" w:rsidRPr="002B57C1" w14:paraId="5D975EFB" w14:textId="77777777" w:rsidTr="00746895">
        <w:trPr>
          <w:trHeight w:val="20"/>
        </w:trPr>
        <w:tc>
          <w:tcPr>
            <w:tcW w:w="253" w:type="pct"/>
            <w:shd w:val="clear" w:color="auto" w:fill="auto"/>
            <w:vAlign w:val="center"/>
          </w:tcPr>
          <w:p w14:paraId="2D4B2395" w14:textId="77777777" w:rsidR="00FF236C" w:rsidRPr="002B57C1" w:rsidRDefault="00FF236C" w:rsidP="00746895">
            <w:pPr>
              <w:jc w:val="center"/>
              <w:rPr>
                <w:sz w:val="20"/>
                <w:szCs w:val="20"/>
              </w:rPr>
            </w:pPr>
            <w:r w:rsidRPr="002B57C1">
              <w:rPr>
                <w:sz w:val="20"/>
                <w:szCs w:val="20"/>
              </w:rPr>
              <w:t>1</w:t>
            </w:r>
          </w:p>
        </w:tc>
        <w:tc>
          <w:tcPr>
            <w:tcW w:w="952" w:type="pct"/>
            <w:shd w:val="clear" w:color="auto" w:fill="auto"/>
            <w:vAlign w:val="center"/>
          </w:tcPr>
          <w:p w14:paraId="36A0E99D" w14:textId="77777777" w:rsidR="00FF236C" w:rsidRPr="002B57C1" w:rsidRDefault="00FF236C" w:rsidP="00746895">
            <w:pPr>
              <w:jc w:val="center"/>
              <w:rPr>
                <w:sz w:val="20"/>
                <w:szCs w:val="20"/>
              </w:rPr>
            </w:pPr>
            <w:r w:rsidRPr="002B57C1">
              <w:rPr>
                <w:sz w:val="20"/>
                <w:szCs w:val="20"/>
              </w:rPr>
              <w:t>50-100</w:t>
            </w:r>
          </w:p>
        </w:tc>
        <w:tc>
          <w:tcPr>
            <w:tcW w:w="495" w:type="pct"/>
            <w:shd w:val="clear" w:color="auto" w:fill="auto"/>
            <w:vAlign w:val="center"/>
          </w:tcPr>
          <w:p w14:paraId="562F07BF" w14:textId="77777777" w:rsidR="00FF236C" w:rsidRPr="002B57C1" w:rsidRDefault="00FF236C" w:rsidP="00746895">
            <w:pPr>
              <w:jc w:val="center"/>
              <w:rPr>
                <w:sz w:val="20"/>
                <w:szCs w:val="20"/>
              </w:rPr>
            </w:pPr>
            <w:r w:rsidRPr="002B57C1">
              <w:rPr>
                <w:sz w:val="20"/>
                <w:szCs w:val="20"/>
              </w:rPr>
              <w:t>29469</w:t>
            </w:r>
          </w:p>
        </w:tc>
        <w:tc>
          <w:tcPr>
            <w:tcW w:w="718" w:type="pct"/>
            <w:shd w:val="clear" w:color="auto" w:fill="auto"/>
            <w:vAlign w:val="center"/>
          </w:tcPr>
          <w:p w14:paraId="654910D0" w14:textId="77777777" w:rsidR="00FF236C" w:rsidRPr="002B57C1" w:rsidRDefault="00FF236C" w:rsidP="00746895">
            <w:pPr>
              <w:jc w:val="center"/>
              <w:rPr>
                <w:sz w:val="20"/>
                <w:szCs w:val="20"/>
              </w:rPr>
            </w:pPr>
            <w:r w:rsidRPr="002B57C1">
              <w:rPr>
                <w:sz w:val="20"/>
                <w:szCs w:val="20"/>
              </w:rPr>
              <w:t>Асбоцемент, чугун, сталь, ПЭТ</w:t>
            </w:r>
          </w:p>
        </w:tc>
        <w:tc>
          <w:tcPr>
            <w:tcW w:w="623" w:type="pct"/>
            <w:shd w:val="clear" w:color="auto" w:fill="auto"/>
            <w:vAlign w:val="center"/>
          </w:tcPr>
          <w:p w14:paraId="3F16E104" w14:textId="77777777" w:rsidR="00FF236C" w:rsidRPr="002B57C1" w:rsidRDefault="00FF236C" w:rsidP="00746895">
            <w:pPr>
              <w:jc w:val="center"/>
              <w:rPr>
                <w:sz w:val="20"/>
                <w:szCs w:val="20"/>
              </w:rPr>
            </w:pPr>
            <w:r w:rsidRPr="002B57C1">
              <w:rPr>
                <w:sz w:val="20"/>
                <w:szCs w:val="20"/>
              </w:rPr>
              <w:t>Ул. Гагарина</w:t>
            </w:r>
          </w:p>
        </w:tc>
        <w:tc>
          <w:tcPr>
            <w:tcW w:w="496" w:type="pct"/>
            <w:shd w:val="clear" w:color="auto" w:fill="auto"/>
            <w:vAlign w:val="center"/>
          </w:tcPr>
          <w:p w14:paraId="6BC32E0B" w14:textId="77777777" w:rsidR="00FF236C" w:rsidRPr="002B57C1" w:rsidRDefault="00FF236C" w:rsidP="00746895">
            <w:pPr>
              <w:jc w:val="center"/>
              <w:rPr>
                <w:sz w:val="20"/>
                <w:szCs w:val="20"/>
              </w:rPr>
            </w:pPr>
            <w:r w:rsidRPr="002B57C1">
              <w:rPr>
                <w:sz w:val="20"/>
                <w:szCs w:val="20"/>
              </w:rPr>
              <w:t>1968-1996</w:t>
            </w:r>
          </w:p>
        </w:tc>
        <w:tc>
          <w:tcPr>
            <w:tcW w:w="859" w:type="pct"/>
            <w:shd w:val="clear" w:color="auto" w:fill="auto"/>
            <w:vAlign w:val="center"/>
          </w:tcPr>
          <w:p w14:paraId="39CA42CC" w14:textId="77777777" w:rsidR="00FF236C" w:rsidRPr="002B57C1" w:rsidRDefault="00FF236C" w:rsidP="00746895">
            <w:pPr>
              <w:jc w:val="center"/>
              <w:rPr>
                <w:sz w:val="20"/>
                <w:szCs w:val="20"/>
              </w:rPr>
            </w:pPr>
            <w:r w:rsidRPr="002B57C1">
              <w:rPr>
                <w:sz w:val="20"/>
                <w:szCs w:val="20"/>
              </w:rPr>
              <w:t>26522</w:t>
            </w:r>
          </w:p>
        </w:tc>
        <w:tc>
          <w:tcPr>
            <w:tcW w:w="604" w:type="pct"/>
            <w:shd w:val="clear" w:color="auto" w:fill="auto"/>
            <w:vAlign w:val="center"/>
          </w:tcPr>
          <w:p w14:paraId="1F716E0B" w14:textId="77777777" w:rsidR="00FF236C" w:rsidRPr="002B57C1" w:rsidRDefault="00FF236C" w:rsidP="00746895">
            <w:pPr>
              <w:jc w:val="center"/>
              <w:rPr>
                <w:sz w:val="20"/>
                <w:szCs w:val="20"/>
              </w:rPr>
            </w:pPr>
            <w:r w:rsidRPr="002B57C1">
              <w:rPr>
                <w:sz w:val="20"/>
                <w:szCs w:val="20"/>
              </w:rPr>
              <w:t>100</w:t>
            </w:r>
          </w:p>
        </w:tc>
      </w:tr>
      <w:tr w:rsidR="00FF236C" w:rsidRPr="002B57C1" w14:paraId="2CE0310A" w14:textId="77777777" w:rsidTr="00746895">
        <w:trPr>
          <w:trHeight w:val="20"/>
        </w:trPr>
        <w:tc>
          <w:tcPr>
            <w:tcW w:w="253" w:type="pct"/>
            <w:shd w:val="clear" w:color="auto" w:fill="auto"/>
            <w:vAlign w:val="center"/>
          </w:tcPr>
          <w:p w14:paraId="1323ABDD" w14:textId="77777777" w:rsidR="00FF236C" w:rsidRPr="002B57C1" w:rsidRDefault="00FF236C" w:rsidP="00746895">
            <w:pPr>
              <w:jc w:val="center"/>
              <w:rPr>
                <w:sz w:val="20"/>
                <w:szCs w:val="20"/>
              </w:rPr>
            </w:pPr>
            <w:r w:rsidRPr="002B57C1">
              <w:rPr>
                <w:sz w:val="20"/>
                <w:szCs w:val="20"/>
              </w:rPr>
              <w:t>2</w:t>
            </w:r>
          </w:p>
        </w:tc>
        <w:tc>
          <w:tcPr>
            <w:tcW w:w="952" w:type="pct"/>
            <w:shd w:val="clear" w:color="auto" w:fill="auto"/>
            <w:vAlign w:val="center"/>
          </w:tcPr>
          <w:p w14:paraId="5A84E73E" w14:textId="77777777" w:rsidR="00FF236C" w:rsidRPr="002B57C1" w:rsidRDefault="00FF236C" w:rsidP="00746895">
            <w:pPr>
              <w:jc w:val="center"/>
              <w:rPr>
                <w:sz w:val="20"/>
                <w:szCs w:val="20"/>
              </w:rPr>
            </w:pPr>
            <w:r w:rsidRPr="002B57C1">
              <w:rPr>
                <w:sz w:val="20"/>
                <w:szCs w:val="20"/>
              </w:rPr>
              <w:t>50-100</w:t>
            </w:r>
          </w:p>
        </w:tc>
        <w:tc>
          <w:tcPr>
            <w:tcW w:w="495" w:type="pct"/>
            <w:shd w:val="clear" w:color="auto" w:fill="auto"/>
            <w:vAlign w:val="center"/>
          </w:tcPr>
          <w:p w14:paraId="37A82AF0" w14:textId="77777777" w:rsidR="00FF236C" w:rsidRPr="002B57C1" w:rsidRDefault="00FF236C" w:rsidP="00746895">
            <w:pPr>
              <w:jc w:val="center"/>
              <w:rPr>
                <w:sz w:val="20"/>
                <w:szCs w:val="20"/>
              </w:rPr>
            </w:pPr>
            <w:r w:rsidRPr="002B57C1">
              <w:rPr>
                <w:sz w:val="20"/>
                <w:szCs w:val="20"/>
              </w:rPr>
              <w:t>992</w:t>
            </w:r>
          </w:p>
        </w:tc>
        <w:tc>
          <w:tcPr>
            <w:tcW w:w="718" w:type="pct"/>
            <w:shd w:val="clear" w:color="auto" w:fill="auto"/>
            <w:vAlign w:val="center"/>
          </w:tcPr>
          <w:p w14:paraId="498404DD" w14:textId="77777777" w:rsidR="00FF236C" w:rsidRPr="002B57C1" w:rsidRDefault="00FF236C" w:rsidP="00746895">
            <w:pPr>
              <w:jc w:val="center"/>
              <w:rPr>
                <w:sz w:val="20"/>
                <w:szCs w:val="20"/>
              </w:rPr>
            </w:pPr>
            <w:r w:rsidRPr="002B57C1">
              <w:rPr>
                <w:sz w:val="20"/>
                <w:szCs w:val="20"/>
              </w:rPr>
              <w:t>Чугун, сталь, ПЭТ</w:t>
            </w:r>
          </w:p>
        </w:tc>
        <w:tc>
          <w:tcPr>
            <w:tcW w:w="623" w:type="pct"/>
            <w:shd w:val="clear" w:color="auto" w:fill="auto"/>
            <w:vAlign w:val="center"/>
          </w:tcPr>
          <w:p w14:paraId="68BB7DA8" w14:textId="77777777" w:rsidR="00FF236C" w:rsidRPr="002B57C1" w:rsidRDefault="00FF236C" w:rsidP="00746895">
            <w:pPr>
              <w:jc w:val="center"/>
              <w:rPr>
                <w:sz w:val="20"/>
                <w:szCs w:val="20"/>
              </w:rPr>
            </w:pPr>
            <w:r w:rsidRPr="002B57C1">
              <w:rPr>
                <w:sz w:val="20"/>
                <w:szCs w:val="20"/>
              </w:rPr>
              <w:t>Ул. Народная</w:t>
            </w:r>
          </w:p>
        </w:tc>
        <w:tc>
          <w:tcPr>
            <w:tcW w:w="496" w:type="pct"/>
            <w:shd w:val="clear" w:color="auto" w:fill="auto"/>
            <w:vAlign w:val="center"/>
          </w:tcPr>
          <w:p w14:paraId="7BD07B08" w14:textId="77777777" w:rsidR="00FF236C" w:rsidRPr="002B57C1" w:rsidRDefault="00FF236C" w:rsidP="00746895">
            <w:pPr>
              <w:jc w:val="center"/>
              <w:rPr>
                <w:sz w:val="20"/>
                <w:szCs w:val="20"/>
              </w:rPr>
            </w:pPr>
            <w:r w:rsidRPr="002B57C1">
              <w:rPr>
                <w:sz w:val="20"/>
                <w:szCs w:val="20"/>
              </w:rPr>
              <w:t>1963-1995</w:t>
            </w:r>
          </w:p>
        </w:tc>
        <w:tc>
          <w:tcPr>
            <w:tcW w:w="859" w:type="pct"/>
            <w:shd w:val="clear" w:color="auto" w:fill="auto"/>
            <w:vAlign w:val="center"/>
          </w:tcPr>
          <w:p w14:paraId="080CDC6B" w14:textId="77777777" w:rsidR="00FF236C" w:rsidRPr="002B57C1" w:rsidRDefault="00FF236C" w:rsidP="00746895">
            <w:pPr>
              <w:jc w:val="center"/>
              <w:rPr>
                <w:sz w:val="20"/>
                <w:szCs w:val="20"/>
              </w:rPr>
            </w:pPr>
            <w:r w:rsidRPr="002B57C1">
              <w:rPr>
                <w:sz w:val="20"/>
                <w:szCs w:val="20"/>
              </w:rPr>
              <w:t>892</w:t>
            </w:r>
          </w:p>
        </w:tc>
        <w:tc>
          <w:tcPr>
            <w:tcW w:w="604" w:type="pct"/>
            <w:shd w:val="clear" w:color="auto" w:fill="auto"/>
            <w:vAlign w:val="center"/>
          </w:tcPr>
          <w:p w14:paraId="7070A7BF" w14:textId="77777777" w:rsidR="00FF236C" w:rsidRPr="002B57C1" w:rsidRDefault="00FF236C" w:rsidP="00746895">
            <w:pPr>
              <w:jc w:val="center"/>
              <w:rPr>
                <w:sz w:val="20"/>
                <w:szCs w:val="20"/>
              </w:rPr>
            </w:pPr>
            <w:r w:rsidRPr="002B57C1">
              <w:rPr>
                <w:sz w:val="20"/>
                <w:szCs w:val="20"/>
              </w:rPr>
              <w:t>100</w:t>
            </w:r>
          </w:p>
        </w:tc>
      </w:tr>
      <w:tr w:rsidR="00FF236C" w:rsidRPr="002B57C1" w14:paraId="78EDE5D4" w14:textId="77777777" w:rsidTr="00746895">
        <w:trPr>
          <w:trHeight w:val="20"/>
        </w:trPr>
        <w:tc>
          <w:tcPr>
            <w:tcW w:w="253" w:type="pct"/>
            <w:shd w:val="clear" w:color="auto" w:fill="auto"/>
            <w:vAlign w:val="center"/>
          </w:tcPr>
          <w:p w14:paraId="2FC620C7" w14:textId="77777777" w:rsidR="00FF236C" w:rsidRPr="002B57C1" w:rsidRDefault="00FF236C" w:rsidP="00746895">
            <w:pPr>
              <w:jc w:val="center"/>
              <w:rPr>
                <w:sz w:val="20"/>
                <w:szCs w:val="20"/>
              </w:rPr>
            </w:pPr>
            <w:r w:rsidRPr="002B57C1">
              <w:rPr>
                <w:sz w:val="20"/>
                <w:szCs w:val="20"/>
              </w:rPr>
              <w:t>3</w:t>
            </w:r>
          </w:p>
        </w:tc>
        <w:tc>
          <w:tcPr>
            <w:tcW w:w="952" w:type="pct"/>
            <w:shd w:val="clear" w:color="auto" w:fill="auto"/>
            <w:vAlign w:val="center"/>
          </w:tcPr>
          <w:p w14:paraId="5EE44B75" w14:textId="77777777" w:rsidR="00FF236C" w:rsidRPr="002B57C1" w:rsidRDefault="00FF236C" w:rsidP="00746895">
            <w:pPr>
              <w:jc w:val="center"/>
              <w:rPr>
                <w:sz w:val="20"/>
                <w:szCs w:val="20"/>
              </w:rPr>
            </w:pPr>
            <w:r w:rsidRPr="002B57C1">
              <w:rPr>
                <w:sz w:val="20"/>
                <w:szCs w:val="20"/>
              </w:rPr>
              <w:t>32-100</w:t>
            </w:r>
          </w:p>
        </w:tc>
        <w:tc>
          <w:tcPr>
            <w:tcW w:w="495" w:type="pct"/>
            <w:shd w:val="clear" w:color="auto" w:fill="auto"/>
            <w:vAlign w:val="center"/>
          </w:tcPr>
          <w:p w14:paraId="772FA72F" w14:textId="77777777" w:rsidR="00FF236C" w:rsidRPr="002B57C1" w:rsidRDefault="00FF236C" w:rsidP="00746895">
            <w:pPr>
              <w:jc w:val="center"/>
              <w:rPr>
                <w:sz w:val="20"/>
                <w:szCs w:val="20"/>
              </w:rPr>
            </w:pPr>
            <w:r w:rsidRPr="002B57C1">
              <w:rPr>
                <w:sz w:val="20"/>
                <w:szCs w:val="20"/>
              </w:rPr>
              <w:t>345</w:t>
            </w:r>
          </w:p>
        </w:tc>
        <w:tc>
          <w:tcPr>
            <w:tcW w:w="718" w:type="pct"/>
            <w:shd w:val="clear" w:color="auto" w:fill="auto"/>
            <w:vAlign w:val="center"/>
          </w:tcPr>
          <w:p w14:paraId="7A2DB48D" w14:textId="77777777" w:rsidR="00FF236C" w:rsidRPr="002B57C1" w:rsidRDefault="00FF236C" w:rsidP="00746895">
            <w:pPr>
              <w:jc w:val="center"/>
              <w:rPr>
                <w:sz w:val="20"/>
                <w:szCs w:val="20"/>
              </w:rPr>
            </w:pPr>
            <w:r w:rsidRPr="002B57C1">
              <w:rPr>
                <w:sz w:val="20"/>
                <w:szCs w:val="20"/>
              </w:rPr>
              <w:t>Сталь, ПЭТ</w:t>
            </w:r>
          </w:p>
        </w:tc>
        <w:tc>
          <w:tcPr>
            <w:tcW w:w="623" w:type="pct"/>
            <w:shd w:val="clear" w:color="auto" w:fill="auto"/>
            <w:vAlign w:val="center"/>
          </w:tcPr>
          <w:p w14:paraId="46747670" w14:textId="77777777" w:rsidR="00FF236C" w:rsidRPr="002B57C1" w:rsidRDefault="00FF236C" w:rsidP="00746895">
            <w:pPr>
              <w:jc w:val="center"/>
              <w:rPr>
                <w:sz w:val="20"/>
                <w:szCs w:val="20"/>
              </w:rPr>
            </w:pPr>
            <w:r w:rsidRPr="002B57C1">
              <w:rPr>
                <w:sz w:val="20"/>
                <w:szCs w:val="20"/>
              </w:rPr>
              <w:t>Ул. Солнечная</w:t>
            </w:r>
          </w:p>
        </w:tc>
        <w:tc>
          <w:tcPr>
            <w:tcW w:w="496" w:type="pct"/>
            <w:shd w:val="clear" w:color="auto" w:fill="auto"/>
            <w:vAlign w:val="center"/>
          </w:tcPr>
          <w:p w14:paraId="7CF09235" w14:textId="77777777" w:rsidR="00FF236C" w:rsidRPr="002B57C1" w:rsidRDefault="00FF236C" w:rsidP="00746895">
            <w:pPr>
              <w:jc w:val="center"/>
              <w:rPr>
                <w:sz w:val="20"/>
                <w:szCs w:val="20"/>
              </w:rPr>
            </w:pPr>
            <w:r w:rsidRPr="002B57C1">
              <w:rPr>
                <w:sz w:val="20"/>
                <w:szCs w:val="20"/>
              </w:rPr>
              <w:t>1974</w:t>
            </w:r>
          </w:p>
        </w:tc>
        <w:tc>
          <w:tcPr>
            <w:tcW w:w="859" w:type="pct"/>
            <w:shd w:val="clear" w:color="auto" w:fill="auto"/>
            <w:vAlign w:val="center"/>
          </w:tcPr>
          <w:p w14:paraId="3425EE32" w14:textId="77777777" w:rsidR="00FF236C" w:rsidRPr="002B57C1" w:rsidRDefault="00FF236C" w:rsidP="00746895">
            <w:pPr>
              <w:jc w:val="center"/>
              <w:rPr>
                <w:sz w:val="20"/>
                <w:szCs w:val="20"/>
              </w:rPr>
            </w:pPr>
            <w:r w:rsidRPr="002B57C1">
              <w:rPr>
                <w:sz w:val="20"/>
                <w:szCs w:val="20"/>
              </w:rPr>
              <w:t>310</w:t>
            </w:r>
          </w:p>
        </w:tc>
        <w:tc>
          <w:tcPr>
            <w:tcW w:w="604" w:type="pct"/>
            <w:shd w:val="clear" w:color="auto" w:fill="auto"/>
            <w:vAlign w:val="center"/>
          </w:tcPr>
          <w:p w14:paraId="2E2FC038" w14:textId="77777777" w:rsidR="00FF236C" w:rsidRPr="002B57C1" w:rsidRDefault="00FF236C" w:rsidP="00746895">
            <w:pPr>
              <w:jc w:val="center"/>
              <w:rPr>
                <w:sz w:val="20"/>
                <w:szCs w:val="20"/>
              </w:rPr>
            </w:pPr>
            <w:r w:rsidRPr="002B57C1">
              <w:rPr>
                <w:sz w:val="20"/>
                <w:szCs w:val="20"/>
              </w:rPr>
              <w:t>100</w:t>
            </w:r>
          </w:p>
        </w:tc>
      </w:tr>
      <w:tr w:rsidR="00FF236C" w:rsidRPr="002B57C1" w14:paraId="5489700A" w14:textId="77777777" w:rsidTr="00746895">
        <w:trPr>
          <w:trHeight w:val="20"/>
        </w:trPr>
        <w:tc>
          <w:tcPr>
            <w:tcW w:w="253" w:type="pct"/>
            <w:shd w:val="clear" w:color="auto" w:fill="auto"/>
            <w:vAlign w:val="center"/>
          </w:tcPr>
          <w:p w14:paraId="5996ECC7" w14:textId="77777777" w:rsidR="00FF236C" w:rsidRPr="002B57C1" w:rsidRDefault="00FF236C" w:rsidP="00746895">
            <w:pPr>
              <w:jc w:val="center"/>
              <w:rPr>
                <w:sz w:val="20"/>
                <w:szCs w:val="20"/>
              </w:rPr>
            </w:pPr>
            <w:r w:rsidRPr="002B57C1">
              <w:rPr>
                <w:sz w:val="20"/>
                <w:szCs w:val="20"/>
              </w:rPr>
              <w:t>4</w:t>
            </w:r>
          </w:p>
        </w:tc>
        <w:tc>
          <w:tcPr>
            <w:tcW w:w="952" w:type="pct"/>
            <w:shd w:val="clear" w:color="auto" w:fill="auto"/>
            <w:vAlign w:val="center"/>
          </w:tcPr>
          <w:p w14:paraId="0E066464" w14:textId="77777777" w:rsidR="00FF236C" w:rsidRPr="002B57C1" w:rsidRDefault="00FF236C" w:rsidP="00746895">
            <w:pPr>
              <w:jc w:val="center"/>
              <w:rPr>
                <w:sz w:val="20"/>
                <w:szCs w:val="20"/>
              </w:rPr>
            </w:pPr>
            <w:r w:rsidRPr="002B57C1">
              <w:rPr>
                <w:sz w:val="20"/>
                <w:szCs w:val="20"/>
              </w:rPr>
              <w:t>32-100</w:t>
            </w:r>
          </w:p>
        </w:tc>
        <w:tc>
          <w:tcPr>
            <w:tcW w:w="495" w:type="pct"/>
            <w:shd w:val="clear" w:color="auto" w:fill="auto"/>
            <w:vAlign w:val="center"/>
          </w:tcPr>
          <w:p w14:paraId="2645F87E" w14:textId="77777777" w:rsidR="00FF236C" w:rsidRPr="002B57C1" w:rsidRDefault="00FF236C" w:rsidP="00746895">
            <w:pPr>
              <w:jc w:val="center"/>
              <w:rPr>
                <w:sz w:val="20"/>
                <w:szCs w:val="20"/>
              </w:rPr>
            </w:pPr>
            <w:r w:rsidRPr="002B57C1">
              <w:rPr>
                <w:sz w:val="20"/>
                <w:szCs w:val="20"/>
              </w:rPr>
              <w:t>1855</w:t>
            </w:r>
          </w:p>
        </w:tc>
        <w:tc>
          <w:tcPr>
            <w:tcW w:w="718" w:type="pct"/>
            <w:shd w:val="clear" w:color="auto" w:fill="auto"/>
            <w:vAlign w:val="center"/>
          </w:tcPr>
          <w:p w14:paraId="655ABB09" w14:textId="77777777" w:rsidR="00FF236C" w:rsidRPr="002B57C1" w:rsidRDefault="00FF236C" w:rsidP="00746895">
            <w:pPr>
              <w:jc w:val="center"/>
              <w:rPr>
                <w:sz w:val="20"/>
                <w:szCs w:val="20"/>
              </w:rPr>
            </w:pPr>
            <w:r w:rsidRPr="002B57C1">
              <w:rPr>
                <w:sz w:val="20"/>
                <w:szCs w:val="20"/>
              </w:rPr>
              <w:t>Асбоцемент, чугун</w:t>
            </w:r>
          </w:p>
        </w:tc>
        <w:tc>
          <w:tcPr>
            <w:tcW w:w="623" w:type="pct"/>
            <w:shd w:val="clear" w:color="auto" w:fill="auto"/>
            <w:vAlign w:val="center"/>
          </w:tcPr>
          <w:p w14:paraId="64C62A20" w14:textId="77777777" w:rsidR="00FF236C" w:rsidRPr="002B57C1" w:rsidRDefault="00FF236C" w:rsidP="00746895">
            <w:pPr>
              <w:jc w:val="center"/>
              <w:rPr>
                <w:sz w:val="20"/>
                <w:szCs w:val="20"/>
              </w:rPr>
            </w:pPr>
            <w:r w:rsidRPr="002B57C1">
              <w:rPr>
                <w:sz w:val="20"/>
                <w:szCs w:val="20"/>
              </w:rPr>
              <w:t>Ул. Мира</w:t>
            </w:r>
          </w:p>
        </w:tc>
        <w:tc>
          <w:tcPr>
            <w:tcW w:w="496" w:type="pct"/>
            <w:shd w:val="clear" w:color="auto" w:fill="auto"/>
            <w:vAlign w:val="center"/>
          </w:tcPr>
          <w:p w14:paraId="214AF002" w14:textId="77777777" w:rsidR="00FF236C" w:rsidRPr="002B57C1" w:rsidRDefault="00FF236C" w:rsidP="00746895">
            <w:pPr>
              <w:jc w:val="center"/>
              <w:rPr>
                <w:sz w:val="20"/>
                <w:szCs w:val="20"/>
              </w:rPr>
            </w:pPr>
            <w:r w:rsidRPr="002B57C1">
              <w:rPr>
                <w:sz w:val="20"/>
                <w:szCs w:val="20"/>
              </w:rPr>
              <w:t>1962-1985</w:t>
            </w:r>
          </w:p>
        </w:tc>
        <w:tc>
          <w:tcPr>
            <w:tcW w:w="859" w:type="pct"/>
            <w:shd w:val="clear" w:color="auto" w:fill="auto"/>
            <w:vAlign w:val="center"/>
          </w:tcPr>
          <w:p w14:paraId="52E64329" w14:textId="77777777" w:rsidR="00FF236C" w:rsidRPr="002B57C1" w:rsidRDefault="00FF236C" w:rsidP="00746895">
            <w:pPr>
              <w:jc w:val="center"/>
              <w:rPr>
                <w:sz w:val="20"/>
                <w:szCs w:val="20"/>
              </w:rPr>
            </w:pPr>
            <w:r w:rsidRPr="002B57C1">
              <w:rPr>
                <w:sz w:val="20"/>
                <w:szCs w:val="20"/>
              </w:rPr>
              <w:t>1670</w:t>
            </w:r>
          </w:p>
        </w:tc>
        <w:tc>
          <w:tcPr>
            <w:tcW w:w="604" w:type="pct"/>
            <w:shd w:val="clear" w:color="auto" w:fill="auto"/>
            <w:vAlign w:val="center"/>
          </w:tcPr>
          <w:p w14:paraId="66AB4BD7" w14:textId="77777777" w:rsidR="00FF236C" w:rsidRPr="002B57C1" w:rsidRDefault="00FF236C" w:rsidP="00746895">
            <w:pPr>
              <w:jc w:val="center"/>
              <w:rPr>
                <w:sz w:val="20"/>
                <w:szCs w:val="20"/>
              </w:rPr>
            </w:pPr>
            <w:r w:rsidRPr="002B57C1">
              <w:rPr>
                <w:sz w:val="20"/>
                <w:szCs w:val="20"/>
              </w:rPr>
              <w:t>100</w:t>
            </w:r>
          </w:p>
        </w:tc>
      </w:tr>
      <w:tr w:rsidR="00FF236C" w:rsidRPr="002B57C1" w14:paraId="6C0E3A16" w14:textId="77777777" w:rsidTr="00746895">
        <w:trPr>
          <w:trHeight w:val="20"/>
        </w:trPr>
        <w:tc>
          <w:tcPr>
            <w:tcW w:w="1204" w:type="pct"/>
            <w:gridSpan w:val="2"/>
            <w:shd w:val="clear" w:color="auto" w:fill="auto"/>
            <w:vAlign w:val="center"/>
          </w:tcPr>
          <w:p w14:paraId="379C0FEB" w14:textId="77777777" w:rsidR="00FF236C" w:rsidRPr="002B57C1" w:rsidRDefault="00FF236C" w:rsidP="00746895">
            <w:pPr>
              <w:jc w:val="center"/>
              <w:rPr>
                <w:sz w:val="20"/>
                <w:szCs w:val="20"/>
                <w:lang w:val="en-US"/>
              </w:rPr>
            </w:pPr>
            <w:r w:rsidRPr="002B57C1">
              <w:rPr>
                <w:sz w:val="20"/>
                <w:szCs w:val="20"/>
              </w:rPr>
              <w:t>Итого:</w:t>
            </w:r>
          </w:p>
        </w:tc>
        <w:tc>
          <w:tcPr>
            <w:tcW w:w="495" w:type="pct"/>
            <w:shd w:val="clear" w:color="auto" w:fill="auto"/>
            <w:vAlign w:val="center"/>
          </w:tcPr>
          <w:p w14:paraId="791B6D81" w14:textId="77777777" w:rsidR="00FF236C" w:rsidRPr="002B57C1" w:rsidRDefault="00FF236C" w:rsidP="00746895">
            <w:pPr>
              <w:jc w:val="center"/>
              <w:rPr>
                <w:sz w:val="20"/>
                <w:szCs w:val="20"/>
              </w:rPr>
            </w:pPr>
            <w:r w:rsidRPr="002B57C1">
              <w:rPr>
                <w:sz w:val="20"/>
                <w:szCs w:val="20"/>
              </w:rPr>
              <w:t>32661</w:t>
            </w:r>
          </w:p>
        </w:tc>
        <w:tc>
          <w:tcPr>
            <w:tcW w:w="718" w:type="pct"/>
            <w:shd w:val="clear" w:color="auto" w:fill="auto"/>
            <w:vAlign w:val="center"/>
          </w:tcPr>
          <w:p w14:paraId="2C44E47A" w14:textId="77777777" w:rsidR="00FF236C" w:rsidRPr="002B57C1" w:rsidRDefault="00FF236C" w:rsidP="00746895">
            <w:pPr>
              <w:jc w:val="center"/>
              <w:rPr>
                <w:sz w:val="20"/>
                <w:szCs w:val="20"/>
              </w:rPr>
            </w:pPr>
          </w:p>
        </w:tc>
        <w:tc>
          <w:tcPr>
            <w:tcW w:w="623" w:type="pct"/>
            <w:shd w:val="clear" w:color="auto" w:fill="auto"/>
            <w:vAlign w:val="center"/>
          </w:tcPr>
          <w:p w14:paraId="69FDE479" w14:textId="77777777" w:rsidR="00FF236C" w:rsidRPr="002B57C1" w:rsidRDefault="00FF236C" w:rsidP="00746895">
            <w:pPr>
              <w:jc w:val="center"/>
              <w:rPr>
                <w:sz w:val="20"/>
                <w:szCs w:val="20"/>
                <w:lang w:val="en-US"/>
              </w:rPr>
            </w:pPr>
          </w:p>
        </w:tc>
        <w:tc>
          <w:tcPr>
            <w:tcW w:w="496" w:type="pct"/>
            <w:shd w:val="clear" w:color="auto" w:fill="auto"/>
            <w:vAlign w:val="center"/>
          </w:tcPr>
          <w:p w14:paraId="4C32F316" w14:textId="77777777" w:rsidR="00FF236C" w:rsidRPr="002B57C1" w:rsidRDefault="00FF236C" w:rsidP="00746895">
            <w:pPr>
              <w:jc w:val="center"/>
              <w:rPr>
                <w:sz w:val="20"/>
                <w:szCs w:val="20"/>
                <w:lang w:val="en-US"/>
              </w:rPr>
            </w:pPr>
          </w:p>
        </w:tc>
        <w:tc>
          <w:tcPr>
            <w:tcW w:w="859" w:type="pct"/>
            <w:shd w:val="clear" w:color="auto" w:fill="auto"/>
            <w:vAlign w:val="center"/>
          </w:tcPr>
          <w:p w14:paraId="59A479DE" w14:textId="77777777" w:rsidR="00FF236C" w:rsidRPr="002B57C1" w:rsidRDefault="00FF236C" w:rsidP="00746895">
            <w:pPr>
              <w:jc w:val="center"/>
              <w:rPr>
                <w:sz w:val="20"/>
                <w:szCs w:val="20"/>
              </w:rPr>
            </w:pPr>
            <w:r w:rsidRPr="002B57C1">
              <w:rPr>
                <w:sz w:val="20"/>
                <w:szCs w:val="20"/>
              </w:rPr>
              <w:t>29424</w:t>
            </w:r>
          </w:p>
        </w:tc>
        <w:tc>
          <w:tcPr>
            <w:tcW w:w="604" w:type="pct"/>
            <w:shd w:val="clear" w:color="auto" w:fill="auto"/>
            <w:vAlign w:val="center"/>
          </w:tcPr>
          <w:p w14:paraId="15E4228D" w14:textId="77777777" w:rsidR="00FF236C" w:rsidRPr="002B57C1" w:rsidRDefault="00FF236C" w:rsidP="00746895">
            <w:pPr>
              <w:jc w:val="center"/>
              <w:rPr>
                <w:sz w:val="20"/>
                <w:szCs w:val="20"/>
                <w:lang w:val="en-US"/>
              </w:rPr>
            </w:pPr>
          </w:p>
        </w:tc>
      </w:tr>
    </w:tbl>
    <w:p w14:paraId="78D7470A" w14:textId="77777777" w:rsidR="00FF236C" w:rsidRPr="002B57C1" w:rsidRDefault="00FF236C" w:rsidP="00CA1052">
      <w:pPr>
        <w:ind w:firstLine="709"/>
        <w:contextualSpacing/>
        <w:jc w:val="both"/>
        <w:rPr>
          <w:rFonts w:eastAsia="Calibri"/>
        </w:rPr>
      </w:pPr>
    </w:p>
    <w:p w14:paraId="75CD3DF2" w14:textId="77777777" w:rsidR="00FF236C" w:rsidRPr="002B57C1" w:rsidRDefault="00FF236C" w:rsidP="00FF236C">
      <w:pPr>
        <w:ind w:firstLine="709"/>
        <w:contextualSpacing/>
        <w:jc w:val="both"/>
        <w:rPr>
          <w:rFonts w:eastAsia="Calibri"/>
        </w:rPr>
      </w:pPr>
      <w:r w:rsidRPr="002B57C1">
        <w:rPr>
          <w:rFonts w:eastAsia="Calibri"/>
        </w:rPr>
        <w:t>Подробная характеристика водопроводных сетей ООО «Евдаково» не представлена.</w:t>
      </w:r>
    </w:p>
    <w:p w14:paraId="5DCE5BBB" w14:textId="77777777" w:rsidR="00FF236C" w:rsidRPr="002B57C1" w:rsidRDefault="00FF236C" w:rsidP="00FF236C">
      <w:pPr>
        <w:ind w:firstLine="709"/>
        <w:contextualSpacing/>
        <w:jc w:val="both"/>
        <w:rPr>
          <w:rFonts w:eastAsia="Calibri"/>
        </w:rPr>
      </w:pPr>
      <w:r w:rsidRPr="002B57C1">
        <w:rPr>
          <w:rFonts w:eastAsia="Calibri"/>
        </w:rPr>
        <w:t>В настоящее время основными проблемами в водоснабжении городского поселения является значительный износ сетей который достиг 100%.</w:t>
      </w:r>
    </w:p>
    <w:p w14:paraId="50A207A6" w14:textId="77777777" w:rsidR="00FF236C" w:rsidRPr="002B57C1" w:rsidRDefault="00FF236C" w:rsidP="00FF236C">
      <w:pPr>
        <w:ind w:firstLine="709"/>
        <w:contextualSpacing/>
        <w:jc w:val="both"/>
        <w:rPr>
          <w:rFonts w:eastAsia="Calibri"/>
        </w:rPr>
      </w:pPr>
      <w:r w:rsidRPr="002B57C1">
        <w:rPr>
          <w:rFonts w:eastAsia="Calibri"/>
        </w:rPr>
        <w:t>Большая часть водопроводных сетей на территории поселения выработали свой ресурс, имеют неудовлетворительное состояние и требуют перекладки. В связи с ветхим состоянием и несвоевременным обслуживанием водопровода возникают прорывы. Кроме того, большой удельный вес металлических и чугунных труб в общей протяженности сетей водоснабжения вызывает угрозу вторичного загрязнения воды продуктами коррозии.</w:t>
      </w:r>
    </w:p>
    <w:p w14:paraId="730C48AA" w14:textId="77777777" w:rsidR="00D20136" w:rsidRPr="002B57C1" w:rsidRDefault="00D20136" w:rsidP="00D20136">
      <w:pPr>
        <w:ind w:firstLine="709"/>
        <w:contextualSpacing/>
        <w:jc w:val="both"/>
        <w:rPr>
          <w:rFonts w:eastAsia="Calibri"/>
        </w:rPr>
      </w:pPr>
      <w:r w:rsidRPr="002B57C1">
        <w:rPr>
          <w:rFonts w:eastAsia="Calibri"/>
        </w:rPr>
        <w:t>Необходимо проводить замены стальных и чугунных трубопроводов на полиэтиленовые трубопроводы.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возникающие при эксплуатации металлических труб. Трубы из полимерных материалов значительно легче металлических, поэтому операции погрузки-выгрузки и перевозки обходятся дешевле и не требуют применения тяжелой техники, удобны в монтаже. Благодаря малой массе и достаточной гибкости полимерных труб, можно проводить замены старых трубопроводов бестраншейными способами.</w:t>
      </w:r>
    </w:p>
    <w:p w14:paraId="394C8809" w14:textId="77777777" w:rsidR="00FF236C" w:rsidRPr="002B57C1" w:rsidRDefault="00D20136" w:rsidP="00D20136">
      <w:pPr>
        <w:ind w:firstLine="709"/>
        <w:contextualSpacing/>
        <w:jc w:val="both"/>
        <w:rPr>
          <w:rFonts w:eastAsia="Calibri"/>
        </w:rPr>
      </w:pPr>
      <w:r w:rsidRPr="002B57C1">
        <w:rPr>
          <w:rFonts w:eastAsia="Calibri"/>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года. В целях обеспечения качества воды в процессе ее транспортировки, производится постоянный мониторинг соответствия воды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480B98DC" w14:textId="77777777" w:rsidR="003D1240" w:rsidRPr="002B57C1" w:rsidRDefault="003D1240" w:rsidP="003D1240">
      <w:pPr>
        <w:ind w:firstLine="709"/>
        <w:contextualSpacing/>
        <w:jc w:val="both"/>
        <w:rPr>
          <w:rFonts w:eastAsia="Calibri"/>
          <w:b/>
        </w:rPr>
      </w:pPr>
      <w:r w:rsidRPr="002B57C1">
        <w:rPr>
          <w:rFonts w:eastAsia="Calibri"/>
          <w:b/>
        </w:rPr>
        <w:t>Резервирование</w:t>
      </w:r>
    </w:p>
    <w:p w14:paraId="7FF416B8" w14:textId="77777777" w:rsidR="005E2637" w:rsidRPr="002B57C1" w:rsidRDefault="005E2637" w:rsidP="005E2637">
      <w:pPr>
        <w:ind w:firstLine="709"/>
        <w:contextualSpacing/>
        <w:jc w:val="both"/>
        <w:rPr>
          <w:rFonts w:eastAsia="Calibri"/>
        </w:rPr>
      </w:pPr>
      <w:r w:rsidRPr="002B57C1">
        <w:rPr>
          <w:rFonts w:eastAsia="Calibri"/>
        </w:rPr>
        <w:t>Резервирование сетей водоснабжения отсутствует.</w:t>
      </w:r>
    </w:p>
    <w:p w14:paraId="52189923" w14:textId="77777777" w:rsidR="003D1240" w:rsidRPr="002B57C1" w:rsidRDefault="003D1240" w:rsidP="003D1240">
      <w:pPr>
        <w:ind w:firstLine="709"/>
        <w:contextualSpacing/>
        <w:jc w:val="both"/>
        <w:rPr>
          <w:rFonts w:eastAsia="Calibri"/>
          <w:b/>
        </w:rPr>
      </w:pPr>
      <w:r w:rsidRPr="002B57C1">
        <w:rPr>
          <w:rFonts w:eastAsia="Calibri"/>
          <w:b/>
        </w:rPr>
        <w:t>Применяемые графики работы и их обоснованность</w:t>
      </w:r>
    </w:p>
    <w:p w14:paraId="14B7BD24" w14:textId="77777777" w:rsidR="003D1240" w:rsidRPr="002B57C1" w:rsidRDefault="003D1240" w:rsidP="003D1240">
      <w:pPr>
        <w:ind w:firstLine="709"/>
        <w:contextualSpacing/>
        <w:jc w:val="both"/>
        <w:rPr>
          <w:rFonts w:eastAsia="Calibri"/>
        </w:rPr>
      </w:pPr>
      <w:r w:rsidRPr="002B57C1">
        <w:rPr>
          <w:rFonts w:eastAsia="Calibri"/>
        </w:rPr>
        <w:t>Применяемый график работы системы водоснабжения – круглосуточный. Обоснованность подобного графика работы объясняется выполнением требований бесперебойного предоставления холодной воды потребителям.</w:t>
      </w:r>
    </w:p>
    <w:p w14:paraId="67DFD75B" w14:textId="77777777" w:rsidR="00FA70EE" w:rsidRPr="002B57C1" w:rsidRDefault="00FA70EE" w:rsidP="003D1240">
      <w:pPr>
        <w:ind w:firstLine="709"/>
        <w:contextualSpacing/>
        <w:jc w:val="both"/>
        <w:rPr>
          <w:rFonts w:eastAsia="Calibri"/>
          <w:b/>
        </w:rPr>
      </w:pPr>
      <w:r w:rsidRPr="002B57C1">
        <w:rPr>
          <w:rFonts w:eastAsia="Calibri"/>
          <w:b/>
        </w:rPr>
        <w:t>Статистика отказов и среднего времени восстановления работы</w:t>
      </w:r>
    </w:p>
    <w:p w14:paraId="1155B0A1" w14:textId="77777777" w:rsidR="00D92030" w:rsidRPr="002B57C1" w:rsidRDefault="00D20136" w:rsidP="00537958">
      <w:pPr>
        <w:ind w:firstLine="709"/>
        <w:contextualSpacing/>
        <w:jc w:val="both"/>
        <w:rPr>
          <w:rFonts w:eastAsia="Calibri"/>
        </w:rPr>
      </w:pPr>
      <w:r w:rsidRPr="002B57C1">
        <w:rPr>
          <w:rFonts w:eastAsia="Calibri"/>
        </w:rPr>
        <w:t xml:space="preserve">За июль-декабрь 2024 года произошло 63 аварии на сетях. </w:t>
      </w:r>
    </w:p>
    <w:p w14:paraId="1F65B98D" w14:textId="77777777" w:rsidR="003D1240" w:rsidRPr="002B57C1" w:rsidRDefault="003D1240" w:rsidP="003D1240">
      <w:pPr>
        <w:ind w:firstLine="709"/>
        <w:contextualSpacing/>
        <w:jc w:val="both"/>
        <w:rPr>
          <w:rFonts w:eastAsia="Calibri"/>
          <w:b/>
        </w:rPr>
      </w:pPr>
      <w:r w:rsidRPr="002B57C1">
        <w:rPr>
          <w:rFonts w:eastAsia="Calibri"/>
          <w:b/>
        </w:rPr>
        <w:t>Качество эксплуатации</w:t>
      </w:r>
    </w:p>
    <w:p w14:paraId="1C8C1E62" w14:textId="77777777" w:rsidR="00537958" w:rsidRPr="002B57C1" w:rsidRDefault="00537958" w:rsidP="00537958">
      <w:pPr>
        <w:ind w:firstLine="709"/>
        <w:contextualSpacing/>
        <w:jc w:val="both"/>
        <w:rPr>
          <w:rFonts w:eastAsia="Calibri"/>
        </w:rPr>
      </w:pPr>
      <w:r w:rsidRPr="002B57C1">
        <w:rPr>
          <w:rFonts w:eastAsia="Calibri"/>
        </w:rPr>
        <w:t>Информация о качестве эксплуатации водопроводных сетей не предоставлена.</w:t>
      </w:r>
    </w:p>
    <w:p w14:paraId="46764601" w14:textId="77777777" w:rsidR="00136675" w:rsidRPr="002B57C1" w:rsidRDefault="00136675" w:rsidP="00136675">
      <w:pPr>
        <w:ind w:firstLine="709"/>
        <w:contextualSpacing/>
        <w:jc w:val="both"/>
        <w:rPr>
          <w:rFonts w:eastAsia="Calibri"/>
          <w:b/>
        </w:rPr>
      </w:pPr>
      <w:r w:rsidRPr="002B57C1">
        <w:rPr>
          <w:rFonts w:eastAsia="Calibri"/>
          <w:b/>
        </w:rPr>
        <w:t>Качество диспетчеризации</w:t>
      </w:r>
    </w:p>
    <w:p w14:paraId="42687B3D" w14:textId="77777777" w:rsidR="00136675" w:rsidRPr="002B57C1" w:rsidRDefault="00136675" w:rsidP="00136675">
      <w:pPr>
        <w:ind w:firstLine="709"/>
        <w:contextualSpacing/>
        <w:jc w:val="both"/>
        <w:rPr>
          <w:rFonts w:eastAsia="Calibri"/>
        </w:rPr>
      </w:pPr>
      <w:r w:rsidRPr="002B57C1">
        <w:rPr>
          <w:rFonts w:eastAsia="Calibri"/>
        </w:rPr>
        <w:t>Функционирует диспетчерская служба, осуществляющая круглосуточный оперативно-диспетчерский контроль за соблюдением режимов и управление режимами работы систем водоснабжения в целях обеспечения потребителей водой.</w:t>
      </w:r>
    </w:p>
    <w:p w14:paraId="3D4CBC0F" w14:textId="77777777" w:rsidR="00136675" w:rsidRPr="002B57C1" w:rsidRDefault="00136675" w:rsidP="00136675">
      <w:pPr>
        <w:ind w:firstLine="709"/>
        <w:contextualSpacing/>
        <w:jc w:val="both"/>
        <w:rPr>
          <w:rFonts w:eastAsia="Calibri"/>
        </w:rPr>
      </w:pPr>
      <w:r w:rsidRPr="002B57C1">
        <w:rPr>
          <w:rFonts w:eastAsia="Calibri"/>
        </w:rPr>
        <w:t>Отсутствуют единые автоматизированные системы диспетчеризации и автоматизации производственных процессов.</w:t>
      </w:r>
    </w:p>
    <w:p w14:paraId="43D770AD" w14:textId="77777777" w:rsidR="00350736" w:rsidRPr="002B57C1" w:rsidRDefault="00350736" w:rsidP="00136675">
      <w:pPr>
        <w:ind w:firstLine="709"/>
        <w:contextualSpacing/>
        <w:jc w:val="both"/>
        <w:rPr>
          <w:rFonts w:eastAsia="Calibri"/>
          <w:b/>
        </w:rPr>
      </w:pPr>
      <w:r w:rsidRPr="002B57C1">
        <w:rPr>
          <w:rFonts w:eastAsia="Calibri"/>
          <w:b/>
        </w:rPr>
        <w:t>Состояние учета</w:t>
      </w:r>
    </w:p>
    <w:p w14:paraId="3B0A85E6" w14:textId="77777777" w:rsidR="00F01A2D" w:rsidRPr="002B57C1" w:rsidRDefault="00F01A2D" w:rsidP="00F01A2D">
      <w:pPr>
        <w:ind w:firstLine="709"/>
        <w:contextualSpacing/>
        <w:jc w:val="both"/>
        <w:rPr>
          <w:rFonts w:eastAsia="Calibri"/>
        </w:rPr>
      </w:pPr>
      <w:r w:rsidRPr="002B57C1">
        <w:rPr>
          <w:rFonts w:eastAsia="Calibri"/>
        </w:rPr>
        <w:t>Обеспеченность потребителей приборами учета холодной воды выражается в следующих процентах:</w:t>
      </w:r>
    </w:p>
    <w:p w14:paraId="1DBF955C" w14:textId="77777777" w:rsidR="00F01A2D" w:rsidRPr="002B57C1" w:rsidRDefault="00F01A2D" w:rsidP="00F01A2D">
      <w:pPr>
        <w:ind w:firstLine="709"/>
        <w:contextualSpacing/>
        <w:jc w:val="both"/>
        <w:rPr>
          <w:rFonts w:eastAsia="Calibri"/>
        </w:rPr>
      </w:pPr>
      <w:r w:rsidRPr="002B57C1">
        <w:rPr>
          <w:rFonts w:eastAsia="Calibri"/>
        </w:rPr>
        <w:t xml:space="preserve"> - население – 90%;</w:t>
      </w:r>
    </w:p>
    <w:p w14:paraId="59D1A4DD" w14:textId="77777777" w:rsidR="00F01A2D" w:rsidRPr="002B57C1" w:rsidRDefault="00F01A2D" w:rsidP="00F01A2D">
      <w:pPr>
        <w:ind w:firstLine="709"/>
        <w:contextualSpacing/>
        <w:jc w:val="both"/>
        <w:rPr>
          <w:rFonts w:eastAsia="Calibri"/>
        </w:rPr>
      </w:pPr>
      <w:r w:rsidRPr="002B57C1">
        <w:rPr>
          <w:rFonts w:eastAsia="Calibri"/>
        </w:rPr>
        <w:t>- бюджетные потребители – 100 %;</w:t>
      </w:r>
    </w:p>
    <w:p w14:paraId="5AAEA633" w14:textId="77777777" w:rsidR="00F01A2D" w:rsidRPr="002B57C1" w:rsidRDefault="00F01A2D" w:rsidP="00F01A2D">
      <w:pPr>
        <w:ind w:firstLine="709"/>
        <w:contextualSpacing/>
        <w:jc w:val="both"/>
        <w:rPr>
          <w:rFonts w:eastAsia="Calibri"/>
        </w:rPr>
      </w:pPr>
      <w:r w:rsidRPr="002B57C1">
        <w:rPr>
          <w:rFonts w:eastAsia="Calibri"/>
        </w:rPr>
        <w:t>- прочие потребители – 100 %.</w:t>
      </w:r>
    </w:p>
    <w:p w14:paraId="792ACC4A" w14:textId="77777777" w:rsidR="00F01A2D" w:rsidRPr="002B57C1" w:rsidRDefault="00F01A2D" w:rsidP="00F01A2D">
      <w:pPr>
        <w:ind w:firstLine="709"/>
        <w:contextualSpacing/>
        <w:jc w:val="both"/>
        <w:rPr>
          <w:rFonts w:eastAsia="Calibri"/>
        </w:rPr>
      </w:pPr>
      <w:r w:rsidRPr="002B57C1">
        <w:rPr>
          <w:rFonts w:eastAsia="Calibri"/>
        </w:rPr>
        <w:t>Обеспеченность потребителей приборами учета горячей воды:</w:t>
      </w:r>
    </w:p>
    <w:p w14:paraId="79EC23F2" w14:textId="77777777" w:rsidR="00F01A2D" w:rsidRPr="002B57C1" w:rsidRDefault="00F01A2D" w:rsidP="00F01A2D">
      <w:pPr>
        <w:ind w:firstLine="709"/>
        <w:contextualSpacing/>
        <w:jc w:val="both"/>
        <w:rPr>
          <w:rFonts w:eastAsia="Calibri"/>
        </w:rPr>
      </w:pPr>
      <w:r w:rsidRPr="002B57C1">
        <w:rPr>
          <w:rFonts w:eastAsia="Calibri"/>
        </w:rPr>
        <w:t>- население – 90 %;</w:t>
      </w:r>
    </w:p>
    <w:p w14:paraId="732BFEDC" w14:textId="77777777" w:rsidR="00F01A2D" w:rsidRPr="002B57C1" w:rsidRDefault="00F01A2D" w:rsidP="00F01A2D">
      <w:pPr>
        <w:ind w:firstLine="709"/>
        <w:contextualSpacing/>
        <w:jc w:val="both"/>
        <w:rPr>
          <w:rFonts w:eastAsia="Calibri"/>
        </w:rPr>
      </w:pPr>
      <w:r w:rsidRPr="002B57C1">
        <w:rPr>
          <w:rFonts w:eastAsia="Calibri"/>
        </w:rPr>
        <w:t>- бюджетные потребители – 100 %;</w:t>
      </w:r>
    </w:p>
    <w:p w14:paraId="79DD392D" w14:textId="77777777" w:rsidR="00F01A2D" w:rsidRPr="002B57C1" w:rsidRDefault="00F01A2D" w:rsidP="00F01A2D">
      <w:pPr>
        <w:ind w:firstLine="709"/>
        <w:contextualSpacing/>
        <w:jc w:val="both"/>
        <w:rPr>
          <w:rFonts w:eastAsia="Calibri"/>
        </w:rPr>
      </w:pPr>
      <w:r w:rsidRPr="002B57C1">
        <w:rPr>
          <w:rFonts w:eastAsia="Calibri"/>
        </w:rPr>
        <w:t>- прочие потребители – 100 %.</w:t>
      </w:r>
    </w:p>
    <w:p w14:paraId="36E76BE8" w14:textId="77777777" w:rsidR="00F01A2D" w:rsidRPr="002B57C1" w:rsidRDefault="00F01A2D" w:rsidP="00F01A2D">
      <w:pPr>
        <w:ind w:firstLine="709"/>
        <w:contextualSpacing/>
        <w:jc w:val="both"/>
        <w:rPr>
          <w:rFonts w:eastAsia="Calibri"/>
        </w:rPr>
      </w:pPr>
      <w:r w:rsidRPr="002B57C1">
        <w:rPr>
          <w:rFonts w:eastAsia="Calibri"/>
        </w:rPr>
        <w:t>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 261-ФЗ) для ресурсоснабжающих организаций установлена обязанность выполнения работ по установке приборов учёта в случае обращения к ним лиц, которые согласно закону могут выступать заказчиками по договору. Порядок заключения и существенные условия договора, регулирующего условия установки, замены и (или) эксплуатации приборов учёта используемых энергетических ресурсов (далее – Порядок заключения договора установки ПУ), утверждён приказом Минэнерго России от 07.04.2010 № 149, вступил в силу с 18.07.2010. Согласно п. 9 ст. 13 Федерального закона № 261-ФЗ и п. 3 Порядка заключения договора установки ПУ Управляющая организация как уполномоченное собственниками лицо вправе выступить заказчиком по договору об установке (замене) и (или) эксплуатации коллективных приборов учёта используемых энергетических ресурсов.</w:t>
      </w:r>
    </w:p>
    <w:p w14:paraId="67238729" w14:textId="77777777" w:rsidR="00F01A2D" w:rsidRPr="002B57C1" w:rsidRDefault="00F01A2D" w:rsidP="00F01A2D">
      <w:pPr>
        <w:ind w:firstLine="709"/>
        <w:contextualSpacing/>
        <w:jc w:val="both"/>
        <w:rPr>
          <w:rFonts w:eastAsia="Calibri"/>
        </w:rPr>
      </w:pPr>
      <w:r w:rsidRPr="002B57C1">
        <w:rPr>
          <w:rFonts w:eastAsia="Calibri"/>
        </w:rPr>
        <w:t>Согласно Постановлению Правительства Российской Федерации от 4 сентября 2013 г. № 776 подключение (технологическое присоединение) абонентов к централизованной системе горячего водоснабжения и (или) централизованной системе холодного водоснабжения без оборудования узла учета приборами учета воды не допускается.</w:t>
      </w:r>
    </w:p>
    <w:p w14:paraId="59050E9A" w14:textId="77777777" w:rsidR="00136675" w:rsidRPr="002B57C1" w:rsidRDefault="00136675" w:rsidP="00F01A2D">
      <w:pPr>
        <w:ind w:firstLine="709"/>
        <w:contextualSpacing/>
        <w:jc w:val="both"/>
        <w:rPr>
          <w:rFonts w:eastAsia="Calibri"/>
          <w:b/>
        </w:rPr>
      </w:pPr>
      <w:r w:rsidRPr="002B57C1">
        <w:rPr>
          <w:rFonts w:eastAsia="Calibri"/>
          <w:b/>
        </w:rPr>
        <w:t>Проблемы:</w:t>
      </w:r>
    </w:p>
    <w:p w14:paraId="320E1A90" w14:textId="77777777" w:rsidR="00136675" w:rsidRPr="002B57C1" w:rsidRDefault="00136675" w:rsidP="00136675">
      <w:pPr>
        <w:ind w:firstLine="709"/>
        <w:contextualSpacing/>
        <w:jc w:val="both"/>
        <w:rPr>
          <w:rFonts w:eastAsia="Calibri"/>
        </w:rPr>
      </w:pPr>
      <w:r w:rsidRPr="002B57C1">
        <w:rPr>
          <w:rFonts w:eastAsia="Calibri"/>
        </w:rPr>
        <w:t xml:space="preserve">- </w:t>
      </w:r>
      <w:r w:rsidR="00350736" w:rsidRPr="002B57C1">
        <w:rPr>
          <w:rFonts w:eastAsia="Calibri"/>
        </w:rPr>
        <w:t>большое количество аварий на водопроводной сети, что объясняется их физическим износом;</w:t>
      </w:r>
    </w:p>
    <w:p w14:paraId="621DE060" w14:textId="77777777" w:rsidR="00350736" w:rsidRPr="002B57C1" w:rsidRDefault="00350736" w:rsidP="00136675">
      <w:pPr>
        <w:ind w:firstLine="709"/>
        <w:contextualSpacing/>
        <w:jc w:val="both"/>
        <w:rPr>
          <w:rFonts w:eastAsia="Calibri"/>
        </w:rPr>
      </w:pPr>
      <w:r w:rsidRPr="002B57C1">
        <w:rPr>
          <w:rFonts w:eastAsia="Calibri"/>
        </w:rPr>
        <w:t>- проблемными вопросами в части сетевого водопроводного хозяйства является истечение срока эксплуатации трубопроводов</w:t>
      </w:r>
      <w:r w:rsidR="003A2FD2" w:rsidRPr="002B57C1">
        <w:rPr>
          <w:rFonts w:eastAsia="Calibri"/>
        </w:rPr>
        <w:t xml:space="preserve">, большинство </w:t>
      </w:r>
      <w:r w:rsidRPr="002B57C1">
        <w:rPr>
          <w:rFonts w:eastAsia="Calibri"/>
        </w:rPr>
        <w:t>участк</w:t>
      </w:r>
      <w:r w:rsidR="003A2FD2" w:rsidRPr="002B57C1">
        <w:rPr>
          <w:rFonts w:eastAsia="Calibri"/>
        </w:rPr>
        <w:t>ов</w:t>
      </w:r>
      <w:r w:rsidRPr="002B57C1">
        <w:rPr>
          <w:rFonts w:eastAsia="Calibri"/>
        </w:rPr>
        <w:t xml:space="preserve"> магистрали водопровода не менялись;</w:t>
      </w:r>
    </w:p>
    <w:p w14:paraId="2F35A974" w14:textId="77777777" w:rsidR="00350736" w:rsidRPr="002B57C1" w:rsidRDefault="00350736" w:rsidP="003A2FD2">
      <w:pPr>
        <w:ind w:firstLine="709"/>
        <w:contextualSpacing/>
        <w:jc w:val="both"/>
        <w:rPr>
          <w:rFonts w:eastAsia="Calibri"/>
        </w:rPr>
      </w:pPr>
      <w:r w:rsidRPr="002B57C1">
        <w:rPr>
          <w:rFonts w:eastAsia="Calibri"/>
        </w:rPr>
        <w:t>- истечение срока эксплуатации запорно-регулирующей арматуры</w:t>
      </w:r>
      <w:r w:rsidR="003A2FD2" w:rsidRPr="002B57C1">
        <w:rPr>
          <w:rFonts w:eastAsia="Calibri"/>
        </w:rPr>
        <w:t>.</w:t>
      </w:r>
    </w:p>
    <w:p w14:paraId="38B2942B" w14:textId="77777777" w:rsidR="00136675" w:rsidRPr="002B57C1" w:rsidRDefault="00136675" w:rsidP="00136675">
      <w:pPr>
        <w:ind w:firstLine="709"/>
        <w:contextualSpacing/>
        <w:jc w:val="both"/>
        <w:rPr>
          <w:rFonts w:eastAsia="Calibri"/>
        </w:rPr>
      </w:pPr>
      <w:r w:rsidRPr="002B57C1">
        <w:rPr>
          <w:rFonts w:eastAsia="Calibri"/>
          <w:b/>
        </w:rPr>
        <w:t>Требуемые мероприятия</w:t>
      </w:r>
      <w:r w:rsidRPr="002B57C1">
        <w:rPr>
          <w:rFonts w:eastAsia="Calibri"/>
        </w:rPr>
        <w:t>:</w:t>
      </w:r>
    </w:p>
    <w:p w14:paraId="35EB04F9" w14:textId="77777777" w:rsidR="00136675" w:rsidRPr="002B57C1" w:rsidRDefault="00136675" w:rsidP="00136675">
      <w:pPr>
        <w:ind w:firstLine="709"/>
        <w:contextualSpacing/>
        <w:jc w:val="both"/>
        <w:rPr>
          <w:rFonts w:eastAsia="Calibri"/>
        </w:rPr>
      </w:pPr>
      <w:r w:rsidRPr="002B57C1">
        <w:rPr>
          <w:rFonts w:eastAsia="Calibri"/>
        </w:rPr>
        <w:t xml:space="preserve">- </w:t>
      </w:r>
      <w:r w:rsidR="0062392F" w:rsidRPr="002B57C1">
        <w:rPr>
          <w:rFonts w:eastAsia="Calibri"/>
        </w:rPr>
        <w:t>поэтапная замена водопроводных сетей и сооружений на них, исчерпавших эксплуатационный ресурс</w:t>
      </w:r>
      <w:r w:rsidRPr="002B57C1">
        <w:rPr>
          <w:rFonts w:eastAsia="Calibri"/>
        </w:rPr>
        <w:t>.</w:t>
      </w:r>
    </w:p>
    <w:p w14:paraId="142A85A6" w14:textId="77777777" w:rsidR="004676F0" w:rsidRPr="002B57C1" w:rsidRDefault="004676F0" w:rsidP="00136675">
      <w:pPr>
        <w:ind w:firstLine="709"/>
        <w:contextualSpacing/>
        <w:jc w:val="both"/>
        <w:rPr>
          <w:rFonts w:eastAsia="Calibri"/>
        </w:rPr>
      </w:pPr>
    </w:p>
    <w:p w14:paraId="3E55E5D4"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44" w:name="_Toc189573911"/>
      <w:r w:rsidRPr="002B57C1">
        <w:rPr>
          <w:rFonts w:ascii="Times New Roman" w:eastAsia="Calibri" w:hAnsi="Times New Roman" w:cs="Times New Roman"/>
          <w:b/>
          <w:color w:val="auto"/>
        </w:rPr>
        <w:t xml:space="preserve">3.4.2.3. Анализ </w:t>
      </w:r>
      <w:r w:rsidR="00254986" w:rsidRPr="002B57C1">
        <w:rPr>
          <w:rFonts w:ascii="Times New Roman" w:eastAsia="Calibri" w:hAnsi="Times New Roman" w:cs="Times New Roman"/>
          <w:b/>
          <w:color w:val="auto"/>
        </w:rPr>
        <w:t>технологических зон централизованного водоснабжения и их рациональности, имеющиеся проблемы и направления их решения</w:t>
      </w:r>
      <w:bookmarkEnd w:id="44"/>
    </w:p>
    <w:p w14:paraId="005EDC86" w14:textId="77777777" w:rsidR="00254986" w:rsidRPr="002B57C1" w:rsidRDefault="00254986" w:rsidP="00254986">
      <w:pPr>
        <w:tabs>
          <w:tab w:val="left" w:pos="1134"/>
        </w:tabs>
        <w:ind w:firstLine="709"/>
        <w:contextualSpacing/>
        <w:jc w:val="both"/>
        <w:rPr>
          <w:rFonts w:eastAsia="Calibri"/>
          <w:b/>
        </w:rPr>
      </w:pPr>
      <w:r w:rsidRPr="002B57C1">
        <w:rPr>
          <w:rFonts w:eastAsia="Calibri"/>
          <w:b/>
        </w:rPr>
        <w:t>Матрицы покрытия нагрузки потребителей в технологических зонах</w:t>
      </w:r>
    </w:p>
    <w:p w14:paraId="523EA060" w14:textId="77777777" w:rsidR="00686EE2" w:rsidRPr="002B57C1" w:rsidRDefault="00686EE2" w:rsidP="00686EE2">
      <w:pPr>
        <w:ind w:firstLine="709"/>
        <w:jc w:val="both"/>
        <w:rPr>
          <w:rFonts w:eastAsia="Calibri"/>
        </w:rPr>
      </w:pPr>
    </w:p>
    <w:p w14:paraId="479B5659" w14:textId="77777777" w:rsidR="00686EE2" w:rsidRPr="002B57C1" w:rsidRDefault="00686EE2" w:rsidP="00686EE2">
      <w:pPr>
        <w:ind w:firstLine="709"/>
        <w:jc w:val="both"/>
        <w:rPr>
          <w:rFonts w:eastAsia="Calibri"/>
        </w:rPr>
      </w:pPr>
      <w:r w:rsidRPr="002B57C1">
        <w:rPr>
          <w:rFonts w:eastAsia="Calibri"/>
        </w:rPr>
        <w:t>Таблица 3.4.4. Анализ нагрузки потребителей в технологических зонах</w:t>
      </w:r>
    </w:p>
    <w:tbl>
      <w:tblPr>
        <w:tblStyle w:val="af0"/>
        <w:tblW w:w="9721" w:type="dxa"/>
        <w:jc w:val="center"/>
        <w:tblLook w:val="04A0" w:firstRow="1" w:lastRow="0" w:firstColumn="1" w:lastColumn="0" w:noHBand="0" w:noVBand="1"/>
      </w:tblPr>
      <w:tblGrid>
        <w:gridCol w:w="541"/>
        <w:gridCol w:w="2573"/>
        <w:gridCol w:w="1217"/>
        <w:gridCol w:w="1724"/>
        <w:gridCol w:w="1737"/>
        <w:gridCol w:w="1929"/>
      </w:tblGrid>
      <w:tr w:rsidR="00686EE2" w:rsidRPr="002B57C1" w14:paraId="3929D47B" w14:textId="77777777" w:rsidTr="00312536">
        <w:trPr>
          <w:jc w:val="center"/>
        </w:trPr>
        <w:tc>
          <w:tcPr>
            <w:tcW w:w="541" w:type="dxa"/>
            <w:vAlign w:val="center"/>
          </w:tcPr>
          <w:p w14:paraId="2D4C6388" w14:textId="77777777" w:rsidR="00686EE2" w:rsidRPr="002B57C1" w:rsidRDefault="00686EE2" w:rsidP="00312536">
            <w:pPr>
              <w:jc w:val="center"/>
              <w:rPr>
                <w:rFonts w:eastAsiaTheme="minorEastAsia"/>
                <w:sz w:val="20"/>
                <w:szCs w:val="20"/>
              </w:rPr>
            </w:pPr>
            <w:r w:rsidRPr="002B57C1">
              <w:rPr>
                <w:rFonts w:eastAsiaTheme="minorEastAsia"/>
                <w:sz w:val="20"/>
                <w:szCs w:val="20"/>
              </w:rPr>
              <w:t>№ п/п</w:t>
            </w:r>
          </w:p>
        </w:tc>
        <w:tc>
          <w:tcPr>
            <w:tcW w:w="2573" w:type="dxa"/>
            <w:vAlign w:val="center"/>
          </w:tcPr>
          <w:p w14:paraId="66933205" w14:textId="77777777" w:rsidR="00686EE2" w:rsidRPr="002B57C1" w:rsidRDefault="00686EE2" w:rsidP="00312536">
            <w:pPr>
              <w:jc w:val="center"/>
              <w:rPr>
                <w:rFonts w:eastAsiaTheme="minorEastAsia"/>
                <w:sz w:val="20"/>
                <w:szCs w:val="20"/>
              </w:rPr>
            </w:pPr>
            <w:r w:rsidRPr="002B57C1">
              <w:rPr>
                <w:rFonts w:eastAsiaTheme="minorEastAsia"/>
                <w:sz w:val="20"/>
                <w:szCs w:val="20"/>
              </w:rPr>
              <w:t>Водозаборный узел</w:t>
            </w:r>
          </w:p>
        </w:tc>
        <w:tc>
          <w:tcPr>
            <w:tcW w:w="1217" w:type="dxa"/>
            <w:vAlign w:val="center"/>
          </w:tcPr>
          <w:p w14:paraId="37F2CCF3" w14:textId="77777777" w:rsidR="00686EE2" w:rsidRPr="002B57C1" w:rsidRDefault="00686EE2" w:rsidP="00312536">
            <w:pPr>
              <w:jc w:val="center"/>
              <w:rPr>
                <w:sz w:val="20"/>
                <w:szCs w:val="20"/>
              </w:rPr>
            </w:pPr>
            <w:r w:rsidRPr="002B57C1">
              <w:rPr>
                <w:iCs/>
                <w:sz w:val="20"/>
                <w:szCs w:val="20"/>
              </w:rPr>
              <w:t>Произв-сть ВЗУ, м</w:t>
            </w:r>
            <w:r w:rsidRPr="002B57C1">
              <w:rPr>
                <w:iCs/>
                <w:sz w:val="20"/>
                <w:szCs w:val="20"/>
                <w:vertAlign w:val="superscript"/>
              </w:rPr>
              <w:t>3</w:t>
            </w:r>
            <w:r w:rsidRPr="002B57C1">
              <w:rPr>
                <w:iCs/>
                <w:sz w:val="20"/>
                <w:szCs w:val="20"/>
              </w:rPr>
              <w:t>/ч</w:t>
            </w:r>
          </w:p>
        </w:tc>
        <w:tc>
          <w:tcPr>
            <w:tcW w:w="1724" w:type="dxa"/>
            <w:vAlign w:val="center"/>
          </w:tcPr>
          <w:p w14:paraId="78AD45AA" w14:textId="77777777" w:rsidR="00686EE2" w:rsidRPr="002B57C1" w:rsidRDefault="00686EE2" w:rsidP="00312536">
            <w:pPr>
              <w:jc w:val="center"/>
              <w:rPr>
                <w:sz w:val="20"/>
                <w:szCs w:val="20"/>
              </w:rPr>
            </w:pPr>
            <w:r w:rsidRPr="002B57C1">
              <w:rPr>
                <w:sz w:val="20"/>
                <w:szCs w:val="20"/>
              </w:rPr>
              <w:t>Фактическая выработка воды за 2024 год, м</w:t>
            </w:r>
            <w:r w:rsidRPr="002B57C1">
              <w:rPr>
                <w:sz w:val="20"/>
                <w:szCs w:val="20"/>
                <w:vertAlign w:val="superscript"/>
              </w:rPr>
              <w:t>3</w:t>
            </w:r>
            <w:r w:rsidRPr="002B57C1">
              <w:rPr>
                <w:sz w:val="20"/>
                <w:szCs w:val="20"/>
              </w:rPr>
              <w:t>/ч</w:t>
            </w:r>
          </w:p>
        </w:tc>
        <w:tc>
          <w:tcPr>
            <w:tcW w:w="1737" w:type="dxa"/>
            <w:vAlign w:val="center"/>
          </w:tcPr>
          <w:p w14:paraId="2A567E39" w14:textId="77777777" w:rsidR="00686EE2" w:rsidRPr="002B57C1" w:rsidRDefault="00686EE2" w:rsidP="00312536">
            <w:pPr>
              <w:jc w:val="center"/>
              <w:rPr>
                <w:sz w:val="20"/>
                <w:szCs w:val="20"/>
              </w:rPr>
            </w:pPr>
            <w:r w:rsidRPr="002B57C1">
              <w:rPr>
                <w:sz w:val="20"/>
                <w:szCs w:val="20"/>
              </w:rPr>
              <w:t>Резерв/дефицит произв. мощности, м</w:t>
            </w:r>
            <w:r w:rsidRPr="002B57C1">
              <w:rPr>
                <w:sz w:val="20"/>
                <w:szCs w:val="20"/>
                <w:vertAlign w:val="superscript"/>
              </w:rPr>
              <w:t>3</w:t>
            </w:r>
          </w:p>
        </w:tc>
        <w:tc>
          <w:tcPr>
            <w:tcW w:w="1929" w:type="dxa"/>
            <w:vAlign w:val="center"/>
          </w:tcPr>
          <w:p w14:paraId="53352719" w14:textId="77777777" w:rsidR="00686EE2" w:rsidRPr="002B57C1" w:rsidRDefault="00686EE2" w:rsidP="00312536">
            <w:pPr>
              <w:jc w:val="center"/>
              <w:rPr>
                <w:sz w:val="20"/>
                <w:szCs w:val="20"/>
              </w:rPr>
            </w:pPr>
            <w:r w:rsidRPr="002B57C1">
              <w:rPr>
                <w:sz w:val="20"/>
                <w:szCs w:val="20"/>
              </w:rPr>
              <w:t>Резерв/дефицит произв. мощности, %</w:t>
            </w:r>
          </w:p>
        </w:tc>
      </w:tr>
      <w:tr w:rsidR="00686EE2" w:rsidRPr="002B57C1" w14:paraId="7C5B5BC5" w14:textId="77777777" w:rsidTr="00312536">
        <w:trPr>
          <w:jc w:val="center"/>
        </w:trPr>
        <w:tc>
          <w:tcPr>
            <w:tcW w:w="541" w:type="dxa"/>
            <w:vAlign w:val="center"/>
          </w:tcPr>
          <w:p w14:paraId="14C949D4" w14:textId="77777777" w:rsidR="00686EE2" w:rsidRPr="002B57C1" w:rsidRDefault="00686EE2" w:rsidP="00312536">
            <w:pPr>
              <w:jc w:val="center"/>
              <w:rPr>
                <w:rFonts w:eastAsiaTheme="minorEastAsia"/>
                <w:sz w:val="20"/>
                <w:szCs w:val="20"/>
              </w:rPr>
            </w:pPr>
            <w:r w:rsidRPr="002B57C1">
              <w:rPr>
                <w:rFonts w:eastAsiaTheme="minorEastAsia"/>
                <w:sz w:val="20"/>
                <w:szCs w:val="20"/>
              </w:rPr>
              <w:t>1</w:t>
            </w:r>
          </w:p>
        </w:tc>
        <w:tc>
          <w:tcPr>
            <w:tcW w:w="2573" w:type="dxa"/>
            <w:vAlign w:val="center"/>
          </w:tcPr>
          <w:p w14:paraId="09220703" w14:textId="77777777" w:rsidR="00686EE2" w:rsidRPr="002B57C1" w:rsidRDefault="00686EE2" w:rsidP="00312536">
            <w:pPr>
              <w:rPr>
                <w:rFonts w:eastAsiaTheme="minorEastAsia"/>
                <w:sz w:val="20"/>
                <w:szCs w:val="20"/>
              </w:rPr>
            </w:pPr>
            <w:r w:rsidRPr="002B57C1">
              <w:rPr>
                <w:rFonts w:eastAsiaTheme="minorEastAsia"/>
                <w:sz w:val="20"/>
                <w:szCs w:val="20"/>
              </w:rPr>
              <w:t>Технологическая зона №1 «СМУ» МКП «Каменский центр коммунальных услуг»</w:t>
            </w:r>
          </w:p>
        </w:tc>
        <w:tc>
          <w:tcPr>
            <w:tcW w:w="1217" w:type="dxa"/>
            <w:vAlign w:val="center"/>
          </w:tcPr>
          <w:p w14:paraId="7973AC05" w14:textId="77777777" w:rsidR="00686EE2" w:rsidRPr="002B57C1" w:rsidRDefault="00686EE2" w:rsidP="00312536">
            <w:pPr>
              <w:jc w:val="center"/>
              <w:rPr>
                <w:rFonts w:eastAsiaTheme="minorEastAsia"/>
                <w:sz w:val="20"/>
                <w:szCs w:val="20"/>
              </w:rPr>
            </w:pPr>
            <w:r w:rsidRPr="002B57C1">
              <w:rPr>
                <w:rFonts w:eastAsiaTheme="minorEastAsia"/>
                <w:sz w:val="20"/>
                <w:szCs w:val="20"/>
              </w:rPr>
              <w:t>48</w:t>
            </w:r>
          </w:p>
        </w:tc>
        <w:tc>
          <w:tcPr>
            <w:tcW w:w="1724" w:type="dxa"/>
            <w:vAlign w:val="center"/>
          </w:tcPr>
          <w:p w14:paraId="659B22EA" w14:textId="77777777" w:rsidR="00686EE2" w:rsidRPr="002B57C1" w:rsidRDefault="00686EE2" w:rsidP="00312536">
            <w:pPr>
              <w:jc w:val="center"/>
              <w:rPr>
                <w:rFonts w:eastAsiaTheme="minorEastAsia"/>
                <w:sz w:val="20"/>
                <w:szCs w:val="20"/>
              </w:rPr>
            </w:pPr>
            <w:r w:rsidRPr="002B57C1">
              <w:rPr>
                <w:rFonts w:eastAsiaTheme="minorEastAsia"/>
                <w:sz w:val="20"/>
                <w:szCs w:val="20"/>
              </w:rPr>
              <w:t>10,31</w:t>
            </w:r>
          </w:p>
        </w:tc>
        <w:tc>
          <w:tcPr>
            <w:tcW w:w="1737" w:type="dxa"/>
            <w:vAlign w:val="center"/>
          </w:tcPr>
          <w:p w14:paraId="0B9768D1" w14:textId="77777777" w:rsidR="00686EE2" w:rsidRPr="002B57C1" w:rsidRDefault="00686EE2" w:rsidP="00312536">
            <w:pPr>
              <w:jc w:val="center"/>
              <w:rPr>
                <w:rFonts w:eastAsiaTheme="minorEastAsia"/>
                <w:sz w:val="20"/>
                <w:szCs w:val="20"/>
              </w:rPr>
            </w:pPr>
            <w:r w:rsidRPr="002B57C1">
              <w:rPr>
                <w:rFonts w:eastAsiaTheme="minorEastAsia"/>
                <w:sz w:val="20"/>
                <w:szCs w:val="20"/>
              </w:rPr>
              <w:t>+37,69</w:t>
            </w:r>
          </w:p>
        </w:tc>
        <w:tc>
          <w:tcPr>
            <w:tcW w:w="1929" w:type="dxa"/>
            <w:vAlign w:val="center"/>
          </w:tcPr>
          <w:p w14:paraId="4A9CCC6D" w14:textId="77777777" w:rsidR="00686EE2" w:rsidRPr="002B57C1" w:rsidRDefault="00686EE2" w:rsidP="00312536">
            <w:pPr>
              <w:jc w:val="center"/>
              <w:rPr>
                <w:rFonts w:eastAsiaTheme="minorEastAsia"/>
                <w:sz w:val="20"/>
                <w:szCs w:val="20"/>
              </w:rPr>
            </w:pPr>
            <w:r w:rsidRPr="002B57C1">
              <w:rPr>
                <w:rFonts w:eastAsiaTheme="minorEastAsia"/>
                <w:sz w:val="20"/>
                <w:szCs w:val="20"/>
              </w:rPr>
              <w:t>+78,5</w:t>
            </w:r>
          </w:p>
        </w:tc>
      </w:tr>
      <w:tr w:rsidR="00686EE2" w:rsidRPr="002B57C1" w14:paraId="4D0E2ED4" w14:textId="77777777" w:rsidTr="00312536">
        <w:trPr>
          <w:jc w:val="center"/>
        </w:trPr>
        <w:tc>
          <w:tcPr>
            <w:tcW w:w="541" w:type="dxa"/>
            <w:vAlign w:val="center"/>
          </w:tcPr>
          <w:p w14:paraId="57DC7D2A" w14:textId="77777777" w:rsidR="00686EE2" w:rsidRPr="002B57C1" w:rsidRDefault="00686EE2" w:rsidP="00312536">
            <w:pPr>
              <w:jc w:val="center"/>
              <w:rPr>
                <w:rFonts w:eastAsiaTheme="minorEastAsia"/>
                <w:sz w:val="20"/>
                <w:szCs w:val="20"/>
              </w:rPr>
            </w:pPr>
            <w:r w:rsidRPr="002B57C1">
              <w:rPr>
                <w:rFonts w:eastAsiaTheme="minorEastAsia"/>
                <w:sz w:val="20"/>
                <w:szCs w:val="20"/>
              </w:rPr>
              <w:t>2</w:t>
            </w:r>
          </w:p>
        </w:tc>
        <w:tc>
          <w:tcPr>
            <w:tcW w:w="2573" w:type="dxa"/>
            <w:vAlign w:val="center"/>
          </w:tcPr>
          <w:p w14:paraId="40BAA3FA" w14:textId="77777777" w:rsidR="00686EE2" w:rsidRPr="002B57C1" w:rsidRDefault="00686EE2" w:rsidP="00312536">
            <w:pPr>
              <w:rPr>
                <w:rFonts w:eastAsiaTheme="minorEastAsia"/>
                <w:sz w:val="20"/>
                <w:szCs w:val="20"/>
              </w:rPr>
            </w:pPr>
            <w:r w:rsidRPr="002B57C1">
              <w:rPr>
                <w:rFonts w:eastAsiaTheme="minorEastAsia"/>
                <w:sz w:val="20"/>
                <w:szCs w:val="20"/>
              </w:rPr>
              <w:t>Технологическая зона №2 «Угольный склад» МКП «Каменский центр коммунальных услуг»</w:t>
            </w:r>
          </w:p>
        </w:tc>
        <w:tc>
          <w:tcPr>
            <w:tcW w:w="1217" w:type="dxa"/>
            <w:vAlign w:val="center"/>
          </w:tcPr>
          <w:p w14:paraId="533180FD" w14:textId="77777777" w:rsidR="00686EE2" w:rsidRPr="002B57C1" w:rsidRDefault="00686EE2" w:rsidP="00312536">
            <w:pPr>
              <w:jc w:val="center"/>
              <w:rPr>
                <w:rFonts w:eastAsiaTheme="minorEastAsia"/>
                <w:sz w:val="20"/>
                <w:szCs w:val="20"/>
              </w:rPr>
            </w:pPr>
            <w:r w:rsidRPr="002B57C1">
              <w:rPr>
                <w:rFonts w:eastAsiaTheme="minorEastAsia"/>
                <w:sz w:val="20"/>
                <w:szCs w:val="20"/>
              </w:rPr>
              <w:t>16</w:t>
            </w:r>
          </w:p>
        </w:tc>
        <w:tc>
          <w:tcPr>
            <w:tcW w:w="1724" w:type="dxa"/>
            <w:vAlign w:val="center"/>
          </w:tcPr>
          <w:p w14:paraId="2D2E5B94" w14:textId="77777777" w:rsidR="00686EE2" w:rsidRPr="002B57C1" w:rsidRDefault="00686EE2" w:rsidP="00312536">
            <w:pPr>
              <w:jc w:val="center"/>
              <w:rPr>
                <w:rFonts w:eastAsiaTheme="minorEastAsia"/>
                <w:sz w:val="20"/>
                <w:szCs w:val="20"/>
              </w:rPr>
            </w:pPr>
            <w:r w:rsidRPr="002B57C1">
              <w:rPr>
                <w:rFonts w:eastAsiaTheme="minorEastAsia"/>
                <w:sz w:val="20"/>
                <w:szCs w:val="20"/>
              </w:rPr>
              <w:t>5,00</w:t>
            </w:r>
          </w:p>
        </w:tc>
        <w:tc>
          <w:tcPr>
            <w:tcW w:w="1737" w:type="dxa"/>
            <w:vAlign w:val="center"/>
          </w:tcPr>
          <w:p w14:paraId="667C054B" w14:textId="77777777" w:rsidR="00686EE2" w:rsidRPr="002B57C1" w:rsidRDefault="00686EE2" w:rsidP="00312536">
            <w:pPr>
              <w:jc w:val="center"/>
              <w:rPr>
                <w:rFonts w:eastAsiaTheme="minorEastAsia"/>
                <w:sz w:val="20"/>
                <w:szCs w:val="20"/>
              </w:rPr>
            </w:pPr>
            <w:r w:rsidRPr="002B57C1">
              <w:rPr>
                <w:rFonts w:eastAsiaTheme="minorEastAsia"/>
                <w:sz w:val="20"/>
                <w:szCs w:val="20"/>
              </w:rPr>
              <w:t>+11,00</w:t>
            </w:r>
          </w:p>
        </w:tc>
        <w:tc>
          <w:tcPr>
            <w:tcW w:w="1929" w:type="dxa"/>
            <w:vAlign w:val="center"/>
          </w:tcPr>
          <w:p w14:paraId="3EE407DB" w14:textId="77777777" w:rsidR="00686EE2" w:rsidRPr="002B57C1" w:rsidRDefault="00686EE2" w:rsidP="00312536">
            <w:pPr>
              <w:jc w:val="center"/>
              <w:rPr>
                <w:rFonts w:eastAsiaTheme="minorEastAsia"/>
                <w:sz w:val="20"/>
                <w:szCs w:val="20"/>
              </w:rPr>
            </w:pPr>
            <w:r w:rsidRPr="002B57C1">
              <w:rPr>
                <w:rFonts w:eastAsiaTheme="minorEastAsia"/>
                <w:sz w:val="20"/>
                <w:szCs w:val="20"/>
              </w:rPr>
              <w:t>+68,8</w:t>
            </w:r>
          </w:p>
        </w:tc>
      </w:tr>
      <w:tr w:rsidR="00972FCF" w:rsidRPr="002B57C1" w14:paraId="7AB4E489" w14:textId="77777777" w:rsidTr="00312536">
        <w:trPr>
          <w:jc w:val="center"/>
        </w:trPr>
        <w:tc>
          <w:tcPr>
            <w:tcW w:w="541" w:type="dxa"/>
            <w:vAlign w:val="center"/>
          </w:tcPr>
          <w:p w14:paraId="342765CA" w14:textId="77777777" w:rsidR="00972FCF" w:rsidRPr="002B57C1" w:rsidRDefault="00972FCF" w:rsidP="00972FCF">
            <w:pPr>
              <w:jc w:val="center"/>
              <w:rPr>
                <w:rFonts w:eastAsiaTheme="minorEastAsia"/>
                <w:sz w:val="20"/>
                <w:szCs w:val="20"/>
              </w:rPr>
            </w:pPr>
            <w:r w:rsidRPr="002B57C1">
              <w:rPr>
                <w:rFonts w:eastAsiaTheme="minorEastAsia"/>
                <w:sz w:val="20"/>
                <w:szCs w:val="20"/>
              </w:rPr>
              <w:t>3</w:t>
            </w:r>
          </w:p>
        </w:tc>
        <w:tc>
          <w:tcPr>
            <w:tcW w:w="2573" w:type="dxa"/>
            <w:vAlign w:val="center"/>
          </w:tcPr>
          <w:p w14:paraId="6678CA00" w14:textId="77777777" w:rsidR="00972FCF" w:rsidRPr="002B57C1" w:rsidRDefault="00972FCF" w:rsidP="00972FCF">
            <w:pPr>
              <w:rPr>
                <w:rFonts w:eastAsiaTheme="minorEastAsia"/>
                <w:sz w:val="20"/>
                <w:szCs w:val="20"/>
              </w:rPr>
            </w:pPr>
            <w:r w:rsidRPr="002B57C1">
              <w:rPr>
                <w:rFonts w:eastAsiaTheme="minorEastAsia"/>
                <w:sz w:val="20"/>
                <w:szCs w:val="20"/>
              </w:rPr>
              <w:t>Технологическая зона №3 «Железнодорожный» МКП «Каменский центр коммунальных услуг»</w:t>
            </w:r>
          </w:p>
        </w:tc>
        <w:tc>
          <w:tcPr>
            <w:tcW w:w="1217" w:type="dxa"/>
            <w:vAlign w:val="center"/>
          </w:tcPr>
          <w:p w14:paraId="42EA571D" w14:textId="5385C0BF" w:rsidR="00972FCF" w:rsidRPr="002B57C1" w:rsidRDefault="00972FCF" w:rsidP="00972FCF">
            <w:pPr>
              <w:jc w:val="center"/>
              <w:rPr>
                <w:rFonts w:eastAsiaTheme="minorEastAsia"/>
                <w:sz w:val="20"/>
                <w:szCs w:val="20"/>
              </w:rPr>
            </w:pPr>
            <w:r w:rsidRPr="002B57C1">
              <w:rPr>
                <w:rFonts w:eastAsiaTheme="minorEastAsia"/>
                <w:sz w:val="20"/>
                <w:szCs w:val="20"/>
              </w:rPr>
              <w:t>48</w:t>
            </w:r>
          </w:p>
        </w:tc>
        <w:tc>
          <w:tcPr>
            <w:tcW w:w="1724" w:type="dxa"/>
            <w:vAlign w:val="center"/>
          </w:tcPr>
          <w:p w14:paraId="331CC9B4" w14:textId="37EDE90E" w:rsidR="00972FCF" w:rsidRPr="002B57C1" w:rsidRDefault="00972FCF" w:rsidP="00972FCF">
            <w:pPr>
              <w:jc w:val="center"/>
              <w:rPr>
                <w:rFonts w:eastAsiaTheme="minorEastAsia"/>
                <w:sz w:val="20"/>
                <w:szCs w:val="20"/>
              </w:rPr>
            </w:pPr>
            <w:r w:rsidRPr="002B57C1">
              <w:rPr>
                <w:rFonts w:eastAsiaTheme="minorEastAsia"/>
                <w:sz w:val="20"/>
                <w:szCs w:val="20"/>
              </w:rPr>
              <w:t>3,14</w:t>
            </w:r>
          </w:p>
        </w:tc>
        <w:tc>
          <w:tcPr>
            <w:tcW w:w="1737" w:type="dxa"/>
            <w:vAlign w:val="center"/>
          </w:tcPr>
          <w:p w14:paraId="7272D3E2" w14:textId="0E8EC2EF" w:rsidR="00972FCF" w:rsidRPr="002B57C1" w:rsidRDefault="00972FCF" w:rsidP="00972FCF">
            <w:pPr>
              <w:jc w:val="center"/>
              <w:rPr>
                <w:rFonts w:eastAsiaTheme="minorEastAsia"/>
                <w:sz w:val="20"/>
                <w:szCs w:val="20"/>
              </w:rPr>
            </w:pPr>
            <w:r w:rsidRPr="002B57C1">
              <w:rPr>
                <w:rFonts w:eastAsiaTheme="minorEastAsia"/>
                <w:sz w:val="20"/>
                <w:szCs w:val="20"/>
              </w:rPr>
              <w:t>+44,86</w:t>
            </w:r>
          </w:p>
        </w:tc>
        <w:tc>
          <w:tcPr>
            <w:tcW w:w="1929" w:type="dxa"/>
            <w:vAlign w:val="center"/>
          </w:tcPr>
          <w:p w14:paraId="3A37689B" w14:textId="4377E0ED" w:rsidR="00972FCF" w:rsidRPr="002B57C1" w:rsidRDefault="00972FCF" w:rsidP="00972FCF">
            <w:pPr>
              <w:jc w:val="center"/>
              <w:rPr>
                <w:rFonts w:eastAsiaTheme="minorEastAsia"/>
                <w:sz w:val="20"/>
                <w:szCs w:val="20"/>
              </w:rPr>
            </w:pPr>
            <w:r w:rsidRPr="002B57C1">
              <w:rPr>
                <w:rFonts w:eastAsiaTheme="minorEastAsia"/>
                <w:sz w:val="20"/>
                <w:szCs w:val="20"/>
              </w:rPr>
              <w:t>+93,5</w:t>
            </w:r>
          </w:p>
        </w:tc>
      </w:tr>
      <w:tr w:rsidR="00686EE2" w:rsidRPr="002B57C1" w14:paraId="51FC83DF" w14:textId="77777777" w:rsidTr="00312536">
        <w:trPr>
          <w:jc w:val="center"/>
        </w:trPr>
        <w:tc>
          <w:tcPr>
            <w:tcW w:w="541" w:type="dxa"/>
            <w:vAlign w:val="center"/>
          </w:tcPr>
          <w:p w14:paraId="08B060FF" w14:textId="77777777" w:rsidR="00686EE2" w:rsidRPr="002B57C1" w:rsidRDefault="00686EE2" w:rsidP="00312536">
            <w:pPr>
              <w:jc w:val="center"/>
              <w:rPr>
                <w:rFonts w:eastAsiaTheme="minorEastAsia"/>
                <w:sz w:val="20"/>
                <w:szCs w:val="20"/>
              </w:rPr>
            </w:pPr>
            <w:r w:rsidRPr="002B57C1">
              <w:rPr>
                <w:rFonts w:eastAsiaTheme="minorEastAsia"/>
                <w:sz w:val="20"/>
                <w:szCs w:val="20"/>
              </w:rPr>
              <w:t>4</w:t>
            </w:r>
          </w:p>
        </w:tc>
        <w:tc>
          <w:tcPr>
            <w:tcW w:w="2573" w:type="dxa"/>
            <w:vAlign w:val="center"/>
          </w:tcPr>
          <w:p w14:paraId="7185C89C" w14:textId="77777777" w:rsidR="00686EE2" w:rsidRPr="002B57C1" w:rsidRDefault="00686EE2" w:rsidP="00312536">
            <w:pPr>
              <w:rPr>
                <w:rFonts w:eastAsiaTheme="minorEastAsia"/>
                <w:sz w:val="20"/>
                <w:szCs w:val="20"/>
              </w:rPr>
            </w:pPr>
            <w:r w:rsidRPr="002B57C1">
              <w:rPr>
                <w:rFonts w:eastAsiaTheme="minorEastAsia"/>
                <w:sz w:val="20"/>
                <w:szCs w:val="20"/>
              </w:rPr>
              <w:t>Технологическая зона №4 ООО «Евдаково»</w:t>
            </w:r>
          </w:p>
        </w:tc>
        <w:tc>
          <w:tcPr>
            <w:tcW w:w="1217" w:type="dxa"/>
            <w:vAlign w:val="center"/>
          </w:tcPr>
          <w:p w14:paraId="346E0ECB" w14:textId="77777777" w:rsidR="00686EE2" w:rsidRPr="002B57C1" w:rsidRDefault="00686EE2" w:rsidP="00312536">
            <w:pPr>
              <w:jc w:val="center"/>
              <w:rPr>
                <w:rFonts w:eastAsiaTheme="minorEastAsia"/>
                <w:sz w:val="20"/>
                <w:szCs w:val="20"/>
              </w:rPr>
            </w:pPr>
            <w:r w:rsidRPr="002B57C1">
              <w:rPr>
                <w:rFonts w:eastAsiaTheme="minorEastAsia"/>
                <w:sz w:val="20"/>
                <w:szCs w:val="20"/>
              </w:rPr>
              <w:t>250</w:t>
            </w:r>
          </w:p>
        </w:tc>
        <w:tc>
          <w:tcPr>
            <w:tcW w:w="1724" w:type="dxa"/>
            <w:vAlign w:val="center"/>
          </w:tcPr>
          <w:p w14:paraId="7D3A60FA" w14:textId="77777777" w:rsidR="00686EE2" w:rsidRPr="002B57C1" w:rsidRDefault="00686EE2" w:rsidP="00312536">
            <w:pPr>
              <w:jc w:val="center"/>
              <w:rPr>
                <w:rFonts w:eastAsiaTheme="minorEastAsia"/>
                <w:sz w:val="20"/>
                <w:szCs w:val="20"/>
              </w:rPr>
            </w:pPr>
            <w:r w:rsidRPr="002B57C1">
              <w:rPr>
                <w:rFonts w:eastAsiaTheme="minorEastAsia"/>
                <w:sz w:val="20"/>
                <w:szCs w:val="20"/>
              </w:rPr>
              <w:t>93,93</w:t>
            </w:r>
          </w:p>
        </w:tc>
        <w:tc>
          <w:tcPr>
            <w:tcW w:w="1737" w:type="dxa"/>
            <w:vAlign w:val="center"/>
          </w:tcPr>
          <w:p w14:paraId="43A751DA" w14:textId="77777777" w:rsidR="00686EE2" w:rsidRPr="002B57C1" w:rsidRDefault="00686EE2" w:rsidP="00312536">
            <w:pPr>
              <w:jc w:val="center"/>
              <w:rPr>
                <w:rFonts w:eastAsiaTheme="minorEastAsia"/>
                <w:sz w:val="20"/>
                <w:szCs w:val="20"/>
              </w:rPr>
            </w:pPr>
            <w:r w:rsidRPr="002B57C1">
              <w:rPr>
                <w:rFonts w:eastAsiaTheme="minorEastAsia"/>
                <w:sz w:val="20"/>
                <w:szCs w:val="20"/>
              </w:rPr>
              <w:t>+156,07</w:t>
            </w:r>
          </w:p>
        </w:tc>
        <w:tc>
          <w:tcPr>
            <w:tcW w:w="1929" w:type="dxa"/>
            <w:vAlign w:val="center"/>
          </w:tcPr>
          <w:p w14:paraId="04FBFBEE" w14:textId="77777777" w:rsidR="00686EE2" w:rsidRPr="002B57C1" w:rsidRDefault="00686EE2" w:rsidP="00312536">
            <w:pPr>
              <w:jc w:val="center"/>
              <w:rPr>
                <w:rFonts w:eastAsiaTheme="minorEastAsia"/>
                <w:sz w:val="20"/>
                <w:szCs w:val="20"/>
              </w:rPr>
            </w:pPr>
            <w:r w:rsidRPr="002B57C1">
              <w:rPr>
                <w:rFonts w:eastAsiaTheme="minorEastAsia"/>
                <w:sz w:val="20"/>
                <w:szCs w:val="20"/>
              </w:rPr>
              <w:t>+62,4</w:t>
            </w:r>
          </w:p>
        </w:tc>
      </w:tr>
    </w:tbl>
    <w:p w14:paraId="5F5BD482" w14:textId="77777777" w:rsidR="00686EE2" w:rsidRPr="002B57C1" w:rsidRDefault="00686EE2" w:rsidP="00686EE2">
      <w:pPr>
        <w:rPr>
          <w:rFonts w:eastAsia="Calibri"/>
          <w:lang w:eastAsia="en-US"/>
        </w:rPr>
      </w:pPr>
    </w:p>
    <w:p w14:paraId="60F4588A" w14:textId="77777777" w:rsidR="00686EE2" w:rsidRPr="002B57C1" w:rsidRDefault="00686EE2" w:rsidP="00686EE2">
      <w:pPr>
        <w:ind w:firstLine="709"/>
        <w:jc w:val="both"/>
        <w:rPr>
          <w:rFonts w:eastAsia="Calibri"/>
          <w:lang w:eastAsia="en-US"/>
        </w:rPr>
      </w:pPr>
      <w:r w:rsidRPr="002B57C1">
        <w:rPr>
          <w:rFonts w:eastAsia="Calibri"/>
          <w:lang w:eastAsia="en-US"/>
        </w:rPr>
        <w:t>Показатели производственных мощностей систем водоснабжения свидетельствуют о том, что в зонах действия источников централизованного и децентрализованного (водоразборная колонка) водоснабжения имеется значительный процент неиспользованных мощностей, спроектированных водозаборных сооружений на территории поселения.</w:t>
      </w:r>
    </w:p>
    <w:p w14:paraId="18F593C1" w14:textId="77777777" w:rsidR="00686EE2" w:rsidRPr="002B57C1" w:rsidRDefault="00686EE2" w:rsidP="00686EE2">
      <w:pPr>
        <w:ind w:firstLine="709"/>
        <w:jc w:val="both"/>
        <w:rPr>
          <w:rFonts w:eastAsia="Calibri"/>
          <w:lang w:eastAsia="en-US"/>
        </w:rPr>
      </w:pPr>
      <w:r w:rsidRPr="002B57C1">
        <w:rPr>
          <w:rFonts w:eastAsia="Calibri"/>
          <w:lang w:eastAsia="en-US"/>
        </w:rPr>
        <w:t>Имеющиеся резервы производственных мощностей систем водоснабжения Каменского городского поселения позволяют производить подключения новых потребителей в муниципальном образовании без опасения того, что производительности водозаборных сооружений не хватит для полноценного водоснабжения каждого потребителя.</w:t>
      </w:r>
    </w:p>
    <w:p w14:paraId="203222FD" w14:textId="77777777" w:rsidR="003F6204" w:rsidRPr="002B57C1" w:rsidRDefault="003F6204" w:rsidP="00254986">
      <w:pPr>
        <w:tabs>
          <w:tab w:val="left" w:pos="1134"/>
        </w:tabs>
        <w:ind w:firstLine="709"/>
        <w:contextualSpacing/>
        <w:jc w:val="both"/>
        <w:rPr>
          <w:rFonts w:eastAsia="Calibri"/>
          <w:b/>
        </w:rPr>
      </w:pPr>
    </w:p>
    <w:p w14:paraId="3E750F83" w14:textId="77777777" w:rsidR="00DC6CB6" w:rsidRPr="002B57C1" w:rsidRDefault="00DC6CB6" w:rsidP="00401D5E">
      <w:pPr>
        <w:tabs>
          <w:tab w:val="left" w:pos="1134"/>
        </w:tabs>
        <w:ind w:firstLine="709"/>
        <w:contextualSpacing/>
        <w:jc w:val="both"/>
        <w:rPr>
          <w:rFonts w:eastAsia="Calibri"/>
          <w:b/>
        </w:rPr>
      </w:pPr>
      <w:r w:rsidRPr="002B57C1">
        <w:rPr>
          <w:rFonts w:eastAsia="Calibri"/>
          <w:b/>
        </w:rPr>
        <w:t>Балансы мощности и нагрузки</w:t>
      </w:r>
    </w:p>
    <w:p w14:paraId="2BE0F8FF" w14:textId="77777777" w:rsidR="000B7835" w:rsidRPr="002B57C1" w:rsidRDefault="00A622EE" w:rsidP="00254986">
      <w:pPr>
        <w:tabs>
          <w:tab w:val="left" w:pos="1134"/>
        </w:tabs>
        <w:ind w:firstLine="709"/>
        <w:contextualSpacing/>
        <w:jc w:val="both"/>
        <w:rPr>
          <w:rFonts w:eastAsia="Calibri"/>
        </w:rPr>
      </w:pPr>
      <w:r w:rsidRPr="002B57C1">
        <w:rPr>
          <w:rFonts w:eastAsia="Calibri"/>
        </w:rPr>
        <w:t>Таблица 3.4</w:t>
      </w:r>
      <w:r w:rsidR="00686EE2" w:rsidRPr="002B57C1">
        <w:rPr>
          <w:rFonts w:eastAsia="Calibri"/>
        </w:rPr>
        <w:t>.5</w:t>
      </w:r>
      <w:r w:rsidRPr="002B57C1">
        <w:rPr>
          <w:rFonts w:eastAsia="Calibri"/>
        </w:rPr>
        <w:t>. Общий водный баланс подачи и реализации питьевой воды</w:t>
      </w:r>
    </w:p>
    <w:tbl>
      <w:tblPr>
        <w:tblStyle w:val="af0"/>
        <w:tblW w:w="5000" w:type="pct"/>
        <w:tblLook w:val="04A0" w:firstRow="1" w:lastRow="0" w:firstColumn="1" w:lastColumn="0" w:noHBand="0" w:noVBand="1"/>
      </w:tblPr>
      <w:tblGrid>
        <w:gridCol w:w="938"/>
        <w:gridCol w:w="4956"/>
        <w:gridCol w:w="1992"/>
        <w:gridCol w:w="1967"/>
      </w:tblGrid>
      <w:tr w:rsidR="00A622EE" w:rsidRPr="002B57C1" w14:paraId="0EB02740" w14:textId="77777777" w:rsidTr="00A622EE">
        <w:trPr>
          <w:trHeight w:val="20"/>
        </w:trPr>
        <w:tc>
          <w:tcPr>
            <w:tcW w:w="476" w:type="pct"/>
            <w:vAlign w:val="center"/>
          </w:tcPr>
          <w:p w14:paraId="70BD1165" w14:textId="77777777" w:rsidR="00A622EE" w:rsidRPr="002B57C1" w:rsidRDefault="00A622EE" w:rsidP="002D0C87">
            <w:pPr>
              <w:jc w:val="center"/>
              <w:rPr>
                <w:rFonts w:eastAsiaTheme="minorEastAsia"/>
                <w:sz w:val="20"/>
                <w:szCs w:val="20"/>
              </w:rPr>
            </w:pPr>
            <w:r w:rsidRPr="002B57C1">
              <w:rPr>
                <w:rFonts w:eastAsiaTheme="minorEastAsia"/>
                <w:sz w:val="20"/>
                <w:szCs w:val="20"/>
              </w:rPr>
              <w:t>№ п/п</w:t>
            </w:r>
          </w:p>
        </w:tc>
        <w:tc>
          <w:tcPr>
            <w:tcW w:w="2515" w:type="pct"/>
            <w:vAlign w:val="center"/>
          </w:tcPr>
          <w:p w14:paraId="205149D4" w14:textId="77777777" w:rsidR="00A622EE" w:rsidRPr="002B57C1" w:rsidRDefault="00A622EE" w:rsidP="002D0C87">
            <w:pPr>
              <w:jc w:val="center"/>
              <w:rPr>
                <w:rFonts w:eastAsiaTheme="minorEastAsia"/>
                <w:sz w:val="20"/>
                <w:szCs w:val="20"/>
              </w:rPr>
            </w:pPr>
            <w:r w:rsidRPr="002B57C1">
              <w:rPr>
                <w:rFonts w:eastAsiaTheme="minorEastAsia"/>
                <w:sz w:val="20"/>
                <w:szCs w:val="20"/>
              </w:rPr>
              <w:t>Статья расхода</w:t>
            </w:r>
          </w:p>
        </w:tc>
        <w:tc>
          <w:tcPr>
            <w:tcW w:w="1011" w:type="pct"/>
            <w:vAlign w:val="center"/>
          </w:tcPr>
          <w:p w14:paraId="698A007C" w14:textId="77777777" w:rsidR="00A622EE" w:rsidRPr="002B57C1" w:rsidRDefault="00A622EE" w:rsidP="002D0C87">
            <w:pPr>
              <w:jc w:val="center"/>
              <w:rPr>
                <w:rFonts w:eastAsiaTheme="minorEastAsia"/>
                <w:sz w:val="20"/>
                <w:szCs w:val="20"/>
              </w:rPr>
            </w:pPr>
            <w:r w:rsidRPr="002B57C1">
              <w:rPr>
                <w:rFonts w:eastAsiaTheme="minorEastAsia"/>
                <w:sz w:val="20"/>
                <w:szCs w:val="20"/>
              </w:rPr>
              <w:t>Единица измерения</w:t>
            </w:r>
          </w:p>
        </w:tc>
        <w:tc>
          <w:tcPr>
            <w:tcW w:w="998" w:type="pct"/>
          </w:tcPr>
          <w:p w14:paraId="6E419745" w14:textId="77777777" w:rsidR="00A622EE" w:rsidRPr="002B57C1" w:rsidRDefault="00A622EE" w:rsidP="002D0C87">
            <w:pPr>
              <w:ind w:right="-91"/>
              <w:jc w:val="center"/>
              <w:rPr>
                <w:rFonts w:eastAsiaTheme="minorEastAsia"/>
                <w:sz w:val="20"/>
                <w:szCs w:val="20"/>
              </w:rPr>
            </w:pPr>
            <w:r w:rsidRPr="002B57C1">
              <w:rPr>
                <w:rFonts w:eastAsiaTheme="minorEastAsia"/>
                <w:sz w:val="20"/>
                <w:szCs w:val="20"/>
              </w:rPr>
              <w:t>Значение</w:t>
            </w:r>
          </w:p>
          <w:p w14:paraId="6555266E" w14:textId="77777777" w:rsidR="00A622EE" w:rsidRPr="002B57C1" w:rsidRDefault="00A622EE" w:rsidP="002D0C87">
            <w:pPr>
              <w:ind w:right="-91"/>
              <w:jc w:val="center"/>
              <w:rPr>
                <w:rFonts w:eastAsiaTheme="minorEastAsia"/>
                <w:sz w:val="20"/>
                <w:szCs w:val="20"/>
              </w:rPr>
            </w:pPr>
            <w:r w:rsidRPr="002B57C1">
              <w:rPr>
                <w:rFonts w:eastAsiaTheme="minorEastAsia"/>
                <w:sz w:val="20"/>
                <w:szCs w:val="20"/>
              </w:rPr>
              <w:t>2024 г.</w:t>
            </w:r>
          </w:p>
        </w:tc>
      </w:tr>
      <w:tr w:rsidR="00A622EE" w:rsidRPr="002B57C1" w14:paraId="702908CC" w14:textId="77777777" w:rsidTr="00A622EE">
        <w:trPr>
          <w:trHeight w:val="20"/>
        </w:trPr>
        <w:tc>
          <w:tcPr>
            <w:tcW w:w="5000" w:type="pct"/>
            <w:gridSpan w:val="4"/>
            <w:vAlign w:val="center"/>
          </w:tcPr>
          <w:p w14:paraId="16DE7B33" w14:textId="77777777" w:rsidR="00A622EE" w:rsidRPr="002B57C1" w:rsidRDefault="00A622EE" w:rsidP="002D0C87">
            <w:pPr>
              <w:ind w:right="-91"/>
              <w:jc w:val="center"/>
              <w:rPr>
                <w:rFonts w:eastAsiaTheme="minorEastAsia"/>
                <w:i/>
                <w:sz w:val="20"/>
                <w:szCs w:val="20"/>
              </w:rPr>
            </w:pPr>
            <w:r w:rsidRPr="002B57C1">
              <w:rPr>
                <w:rFonts w:eastAsiaTheme="minorEastAsia"/>
                <w:i/>
                <w:sz w:val="20"/>
                <w:szCs w:val="20"/>
              </w:rPr>
              <w:t>МКП «Каменский центр коммунальных услуг»</w:t>
            </w:r>
          </w:p>
        </w:tc>
      </w:tr>
      <w:tr w:rsidR="00A622EE" w:rsidRPr="002B57C1" w14:paraId="169F7CFC" w14:textId="77777777" w:rsidTr="00A622EE">
        <w:trPr>
          <w:trHeight w:val="20"/>
        </w:trPr>
        <w:tc>
          <w:tcPr>
            <w:tcW w:w="476" w:type="pct"/>
            <w:vAlign w:val="center"/>
          </w:tcPr>
          <w:p w14:paraId="71437FEE" w14:textId="77777777" w:rsidR="00A622EE" w:rsidRPr="002B57C1" w:rsidRDefault="00A622EE" w:rsidP="002D0C87">
            <w:pPr>
              <w:jc w:val="center"/>
              <w:rPr>
                <w:rFonts w:eastAsiaTheme="minorEastAsia"/>
                <w:sz w:val="20"/>
                <w:szCs w:val="20"/>
              </w:rPr>
            </w:pPr>
            <w:r w:rsidRPr="002B57C1">
              <w:rPr>
                <w:rFonts w:eastAsiaTheme="minorEastAsia"/>
                <w:sz w:val="20"/>
                <w:szCs w:val="20"/>
              </w:rPr>
              <w:t>1</w:t>
            </w:r>
          </w:p>
        </w:tc>
        <w:tc>
          <w:tcPr>
            <w:tcW w:w="2515" w:type="pct"/>
            <w:vAlign w:val="center"/>
          </w:tcPr>
          <w:p w14:paraId="458FB72F" w14:textId="77777777" w:rsidR="00A622EE" w:rsidRPr="002B57C1" w:rsidRDefault="00A622EE" w:rsidP="002D0C87">
            <w:pPr>
              <w:rPr>
                <w:rFonts w:eastAsiaTheme="minorEastAsia"/>
                <w:sz w:val="20"/>
                <w:szCs w:val="20"/>
              </w:rPr>
            </w:pPr>
            <w:r w:rsidRPr="002B57C1">
              <w:rPr>
                <w:rFonts w:eastAsiaTheme="minorEastAsia"/>
                <w:sz w:val="20"/>
                <w:szCs w:val="20"/>
              </w:rPr>
              <w:t>Объем поднятой воды</w:t>
            </w:r>
          </w:p>
        </w:tc>
        <w:tc>
          <w:tcPr>
            <w:tcW w:w="1011" w:type="pct"/>
            <w:vAlign w:val="center"/>
          </w:tcPr>
          <w:p w14:paraId="35736B4E"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27E85206" w14:textId="77777777" w:rsidR="00A622EE" w:rsidRPr="002B57C1" w:rsidRDefault="00A622EE" w:rsidP="00A622EE">
            <w:pPr>
              <w:spacing w:line="259" w:lineRule="auto"/>
              <w:ind w:right="51"/>
              <w:jc w:val="center"/>
              <w:rPr>
                <w:sz w:val="20"/>
                <w:szCs w:val="20"/>
              </w:rPr>
            </w:pPr>
            <w:r w:rsidRPr="002B57C1">
              <w:rPr>
                <w:sz w:val="20"/>
                <w:szCs w:val="20"/>
              </w:rPr>
              <w:t>296,2</w:t>
            </w:r>
          </w:p>
        </w:tc>
      </w:tr>
      <w:tr w:rsidR="00A622EE" w:rsidRPr="002B57C1" w14:paraId="4595634E" w14:textId="77777777" w:rsidTr="00A622EE">
        <w:trPr>
          <w:trHeight w:val="20"/>
        </w:trPr>
        <w:tc>
          <w:tcPr>
            <w:tcW w:w="476" w:type="pct"/>
            <w:vAlign w:val="center"/>
          </w:tcPr>
          <w:p w14:paraId="7F8A89FD" w14:textId="77777777" w:rsidR="00A622EE" w:rsidRPr="002B57C1" w:rsidRDefault="00A622EE" w:rsidP="002D0C87">
            <w:pPr>
              <w:jc w:val="center"/>
              <w:rPr>
                <w:rFonts w:eastAsiaTheme="minorEastAsia"/>
                <w:sz w:val="20"/>
                <w:szCs w:val="20"/>
              </w:rPr>
            </w:pPr>
            <w:r w:rsidRPr="002B57C1">
              <w:rPr>
                <w:rFonts w:eastAsiaTheme="minorEastAsia"/>
                <w:sz w:val="20"/>
                <w:szCs w:val="20"/>
              </w:rPr>
              <w:t>2</w:t>
            </w:r>
          </w:p>
        </w:tc>
        <w:tc>
          <w:tcPr>
            <w:tcW w:w="2515" w:type="pct"/>
            <w:vAlign w:val="center"/>
          </w:tcPr>
          <w:p w14:paraId="00DCA2D4" w14:textId="77777777" w:rsidR="00A622EE" w:rsidRPr="002B57C1" w:rsidRDefault="00A622EE" w:rsidP="002D0C87">
            <w:pPr>
              <w:rPr>
                <w:rFonts w:eastAsiaTheme="minorEastAsia"/>
                <w:sz w:val="20"/>
                <w:szCs w:val="20"/>
              </w:rPr>
            </w:pPr>
            <w:r w:rsidRPr="002B57C1">
              <w:rPr>
                <w:sz w:val="20"/>
                <w:szCs w:val="20"/>
              </w:rPr>
              <w:t>Объем воды на производственные нужды</w:t>
            </w:r>
          </w:p>
        </w:tc>
        <w:tc>
          <w:tcPr>
            <w:tcW w:w="1011" w:type="pct"/>
            <w:vAlign w:val="center"/>
          </w:tcPr>
          <w:p w14:paraId="2B5F527E"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02EC7D73" w14:textId="77777777" w:rsidR="00A622EE" w:rsidRPr="002B57C1" w:rsidRDefault="00A622EE" w:rsidP="00A622EE">
            <w:pPr>
              <w:spacing w:line="259" w:lineRule="auto"/>
              <w:ind w:right="51"/>
              <w:jc w:val="center"/>
              <w:rPr>
                <w:sz w:val="20"/>
                <w:szCs w:val="20"/>
              </w:rPr>
            </w:pPr>
            <w:r w:rsidRPr="002B57C1">
              <w:rPr>
                <w:sz w:val="20"/>
                <w:szCs w:val="20"/>
              </w:rPr>
              <w:t>-</w:t>
            </w:r>
          </w:p>
        </w:tc>
      </w:tr>
      <w:tr w:rsidR="00A622EE" w:rsidRPr="002B57C1" w14:paraId="5C65F807" w14:textId="77777777" w:rsidTr="00A622EE">
        <w:trPr>
          <w:trHeight w:val="20"/>
        </w:trPr>
        <w:tc>
          <w:tcPr>
            <w:tcW w:w="476" w:type="pct"/>
            <w:vAlign w:val="center"/>
          </w:tcPr>
          <w:p w14:paraId="0F0F8437" w14:textId="77777777" w:rsidR="00A622EE" w:rsidRPr="002B57C1" w:rsidRDefault="00A622EE" w:rsidP="002D0C87">
            <w:pPr>
              <w:jc w:val="center"/>
              <w:rPr>
                <w:rFonts w:eastAsiaTheme="minorEastAsia"/>
                <w:sz w:val="20"/>
                <w:szCs w:val="20"/>
              </w:rPr>
            </w:pPr>
            <w:r w:rsidRPr="002B57C1">
              <w:rPr>
                <w:rFonts w:eastAsiaTheme="minorEastAsia"/>
                <w:sz w:val="20"/>
                <w:szCs w:val="20"/>
              </w:rPr>
              <w:t>3</w:t>
            </w:r>
          </w:p>
        </w:tc>
        <w:tc>
          <w:tcPr>
            <w:tcW w:w="2515" w:type="pct"/>
            <w:vAlign w:val="center"/>
          </w:tcPr>
          <w:p w14:paraId="614FEEBF" w14:textId="77777777" w:rsidR="00A622EE" w:rsidRPr="002B57C1" w:rsidRDefault="00A622EE" w:rsidP="002D0C87">
            <w:pPr>
              <w:rPr>
                <w:rFonts w:eastAsiaTheme="minorEastAsia"/>
                <w:sz w:val="20"/>
                <w:szCs w:val="20"/>
              </w:rPr>
            </w:pPr>
            <w:r w:rsidRPr="002B57C1">
              <w:rPr>
                <w:rFonts w:eastAsiaTheme="minorEastAsia"/>
                <w:sz w:val="20"/>
                <w:szCs w:val="20"/>
              </w:rPr>
              <w:t>Объем пропущенной воды через очистные сооружения</w:t>
            </w:r>
          </w:p>
        </w:tc>
        <w:tc>
          <w:tcPr>
            <w:tcW w:w="1011" w:type="pct"/>
            <w:vAlign w:val="center"/>
          </w:tcPr>
          <w:p w14:paraId="5286FB23"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1F5D612F" w14:textId="77777777" w:rsidR="00A622EE" w:rsidRPr="002B57C1" w:rsidRDefault="00A622EE" w:rsidP="00A622EE">
            <w:pPr>
              <w:spacing w:line="259" w:lineRule="auto"/>
              <w:ind w:right="51"/>
              <w:jc w:val="center"/>
              <w:rPr>
                <w:sz w:val="20"/>
                <w:szCs w:val="20"/>
              </w:rPr>
            </w:pPr>
            <w:r w:rsidRPr="002B57C1">
              <w:rPr>
                <w:sz w:val="20"/>
                <w:szCs w:val="20"/>
              </w:rPr>
              <w:t>-</w:t>
            </w:r>
          </w:p>
        </w:tc>
      </w:tr>
      <w:tr w:rsidR="00A622EE" w:rsidRPr="002B57C1" w14:paraId="489119F0" w14:textId="77777777" w:rsidTr="00A622EE">
        <w:trPr>
          <w:trHeight w:val="20"/>
        </w:trPr>
        <w:tc>
          <w:tcPr>
            <w:tcW w:w="476" w:type="pct"/>
            <w:vAlign w:val="center"/>
          </w:tcPr>
          <w:p w14:paraId="4EE907F9" w14:textId="77777777" w:rsidR="00A622EE" w:rsidRPr="002B57C1" w:rsidRDefault="00A622EE" w:rsidP="002D0C87">
            <w:pPr>
              <w:jc w:val="center"/>
              <w:rPr>
                <w:rFonts w:eastAsiaTheme="minorEastAsia"/>
                <w:sz w:val="20"/>
                <w:szCs w:val="20"/>
              </w:rPr>
            </w:pPr>
            <w:r w:rsidRPr="002B57C1">
              <w:rPr>
                <w:rFonts w:eastAsiaTheme="minorEastAsia"/>
                <w:sz w:val="20"/>
                <w:szCs w:val="20"/>
              </w:rPr>
              <w:t>4</w:t>
            </w:r>
          </w:p>
        </w:tc>
        <w:tc>
          <w:tcPr>
            <w:tcW w:w="2515" w:type="pct"/>
            <w:vAlign w:val="center"/>
          </w:tcPr>
          <w:p w14:paraId="5CE3B6B8" w14:textId="77777777" w:rsidR="00A622EE" w:rsidRPr="002B57C1" w:rsidRDefault="00A622EE" w:rsidP="002D0C87">
            <w:pPr>
              <w:rPr>
                <w:sz w:val="20"/>
                <w:szCs w:val="20"/>
              </w:rPr>
            </w:pPr>
            <w:r w:rsidRPr="002B57C1">
              <w:rPr>
                <w:sz w:val="20"/>
                <w:szCs w:val="20"/>
              </w:rPr>
              <w:t>Объем отпуска в сеть поднятой воды</w:t>
            </w:r>
          </w:p>
        </w:tc>
        <w:tc>
          <w:tcPr>
            <w:tcW w:w="1011" w:type="pct"/>
            <w:vAlign w:val="center"/>
          </w:tcPr>
          <w:p w14:paraId="26E593D3"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5064DD78" w14:textId="77777777" w:rsidR="00A622EE" w:rsidRPr="002B57C1" w:rsidRDefault="00A622EE" w:rsidP="00A622EE">
            <w:pPr>
              <w:spacing w:line="259" w:lineRule="auto"/>
              <w:ind w:right="51"/>
              <w:jc w:val="center"/>
              <w:rPr>
                <w:sz w:val="20"/>
                <w:szCs w:val="20"/>
              </w:rPr>
            </w:pPr>
            <w:r w:rsidRPr="002B57C1">
              <w:rPr>
                <w:sz w:val="20"/>
                <w:szCs w:val="20"/>
              </w:rPr>
              <w:t>296,2</w:t>
            </w:r>
          </w:p>
        </w:tc>
      </w:tr>
      <w:tr w:rsidR="00A622EE" w:rsidRPr="002B57C1" w14:paraId="0643A378" w14:textId="77777777" w:rsidTr="00A622EE">
        <w:trPr>
          <w:trHeight w:val="20"/>
        </w:trPr>
        <w:tc>
          <w:tcPr>
            <w:tcW w:w="476" w:type="pct"/>
            <w:vAlign w:val="center"/>
          </w:tcPr>
          <w:p w14:paraId="019CE1C2" w14:textId="77777777" w:rsidR="00A622EE" w:rsidRPr="002B57C1" w:rsidRDefault="00A622EE" w:rsidP="002D0C87">
            <w:pPr>
              <w:jc w:val="center"/>
              <w:rPr>
                <w:rFonts w:eastAsiaTheme="minorEastAsia"/>
                <w:sz w:val="20"/>
                <w:szCs w:val="20"/>
              </w:rPr>
            </w:pPr>
            <w:r w:rsidRPr="002B57C1">
              <w:rPr>
                <w:rFonts w:eastAsiaTheme="minorEastAsia"/>
                <w:sz w:val="20"/>
                <w:szCs w:val="20"/>
              </w:rPr>
              <w:t>5</w:t>
            </w:r>
          </w:p>
        </w:tc>
        <w:tc>
          <w:tcPr>
            <w:tcW w:w="2515" w:type="pct"/>
            <w:vAlign w:val="center"/>
          </w:tcPr>
          <w:p w14:paraId="7A8D9395" w14:textId="77777777" w:rsidR="00A622EE" w:rsidRPr="002B57C1" w:rsidRDefault="00A622EE" w:rsidP="002D0C87">
            <w:pPr>
              <w:rPr>
                <w:rFonts w:eastAsiaTheme="minorEastAsia"/>
                <w:sz w:val="20"/>
                <w:szCs w:val="20"/>
              </w:rPr>
            </w:pPr>
            <w:r w:rsidRPr="002B57C1">
              <w:rPr>
                <w:rFonts w:eastAsiaTheme="minorEastAsia"/>
                <w:sz w:val="20"/>
                <w:szCs w:val="20"/>
              </w:rPr>
              <w:t xml:space="preserve">Объем потерь </w:t>
            </w:r>
          </w:p>
        </w:tc>
        <w:tc>
          <w:tcPr>
            <w:tcW w:w="1011" w:type="pct"/>
            <w:vAlign w:val="center"/>
          </w:tcPr>
          <w:p w14:paraId="2463BF9B"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21BA61B8" w14:textId="77777777" w:rsidR="00A622EE" w:rsidRPr="002B57C1" w:rsidRDefault="00A622EE" w:rsidP="00A622EE">
            <w:pPr>
              <w:spacing w:line="259" w:lineRule="auto"/>
              <w:ind w:right="51"/>
              <w:jc w:val="center"/>
              <w:rPr>
                <w:sz w:val="20"/>
                <w:szCs w:val="20"/>
              </w:rPr>
            </w:pPr>
            <w:r w:rsidRPr="002B57C1">
              <w:rPr>
                <w:sz w:val="20"/>
                <w:szCs w:val="20"/>
              </w:rPr>
              <w:t>116,54</w:t>
            </w:r>
          </w:p>
        </w:tc>
      </w:tr>
      <w:tr w:rsidR="00A622EE" w:rsidRPr="002B57C1" w14:paraId="01F69270" w14:textId="77777777" w:rsidTr="00A622EE">
        <w:trPr>
          <w:trHeight w:val="20"/>
        </w:trPr>
        <w:tc>
          <w:tcPr>
            <w:tcW w:w="476" w:type="pct"/>
            <w:vAlign w:val="center"/>
          </w:tcPr>
          <w:p w14:paraId="6BE2DAFA" w14:textId="77777777" w:rsidR="00A622EE" w:rsidRPr="002B57C1" w:rsidRDefault="00A622EE" w:rsidP="002D0C87">
            <w:pPr>
              <w:jc w:val="center"/>
              <w:rPr>
                <w:rFonts w:eastAsiaTheme="minorEastAsia"/>
                <w:sz w:val="20"/>
                <w:szCs w:val="20"/>
              </w:rPr>
            </w:pPr>
            <w:r w:rsidRPr="002B57C1">
              <w:rPr>
                <w:rFonts w:eastAsiaTheme="minorEastAsia"/>
                <w:sz w:val="20"/>
                <w:szCs w:val="20"/>
              </w:rPr>
              <w:t>6</w:t>
            </w:r>
          </w:p>
        </w:tc>
        <w:tc>
          <w:tcPr>
            <w:tcW w:w="2515" w:type="pct"/>
            <w:vAlign w:val="center"/>
          </w:tcPr>
          <w:p w14:paraId="78F7A559" w14:textId="77777777" w:rsidR="00A622EE" w:rsidRPr="002B57C1" w:rsidRDefault="00A622EE" w:rsidP="002D0C87">
            <w:pPr>
              <w:rPr>
                <w:rFonts w:eastAsiaTheme="minorEastAsia"/>
                <w:sz w:val="20"/>
                <w:szCs w:val="20"/>
              </w:rPr>
            </w:pPr>
            <w:r w:rsidRPr="002B57C1">
              <w:rPr>
                <w:rFonts w:eastAsiaTheme="minorEastAsia"/>
                <w:sz w:val="20"/>
                <w:szCs w:val="20"/>
              </w:rPr>
              <w:t xml:space="preserve">% потерь от отпуска в сеть </w:t>
            </w:r>
          </w:p>
        </w:tc>
        <w:tc>
          <w:tcPr>
            <w:tcW w:w="1011" w:type="pct"/>
            <w:vAlign w:val="center"/>
          </w:tcPr>
          <w:p w14:paraId="4F8F4356" w14:textId="77777777" w:rsidR="00A622EE" w:rsidRPr="002B57C1" w:rsidRDefault="00A622EE" w:rsidP="002D0C87">
            <w:pPr>
              <w:jc w:val="center"/>
              <w:rPr>
                <w:rFonts w:eastAsiaTheme="minorEastAsia"/>
                <w:sz w:val="20"/>
                <w:szCs w:val="20"/>
              </w:rPr>
            </w:pPr>
            <w:r w:rsidRPr="002B57C1">
              <w:rPr>
                <w:rFonts w:eastAsiaTheme="minorEastAsia"/>
                <w:sz w:val="20"/>
                <w:szCs w:val="20"/>
              </w:rPr>
              <w:t>%</w:t>
            </w:r>
          </w:p>
        </w:tc>
        <w:tc>
          <w:tcPr>
            <w:tcW w:w="998" w:type="pct"/>
            <w:vAlign w:val="center"/>
          </w:tcPr>
          <w:p w14:paraId="46172BC2" w14:textId="77777777" w:rsidR="00A622EE" w:rsidRPr="002B57C1" w:rsidRDefault="00A622EE" w:rsidP="00A622EE">
            <w:pPr>
              <w:spacing w:line="259" w:lineRule="auto"/>
              <w:ind w:right="51"/>
              <w:jc w:val="center"/>
              <w:rPr>
                <w:sz w:val="20"/>
                <w:szCs w:val="20"/>
              </w:rPr>
            </w:pPr>
            <w:r w:rsidRPr="002B57C1">
              <w:rPr>
                <w:sz w:val="20"/>
                <w:szCs w:val="20"/>
              </w:rPr>
              <w:t>39</w:t>
            </w:r>
          </w:p>
        </w:tc>
      </w:tr>
      <w:tr w:rsidR="00A622EE" w:rsidRPr="002B57C1" w14:paraId="09A2A56F" w14:textId="77777777" w:rsidTr="00A622EE">
        <w:trPr>
          <w:trHeight w:val="20"/>
        </w:trPr>
        <w:tc>
          <w:tcPr>
            <w:tcW w:w="476" w:type="pct"/>
            <w:vAlign w:val="center"/>
          </w:tcPr>
          <w:p w14:paraId="6B5C87CF" w14:textId="77777777" w:rsidR="00A622EE" w:rsidRPr="002B57C1" w:rsidRDefault="00A622EE" w:rsidP="002D0C87">
            <w:pPr>
              <w:jc w:val="center"/>
              <w:rPr>
                <w:rFonts w:eastAsiaTheme="minorEastAsia"/>
                <w:sz w:val="20"/>
                <w:szCs w:val="20"/>
              </w:rPr>
            </w:pPr>
            <w:r w:rsidRPr="002B57C1">
              <w:rPr>
                <w:rFonts w:eastAsiaTheme="minorEastAsia"/>
                <w:sz w:val="20"/>
                <w:szCs w:val="20"/>
              </w:rPr>
              <w:t>7</w:t>
            </w:r>
          </w:p>
        </w:tc>
        <w:tc>
          <w:tcPr>
            <w:tcW w:w="2515" w:type="pct"/>
            <w:vAlign w:val="center"/>
          </w:tcPr>
          <w:p w14:paraId="57D30816" w14:textId="77777777" w:rsidR="00A622EE" w:rsidRPr="002B57C1" w:rsidRDefault="00A622EE" w:rsidP="002D0C87">
            <w:pPr>
              <w:rPr>
                <w:rFonts w:eastAsiaTheme="minorEastAsia"/>
                <w:sz w:val="20"/>
                <w:szCs w:val="20"/>
              </w:rPr>
            </w:pPr>
            <w:r w:rsidRPr="002B57C1">
              <w:rPr>
                <w:rFonts w:eastAsiaTheme="minorEastAsia"/>
                <w:sz w:val="20"/>
                <w:szCs w:val="20"/>
              </w:rPr>
              <w:t>Объем полезного отпуска воды потребителям, в том числе:</w:t>
            </w:r>
          </w:p>
        </w:tc>
        <w:tc>
          <w:tcPr>
            <w:tcW w:w="1011" w:type="pct"/>
            <w:vAlign w:val="center"/>
          </w:tcPr>
          <w:p w14:paraId="55EA1686"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106EE70D" w14:textId="77777777" w:rsidR="00A622EE" w:rsidRPr="002B57C1" w:rsidRDefault="00A622EE" w:rsidP="00A622EE">
            <w:pPr>
              <w:spacing w:line="259" w:lineRule="auto"/>
              <w:ind w:right="51"/>
              <w:jc w:val="center"/>
              <w:rPr>
                <w:sz w:val="20"/>
                <w:szCs w:val="20"/>
              </w:rPr>
            </w:pPr>
            <w:r w:rsidRPr="002B57C1">
              <w:rPr>
                <w:sz w:val="20"/>
                <w:szCs w:val="20"/>
              </w:rPr>
              <w:t>179,66</w:t>
            </w:r>
          </w:p>
        </w:tc>
      </w:tr>
      <w:tr w:rsidR="00A622EE" w:rsidRPr="002B57C1" w14:paraId="2B0265F6" w14:textId="77777777" w:rsidTr="00A622EE">
        <w:trPr>
          <w:trHeight w:val="20"/>
        </w:trPr>
        <w:tc>
          <w:tcPr>
            <w:tcW w:w="476" w:type="pct"/>
            <w:vAlign w:val="center"/>
          </w:tcPr>
          <w:p w14:paraId="3FB14048" w14:textId="77777777" w:rsidR="00A622EE" w:rsidRPr="002B57C1" w:rsidRDefault="00A622EE" w:rsidP="002D0C87">
            <w:pPr>
              <w:jc w:val="center"/>
              <w:rPr>
                <w:rFonts w:eastAsiaTheme="minorEastAsia"/>
                <w:sz w:val="20"/>
                <w:szCs w:val="20"/>
              </w:rPr>
            </w:pPr>
            <w:r w:rsidRPr="002B57C1">
              <w:rPr>
                <w:rFonts w:eastAsiaTheme="minorEastAsia"/>
                <w:sz w:val="20"/>
                <w:szCs w:val="20"/>
              </w:rPr>
              <w:t>7.1</w:t>
            </w:r>
          </w:p>
        </w:tc>
        <w:tc>
          <w:tcPr>
            <w:tcW w:w="2515" w:type="pct"/>
            <w:vAlign w:val="center"/>
          </w:tcPr>
          <w:p w14:paraId="0DFBE366" w14:textId="77777777" w:rsidR="00A622EE" w:rsidRPr="002B57C1" w:rsidRDefault="00A622EE" w:rsidP="002D0C87">
            <w:pPr>
              <w:jc w:val="right"/>
              <w:rPr>
                <w:rFonts w:eastAsiaTheme="minorEastAsia"/>
                <w:sz w:val="20"/>
                <w:szCs w:val="20"/>
              </w:rPr>
            </w:pPr>
            <w:r w:rsidRPr="002B57C1">
              <w:rPr>
                <w:rFonts w:eastAsiaTheme="minorEastAsia"/>
                <w:sz w:val="20"/>
                <w:szCs w:val="20"/>
              </w:rPr>
              <w:t>Холодная вода</w:t>
            </w:r>
          </w:p>
        </w:tc>
        <w:tc>
          <w:tcPr>
            <w:tcW w:w="1011" w:type="pct"/>
            <w:vAlign w:val="center"/>
          </w:tcPr>
          <w:p w14:paraId="134F8059"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6BFB83F6" w14:textId="77777777" w:rsidR="00A622EE" w:rsidRPr="002B57C1" w:rsidRDefault="00A622EE" w:rsidP="00A622EE">
            <w:pPr>
              <w:spacing w:line="259" w:lineRule="auto"/>
              <w:ind w:right="51"/>
              <w:jc w:val="center"/>
              <w:rPr>
                <w:sz w:val="20"/>
                <w:szCs w:val="20"/>
              </w:rPr>
            </w:pPr>
            <w:r w:rsidRPr="002B57C1">
              <w:rPr>
                <w:sz w:val="20"/>
                <w:szCs w:val="20"/>
              </w:rPr>
              <w:t>179,66</w:t>
            </w:r>
          </w:p>
        </w:tc>
      </w:tr>
      <w:tr w:rsidR="00A622EE" w:rsidRPr="002B57C1" w14:paraId="2394216A" w14:textId="77777777" w:rsidTr="00A622EE">
        <w:trPr>
          <w:trHeight w:val="20"/>
        </w:trPr>
        <w:tc>
          <w:tcPr>
            <w:tcW w:w="476" w:type="pct"/>
            <w:vAlign w:val="center"/>
          </w:tcPr>
          <w:p w14:paraId="160E4FEF" w14:textId="77777777" w:rsidR="00A622EE" w:rsidRPr="002B57C1" w:rsidRDefault="00A622EE" w:rsidP="002D0C87">
            <w:pPr>
              <w:jc w:val="center"/>
              <w:rPr>
                <w:rFonts w:eastAsiaTheme="minorEastAsia"/>
                <w:sz w:val="20"/>
                <w:szCs w:val="20"/>
              </w:rPr>
            </w:pPr>
            <w:r w:rsidRPr="002B57C1">
              <w:rPr>
                <w:rFonts w:eastAsiaTheme="minorEastAsia"/>
                <w:sz w:val="20"/>
                <w:szCs w:val="20"/>
              </w:rPr>
              <w:t>7.2</w:t>
            </w:r>
          </w:p>
        </w:tc>
        <w:tc>
          <w:tcPr>
            <w:tcW w:w="2515" w:type="pct"/>
            <w:vAlign w:val="center"/>
          </w:tcPr>
          <w:p w14:paraId="3E1D34D4" w14:textId="77777777" w:rsidR="00A622EE" w:rsidRPr="002B57C1" w:rsidRDefault="00A622EE" w:rsidP="002D0C87">
            <w:pPr>
              <w:jc w:val="right"/>
              <w:rPr>
                <w:rFonts w:eastAsiaTheme="minorEastAsia"/>
                <w:sz w:val="20"/>
                <w:szCs w:val="20"/>
              </w:rPr>
            </w:pPr>
            <w:r w:rsidRPr="002B57C1">
              <w:rPr>
                <w:rFonts w:eastAsiaTheme="minorEastAsia"/>
                <w:sz w:val="20"/>
                <w:szCs w:val="20"/>
              </w:rPr>
              <w:t xml:space="preserve">Горячая вода </w:t>
            </w:r>
          </w:p>
        </w:tc>
        <w:tc>
          <w:tcPr>
            <w:tcW w:w="1011" w:type="pct"/>
            <w:vAlign w:val="center"/>
          </w:tcPr>
          <w:p w14:paraId="01807AEB"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tcPr>
          <w:p w14:paraId="38F82AF1" w14:textId="77777777" w:rsidR="00A622EE" w:rsidRPr="002B57C1" w:rsidRDefault="00A622EE" w:rsidP="00A622EE">
            <w:pPr>
              <w:spacing w:line="259" w:lineRule="auto"/>
              <w:ind w:right="51"/>
              <w:jc w:val="center"/>
              <w:rPr>
                <w:sz w:val="20"/>
                <w:szCs w:val="20"/>
              </w:rPr>
            </w:pPr>
            <w:r w:rsidRPr="002B57C1">
              <w:rPr>
                <w:sz w:val="20"/>
                <w:szCs w:val="20"/>
              </w:rPr>
              <w:t>7,446</w:t>
            </w:r>
          </w:p>
        </w:tc>
      </w:tr>
      <w:tr w:rsidR="00A622EE" w:rsidRPr="002B57C1" w14:paraId="22E3DF98" w14:textId="77777777" w:rsidTr="00A622EE">
        <w:trPr>
          <w:trHeight w:val="20"/>
        </w:trPr>
        <w:tc>
          <w:tcPr>
            <w:tcW w:w="5000" w:type="pct"/>
            <w:gridSpan w:val="4"/>
            <w:vAlign w:val="center"/>
          </w:tcPr>
          <w:p w14:paraId="04D2B7DA" w14:textId="77777777" w:rsidR="00A622EE" w:rsidRPr="002B57C1" w:rsidRDefault="00A622EE" w:rsidP="002D0C87">
            <w:pPr>
              <w:spacing w:line="259" w:lineRule="auto"/>
              <w:ind w:right="-91"/>
              <w:jc w:val="center"/>
              <w:rPr>
                <w:i/>
                <w:sz w:val="20"/>
                <w:szCs w:val="20"/>
              </w:rPr>
            </w:pPr>
            <w:r w:rsidRPr="002B57C1">
              <w:rPr>
                <w:i/>
                <w:sz w:val="20"/>
                <w:szCs w:val="20"/>
              </w:rPr>
              <w:t>Эксплуатационная зона ООО «Евдаково»</w:t>
            </w:r>
          </w:p>
        </w:tc>
      </w:tr>
      <w:tr w:rsidR="00A622EE" w:rsidRPr="002B57C1" w14:paraId="749D6ED8" w14:textId="77777777" w:rsidTr="00A622EE">
        <w:trPr>
          <w:trHeight w:val="20"/>
        </w:trPr>
        <w:tc>
          <w:tcPr>
            <w:tcW w:w="476" w:type="pct"/>
            <w:vAlign w:val="center"/>
          </w:tcPr>
          <w:p w14:paraId="1B0582F1" w14:textId="77777777" w:rsidR="00A622EE" w:rsidRPr="002B57C1" w:rsidRDefault="00A622EE" w:rsidP="002D0C87">
            <w:pPr>
              <w:jc w:val="center"/>
              <w:rPr>
                <w:rFonts w:eastAsiaTheme="minorEastAsia"/>
                <w:sz w:val="20"/>
                <w:szCs w:val="20"/>
              </w:rPr>
            </w:pPr>
            <w:r w:rsidRPr="002B57C1">
              <w:rPr>
                <w:rFonts w:eastAsiaTheme="minorEastAsia"/>
                <w:sz w:val="20"/>
                <w:szCs w:val="20"/>
              </w:rPr>
              <w:t>1</w:t>
            </w:r>
          </w:p>
        </w:tc>
        <w:tc>
          <w:tcPr>
            <w:tcW w:w="2515" w:type="pct"/>
            <w:vAlign w:val="center"/>
          </w:tcPr>
          <w:p w14:paraId="3D7D1E49" w14:textId="77777777" w:rsidR="00A622EE" w:rsidRPr="002B57C1" w:rsidRDefault="00A622EE" w:rsidP="002D0C87">
            <w:pPr>
              <w:rPr>
                <w:rFonts w:eastAsiaTheme="minorEastAsia"/>
                <w:sz w:val="20"/>
                <w:szCs w:val="20"/>
              </w:rPr>
            </w:pPr>
            <w:r w:rsidRPr="002B57C1">
              <w:rPr>
                <w:rFonts w:eastAsiaTheme="minorEastAsia"/>
                <w:sz w:val="20"/>
                <w:szCs w:val="20"/>
              </w:rPr>
              <w:t>Объем поднятой воды</w:t>
            </w:r>
          </w:p>
        </w:tc>
        <w:tc>
          <w:tcPr>
            <w:tcW w:w="1011" w:type="pct"/>
            <w:vAlign w:val="center"/>
          </w:tcPr>
          <w:p w14:paraId="03FF9BFB"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000FAE46" w14:textId="77777777" w:rsidR="00A622EE" w:rsidRPr="002B57C1" w:rsidRDefault="00A622EE" w:rsidP="00A622EE">
            <w:pPr>
              <w:spacing w:line="259" w:lineRule="auto"/>
              <w:ind w:right="51"/>
              <w:jc w:val="center"/>
              <w:rPr>
                <w:sz w:val="20"/>
                <w:szCs w:val="20"/>
              </w:rPr>
            </w:pPr>
            <w:r w:rsidRPr="002B57C1">
              <w:rPr>
                <w:sz w:val="20"/>
                <w:szCs w:val="20"/>
              </w:rPr>
              <w:t>822,80</w:t>
            </w:r>
          </w:p>
        </w:tc>
      </w:tr>
      <w:tr w:rsidR="00A622EE" w:rsidRPr="002B57C1" w14:paraId="1D87F32E" w14:textId="77777777" w:rsidTr="00A622EE">
        <w:trPr>
          <w:trHeight w:val="20"/>
        </w:trPr>
        <w:tc>
          <w:tcPr>
            <w:tcW w:w="476" w:type="pct"/>
            <w:vAlign w:val="center"/>
          </w:tcPr>
          <w:p w14:paraId="56B2563F" w14:textId="77777777" w:rsidR="00A622EE" w:rsidRPr="002B57C1" w:rsidRDefault="00A622EE" w:rsidP="002D0C87">
            <w:pPr>
              <w:jc w:val="center"/>
              <w:rPr>
                <w:rFonts w:eastAsiaTheme="minorEastAsia"/>
                <w:sz w:val="20"/>
                <w:szCs w:val="20"/>
              </w:rPr>
            </w:pPr>
            <w:r w:rsidRPr="002B57C1">
              <w:rPr>
                <w:rFonts w:eastAsiaTheme="minorEastAsia"/>
                <w:sz w:val="20"/>
                <w:szCs w:val="20"/>
              </w:rPr>
              <w:t>2</w:t>
            </w:r>
          </w:p>
        </w:tc>
        <w:tc>
          <w:tcPr>
            <w:tcW w:w="2515" w:type="pct"/>
            <w:vAlign w:val="center"/>
          </w:tcPr>
          <w:p w14:paraId="12A3873B" w14:textId="77777777" w:rsidR="00A622EE" w:rsidRPr="002B57C1" w:rsidRDefault="00A622EE" w:rsidP="002D0C87">
            <w:pPr>
              <w:rPr>
                <w:rFonts w:eastAsiaTheme="minorEastAsia"/>
                <w:sz w:val="20"/>
                <w:szCs w:val="20"/>
              </w:rPr>
            </w:pPr>
            <w:r w:rsidRPr="002B57C1">
              <w:rPr>
                <w:sz w:val="20"/>
                <w:szCs w:val="20"/>
              </w:rPr>
              <w:t>Объем воды на производственные нужды</w:t>
            </w:r>
          </w:p>
        </w:tc>
        <w:tc>
          <w:tcPr>
            <w:tcW w:w="1011" w:type="pct"/>
            <w:vAlign w:val="center"/>
          </w:tcPr>
          <w:p w14:paraId="26879BD5"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3B71F31A" w14:textId="77777777" w:rsidR="00A622EE" w:rsidRPr="002B57C1" w:rsidRDefault="00A622EE" w:rsidP="00A622EE">
            <w:pPr>
              <w:spacing w:line="259" w:lineRule="auto"/>
              <w:ind w:right="51"/>
              <w:jc w:val="center"/>
              <w:rPr>
                <w:sz w:val="20"/>
                <w:szCs w:val="20"/>
              </w:rPr>
            </w:pPr>
            <w:r w:rsidRPr="002B57C1">
              <w:rPr>
                <w:sz w:val="20"/>
                <w:szCs w:val="20"/>
              </w:rPr>
              <w:t>-</w:t>
            </w:r>
          </w:p>
        </w:tc>
      </w:tr>
      <w:tr w:rsidR="00A622EE" w:rsidRPr="002B57C1" w14:paraId="49A8BD72" w14:textId="77777777" w:rsidTr="00A622EE">
        <w:trPr>
          <w:trHeight w:val="20"/>
        </w:trPr>
        <w:tc>
          <w:tcPr>
            <w:tcW w:w="476" w:type="pct"/>
            <w:vAlign w:val="center"/>
          </w:tcPr>
          <w:p w14:paraId="0388F12C" w14:textId="77777777" w:rsidR="00A622EE" w:rsidRPr="002B57C1" w:rsidRDefault="00A622EE" w:rsidP="002D0C87">
            <w:pPr>
              <w:jc w:val="center"/>
              <w:rPr>
                <w:rFonts w:eastAsiaTheme="minorEastAsia"/>
                <w:sz w:val="20"/>
                <w:szCs w:val="20"/>
              </w:rPr>
            </w:pPr>
            <w:r w:rsidRPr="002B57C1">
              <w:rPr>
                <w:rFonts w:eastAsiaTheme="minorEastAsia"/>
                <w:sz w:val="20"/>
                <w:szCs w:val="20"/>
              </w:rPr>
              <w:t>3</w:t>
            </w:r>
          </w:p>
        </w:tc>
        <w:tc>
          <w:tcPr>
            <w:tcW w:w="2515" w:type="pct"/>
            <w:vAlign w:val="center"/>
          </w:tcPr>
          <w:p w14:paraId="3798E712" w14:textId="77777777" w:rsidR="00A622EE" w:rsidRPr="002B57C1" w:rsidRDefault="00A622EE" w:rsidP="002D0C87">
            <w:pPr>
              <w:rPr>
                <w:rFonts w:eastAsiaTheme="minorEastAsia"/>
                <w:sz w:val="20"/>
                <w:szCs w:val="20"/>
              </w:rPr>
            </w:pPr>
            <w:r w:rsidRPr="002B57C1">
              <w:rPr>
                <w:rFonts w:eastAsiaTheme="minorEastAsia"/>
                <w:sz w:val="20"/>
                <w:szCs w:val="20"/>
              </w:rPr>
              <w:t>Объем пропущенной воды через очистные сооружения</w:t>
            </w:r>
          </w:p>
        </w:tc>
        <w:tc>
          <w:tcPr>
            <w:tcW w:w="1011" w:type="pct"/>
            <w:vAlign w:val="center"/>
          </w:tcPr>
          <w:p w14:paraId="7FE57F51"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22524834" w14:textId="77777777" w:rsidR="00A622EE" w:rsidRPr="002B57C1" w:rsidRDefault="00A622EE" w:rsidP="00A622EE">
            <w:pPr>
              <w:spacing w:line="259" w:lineRule="auto"/>
              <w:ind w:right="51"/>
              <w:jc w:val="center"/>
              <w:rPr>
                <w:sz w:val="20"/>
                <w:szCs w:val="20"/>
              </w:rPr>
            </w:pPr>
            <w:r w:rsidRPr="002B57C1">
              <w:rPr>
                <w:sz w:val="20"/>
                <w:szCs w:val="20"/>
              </w:rPr>
              <w:t>-</w:t>
            </w:r>
          </w:p>
        </w:tc>
      </w:tr>
      <w:tr w:rsidR="00A622EE" w:rsidRPr="002B57C1" w14:paraId="75978135" w14:textId="77777777" w:rsidTr="00A622EE">
        <w:trPr>
          <w:trHeight w:val="20"/>
        </w:trPr>
        <w:tc>
          <w:tcPr>
            <w:tcW w:w="476" w:type="pct"/>
            <w:vAlign w:val="center"/>
          </w:tcPr>
          <w:p w14:paraId="69788DFC" w14:textId="77777777" w:rsidR="00A622EE" w:rsidRPr="002B57C1" w:rsidRDefault="00A622EE" w:rsidP="002D0C87">
            <w:pPr>
              <w:jc w:val="center"/>
              <w:rPr>
                <w:rFonts w:eastAsiaTheme="minorEastAsia"/>
                <w:sz w:val="20"/>
                <w:szCs w:val="20"/>
              </w:rPr>
            </w:pPr>
            <w:r w:rsidRPr="002B57C1">
              <w:rPr>
                <w:rFonts w:eastAsiaTheme="minorEastAsia"/>
                <w:sz w:val="20"/>
                <w:szCs w:val="20"/>
              </w:rPr>
              <w:t>4</w:t>
            </w:r>
          </w:p>
        </w:tc>
        <w:tc>
          <w:tcPr>
            <w:tcW w:w="2515" w:type="pct"/>
            <w:vAlign w:val="center"/>
          </w:tcPr>
          <w:p w14:paraId="50EBF901" w14:textId="77777777" w:rsidR="00A622EE" w:rsidRPr="002B57C1" w:rsidRDefault="00A622EE" w:rsidP="002D0C87">
            <w:pPr>
              <w:rPr>
                <w:sz w:val="20"/>
                <w:szCs w:val="20"/>
              </w:rPr>
            </w:pPr>
            <w:r w:rsidRPr="002B57C1">
              <w:rPr>
                <w:sz w:val="20"/>
                <w:szCs w:val="20"/>
              </w:rPr>
              <w:t>Объем отпуска в сеть поднятой воды</w:t>
            </w:r>
          </w:p>
        </w:tc>
        <w:tc>
          <w:tcPr>
            <w:tcW w:w="1011" w:type="pct"/>
            <w:vAlign w:val="center"/>
          </w:tcPr>
          <w:p w14:paraId="07BC69E4"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62371117" w14:textId="77777777" w:rsidR="00A622EE" w:rsidRPr="002B57C1" w:rsidRDefault="00A622EE" w:rsidP="00A622EE">
            <w:pPr>
              <w:spacing w:line="259" w:lineRule="auto"/>
              <w:ind w:right="51"/>
              <w:jc w:val="center"/>
              <w:rPr>
                <w:sz w:val="20"/>
                <w:szCs w:val="20"/>
              </w:rPr>
            </w:pPr>
            <w:r w:rsidRPr="002B57C1">
              <w:rPr>
                <w:sz w:val="20"/>
                <w:szCs w:val="20"/>
              </w:rPr>
              <w:t>822,80</w:t>
            </w:r>
          </w:p>
        </w:tc>
      </w:tr>
      <w:tr w:rsidR="00A622EE" w:rsidRPr="002B57C1" w14:paraId="4F9E277C" w14:textId="77777777" w:rsidTr="00A622EE">
        <w:trPr>
          <w:trHeight w:val="20"/>
        </w:trPr>
        <w:tc>
          <w:tcPr>
            <w:tcW w:w="476" w:type="pct"/>
            <w:vAlign w:val="center"/>
          </w:tcPr>
          <w:p w14:paraId="5044D6FF" w14:textId="77777777" w:rsidR="00A622EE" w:rsidRPr="002B57C1" w:rsidRDefault="00A622EE" w:rsidP="002D0C87">
            <w:pPr>
              <w:jc w:val="center"/>
              <w:rPr>
                <w:rFonts w:eastAsiaTheme="minorEastAsia"/>
                <w:sz w:val="20"/>
                <w:szCs w:val="20"/>
              </w:rPr>
            </w:pPr>
            <w:r w:rsidRPr="002B57C1">
              <w:rPr>
                <w:rFonts w:eastAsiaTheme="minorEastAsia"/>
                <w:sz w:val="20"/>
                <w:szCs w:val="20"/>
              </w:rPr>
              <w:t>5</w:t>
            </w:r>
          </w:p>
        </w:tc>
        <w:tc>
          <w:tcPr>
            <w:tcW w:w="2515" w:type="pct"/>
            <w:vAlign w:val="center"/>
          </w:tcPr>
          <w:p w14:paraId="7BF8E181" w14:textId="77777777" w:rsidR="00A622EE" w:rsidRPr="002B57C1" w:rsidRDefault="00A622EE" w:rsidP="002D0C87">
            <w:pPr>
              <w:rPr>
                <w:rFonts w:eastAsiaTheme="minorEastAsia"/>
                <w:sz w:val="20"/>
                <w:szCs w:val="20"/>
              </w:rPr>
            </w:pPr>
            <w:r w:rsidRPr="002B57C1">
              <w:rPr>
                <w:rFonts w:eastAsiaTheme="minorEastAsia"/>
                <w:sz w:val="20"/>
                <w:szCs w:val="20"/>
              </w:rPr>
              <w:t xml:space="preserve">Объем потерь </w:t>
            </w:r>
          </w:p>
        </w:tc>
        <w:tc>
          <w:tcPr>
            <w:tcW w:w="1011" w:type="pct"/>
            <w:vAlign w:val="center"/>
          </w:tcPr>
          <w:p w14:paraId="15F00F25"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3581CCE4" w14:textId="77777777" w:rsidR="00A622EE" w:rsidRPr="002B57C1" w:rsidRDefault="00A622EE" w:rsidP="00A622EE">
            <w:pPr>
              <w:spacing w:line="259" w:lineRule="auto"/>
              <w:ind w:right="51"/>
              <w:jc w:val="center"/>
              <w:rPr>
                <w:sz w:val="20"/>
                <w:szCs w:val="20"/>
              </w:rPr>
            </w:pPr>
            <w:r w:rsidRPr="002B57C1">
              <w:rPr>
                <w:sz w:val="20"/>
                <w:szCs w:val="20"/>
              </w:rPr>
              <w:t>-</w:t>
            </w:r>
          </w:p>
        </w:tc>
      </w:tr>
      <w:tr w:rsidR="00A622EE" w:rsidRPr="002B57C1" w14:paraId="100AB4F5" w14:textId="77777777" w:rsidTr="00A622EE">
        <w:trPr>
          <w:trHeight w:val="20"/>
        </w:trPr>
        <w:tc>
          <w:tcPr>
            <w:tcW w:w="476" w:type="pct"/>
            <w:vAlign w:val="center"/>
          </w:tcPr>
          <w:p w14:paraId="015DA607" w14:textId="77777777" w:rsidR="00A622EE" w:rsidRPr="002B57C1" w:rsidRDefault="00A622EE" w:rsidP="002D0C87">
            <w:pPr>
              <w:jc w:val="center"/>
              <w:rPr>
                <w:rFonts w:eastAsiaTheme="minorEastAsia"/>
                <w:sz w:val="20"/>
                <w:szCs w:val="20"/>
              </w:rPr>
            </w:pPr>
            <w:r w:rsidRPr="002B57C1">
              <w:rPr>
                <w:rFonts w:eastAsiaTheme="minorEastAsia"/>
                <w:sz w:val="20"/>
                <w:szCs w:val="20"/>
              </w:rPr>
              <w:t>6</w:t>
            </w:r>
          </w:p>
        </w:tc>
        <w:tc>
          <w:tcPr>
            <w:tcW w:w="2515" w:type="pct"/>
            <w:vAlign w:val="center"/>
          </w:tcPr>
          <w:p w14:paraId="00B71631" w14:textId="77777777" w:rsidR="00A622EE" w:rsidRPr="002B57C1" w:rsidRDefault="00A622EE" w:rsidP="002D0C87">
            <w:pPr>
              <w:rPr>
                <w:rFonts w:eastAsiaTheme="minorEastAsia"/>
                <w:sz w:val="20"/>
                <w:szCs w:val="20"/>
              </w:rPr>
            </w:pPr>
            <w:r w:rsidRPr="002B57C1">
              <w:rPr>
                <w:rFonts w:eastAsiaTheme="minorEastAsia"/>
                <w:sz w:val="20"/>
                <w:szCs w:val="20"/>
              </w:rPr>
              <w:t>% потерь от отпуска в сеть</w:t>
            </w:r>
          </w:p>
        </w:tc>
        <w:tc>
          <w:tcPr>
            <w:tcW w:w="1011" w:type="pct"/>
            <w:vAlign w:val="center"/>
          </w:tcPr>
          <w:p w14:paraId="0ADAF965" w14:textId="77777777" w:rsidR="00A622EE" w:rsidRPr="002B57C1" w:rsidRDefault="00A622EE" w:rsidP="002D0C87">
            <w:pPr>
              <w:jc w:val="center"/>
              <w:rPr>
                <w:rFonts w:eastAsiaTheme="minorEastAsia"/>
                <w:sz w:val="20"/>
                <w:szCs w:val="20"/>
              </w:rPr>
            </w:pPr>
            <w:r w:rsidRPr="002B57C1">
              <w:rPr>
                <w:rFonts w:eastAsiaTheme="minorEastAsia"/>
                <w:sz w:val="20"/>
                <w:szCs w:val="20"/>
              </w:rPr>
              <w:t>%</w:t>
            </w:r>
          </w:p>
        </w:tc>
        <w:tc>
          <w:tcPr>
            <w:tcW w:w="998" w:type="pct"/>
            <w:vAlign w:val="center"/>
          </w:tcPr>
          <w:p w14:paraId="0D9E6162" w14:textId="77777777" w:rsidR="00A622EE" w:rsidRPr="002B57C1" w:rsidRDefault="00A622EE" w:rsidP="00A622EE">
            <w:pPr>
              <w:spacing w:line="259" w:lineRule="auto"/>
              <w:ind w:right="51"/>
              <w:jc w:val="center"/>
              <w:rPr>
                <w:sz w:val="20"/>
                <w:szCs w:val="20"/>
              </w:rPr>
            </w:pPr>
            <w:r w:rsidRPr="002B57C1">
              <w:rPr>
                <w:sz w:val="20"/>
                <w:szCs w:val="20"/>
              </w:rPr>
              <w:t>-</w:t>
            </w:r>
          </w:p>
        </w:tc>
      </w:tr>
      <w:tr w:rsidR="00A622EE" w:rsidRPr="002B57C1" w14:paraId="71D14E7A" w14:textId="77777777" w:rsidTr="00A622EE">
        <w:trPr>
          <w:trHeight w:val="20"/>
        </w:trPr>
        <w:tc>
          <w:tcPr>
            <w:tcW w:w="476" w:type="pct"/>
            <w:vAlign w:val="center"/>
          </w:tcPr>
          <w:p w14:paraId="05CCD8E6" w14:textId="77777777" w:rsidR="00A622EE" w:rsidRPr="002B57C1" w:rsidRDefault="00A622EE" w:rsidP="002D0C87">
            <w:pPr>
              <w:jc w:val="center"/>
              <w:rPr>
                <w:rFonts w:eastAsiaTheme="minorEastAsia"/>
                <w:sz w:val="20"/>
                <w:szCs w:val="20"/>
              </w:rPr>
            </w:pPr>
            <w:r w:rsidRPr="002B57C1">
              <w:rPr>
                <w:rFonts w:eastAsiaTheme="minorEastAsia"/>
                <w:sz w:val="20"/>
                <w:szCs w:val="20"/>
              </w:rPr>
              <w:t>7</w:t>
            </w:r>
          </w:p>
        </w:tc>
        <w:tc>
          <w:tcPr>
            <w:tcW w:w="2515" w:type="pct"/>
            <w:vAlign w:val="center"/>
          </w:tcPr>
          <w:p w14:paraId="1EA9A462" w14:textId="77777777" w:rsidR="00A622EE" w:rsidRPr="002B57C1" w:rsidRDefault="00A622EE" w:rsidP="002D0C87">
            <w:pPr>
              <w:rPr>
                <w:rFonts w:eastAsiaTheme="minorEastAsia"/>
                <w:sz w:val="20"/>
                <w:szCs w:val="20"/>
              </w:rPr>
            </w:pPr>
            <w:r w:rsidRPr="002B57C1">
              <w:rPr>
                <w:rFonts w:eastAsiaTheme="minorEastAsia"/>
                <w:sz w:val="20"/>
                <w:szCs w:val="20"/>
              </w:rPr>
              <w:t>Объем полезного отпуска воды потребителям, в том числе:</w:t>
            </w:r>
          </w:p>
        </w:tc>
        <w:tc>
          <w:tcPr>
            <w:tcW w:w="1011" w:type="pct"/>
            <w:vAlign w:val="center"/>
          </w:tcPr>
          <w:p w14:paraId="6D13F93F"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324DE830" w14:textId="77777777" w:rsidR="00A622EE" w:rsidRPr="002B57C1" w:rsidRDefault="00A622EE" w:rsidP="00A622EE">
            <w:pPr>
              <w:spacing w:line="259" w:lineRule="auto"/>
              <w:ind w:right="51"/>
              <w:jc w:val="center"/>
              <w:rPr>
                <w:sz w:val="20"/>
                <w:szCs w:val="20"/>
              </w:rPr>
            </w:pPr>
            <w:r w:rsidRPr="002B57C1">
              <w:rPr>
                <w:sz w:val="20"/>
                <w:szCs w:val="20"/>
              </w:rPr>
              <w:t>822,80</w:t>
            </w:r>
          </w:p>
        </w:tc>
      </w:tr>
      <w:tr w:rsidR="00A622EE" w:rsidRPr="002B57C1" w14:paraId="03981822" w14:textId="77777777" w:rsidTr="00A622EE">
        <w:trPr>
          <w:trHeight w:val="20"/>
        </w:trPr>
        <w:tc>
          <w:tcPr>
            <w:tcW w:w="476" w:type="pct"/>
            <w:vAlign w:val="center"/>
          </w:tcPr>
          <w:p w14:paraId="05BCA4BF" w14:textId="77777777" w:rsidR="00A622EE" w:rsidRPr="002B57C1" w:rsidRDefault="00A622EE" w:rsidP="002D0C87">
            <w:pPr>
              <w:jc w:val="center"/>
              <w:rPr>
                <w:rFonts w:eastAsiaTheme="minorEastAsia"/>
                <w:sz w:val="20"/>
                <w:szCs w:val="20"/>
              </w:rPr>
            </w:pPr>
            <w:r w:rsidRPr="002B57C1">
              <w:rPr>
                <w:rFonts w:eastAsiaTheme="minorEastAsia"/>
                <w:sz w:val="20"/>
                <w:szCs w:val="20"/>
              </w:rPr>
              <w:t>7.1</w:t>
            </w:r>
          </w:p>
        </w:tc>
        <w:tc>
          <w:tcPr>
            <w:tcW w:w="2515" w:type="pct"/>
            <w:vAlign w:val="center"/>
          </w:tcPr>
          <w:p w14:paraId="3108E1C5" w14:textId="77777777" w:rsidR="00A622EE" w:rsidRPr="002B57C1" w:rsidRDefault="00A622EE" w:rsidP="002D0C87">
            <w:pPr>
              <w:jc w:val="right"/>
              <w:rPr>
                <w:rFonts w:eastAsiaTheme="minorEastAsia"/>
                <w:sz w:val="20"/>
                <w:szCs w:val="20"/>
              </w:rPr>
            </w:pPr>
            <w:r w:rsidRPr="002B57C1">
              <w:rPr>
                <w:rFonts w:eastAsiaTheme="minorEastAsia"/>
                <w:sz w:val="20"/>
                <w:szCs w:val="20"/>
              </w:rPr>
              <w:t>Холодная вода</w:t>
            </w:r>
          </w:p>
        </w:tc>
        <w:tc>
          <w:tcPr>
            <w:tcW w:w="1011" w:type="pct"/>
            <w:vAlign w:val="center"/>
          </w:tcPr>
          <w:p w14:paraId="3CCA06C0"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vAlign w:val="center"/>
          </w:tcPr>
          <w:p w14:paraId="2D71D8D4" w14:textId="77777777" w:rsidR="00A622EE" w:rsidRPr="002B57C1" w:rsidRDefault="00A622EE" w:rsidP="00A622EE">
            <w:pPr>
              <w:spacing w:line="259" w:lineRule="auto"/>
              <w:ind w:right="51"/>
              <w:jc w:val="center"/>
              <w:rPr>
                <w:sz w:val="20"/>
                <w:szCs w:val="20"/>
              </w:rPr>
            </w:pPr>
            <w:r w:rsidRPr="002B57C1">
              <w:rPr>
                <w:sz w:val="20"/>
                <w:szCs w:val="20"/>
              </w:rPr>
              <w:t>822,80</w:t>
            </w:r>
          </w:p>
        </w:tc>
      </w:tr>
      <w:tr w:rsidR="00A622EE" w:rsidRPr="002B57C1" w14:paraId="312336F1" w14:textId="77777777" w:rsidTr="00A622EE">
        <w:trPr>
          <w:trHeight w:val="20"/>
        </w:trPr>
        <w:tc>
          <w:tcPr>
            <w:tcW w:w="476" w:type="pct"/>
            <w:vAlign w:val="center"/>
          </w:tcPr>
          <w:p w14:paraId="7CE27F07" w14:textId="77777777" w:rsidR="00A622EE" w:rsidRPr="002B57C1" w:rsidRDefault="00A622EE" w:rsidP="002D0C87">
            <w:pPr>
              <w:jc w:val="center"/>
              <w:rPr>
                <w:rFonts w:eastAsiaTheme="minorEastAsia"/>
                <w:sz w:val="20"/>
                <w:szCs w:val="20"/>
              </w:rPr>
            </w:pPr>
            <w:r w:rsidRPr="002B57C1">
              <w:rPr>
                <w:rFonts w:eastAsiaTheme="minorEastAsia"/>
                <w:sz w:val="20"/>
                <w:szCs w:val="20"/>
              </w:rPr>
              <w:t>7.2</w:t>
            </w:r>
          </w:p>
        </w:tc>
        <w:tc>
          <w:tcPr>
            <w:tcW w:w="2515" w:type="pct"/>
            <w:vAlign w:val="center"/>
          </w:tcPr>
          <w:p w14:paraId="183035F8" w14:textId="77777777" w:rsidR="00A622EE" w:rsidRPr="002B57C1" w:rsidRDefault="00A622EE" w:rsidP="002D0C87">
            <w:pPr>
              <w:jc w:val="right"/>
              <w:rPr>
                <w:rFonts w:eastAsiaTheme="minorEastAsia"/>
                <w:sz w:val="20"/>
                <w:szCs w:val="20"/>
              </w:rPr>
            </w:pPr>
            <w:r w:rsidRPr="002B57C1">
              <w:rPr>
                <w:rFonts w:eastAsiaTheme="minorEastAsia"/>
                <w:sz w:val="20"/>
                <w:szCs w:val="20"/>
              </w:rPr>
              <w:t xml:space="preserve">Горячая вода </w:t>
            </w:r>
          </w:p>
        </w:tc>
        <w:tc>
          <w:tcPr>
            <w:tcW w:w="1011" w:type="pct"/>
            <w:vAlign w:val="center"/>
          </w:tcPr>
          <w:p w14:paraId="0C93197A" w14:textId="77777777" w:rsidR="00A622EE" w:rsidRPr="002B57C1" w:rsidRDefault="00A622EE" w:rsidP="002D0C87">
            <w:pPr>
              <w:jc w:val="center"/>
              <w:rPr>
                <w:rFonts w:eastAsiaTheme="minorEastAsia"/>
                <w:sz w:val="20"/>
                <w:szCs w:val="20"/>
              </w:rPr>
            </w:pPr>
            <w:r w:rsidRPr="002B57C1">
              <w:rPr>
                <w:rFonts w:eastAsiaTheme="minorEastAsia"/>
                <w:sz w:val="20"/>
                <w:szCs w:val="20"/>
              </w:rPr>
              <w:t>тыс. м</w:t>
            </w:r>
            <w:r w:rsidRPr="002B57C1">
              <w:rPr>
                <w:rFonts w:eastAsiaTheme="minorEastAsia"/>
                <w:sz w:val="20"/>
                <w:szCs w:val="20"/>
                <w:vertAlign w:val="superscript"/>
              </w:rPr>
              <w:t>3</w:t>
            </w:r>
          </w:p>
        </w:tc>
        <w:tc>
          <w:tcPr>
            <w:tcW w:w="998" w:type="pct"/>
          </w:tcPr>
          <w:p w14:paraId="02452182" w14:textId="77777777" w:rsidR="00A622EE" w:rsidRPr="002B57C1" w:rsidRDefault="00A622EE" w:rsidP="00A622EE">
            <w:pPr>
              <w:spacing w:line="259" w:lineRule="auto"/>
              <w:ind w:right="51"/>
              <w:jc w:val="center"/>
              <w:rPr>
                <w:sz w:val="20"/>
                <w:szCs w:val="20"/>
              </w:rPr>
            </w:pPr>
            <w:r w:rsidRPr="002B57C1">
              <w:rPr>
                <w:sz w:val="20"/>
                <w:szCs w:val="20"/>
              </w:rPr>
              <w:t>-</w:t>
            </w:r>
          </w:p>
        </w:tc>
      </w:tr>
    </w:tbl>
    <w:p w14:paraId="2EFF96AB" w14:textId="77777777" w:rsidR="00A622EE" w:rsidRPr="002B57C1" w:rsidRDefault="00A622EE" w:rsidP="00254986">
      <w:pPr>
        <w:tabs>
          <w:tab w:val="left" w:pos="1134"/>
        </w:tabs>
        <w:ind w:firstLine="709"/>
        <w:contextualSpacing/>
        <w:jc w:val="both"/>
        <w:rPr>
          <w:rFonts w:eastAsia="Calibri"/>
        </w:rPr>
      </w:pPr>
    </w:p>
    <w:p w14:paraId="1E43E3CF" w14:textId="77777777" w:rsidR="00A622EE" w:rsidRPr="002B57C1" w:rsidRDefault="00A622EE" w:rsidP="00254986">
      <w:pPr>
        <w:tabs>
          <w:tab w:val="left" w:pos="1134"/>
        </w:tabs>
        <w:ind w:firstLine="709"/>
        <w:contextualSpacing/>
        <w:jc w:val="both"/>
        <w:rPr>
          <w:rFonts w:eastAsia="Calibri"/>
        </w:rPr>
      </w:pPr>
      <w:r w:rsidRPr="002B57C1">
        <w:rPr>
          <w:rFonts w:eastAsia="Calibri"/>
        </w:rPr>
        <w:t>Техническая вода не территории городского поселения отсутствует.</w:t>
      </w:r>
    </w:p>
    <w:p w14:paraId="2D872CD4" w14:textId="77777777" w:rsidR="00A622EE" w:rsidRPr="002B57C1" w:rsidRDefault="00A622EE" w:rsidP="00254986">
      <w:pPr>
        <w:tabs>
          <w:tab w:val="left" w:pos="1134"/>
        </w:tabs>
        <w:ind w:firstLine="709"/>
        <w:contextualSpacing/>
        <w:jc w:val="both"/>
        <w:rPr>
          <w:rFonts w:eastAsia="Calibri"/>
        </w:rPr>
      </w:pPr>
      <w:r w:rsidRPr="002B57C1">
        <w:rPr>
          <w:rFonts w:eastAsia="Calibri"/>
        </w:rPr>
        <w:t>Объем забора воды из источников хозяйственно-питьевого водоснабжения, фактически продиктован потребностью объемов воды на реализацию (полезный отпуск) и потерями воды в сети.</w:t>
      </w:r>
    </w:p>
    <w:p w14:paraId="35CF966F" w14:textId="77777777" w:rsidR="00A622EE" w:rsidRPr="002B57C1" w:rsidRDefault="00A622EE" w:rsidP="00254986">
      <w:pPr>
        <w:tabs>
          <w:tab w:val="left" w:pos="1134"/>
        </w:tabs>
        <w:ind w:firstLine="709"/>
        <w:contextualSpacing/>
        <w:jc w:val="both"/>
        <w:rPr>
          <w:rFonts w:eastAsia="Calibri"/>
        </w:rPr>
      </w:pPr>
    </w:p>
    <w:p w14:paraId="77CAFCDC" w14:textId="77777777" w:rsidR="00254986" w:rsidRPr="002B57C1" w:rsidRDefault="00F81485" w:rsidP="00401D5E">
      <w:pPr>
        <w:tabs>
          <w:tab w:val="left" w:pos="1134"/>
        </w:tabs>
        <w:ind w:firstLine="709"/>
        <w:contextualSpacing/>
        <w:jc w:val="both"/>
        <w:rPr>
          <w:rFonts w:eastAsia="Calibri"/>
          <w:b/>
        </w:rPr>
      </w:pPr>
      <w:r w:rsidRPr="002B57C1">
        <w:rPr>
          <w:rFonts w:eastAsia="Calibri"/>
          <w:b/>
        </w:rPr>
        <w:t>Имеющиеся проблемы и направления их решения</w:t>
      </w:r>
    </w:p>
    <w:p w14:paraId="41536A46" w14:textId="77777777" w:rsidR="00136675" w:rsidRPr="002B57C1" w:rsidRDefault="002D0C87" w:rsidP="00136675">
      <w:pPr>
        <w:ind w:firstLine="709"/>
        <w:contextualSpacing/>
        <w:jc w:val="both"/>
        <w:rPr>
          <w:rFonts w:eastAsia="Calibri"/>
        </w:rPr>
      </w:pPr>
      <w:r w:rsidRPr="002B57C1">
        <w:rPr>
          <w:rFonts w:eastAsia="Calibri"/>
        </w:rPr>
        <w:t xml:space="preserve">Жители городского поселения обеспечены центральным водоснабжением на 90 %. По состоянию на 01.01.2025 г. количество абонентов составляет: 5846 человек, 27 бюджетных организаций, 73 хозрасчетных предприятий и индивидуальных предпринимателей. На перспективу остается </w:t>
      </w:r>
      <w:r w:rsidR="00F804FF" w:rsidRPr="002B57C1">
        <w:rPr>
          <w:rFonts w:eastAsia="Calibri"/>
        </w:rPr>
        <w:t>актуальный вопрос организации и обеспечения централизованного водоснабжения на территориях, где оно отсутствует. Для этого, на перспективу, необходимо предусмотреть реконструкцию водозаборных сооружений и строительство новых, а также прокладка водопроводных сетей до планируемых потребителей.</w:t>
      </w:r>
    </w:p>
    <w:p w14:paraId="3820DE11" w14:textId="77777777" w:rsidR="002D0C87" w:rsidRPr="002B57C1" w:rsidRDefault="002D0C87" w:rsidP="00136675">
      <w:pPr>
        <w:ind w:firstLine="709"/>
        <w:contextualSpacing/>
        <w:jc w:val="both"/>
        <w:rPr>
          <w:rFonts w:eastAsia="Calibri"/>
          <w:b/>
        </w:rPr>
      </w:pPr>
    </w:p>
    <w:p w14:paraId="5FF3F576"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45" w:name="_Toc189573912"/>
      <w:r w:rsidRPr="002B57C1">
        <w:rPr>
          <w:rFonts w:ascii="Times New Roman" w:eastAsia="Calibri" w:hAnsi="Times New Roman" w:cs="Times New Roman"/>
          <w:b/>
          <w:color w:val="auto"/>
        </w:rPr>
        <w:t>3.4.2.4. Анализ имеющихся резервов и дефицитов мощности в системе вод</w:t>
      </w:r>
      <w:r w:rsidR="0007199E" w:rsidRPr="002B57C1">
        <w:rPr>
          <w:rFonts w:ascii="Times New Roman" w:eastAsia="Calibri" w:hAnsi="Times New Roman" w:cs="Times New Roman"/>
          <w:b/>
          <w:color w:val="auto"/>
        </w:rPr>
        <w:t>оснабжения и ожидаемых резервов</w:t>
      </w:r>
      <w:r w:rsidRPr="002B57C1">
        <w:rPr>
          <w:rFonts w:ascii="Times New Roman" w:eastAsia="Calibri" w:hAnsi="Times New Roman" w:cs="Times New Roman"/>
          <w:b/>
          <w:color w:val="auto"/>
        </w:rPr>
        <w:t xml:space="preserve"> и дефицитов</w:t>
      </w:r>
      <w:r w:rsidR="000D49BA" w:rsidRPr="002B57C1">
        <w:rPr>
          <w:rFonts w:ascii="Times New Roman" w:eastAsia="Calibri" w:hAnsi="Times New Roman" w:cs="Times New Roman"/>
          <w:b/>
          <w:color w:val="auto"/>
        </w:rPr>
        <w:t>, с учетом будущего спроса</w:t>
      </w:r>
      <w:bookmarkEnd w:id="45"/>
    </w:p>
    <w:p w14:paraId="2D1C8E0E" w14:textId="77777777" w:rsidR="00686EE2" w:rsidRPr="002B57C1" w:rsidRDefault="00686EE2" w:rsidP="00686EE2">
      <w:pPr>
        <w:ind w:firstLine="709"/>
        <w:jc w:val="both"/>
        <w:rPr>
          <w:rFonts w:eastAsia="Calibri"/>
          <w:lang w:eastAsia="en-US"/>
        </w:rPr>
      </w:pPr>
      <w:r w:rsidRPr="002B57C1">
        <w:rPr>
          <w:rFonts w:eastAsia="Calibri"/>
          <w:lang w:eastAsia="en-US"/>
        </w:rPr>
        <w:t>Таблица 3.4.6. Анализ имеющихся резервов и дефицитов с учетом будущего спроса в Каменском городском поселении</w:t>
      </w:r>
    </w:p>
    <w:tbl>
      <w:tblPr>
        <w:tblStyle w:val="af0"/>
        <w:tblW w:w="9782" w:type="dxa"/>
        <w:tblInd w:w="-5" w:type="dxa"/>
        <w:tblLayout w:type="fixed"/>
        <w:tblLook w:val="04A0" w:firstRow="1" w:lastRow="0" w:firstColumn="1" w:lastColumn="0" w:noHBand="0" w:noVBand="1"/>
      </w:tblPr>
      <w:tblGrid>
        <w:gridCol w:w="601"/>
        <w:gridCol w:w="2518"/>
        <w:gridCol w:w="1134"/>
        <w:gridCol w:w="907"/>
        <w:gridCol w:w="949"/>
        <w:gridCol w:w="949"/>
        <w:gridCol w:w="947"/>
        <w:gridCol w:w="926"/>
        <w:gridCol w:w="851"/>
      </w:tblGrid>
      <w:tr w:rsidR="00686EE2" w:rsidRPr="002B57C1" w14:paraId="58B59336" w14:textId="77777777" w:rsidTr="00686EE2">
        <w:trPr>
          <w:trHeight w:val="275"/>
        </w:trPr>
        <w:tc>
          <w:tcPr>
            <w:tcW w:w="601" w:type="dxa"/>
            <w:vAlign w:val="center"/>
          </w:tcPr>
          <w:p w14:paraId="3B826EED" w14:textId="77777777" w:rsidR="00686EE2" w:rsidRPr="002B57C1" w:rsidRDefault="00686EE2" w:rsidP="00312536">
            <w:pPr>
              <w:jc w:val="center"/>
              <w:rPr>
                <w:rFonts w:eastAsiaTheme="minorEastAsia"/>
                <w:sz w:val="20"/>
                <w:szCs w:val="20"/>
              </w:rPr>
            </w:pPr>
            <w:r w:rsidRPr="002B57C1">
              <w:rPr>
                <w:rFonts w:eastAsiaTheme="minorEastAsia"/>
                <w:sz w:val="20"/>
                <w:szCs w:val="20"/>
              </w:rPr>
              <w:t>№ п/п</w:t>
            </w:r>
          </w:p>
        </w:tc>
        <w:tc>
          <w:tcPr>
            <w:tcW w:w="2518" w:type="dxa"/>
            <w:vAlign w:val="center"/>
          </w:tcPr>
          <w:p w14:paraId="15E64AA6" w14:textId="77777777" w:rsidR="00686EE2" w:rsidRPr="002B57C1" w:rsidRDefault="00686EE2" w:rsidP="00312536">
            <w:pPr>
              <w:jc w:val="center"/>
              <w:rPr>
                <w:rFonts w:eastAsiaTheme="minorEastAsia"/>
                <w:sz w:val="20"/>
                <w:szCs w:val="20"/>
              </w:rPr>
            </w:pPr>
            <w:r w:rsidRPr="002B57C1">
              <w:rPr>
                <w:rFonts w:eastAsiaTheme="minorEastAsia"/>
                <w:sz w:val="20"/>
                <w:szCs w:val="20"/>
              </w:rPr>
              <w:t>Статья расхода</w:t>
            </w:r>
          </w:p>
        </w:tc>
        <w:tc>
          <w:tcPr>
            <w:tcW w:w="1134" w:type="dxa"/>
            <w:vAlign w:val="center"/>
          </w:tcPr>
          <w:p w14:paraId="3ECA7FE5" w14:textId="77777777" w:rsidR="00686EE2" w:rsidRPr="002B57C1" w:rsidRDefault="00686EE2" w:rsidP="00312536">
            <w:pPr>
              <w:jc w:val="center"/>
              <w:rPr>
                <w:rFonts w:eastAsiaTheme="minorEastAsia"/>
                <w:sz w:val="20"/>
                <w:szCs w:val="20"/>
              </w:rPr>
            </w:pPr>
            <w:r w:rsidRPr="002B57C1">
              <w:rPr>
                <w:rFonts w:eastAsiaTheme="minorEastAsia"/>
                <w:sz w:val="20"/>
                <w:szCs w:val="20"/>
              </w:rPr>
              <w:t>Единица измерения</w:t>
            </w:r>
          </w:p>
        </w:tc>
        <w:tc>
          <w:tcPr>
            <w:tcW w:w="907" w:type="dxa"/>
            <w:vAlign w:val="center"/>
          </w:tcPr>
          <w:p w14:paraId="799959DE" w14:textId="77777777" w:rsidR="00686EE2" w:rsidRPr="002B57C1" w:rsidRDefault="00686EE2" w:rsidP="00312536">
            <w:pPr>
              <w:jc w:val="center"/>
              <w:rPr>
                <w:rFonts w:eastAsiaTheme="minorEastAsia"/>
                <w:sz w:val="20"/>
                <w:szCs w:val="20"/>
              </w:rPr>
            </w:pPr>
            <w:r w:rsidRPr="002B57C1">
              <w:rPr>
                <w:rFonts w:eastAsiaTheme="minorEastAsia"/>
                <w:sz w:val="20"/>
                <w:szCs w:val="20"/>
              </w:rPr>
              <w:t>2025</w:t>
            </w:r>
          </w:p>
        </w:tc>
        <w:tc>
          <w:tcPr>
            <w:tcW w:w="949" w:type="dxa"/>
            <w:vAlign w:val="center"/>
          </w:tcPr>
          <w:p w14:paraId="0B198626" w14:textId="77777777" w:rsidR="00686EE2" w:rsidRPr="002B57C1" w:rsidRDefault="00686EE2" w:rsidP="00312536">
            <w:pPr>
              <w:jc w:val="center"/>
              <w:rPr>
                <w:rFonts w:eastAsiaTheme="minorEastAsia"/>
                <w:sz w:val="20"/>
                <w:szCs w:val="20"/>
              </w:rPr>
            </w:pPr>
            <w:r w:rsidRPr="002B57C1">
              <w:rPr>
                <w:rFonts w:eastAsiaTheme="minorEastAsia"/>
                <w:sz w:val="20"/>
                <w:szCs w:val="20"/>
              </w:rPr>
              <w:t>2026</w:t>
            </w:r>
          </w:p>
        </w:tc>
        <w:tc>
          <w:tcPr>
            <w:tcW w:w="949" w:type="dxa"/>
            <w:vAlign w:val="center"/>
          </w:tcPr>
          <w:p w14:paraId="6D3C13E1" w14:textId="77777777" w:rsidR="00686EE2" w:rsidRPr="002B57C1" w:rsidRDefault="00686EE2" w:rsidP="00312536">
            <w:pPr>
              <w:jc w:val="center"/>
              <w:rPr>
                <w:rFonts w:eastAsiaTheme="minorEastAsia"/>
                <w:sz w:val="20"/>
                <w:szCs w:val="20"/>
              </w:rPr>
            </w:pPr>
            <w:r w:rsidRPr="002B57C1">
              <w:rPr>
                <w:rFonts w:eastAsiaTheme="minorEastAsia"/>
                <w:sz w:val="20"/>
                <w:szCs w:val="20"/>
              </w:rPr>
              <w:t>2027</w:t>
            </w:r>
          </w:p>
        </w:tc>
        <w:tc>
          <w:tcPr>
            <w:tcW w:w="947" w:type="dxa"/>
            <w:vAlign w:val="center"/>
          </w:tcPr>
          <w:p w14:paraId="34D381CB" w14:textId="77777777" w:rsidR="00686EE2" w:rsidRPr="002B57C1" w:rsidRDefault="00686EE2" w:rsidP="00312536">
            <w:pPr>
              <w:jc w:val="center"/>
              <w:rPr>
                <w:rFonts w:eastAsiaTheme="minorEastAsia"/>
                <w:sz w:val="20"/>
                <w:szCs w:val="20"/>
              </w:rPr>
            </w:pPr>
            <w:r w:rsidRPr="002B57C1">
              <w:rPr>
                <w:rFonts w:eastAsiaTheme="minorEastAsia"/>
                <w:sz w:val="20"/>
                <w:szCs w:val="20"/>
              </w:rPr>
              <w:t>2028</w:t>
            </w:r>
          </w:p>
        </w:tc>
        <w:tc>
          <w:tcPr>
            <w:tcW w:w="926" w:type="dxa"/>
            <w:vAlign w:val="center"/>
          </w:tcPr>
          <w:p w14:paraId="312727AE" w14:textId="77777777" w:rsidR="00686EE2" w:rsidRPr="002B57C1" w:rsidRDefault="00686EE2" w:rsidP="00312536">
            <w:pPr>
              <w:jc w:val="center"/>
              <w:rPr>
                <w:rFonts w:eastAsiaTheme="minorEastAsia"/>
                <w:sz w:val="20"/>
                <w:szCs w:val="20"/>
              </w:rPr>
            </w:pPr>
            <w:r w:rsidRPr="002B57C1">
              <w:rPr>
                <w:rFonts w:eastAsiaTheme="minorEastAsia"/>
                <w:sz w:val="20"/>
                <w:szCs w:val="20"/>
              </w:rPr>
              <w:t>2029</w:t>
            </w:r>
          </w:p>
        </w:tc>
        <w:tc>
          <w:tcPr>
            <w:tcW w:w="851" w:type="dxa"/>
            <w:vAlign w:val="center"/>
          </w:tcPr>
          <w:p w14:paraId="462A1D5F" w14:textId="77777777" w:rsidR="00686EE2" w:rsidRPr="002B57C1" w:rsidRDefault="00686EE2" w:rsidP="00312536">
            <w:pPr>
              <w:jc w:val="center"/>
              <w:rPr>
                <w:rFonts w:eastAsiaTheme="minorEastAsia"/>
                <w:sz w:val="20"/>
                <w:szCs w:val="20"/>
              </w:rPr>
            </w:pPr>
            <w:r w:rsidRPr="002B57C1">
              <w:rPr>
                <w:rFonts w:eastAsiaTheme="minorEastAsia"/>
                <w:sz w:val="20"/>
                <w:szCs w:val="20"/>
              </w:rPr>
              <w:t>2030-2035</w:t>
            </w:r>
          </w:p>
        </w:tc>
      </w:tr>
      <w:tr w:rsidR="00686EE2" w:rsidRPr="002B57C1" w14:paraId="70AB1A3F" w14:textId="77777777" w:rsidTr="00686EE2">
        <w:tc>
          <w:tcPr>
            <w:tcW w:w="9782" w:type="dxa"/>
            <w:gridSpan w:val="9"/>
            <w:vAlign w:val="center"/>
          </w:tcPr>
          <w:p w14:paraId="48DD6651" w14:textId="77777777" w:rsidR="00686EE2" w:rsidRPr="002B57C1" w:rsidRDefault="00686EE2" w:rsidP="00312536">
            <w:pPr>
              <w:jc w:val="center"/>
              <w:rPr>
                <w:rFonts w:eastAsiaTheme="minorEastAsia"/>
                <w:i/>
                <w:sz w:val="20"/>
                <w:szCs w:val="20"/>
              </w:rPr>
            </w:pPr>
            <w:r w:rsidRPr="002B57C1">
              <w:rPr>
                <w:rFonts w:eastAsiaTheme="minorEastAsia"/>
                <w:i/>
                <w:sz w:val="20"/>
                <w:szCs w:val="20"/>
              </w:rPr>
              <w:t>Технологическая зона №1 «СМУ» МКП «Каменский центр коммунальных услуг»</w:t>
            </w:r>
          </w:p>
        </w:tc>
      </w:tr>
      <w:tr w:rsidR="00686EE2" w:rsidRPr="002B57C1" w14:paraId="51D837A1" w14:textId="77777777" w:rsidTr="00686EE2">
        <w:tc>
          <w:tcPr>
            <w:tcW w:w="601" w:type="dxa"/>
            <w:vAlign w:val="center"/>
          </w:tcPr>
          <w:p w14:paraId="6F1AE782" w14:textId="77777777" w:rsidR="00686EE2" w:rsidRPr="002B57C1" w:rsidRDefault="00686EE2" w:rsidP="00312536">
            <w:pPr>
              <w:jc w:val="center"/>
              <w:rPr>
                <w:rFonts w:eastAsiaTheme="minorEastAsia"/>
                <w:sz w:val="20"/>
                <w:szCs w:val="20"/>
              </w:rPr>
            </w:pPr>
            <w:r w:rsidRPr="002B57C1">
              <w:rPr>
                <w:rFonts w:eastAsiaTheme="minorEastAsia"/>
                <w:sz w:val="20"/>
                <w:szCs w:val="20"/>
              </w:rPr>
              <w:t>1</w:t>
            </w:r>
          </w:p>
        </w:tc>
        <w:tc>
          <w:tcPr>
            <w:tcW w:w="2518" w:type="dxa"/>
            <w:vAlign w:val="center"/>
          </w:tcPr>
          <w:p w14:paraId="7630538B" w14:textId="77777777" w:rsidR="00686EE2" w:rsidRPr="002B57C1" w:rsidRDefault="00686EE2" w:rsidP="00312536">
            <w:pPr>
              <w:rPr>
                <w:rFonts w:eastAsiaTheme="minorEastAsia"/>
                <w:sz w:val="20"/>
                <w:szCs w:val="20"/>
              </w:rPr>
            </w:pPr>
            <w:r w:rsidRPr="002B57C1">
              <w:rPr>
                <w:rFonts w:eastAsiaTheme="minorEastAsia"/>
                <w:sz w:val="20"/>
                <w:szCs w:val="20"/>
              </w:rPr>
              <w:t>Мощность водозаборных сооружений</w:t>
            </w:r>
          </w:p>
        </w:tc>
        <w:tc>
          <w:tcPr>
            <w:tcW w:w="1134" w:type="dxa"/>
            <w:vAlign w:val="center"/>
          </w:tcPr>
          <w:p w14:paraId="3701FC4C" w14:textId="77777777" w:rsidR="00686EE2" w:rsidRPr="002B57C1" w:rsidRDefault="00686EE2" w:rsidP="00312536">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6238D2BD" w14:textId="77777777" w:rsidR="00686EE2" w:rsidRPr="002B57C1" w:rsidRDefault="00686EE2" w:rsidP="00312536">
            <w:pPr>
              <w:jc w:val="center"/>
              <w:rPr>
                <w:color w:val="000000"/>
                <w:sz w:val="20"/>
                <w:szCs w:val="20"/>
              </w:rPr>
            </w:pPr>
            <w:r w:rsidRPr="002B57C1">
              <w:rPr>
                <w:color w:val="000000"/>
                <w:sz w:val="20"/>
                <w:szCs w:val="20"/>
              </w:rPr>
              <w:t>48</w:t>
            </w:r>
          </w:p>
        </w:tc>
        <w:tc>
          <w:tcPr>
            <w:tcW w:w="949" w:type="dxa"/>
            <w:vAlign w:val="center"/>
          </w:tcPr>
          <w:p w14:paraId="38F9826A" w14:textId="77777777" w:rsidR="00686EE2" w:rsidRPr="002B57C1" w:rsidRDefault="00686EE2" w:rsidP="00312536">
            <w:pPr>
              <w:jc w:val="center"/>
              <w:rPr>
                <w:color w:val="000000"/>
                <w:sz w:val="20"/>
                <w:szCs w:val="20"/>
              </w:rPr>
            </w:pPr>
            <w:r w:rsidRPr="002B57C1">
              <w:rPr>
                <w:color w:val="000000"/>
                <w:sz w:val="20"/>
                <w:szCs w:val="20"/>
              </w:rPr>
              <w:t>48</w:t>
            </w:r>
          </w:p>
        </w:tc>
        <w:tc>
          <w:tcPr>
            <w:tcW w:w="949" w:type="dxa"/>
            <w:vAlign w:val="center"/>
          </w:tcPr>
          <w:p w14:paraId="570CE99C" w14:textId="77777777" w:rsidR="00686EE2" w:rsidRPr="002B57C1" w:rsidRDefault="00686EE2" w:rsidP="00312536">
            <w:pPr>
              <w:jc w:val="center"/>
              <w:rPr>
                <w:color w:val="000000"/>
                <w:sz w:val="20"/>
                <w:szCs w:val="20"/>
              </w:rPr>
            </w:pPr>
            <w:r w:rsidRPr="002B57C1">
              <w:rPr>
                <w:color w:val="000000"/>
                <w:sz w:val="20"/>
                <w:szCs w:val="20"/>
              </w:rPr>
              <w:t>48</w:t>
            </w:r>
          </w:p>
        </w:tc>
        <w:tc>
          <w:tcPr>
            <w:tcW w:w="947" w:type="dxa"/>
            <w:vAlign w:val="center"/>
          </w:tcPr>
          <w:p w14:paraId="256ADBFE" w14:textId="77777777" w:rsidR="00686EE2" w:rsidRPr="002B57C1" w:rsidRDefault="00686EE2" w:rsidP="00312536">
            <w:pPr>
              <w:jc w:val="center"/>
              <w:rPr>
                <w:color w:val="000000"/>
                <w:sz w:val="20"/>
                <w:szCs w:val="20"/>
              </w:rPr>
            </w:pPr>
            <w:r w:rsidRPr="002B57C1">
              <w:rPr>
                <w:color w:val="000000"/>
                <w:sz w:val="20"/>
                <w:szCs w:val="20"/>
              </w:rPr>
              <w:t>48</w:t>
            </w:r>
          </w:p>
        </w:tc>
        <w:tc>
          <w:tcPr>
            <w:tcW w:w="926" w:type="dxa"/>
            <w:vAlign w:val="center"/>
          </w:tcPr>
          <w:p w14:paraId="0F865C58" w14:textId="77777777" w:rsidR="00686EE2" w:rsidRPr="002B57C1" w:rsidRDefault="00686EE2" w:rsidP="00312536">
            <w:pPr>
              <w:jc w:val="center"/>
              <w:rPr>
                <w:color w:val="000000"/>
                <w:sz w:val="20"/>
                <w:szCs w:val="20"/>
              </w:rPr>
            </w:pPr>
            <w:r w:rsidRPr="002B57C1">
              <w:rPr>
                <w:color w:val="000000"/>
                <w:sz w:val="20"/>
                <w:szCs w:val="20"/>
              </w:rPr>
              <w:t>48</w:t>
            </w:r>
          </w:p>
        </w:tc>
        <w:tc>
          <w:tcPr>
            <w:tcW w:w="851" w:type="dxa"/>
            <w:vAlign w:val="center"/>
          </w:tcPr>
          <w:p w14:paraId="309150DF" w14:textId="77777777" w:rsidR="00686EE2" w:rsidRPr="002B57C1" w:rsidRDefault="00686EE2" w:rsidP="00312536">
            <w:pPr>
              <w:jc w:val="center"/>
              <w:rPr>
                <w:color w:val="000000"/>
                <w:sz w:val="20"/>
                <w:szCs w:val="20"/>
              </w:rPr>
            </w:pPr>
            <w:r w:rsidRPr="002B57C1">
              <w:rPr>
                <w:color w:val="000000"/>
                <w:sz w:val="20"/>
                <w:szCs w:val="20"/>
              </w:rPr>
              <w:t>48</w:t>
            </w:r>
          </w:p>
        </w:tc>
      </w:tr>
      <w:tr w:rsidR="00686EE2" w:rsidRPr="002B57C1" w14:paraId="112F1ADB" w14:textId="77777777" w:rsidTr="00686EE2">
        <w:tc>
          <w:tcPr>
            <w:tcW w:w="601" w:type="dxa"/>
            <w:vAlign w:val="center"/>
          </w:tcPr>
          <w:p w14:paraId="6EDAF34D" w14:textId="77777777" w:rsidR="00686EE2" w:rsidRPr="002B57C1" w:rsidRDefault="00686EE2" w:rsidP="00312536">
            <w:pPr>
              <w:jc w:val="center"/>
              <w:rPr>
                <w:rFonts w:eastAsiaTheme="minorEastAsia"/>
                <w:sz w:val="20"/>
                <w:szCs w:val="20"/>
              </w:rPr>
            </w:pPr>
            <w:r w:rsidRPr="002B57C1">
              <w:rPr>
                <w:rFonts w:eastAsiaTheme="minorEastAsia"/>
                <w:sz w:val="20"/>
                <w:szCs w:val="20"/>
              </w:rPr>
              <w:t>2</w:t>
            </w:r>
          </w:p>
        </w:tc>
        <w:tc>
          <w:tcPr>
            <w:tcW w:w="2518" w:type="dxa"/>
            <w:vAlign w:val="center"/>
          </w:tcPr>
          <w:p w14:paraId="60B4CCAD" w14:textId="77777777" w:rsidR="00686EE2" w:rsidRPr="002B57C1" w:rsidRDefault="00686EE2" w:rsidP="00312536">
            <w:pPr>
              <w:rPr>
                <w:rFonts w:eastAsiaTheme="minorEastAsia"/>
                <w:sz w:val="20"/>
                <w:szCs w:val="20"/>
              </w:rPr>
            </w:pPr>
            <w:r w:rsidRPr="002B57C1">
              <w:rPr>
                <w:rFonts w:eastAsiaTheme="minorEastAsia"/>
                <w:sz w:val="20"/>
                <w:szCs w:val="20"/>
              </w:rPr>
              <w:t>Объем поднятой воды</w:t>
            </w:r>
          </w:p>
        </w:tc>
        <w:tc>
          <w:tcPr>
            <w:tcW w:w="1134" w:type="dxa"/>
            <w:vAlign w:val="center"/>
          </w:tcPr>
          <w:p w14:paraId="131D04DB" w14:textId="77777777" w:rsidR="00686EE2" w:rsidRPr="002B57C1" w:rsidRDefault="00686EE2" w:rsidP="00312536">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5B5010A3" w14:textId="77777777" w:rsidR="00686EE2" w:rsidRPr="002B57C1" w:rsidRDefault="00686EE2" w:rsidP="00312536">
            <w:pPr>
              <w:jc w:val="center"/>
              <w:rPr>
                <w:color w:val="000000"/>
                <w:sz w:val="20"/>
                <w:szCs w:val="20"/>
              </w:rPr>
            </w:pPr>
            <w:r w:rsidRPr="002B57C1">
              <w:rPr>
                <w:color w:val="000000"/>
                <w:sz w:val="20"/>
                <w:szCs w:val="20"/>
              </w:rPr>
              <w:t>34,9</w:t>
            </w:r>
          </w:p>
        </w:tc>
        <w:tc>
          <w:tcPr>
            <w:tcW w:w="949" w:type="dxa"/>
            <w:vAlign w:val="center"/>
          </w:tcPr>
          <w:p w14:paraId="299B1735" w14:textId="77777777" w:rsidR="00686EE2" w:rsidRPr="002B57C1" w:rsidRDefault="00686EE2" w:rsidP="00312536">
            <w:pPr>
              <w:jc w:val="center"/>
              <w:rPr>
                <w:color w:val="000000"/>
                <w:sz w:val="20"/>
                <w:szCs w:val="20"/>
              </w:rPr>
            </w:pPr>
            <w:r w:rsidRPr="002B57C1">
              <w:rPr>
                <w:color w:val="000000"/>
                <w:sz w:val="20"/>
                <w:szCs w:val="20"/>
              </w:rPr>
              <w:t>35,3</w:t>
            </w:r>
          </w:p>
        </w:tc>
        <w:tc>
          <w:tcPr>
            <w:tcW w:w="949" w:type="dxa"/>
            <w:vAlign w:val="center"/>
          </w:tcPr>
          <w:p w14:paraId="3DD60580" w14:textId="77777777" w:rsidR="00686EE2" w:rsidRPr="002B57C1" w:rsidRDefault="00686EE2" w:rsidP="00312536">
            <w:pPr>
              <w:jc w:val="center"/>
              <w:rPr>
                <w:color w:val="000000"/>
                <w:sz w:val="20"/>
                <w:szCs w:val="20"/>
              </w:rPr>
            </w:pPr>
            <w:r w:rsidRPr="002B57C1">
              <w:rPr>
                <w:color w:val="000000"/>
                <w:sz w:val="20"/>
                <w:szCs w:val="20"/>
              </w:rPr>
              <w:t>35,7</w:t>
            </w:r>
          </w:p>
        </w:tc>
        <w:tc>
          <w:tcPr>
            <w:tcW w:w="947" w:type="dxa"/>
            <w:vAlign w:val="center"/>
          </w:tcPr>
          <w:p w14:paraId="569DD0A5" w14:textId="77777777" w:rsidR="00686EE2" w:rsidRPr="002B57C1" w:rsidRDefault="00686EE2" w:rsidP="00312536">
            <w:pPr>
              <w:jc w:val="center"/>
              <w:rPr>
                <w:color w:val="000000"/>
                <w:sz w:val="20"/>
                <w:szCs w:val="20"/>
              </w:rPr>
            </w:pPr>
            <w:r w:rsidRPr="002B57C1">
              <w:rPr>
                <w:color w:val="000000"/>
                <w:sz w:val="20"/>
                <w:szCs w:val="20"/>
              </w:rPr>
              <w:t>36,1</w:t>
            </w:r>
          </w:p>
        </w:tc>
        <w:tc>
          <w:tcPr>
            <w:tcW w:w="926" w:type="dxa"/>
            <w:vAlign w:val="center"/>
          </w:tcPr>
          <w:p w14:paraId="7F5A3F47" w14:textId="77777777" w:rsidR="00686EE2" w:rsidRPr="002B57C1" w:rsidRDefault="00686EE2" w:rsidP="00312536">
            <w:pPr>
              <w:jc w:val="center"/>
              <w:rPr>
                <w:color w:val="000000"/>
                <w:sz w:val="20"/>
                <w:szCs w:val="20"/>
              </w:rPr>
            </w:pPr>
            <w:r w:rsidRPr="002B57C1">
              <w:rPr>
                <w:color w:val="000000"/>
                <w:sz w:val="20"/>
                <w:szCs w:val="20"/>
              </w:rPr>
              <w:t>36,5</w:t>
            </w:r>
          </w:p>
        </w:tc>
        <w:tc>
          <w:tcPr>
            <w:tcW w:w="851" w:type="dxa"/>
            <w:vAlign w:val="center"/>
          </w:tcPr>
          <w:p w14:paraId="443A71DE" w14:textId="77777777" w:rsidR="00686EE2" w:rsidRPr="002B57C1" w:rsidRDefault="00686EE2" w:rsidP="00312536">
            <w:pPr>
              <w:jc w:val="center"/>
              <w:rPr>
                <w:color w:val="000000"/>
                <w:sz w:val="20"/>
                <w:szCs w:val="20"/>
              </w:rPr>
            </w:pPr>
            <w:r w:rsidRPr="002B57C1">
              <w:rPr>
                <w:color w:val="000000"/>
                <w:sz w:val="20"/>
                <w:szCs w:val="20"/>
              </w:rPr>
              <w:t>39,2</w:t>
            </w:r>
          </w:p>
        </w:tc>
      </w:tr>
      <w:tr w:rsidR="00686EE2" w:rsidRPr="002B57C1" w14:paraId="6EC23A22" w14:textId="77777777" w:rsidTr="00686EE2">
        <w:tc>
          <w:tcPr>
            <w:tcW w:w="601" w:type="dxa"/>
            <w:vMerge w:val="restart"/>
            <w:vAlign w:val="center"/>
          </w:tcPr>
          <w:p w14:paraId="572608CB" w14:textId="77777777" w:rsidR="00686EE2" w:rsidRPr="002B57C1" w:rsidRDefault="00686EE2" w:rsidP="00312536">
            <w:pPr>
              <w:jc w:val="center"/>
              <w:rPr>
                <w:rFonts w:eastAsiaTheme="minorEastAsia"/>
                <w:sz w:val="20"/>
                <w:szCs w:val="20"/>
              </w:rPr>
            </w:pPr>
            <w:r w:rsidRPr="002B57C1">
              <w:rPr>
                <w:rFonts w:eastAsiaTheme="minorEastAsia"/>
                <w:sz w:val="20"/>
                <w:szCs w:val="20"/>
              </w:rPr>
              <w:t>3</w:t>
            </w:r>
          </w:p>
        </w:tc>
        <w:tc>
          <w:tcPr>
            <w:tcW w:w="2518" w:type="dxa"/>
            <w:vMerge w:val="restart"/>
            <w:vAlign w:val="center"/>
          </w:tcPr>
          <w:p w14:paraId="692C274A" w14:textId="77777777" w:rsidR="00686EE2" w:rsidRPr="002B57C1" w:rsidRDefault="00686EE2" w:rsidP="00312536">
            <w:pPr>
              <w:rPr>
                <w:sz w:val="20"/>
                <w:szCs w:val="20"/>
              </w:rPr>
            </w:pPr>
            <w:r w:rsidRPr="002B57C1">
              <w:rPr>
                <w:sz w:val="20"/>
                <w:szCs w:val="20"/>
              </w:rPr>
              <w:t>Резервы ("+")/</w:t>
            </w:r>
          </w:p>
          <w:p w14:paraId="5DEC3007" w14:textId="77777777" w:rsidR="00686EE2" w:rsidRPr="002B57C1" w:rsidRDefault="00686EE2" w:rsidP="00312536">
            <w:pPr>
              <w:rPr>
                <w:sz w:val="20"/>
                <w:szCs w:val="20"/>
              </w:rPr>
            </w:pPr>
            <w:r w:rsidRPr="002B57C1">
              <w:rPr>
                <w:sz w:val="20"/>
                <w:szCs w:val="20"/>
              </w:rPr>
              <w:t xml:space="preserve">дефициты ("-") водозаборных сооружений  </w:t>
            </w:r>
          </w:p>
        </w:tc>
        <w:tc>
          <w:tcPr>
            <w:tcW w:w="1134" w:type="dxa"/>
            <w:vAlign w:val="center"/>
          </w:tcPr>
          <w:p w14:paraId="48FB56D5" w14:textId="77777777" w:rsidR="00686EE2" w:rsidRPr="002B57C1" w:rsidRDefault="00686EE2" w:rsidP="00312536">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6D3EFE7F" w14:textId="77777777" w:rsidR="00686EE2" w:rsidRPr="002B57C1" w:rsidRDefault="00686EE2" w:rsidP="00312536">
            <w:pPr>
              <w:jc w:val="center"/>
              <w:rPr>
                <w:color w:val="000000"/>
                <w:sz w:val="20"/>
                <w:szCs w:val="20"/>
              </w:rPr>
            </w:pPr>
            <w:r w:rsidRPr="002B57C1">
              <w:rPr>
                <w:color w:val="000000"/>
                <w:sz w:val="20"/>
                <w:szCs w:val="20"/>
              </w:rPr>
              <w:t>13,1</w:t>
            </w:r>
          </w:p>
        </w:tc>
        <w:tc>
          <w:tcPr>
            <w:tcW w:w="949" w:type="dxa"/>
            <w:vAlign w:val="center"/>
          </w:tcPr>
          <w:p w14:paraId="24B6352A" w14:textId="77777777" w:rsidR="00686EE2" w:rsidRPr="002B57C1" w:rsidRDefault="00686EE2" w:rsidP="00312536">
            <w:pPr>
              <w:jc w:val="center"/>
              <w:rPr>
                <w:color w:val="000000"/>
                <w:sz w:val="20"/>
                <w:szCs w:val="20"/>
              </w:rPr>
            </w:pPr>
            <w:r w:rsidRPr="002B57C1">
              <w:rPr>
                <w:color w:val="000000"/>
                <w:sz w:val="20"/>
                <w:szCs w:val="20"/>
              </w:rPr>
              <w:t>12,7</w:t>
            </w:r>
          </w:p>
        </w:tc>
        <w:tc>
          <w:tcPr>
            <w:tcW w:w="949" w:type="dxa"/>
            <w:vAlign w:val="center"/>
          </w:tcPr>
          <w:p w14:paraId="7D225CCD" w14:textId="77777777" w:rsidR="00686EE2" w:rsidRPr="002B57C1" w:rsidRDefault="00686EE2" w:rsidP="00312536">
            <w:pPr>
              <w:jc w:val="center"/>
              <w:rPr>
                <w:color w:val="000000"/>
                <w:sz w:val="20"/>
                <w:szCs w:val="20"/>
              </w:rPr>
            </w:pPr>
            <w:r w:rsidRPr="002B57C1">
              <w:rPr>
                <w:color w:val="000000"/>
                <w:sz w:val="20"/>
                <w:szCs w:val="20"/>
              </w:rPr>
              <w:t>12,3</w:t>
            </w:r>
          </w:p>
        </w:tc>
        <w:tc>
          <w:tcPr>
            <w:tcW w:w="947" w:type="dxa"/>
            <w:vAlign w:val="center"/>
          </w:tcPr>
          <w:p w14:paraId="2A4F2ECB" w14:textId="77777777" w:rsidR="00686EE2" w:rsidRPr="002B57C1" w:rsidRDefault="00686EE2" w:rsidP="00312536">
            <w:pPr>
              <w:jc w:val="center"/>
              <w:rPr>
                <w:color w:val="000000"/>
                <w:sz w:val="20"/>
                <w:szCs w:val="20"/>
              </w:rPr>
            </w:pPr>
            <w:r w:rsidRPr="002B57C1">
              <w:rPr>
                <w:color w:val="000000"/>
                <w:sz w:val="20"/>
                <w:szCs w:val="20"/>
              </w:rPr>
              <w:t>11,9</w:t>
            </w:r>
          </w:p>
        </w:tc>
        <w:tc>
          <w:tcPr>
            <w:tcW w:w="926" w:type="dxa"/>
            <w:vAlign w:val="center"/>
          </w:tcPr>
          <w:p w14:paraId="3AC2E136" w14:textId="77777777" w:rsidR="00686EE2" w:rsidRPr="002B57C1" w:rsidRDefault="00686EE2" w:rsidP="00312536">
            <w:pPr>
              <w:jc w:val="center"/>
              <w:rPr>
                <w:color w:val="000000"/>
                <w:sz w:val="20"/>
                <w:szCs w:val="20"/>
              </w:rPr>
            </w:pPr>
            <w:r w:rsidRPr="002B57C1">
              <w:rPr>
                <w:color w:val="000000"/>
                <w:sz w:val="20"/>
                <w:szCs w:val="20"/>
              </w:rPr>
              <w:t>11,5</w:t>
            </w:r>
          </w:p>
        </w:tc>
        <w:tc>
          <w:tcPr>
            <w:tcW w:w="851" w:type="dxa"/>
            <w:vAlign w:val="center"/>
          </w:tcPr>
          <w:p w14:paraId="6146A8AF" w14:textId="77777777" w:rsidR="00686EE2" w:rsidRPr="002B57C1" w:rsidRDefault="00686EE2" w:rsidP="00312536">
            <w:pPr>
              <w:jc w:val="center"/>
              <w:rPr>
                <w:color w:val="000000"/>
                <w:sz w:val="20"/>
                <w:szCs w:val="20"/>
              </w:rPr>
            </w:pPr>
            <w:r w:rsidRPr="002B57C1">
              <w:rPr>
                <w:color w:val="000000"/>
                <w:sz w:val="20"/>
                <w:szCs w:val="20"/>
              </w:rPr>
              <w:t>8,8</w:t>
            </w:r>
          </w:p>
        </w:tc>
      </w:tr>
      <w:tr w:rsidR="00686EE2" w:rsidRPr="002B57C1" w14:paraId="27D8F6BD" w14:textId="77777777" w:rsidTr="00686EE2">
        <w:tc>
          <w:tcPr>
            <w:tcW w:w="601" w:type="dxa"/>
            <w:vMerge/>
            <w:vAlign w:val="center"/>
          </w:tcPr>
          <w:p w14:paraId="2C3D0E28" w14:textId="77777777" w:rsidR="00686EE2" w:rsidRPr="002B57C1" w:rsidRDefault="00686EE2" w:rsidP="00312536">
            <w:pPr>
              <w:jc w:val="center"/>
              <w:rPr>
                <w:rFonts w:eastAsiaTheme="minorEastAsia"/>
                <w:sz w:val="20"/>
                <w:szCs w:val="20"/>
              </w:rPr>
            </w:pPr>
          </w:p>
        </w:tc>
        <w:tc>
          <w:tcPr>
            <w:tcW w:w="2518" w:type="dxa"/>
            <w:vMerge/>
            <w:vAlign w:val="center"/>
          </w:tcPr>
          <w:p w14:paraId="3D54EC46" w14:textId="77777777" w:rsidR="00686EE2" w:rsidRPr="002B57C1" w:rsidRDefault="00686EE2" w:rsidP="00312536">
            <w:pPr>
              <w:rPr>
                <w:rFonts w:eastAsiaTheme="minorEastAsia"/>
                <w:sz w:val="20"/>
                <w:szCs w:val="20"/>
              </w:rPr>
            </w:pPr>
          </w:p>
        </w:tc>
        <w:tc>
          <w:tcPr>
            <w:tcW w:w="1134" w:type="dxa"/>
            <w:vAlign w:val="center"/>
          </w:tcPr>
          <w:p w14:paraId="7DF907CD" w14:textId="77777777" w:rsidR="00686EE2" w:rsidRPr="002B57C1" w:rsidRDefault="00686EE2" w:rsidP="00312536">
            <w:pPr>
              <w:jc w:val="center"/>
              <w:rPr>
                <w:rFonts w:eastAsiaTheme="minorEastAsia"/>
                <w:sz w:val="20"/>
                <w:szCs w:val="20"/>
              </w:rPr>
            </w:pPr>
            <w:r w:rsidRPr="002B57C1">
              <w:rPr>
                <w:rFonts w:eastAsiaTheme="minorEastAsia"/>
                <w:sz w:val="20"/>
                <w:szCs w:val="20"/>
              </w:rPr>
              <w:t>%</w:t>
            </w:r>
          </w:p>
        </w:tc>
        <w:tc>
          <w:tcPr>
            <w:tcW w:w="907" w:type="dxa"/>
            <w:vAlign w:val="center"/>
          </w:tcPr>
          <w:p w14:paraId="55AD4386" w14:textId="77777777" w:rsidR="00686EE2" w:rsidRPr="002B57C1" w:rsidRDefault="00686EE2" w:rsidP="00312536">
            <w:pPr>
              <w:jc w:val="center"/>
              <w:rPr>
                <w:color w:val="000000"/>
                <w:sz w:val="20"/>
                <w:szCs w:val="20"/>
              </w:rPr>
            </w:pPr>
            <w:r w:rsidRPr="002B57C1">
              <w:rPr>
                <w:color w:val="000000"/>
                <w:sz w:val="20"/>
                <w:szCs w:val="20"/>
              </w:rPr>
              <w:t>27,3</w:t>
            </w:r>
          </w:p>
        </w:tc>
        <w:tc>
          <w:tcPr>
            <w:tcW w:w="949" w:type="dxa"/>
            <w:vAlign w:val="center"/>
          </w:tcPr>
          <w:p w14:paraId="730455DA" w14:textId="77777777" w:rsidR="00686EE2" w:rsidRPr="002B57C1" w:rsidRDefault="00686EE2" w:rsidP="00312536">
            <w:pPr>
              <w:jc w:val="center"/>
              <w:rPr>
                <w:color w:val="000000"/>
                <w:sz w:val="20"/>
                <w:szCs w:val="20"/>
              </w:rPr>
            </w:pPr>
            <w:r w:rsidRPr="002B57C1">
              <w:rPr>
                <w:color w:val="000000"/>
                <w:sz w:val="20"/>
                <w:szCs w:val="20"/>
              </w:rPr>
              <w:t>26,5</w:t>
            </w:r>
          </w:p>
        </w:tc>
        <w:tc>
          <w:tcPr>
            <w:tcW w:w="949" w:type="dxa"/>
            <w:vAlign w:val="center"/>
          </w:tcPr>
          <w:p w14:paraId="085E74CD" w14:textId="77777777" w:rsidR="00686EE2" w:rsidRPr="002B57C1" w:rsidRDefault="00686EE2" w:rsidP="00312536">
            <w:pPr>
              <w:jc w:val="center"/>
              <w:rPr>
                <w:color w:val="000000"/>
                <w:sz w:val="20"/>
                <w:szCs w:val="20"/>
              </w:rPr>
            </w:pPr>
            <w:r w:rsidRPr="002B57C1">
              <w:rPr>
                <w:color w:val="000000"/>
                <w:sz w:val="20"/>
                <w:szCs w:val="20"/>
              </w:rPr>
              <w:t>25,6</w:t>
            </w:r>
          </w:p>
        </w:tc>
        <w:tc>
          <w:tcPr>
            <w:tcW w:w="947" w:type="dxa"/>
            <w:vAlign w:val="center"/>
          </w:tcPr>
          <w:p w14:paraId="2AB37F77" w14:textId="77777777" w:rsidR="00686EE2" w:rsidRPr="002B57C1" w:rsidRDefault="00686EE2" w:rsidP="00312536">
            <w:pPr>
              <w:jc w:val="center"/>
              <w:rPr>
                <w:color w:val="000000"/>
                <w:sz w:val="20"/>
                <w:szCs w:val="20"/>
              </w:rPr>
            </w:pPr>
            <w:r w:rsidRPr="002B57C1">
              <w:rPr>
                <w:color w:val="000000"/>
                <w:sz w:val="20"/>
                <w:szCs w:val="20"/>
              </w:rPr>
              <w:t>24,8</w:t>
            </w:r>
          </w:p>
        </w:tc>
        <w:tc>
          <w:tcPr>
            <w:tcW w:w="926" w:type="dxa"/>
            <w:vAlign w:val="center"/>
          </w:tcPr>
          <w:p w14:paraId="432DCB67" w14:textId="77777777" w:rsidR="00686EE2" w:rsidRPr="002B57C1" w:rsidRDefault="00686EE2" w:rsidP="00312536">
            <w:pPr>
              <w:jc w:val="center"/>
              <w:rPr>
                <w:color w:val="000000"/>
                <w:sz w:val="20"/>
                <w:szCs w:val="20"/>
              </w:rPr>
            </w:pPr>
            <w:r w:rsidRPr="002B57C1">
              <w:rPr>
                <w:color w:val="000000"/>
                <w:sz w:val="20"/>
                <w:szCs w:val="20"/>
              </w:rPr>
              <w:t>24,0</w:t>
            </w:r>
          </w:p>
        </w:tc>
        <w:tc>
          <w:tcPr>
            <w:tcW w:w="851" w:type="dxa"/>
            <w:vAlign w:val="center"/>
          </w:tcPr>
          <w:p w14:paraId="4EE0F9B8" w14:textId="77777777" w:rsidR="00686EE2" w:rsidRPr="002B57C1" w:rsidRDefault="00686EE2" w:rsidP="00312536">
            <w:pPr>
              <w:jc w:val="center"/>
              <w:rPr>
                <w:color w:val="000000"/>
                <w:sz w:val="20"/>
                <w:szCs w:val="20"/>
              </w:rPr>
            </w:pPr>
            <w:r w:rsidRPr="002B57C1">
              <w:rPr>
                <w:color w:val="000000"/>
                <w:sz w:val="20"/>
                <w:szCs w:val="20"/>
              </w:rPr>
              <w:t>18,3</w:t>
            </w:r>
          </w:p>
        </w:tc>
      </w:tr>
      <w:tr w:rsidR="00686EE2" w:rsidRPr="002B57C1" w14:paraId="15972D8E" w14:textId="77777777" w:rsidTr="00686EE2">
        <w:tc>
          <w:tcPr>
            <w:tcW w:w="9782" w:type="dxa"/>
            <w:gridSpan w:val="9"/>
            <w:vAlign w:val="center"/>
          </w:tcPr>
          <w:p w14:paraId="497E83E8" w14:textId="77777777" w:rsidR="00686EE2" w:rsidRPr="002B57C1" w:rsidRDefault="00686EE2" w:rsidP="00312536">
            <w:pPr>
              <w:jc w:val="center"/>
              <w:rPr>
                <w:rFonts w:eastAsiaTheme="minorEastAsia"/>
                <w:i/>
                <w:sz w:val="20"/>
                <w:szCs w:val="20"/>
              </w:rPr>
            </w:pPr>
            <w:r w:rsidRPr="002B57C1">
              <w:rPr>
                <w:rFonts w:eastAsiaTheme="minorEastAsia"/>
                <w:i/>
                <w:sz w:val="20"/>
                <w:szCs w:val="20"/>
              </w:rPr>
              <w:t>Технологическая зона №2 «Угольный склад» МКП «Каменский центр коммунальных услуг»</w:t>
            </w:r>
          </w:p>
        </w:tc>
      </w:tr>
      <w:tr w:rsidR="00686EE2" w:rsidRPr="002B57C1" w14:paraId="7B3A63EE" w14:textId="77777777" w:rsidTr="00686EE2">
        <w:tc>
          <w:tcPr>
            <w:tcW w:w="601" w:type="dxa"/>
            <w:vAlign w:val="center"/>
          </w:tcPr>
          <w:p w14:paraId="63BB64FE" w14:textId="77777777" w:rsidR="00686EE2" w:rsidRPr="002B57C1" w:rsidRDefault="00686EE2" w:rsidP="00312536">
            <w:pPr>
              <w:jc w:val="center"/>
              <w:rPr>
                <w:rFonts w:eastAsiaTheme="minorEastAsia"/>
                <w:sz w:val="20"/>
                <w:szCs w:val="20"/>
              </w:rPr>
            </w:pPr>
            <w:r w:rsidRPr="002B57C1">
              <w:rPr>
                <w:rFonts w:eastAsiaTheme="minorEastAsia"/>
                <w:sz w:val="20"/>
                <w:szCs w:val="20"/>
              </w:rPr>
              <w:t>1</w:t>
            </w:r>
          </w:p>
        </w:tc>
        <w:tc>
          <w:tcPr>
            <w:tcW w:w="2518" w:type="dxa"/>
            <w:vAlign w:val="center"/>
          </w:tcPr>
          <w:p w14:paraId="271E5E42" w14:textId="77777777" w:rsidR="00686EE2" w:rsidRPr="002B57C1" w:rsidRDefault="00686EE2" w:rsidP="00312536">
            <w:pPr>
              <w:rPr>
                <w:rFonts w:eastAsiaTheme="minorEastAsia"/>
                <w:sz w:val="20"/>
                <w:szCs w:val="20"/>
              </w:rPr>
            </w:pPr>
            <w:r w:rsidRPr="002B57C1">
              <w:rPr>
                <w:rFonts w:eastAsiaTheme="minorEastAsia"/>
                <w:sz w:val="20"/>
                <w:szCs w:val="20"/>
              </w:rPr>
              <w:t>Мощность водозаборных сооружений</w:t>
            </w:r>
          </w:p>
        </w:tc>
        <w:tc>
          <w:tcPr>
            <w:tcW w:w="1134" w:type="dxa"/>
            <w:vAlign w:val="center"/>
          </w:tcPr>
          <w:p w14:paraId="5312D8BA" w14:textId="77777777" w:rsidR="00686EE2" w:rsidRPr="002B57C1" w:rsidRDefault="00686EE2" w:rsidP="00312536">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15112DBE" w14:textId="77777777" w:rsidR="00686EE2" w:rsidRPr="002B57C1" w:rsidRDefault="00686EE2" w:rsidP="00312536">
            <w:pPr>
              <w:jc w:val="center"/>
              <w:rPr>
                <w:rFonts w:eastAsiaTheme="minorEastAsia"/>
                <w:sz w:val="20"/>
                <w:szCs w:val="20"/>
              </w:rPr>
            </w:pPr>
            <w:r w:rsidRPr="002B57C1">
              <w:rPr>
                <w:rFonts w:eastAsiaTheme="minorEastAsia"/>
                <w:sz w:val="20"/>
                <w:szCs w:val="20"/>
              </w:rPr>
              <w:t>16</w:t>
            </w:r>
          </w:p>
        </w:tc>
        <w:tc>
          <w:tcPr>
            <w:tcW w:w="949" w:type="dxa"/>
            <w:vAlign w:val="center"/>
          </w:tcPr>
          <w:p w14:paraId="4F148127" w14:textId="77777777" w:rsidR="00686EE2" w:rsidRPr="002B57C1" w:rsidRDefault="00686EE2" w:rsidP="00312536">
            <w:pPr>
              <w:jc w:val="center"/>
              <w:rPr>
                <w:rFonts w:eastAsiaTheme="minorEastAsia"/>
                <w:sz w:val="20"/>
                <w:szCs w:val="20"/>
              </w:rPr>
            </w:pPr>
            <w:r w:rsidRPr="002B57C1">
              <w:rPr>
                <w:rFonts w:eastAsiaTheme="minorEastAsia"/>
                <w:sz w:val="20"/>
                <w:szCs w:val="20"/>
              </w:rPr>
              <w:t>16</w:t>
            </w:r>
          </w:p>
        </w:tc>
        <w:tc>
          <w:tcPr>
            <w:tcW w:w="949" w:type="dxa"/>
            <w:vAlign w:val="center"/>
          </w:tcPr>
          <w:p w14:paraId="60AB98AC" w14:textId="77777777" w:rsidR="00686EE2" w:rsidRPr="002B57C1" w:rsidRDefault="00686EE2" w:rsidP="00312536">
            <w:pPr>
              <w:jc w:val="center"/>
              <w:rPr>
                <w:rFonts w:eastAsiaTheme="minorEastAsia"/>
                <w:sz w:val="20"/>
                <w:szCs w:val="20"/>
              </w:rPr>
            </w:pPr>
            <w:r w:rsidRPr="002B57C1">
              <w:rPr>
                <w:rFonts w:eastAsiaTheme="minorEastAsia"/>
                <w:sz w:val="20"/>
                <w:szCs w:val="20"/>
              </w:rPr>
              <w:t>16</w:t>
            </w:r>
          </w:p>
        </w:tc>
        <w:tc>
          <w:tcPr>
            <w:tcW w:w="947" w:type="dxa"/>
            <w:vAlign w:val="center"/>
          </w:tcPr>
          <w:p w14:paraId="320CE0B7" w14:textId="77777777" w:rsidR="00686EE2" w:rsidRPr="002B57C1" w:rsidRDefault="00686EE2" w:rsidP="00312536">
            <w:pPr>
              <w:jc w:val="center"/>
              <w:rPr>
                <w:rFonts w:eastAsiaTheme="minorEastAsia"/>
                <w:sz w:val="20"/>
                <w:szCs w:val="20"/>
              </w:rPr>
            </w:pPr>
            <w:r w:rsidRPr="002B57C1">
              <w:rPr>
                <w:rFonts w:eastAsiaTheme="minorEastAsia"/>
                <w:sz w:val="20"/>
                <w:szCs w:val="20"/>
              </w:rPr>
              <w:t>16</w:t>
            </w:r>
          </w:p>
        </w:tc>
        <w:tc>
          <w:tcPr>
            <w:tcW w:w="926" w:type="dxa"/>
            <w:vAlign w:val="center"/>
          </w:tcPr>
          <w:p w14:paraId="3315AB57" w14:textId="77777777" w:rsidR="00686EE2" w:rsidRPr="002B57C1" w:rsidRDefault="00686EE2" w:rsidP="00312536">
            <w:pPr>
              <w:jc w:val="center"/>
              <w:rPr>
                <w:rFonts w:eastAsiaTheme="minorEastAsia"/>
                <w:sz w:val="20"/>
                <w:szCs w:val="20"/>
              </w:rPr>
            </w:pPr>
            <w:r w:rsidRPr="002B57C1">
              <w:rPr>
                <w:rFonts w:eastAsiaTheme="minorEastAsia"/>
                <w:sz w:val="20"/>
                <w:szCs w:val="20"/>
              </w:rPr>
              <w:t>16</w:t>
            </w:r>
          </w:p>
        </w:tc>
        <w:tc>
          <w:tcPr>
            <w:tcW w:w="851" w:type="dxa"/>
            <w:vAlign w:val="center"/>
          </w:tcPr>
          <w:p w14:paraId="615B00CB" w14:textId="77777777" w:rsidR="00686EE2" w:rsidRPr="002B57C1" w:rsidRDefault="00686EE2" w:rsidP="00312536">
            <w:pPr>
              <w:jc w:val="center"/>
              <w:rPr>
                <w:rFonts w:eastAsiaTheme="minorEastAsia"/>
                <w:sz w:val="20"/>
                <w:szCs w:val="20"/>
              </w:rPr>
            </w:pPr>
            <w:r w:rsidRPr="002B57C1">
              <w:rPr>
                <w:rFonts w:eastAsiaTheme="minorEastAsia"/>
                <w:sz w:val="20"/>
                <w:szCs w:val="20"/>
              </w:rPr>
              <w:t>16</w:t>
            </w:r>
          </w:p>
        </w:tc>
      </w:tr>
      <w:tr w:rsidR="00686EE2" w:rsidRPr="002B57C1" w14:paraId="3BCCC094" w14:textId="77777777" w:rsidTr="00686EE2">
        <w:tc>
          <w:tcPr>
            <w:tcW w:w="601" w:type="dxa"/>
            <w:vAlign w:val="center"/>
          </w:tcPr>
          <w:p w14:paraId="0A1888CA" w14:textId="77777777" w:rsidR="00686EE2" w:rsidRPr="002B57C1" w:rsidRDefault="00686EE2" w:rsidP="00312536">
            <w:pPr>
              <w:jc w:val="center"/>
              <w:rPr>
                <w:rFonts w:eastAsiaTheme="minorEastAsia"/>
                <w:sz w:val="20"/>
                <w:szCs w:val="20"/>
              </w:rPr>
            </w:pPr>
            <w:r w:rsidRPr="002B57C1">
              <w:rPr>
                <w:rFonts w:eastAsiaTheme="minorEastAsia"/>
                <w:sz w:val="20"/>
                <w:szCs w:val="20"/>
              </w:rPr>
              <w:t>2</w:t>
            </w:r>
          </w:p>
        </w:tc>
        <w:tc>
          <w:tcPr>
            <w:tcW w:w="2518" w:type="dxa"/>
            <w:vAlign w:val="center"/>
          </w:tcPr>
          <w:p w14:paraId="6A447370" w14:textId="77777777" w:rsidR="00686EE2" w:rsidRPr="002B57C1" w:rsidRDefault="00686EE2" w:rsidP="00312536">
            <w:pPr>
              <w:rPr>
                <w:rFonts w:eastAsiaTheme="minorEastAsia"/>
                <w:sz w:val="20"/>
                <w:szCs w:val="20"/>
              </w:rPr>
            </w:pPr>
            <w:r w:rsidRPr="002B57C1">
              <w:rPr>
                <w:rFonts w:eastAsiaTheme="minorEastAsia"/>
                <w:sz w:val="20"/>
                <w:szCs w:val="20"/>
              </w:rPr>
              <w:t>Объем поднятой воды</w:t>
            </w:r>
          </w:p>
        </w:tc>
        <w:tc>
          <w:tcPr>
            <w:tcW w:w="1134" w:type="dxa"/>
            <w:vAlign w:val="center"/>
          </w:tcPr>
          <w:p w14:paraId="5F0D8985" w14:textId="77777777" w:rsidR="00686EE2" w:rsidRPr="002B57C1" w:rsidRDefault="00686EE2" w:rsidP="00312536">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25619A7F" w14:textId="77777777" w:rsidR="00686EE2" w:rsidRPr="002B57C1" w:rsidRDefault="00686EE2" w:rsidP="00312536">
            <w:pPr>
              <w:jc w:val="center"/>
              <w:rPr>
                <w:color w:val="000000"/>
                <w:sz w:val="20"/>
                <w:szCs w:val="20"/>
              </w:rPr>
            </w:pPr>
            <w:r w:rsidRPr="002B57C1">
              <w:rPr>
                <w:color w:val="000000"/>
                <w:sz w:val="20"/>
                <w:szCs w:val="20"/>
              </w:rPr>
              <w:t>14,8</w:t>
            </w:r>
          </w:p>
        </w:tc>
        <w:tc>
          <w:tcPr>
            <w:tcW w:w="949" w:type="dxa"/>
            <w:vAlign w:val="center"/>
          </w:tcPr>
          <w:p w14:paraId="2C70B22F" w14:textId="77777777" w:rsidR="00686EE2" w:rsidRPr="002B57C1" w:rsidRDefault="00686EE2" w:rsidP="00312536">
            <w:pPr>
              <w:jc w:val="center"/>
              <w:rPr>
                <w:color w:val="000000"/>
                <w:sz w:val="20"/>
                <w:szCs w:val="20"/>
              </w:rPr>
            </w:pPr>
            <w:r w:rsidRPr="002B57C1">
              <w:rPr>
                <w:color w:val="000000"/>
                <w:sz w:val="20"/>
                <w:szCs w:val="20"/>
              </w:rPr>
              <w:t>14,9</w:t>
            </w:r>
          </w:p>
        </w:tc>
        <w:tc>
          <w:tcPr>
            <w:tcW w:w="949" w:type="dxa"/>
            <w:vAlign w:val="center"/>
          </w:tcPr>
          <w:p w14:paraId="7A7089D1" w14:textId="77777777" w:rsidR="00686EE2" w:rsidRPr="002B57C1" w:rsidRDefault="00686EE2" w:rsidP="00312536">
            <w:pPr>
              <w:jc w:val="center"/>
              <w:rPr>
                <w:color w:val="000000"/>
                <w:sz w:val="20"/>
                <w:szCs w:val="20"/>
              </w:rPr>
            </w:pPr>
            <w:r w:rsidRPr="002B57C1">
              <w:rPr>
                <w:color w:val="000000"/>
                <w:sz w:val="20"/>
                <w:szCs w:val="20"/>
              </w:rPr>
              <w:t>15,0</w:t>
            </w:r>
          </w:p>
        </w:tc>
        <w:tc>
          <w:tcPr>
            <w:tcW w:w="947" w:type="dxa"/>
            <w:vAlign w:val="center"/>
          </w:tcPr>
          <w:p w14:paraId="4A640179" w14:textId="77777777" w:rsidR="00686EE2" w:rsidRPr="002B57C1" w:rsidRDefault="00686EE2" w:rsidP="00312536">
            <w:pPr>
              <w:jc w:val="center"/>
              <w:rPr>
                <w:color w:val="000000"/>
                <w:sz w:val="20"/>
                <w:szCs w:val="20"/>
              </w:rPr>
            </w:pPr>
            <w:r w:rsidRPr="002B57C1">
              <w:rPr>
                <w:color w:val="000000"/>
                <w:sz w:val="20"/>
                <w:szCs w:val="20"/>
              </w:rPr>
              <w:t>15,2</w:t>
            </w:r>
          </w:p>
        </w:tc>
        <w:tc>
          <w:tcPr>
            <w:tcW w:w="926" w:type="dxa"/>
            <w:vAlign w:val="center"/>
          </w:tcPr>
          <w:p w14:paraId="7999642F" w14:textId="77777777" w:rsidR="00686EE2" w:rsidRPr="002B57C1" w:rsidRDefault="00686EE2" w:rsidP="00312536">
            <w:pPr>
              <w:jc w:val="center"/>
              <w:rPr>
                <w:color w:val="000000"/>
                <w:sz w:val="20"/>
                <w:szCs w:val="20"/>
              </w:rPr>
            </w:pPr>
            <w:r w:rsidRPr="002B57C1">
              <w:rPr>
                <w:color w:val="000000"/>
                <w:sz w:val="20"/>
                <w:szCs w:val="20"/>
              </w:rPr>
              <w:t>15,3</w:t>
            </w:r>
          </w:p>
        </w:tc>
        <w:tc>
          <w:tcPr>
            <w:tcW w:w="851" w:type="dxa"/>
            <w:vAlign w:val="center"/>
          </w:tcPr>
          <w:p w14:paraId="0CA54821" w14:textId="77777777" w:rsidR="00686EE2" w:rsidRPr="002B57C1" w:rsidRDefault="00686EE2" w:rsidP="00312536">
            <w:pPr>
              <w:jc w:val="center"/>
              <w:rPr>
                <w:color w:val="000000"/>
                <w:sz w:val="20"/>
                <w:szCs w:val="20"/>
              </w:rPr>
            </w:pPr>
            <w:r w:rsidRPr="002B57C1">
              <w:rPr>
                <w:color w:val="000000"/>
                <w:sz w:val="20"/>
                <w:szCs w:val="20"/>
              </w:rPr>
              <w:t>16,0</w:t>
            </w:r>
          </w:p>
        </w:tc>
      </w:tr>
      <w:tr w:rsidR="00686EE2" w:rsidRPr="002B57C1" w14:paraId="7D29CDCA" w14:textId="77777777" w:rsidTr="00686EE2">
        <w:tc>
          <w:tcPr>
            <w:tcW w:w="601" w:type="dxa"/>
            <w:vMerge w:val="restart"/>
            <w:vAlign w:val="center"/>
          </w:tcPr>
          <w:p w14:paraId="3904B626" w14:textId="77777777" w:rsidR="00686EE2" w:rsidRPr="002B57C1" w:rsidRDefault="00686EE2" w:rsidP="00312536">
            <w:pPr>
              <w:jc w:val="center"/>
              <w:rPr>
                <w:rFonts w:eastAsiaTheme="minorEastAsia"/>
                <w:sz w:val="20"/>
                <w:szCs w:val="20"/>
              </w:rPr>
            </w:pPr>
            <w:r w:rsidRPr="002B57C1">
              <w:rPr>
                <w:rFonts w:eastAsiaTheme="minorEastAsia"/>
                <w:sz w:val="20"/>
                <w:szCs w:val="20"/>
              </w:rPr>
              <w:t>3</w:t>
            </w:r>
          </w:p>
        </w:tc>
        <w:tc>
          <w:tcPr>
            <w:tcW w:w="2518" w:type="dxa"/>
            <w:vMerge w:val="restart"/>
            <w:vAlign w:val="center"/>
          </w:tcPr>
          <w:p w14:paraId="04CC951E" w14:textId="77777777" w:rsidR="00686EE2" w:rsidRPr="002B57C1" w:rsidRDefault="00686EE2" w:rsidP="00312536">
            <w:pPr>
              <w:rPr>
                <w:sz w:val="20"/>
                <w:szCs w:val="20"/>
              </w:rPr>
            </w:pPr>
            <w:r w:rsidRPr="002B57C1">
              <w:rPr>
                <w:sz w:val="20"/>
                <w:szCs w:val="20"/>
              </w:rPr>
              <w:t>Резервы ("+")/</w:t>
            </w:r>
          </w:p>
          <w:p w14:paraId="3781540D" w14:textId="77777777" w:rsidR="00686EE2" w:rsidRPr="002B57C1" w:rsidRDefault="00686EE2" w:rsidP="00312536">
            <w:pPr>
              <w:rPr>
                <w:rFonts w:eastAsiaTheme="minorEastAsia"/>
                <w:sz w:val="20"/>
                <w:szCs w:val="20"/>
              </w:rPr>
            </w:pPr>
            <w:r w:rsidRPr="002B57C1">
              <w:rPr>
                <w:sz w:val="20"/>
                <w:szCs w:val="20"/>
              </w:rPr>
              <w:t xml:space="preserve">дефициты ("-") водозаборных сооружений  </w:t>
            </w:r>
          </w:p>
        </w:tc>
        <w:tc>
          <w:tcPr>
            <w:tcW w:w="1134" w:type="dxa"/>
            <w:vAlign w:val="center"/>
          </w:tcPr>
          <w:p w14:paraId="77823A61" w14:textId="77777777" w:rsidR="00686EE2" w:rsidRPr="002B57C1" w:rsidRDefault="00686EE2" w:rsidP="00312536">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5A069C43" w14:textId="77777777" w:rsidR="00686EE2" w:rsidRPr="002B57C1" w:rsidRDefault="00686EE2" w:rsidP="00312536">
            <w:pPr>
              <w:jc w:val="center"/>
              <w:rPr>
                <w:color w:val="000000"/>
                <w:sz w:val="20"/>
                <w:szCs w:val="20"/>
              </w:rPr>
            </w:pPr>
            <w:r w:rsidRPr="002B57C1">
              <w:rPr>
                <w:color w:val="000000"/>
                <w:sz w:val="20"/>
                <w:szCs w:val="20"/>
              </w:rPr>
              <w:t>1,2</w:t>
            </w:r>
          </w:p>
        </w:tc>
        <w:tc>
          <w:tcPr>
            <w:tcW w:w="949" w:type="dxa"/>
            <w:vAlign w:val="center"/>
          </w:tcPr>
          <w:p w14:paraId="4AA5AE73" w14:textId="77777777" w:rsidR="00686EE2" w:rsidRPr="002B57C1" w:rsidRDefault="00686EE2" w:rsidP="00312536">
            <w:pPr>
              <w:jc w:val="center"/>
              <w:rPr>
                <w:color w:val="000000"/>
                <w:sz w:val="20"/>
                <w:szCs w:val="20"/>
              </w:rPr>
            </w:pPr>
            <w:r w:rsidRPr="002B57C1">
              <w:rPr>
                <w:color w:val="000000"/>
                <w:sz w:val="20"/>
                <w:szCs w:val="20"/>
              </w:rPr>
              <w:t>1,1</w:t>
            </w:r>
          </w:p>
        </w:tc>
        <w:tc>
          <w:tcPr>
            <w:tcW w:w="949" w:type="dxa"/>
            <w:vAlign w:val="center"/>
          </w:tcPr>
          <w:p w14:paraId="51225222" w14:textId="77777777" w:rsidR="00686EE2" w:rsidRPr="002B57C1" w:rsidRDefault="00686EE2" w:rsidP="00312536">
            <w:pPr>
              <w:jc w:val="center"/>
              <w:rPr>
                <w:color w:val="000000"/>
                <w:sz w:val="20"/>
                <w:szCs w:val="20"/>
              </w:rPr>
            </w:pPr>
            <w:r w:rsidRPr="002B57C1">
              <w:rPr>
                <w:color w:val="000000"/>
                <w:sz w:val="20"/>
                <w:szCs w:val="20"/>
              </w:rPr>
              <w:t>1</w:t>
            </w:r>
          </w:p>
        </w:tc>
        <w:tc>
          <w:tcPr>
            <w:tcW w:w="947" w:type="dxa"/>
            <w:vAlign w:val="center"/>
          </w:tcPr>
          <w:p w14:paraId="2CB5D2D2" w14:textId="77777777" w:rsidR="00686EE2" w:rsidRPr="002B57C1" w:rsidRDefault="00686EE2" w:rsidP="00312536">
            <w:pPr>
              <w:jc w:val="center"/>
              <w:rPr>
                <w:color w:val="000000"/>
                <w:sz w:val="20"/>
                <w:szCs w:val="20"/>
              </w:rPr>
            </w:pPr>
            <w:r w:rsidRPr="002B57C1">
              <w:rPr>
                <w:color w:val="000000"/>
                <w:sz w:val="20"/>
                <w:szCs w:val="20"/>
              </w:rPr>
              <w:t>0,8</w:t>
            </w:r>
          </w:p>
        </w:tc>
        <w:tc>
          <w:tcPr>
            <w:tcW w:w="926" w:type="dxa"/>
            <w:vAlign w:val="center"/>
          </w:tcPr>
          <w:p w14:paraId="56658E6A" w14:textId="77777777" w:rsidR="00686EE2" w:rsidRPr="002B57C1" w:rsidRDefault="00686EE2" w:rsidP="00312536">
            <w:pPr>
              <w:jc w:val="center"/>
              <w:rPr>
                <w:color w:val="000000"/>
                <w:sz w:val="20"/>
                <w:szCs w:val="20"/>
              </w:rPr>
            </w:pPr>
            <w:r w:rsidRPr="002B57C1">
              <w:rPr>
                <w:color w:val="000000"/>
                <w:sz w:val="20"/>
                <w:szCs w:val="20"/>
              </w:rPr>
              <w:t>0,7</w:t>
            </w:r>
          </w:p>
        </w:tc>
        <w:tc>
          <w:tcPr>
            <w:tcW w:w="851" w:type="dxa"/>
            <w:vAlign w:val="center"/>
          </w:tcPr>
          <w:p w14:paraId="11156754" w14:textId="77777777" w:rsidR="00686EE2" w:rsidRPr="002B57C1" w:rsidRDefault="00686EE2" w:rsidP="00312536">
            <w:pPr>
              <w:jc w:val="center"/>
              <w:rPr>
                <w:color w:val="000000"/>
                <w:sz w:val="20"/>
                <w:szCs w:val="20"/>
              </w:rPr>
            </w:pPr>
            <w:r w:rsidRPr="002B57C1">
              <w:rPr>
                <w:color w:val="000000"/>
                <w:sz w:val="20"/>
                <w:szCs w:val="20"/>
              </w:rPr>
              <w:t>0</w:t>
            </w:r>
          </w:p>
        </w:tc>
      </w:tr>
      <w:tr w:rsidR="00686EE2" w:rsidRPr="002B57C1" w14:paraId="002EC3E6" w14:textId="77777777" w:rsidTr="00686EE2">
        <w:trPr>
          <w:trHeight w:val="114"/>
        </w:trPr>
        <w:tc>
          <w:tcPr>
            <w:tcW w:w="601" w:type="dxa"/>
            <w:vMerge/>
            <w:vAlign w:val="center"/>
          </w:tcPr>
          <w:p w14:paraId="47C8BB23" w14:textId="77777777" w:rsidR="00686EE2" w:rsidRPr="002B57C1" w:rsidRDefault="00686EE2" w:rsidP="00312536">
            <w:pPr>
              <w:jc w:val="center"/>
              <w:rPr>
                <w:rFonts w:eastAsiaTheme="minorEastAsia"/>
                <w:sz w:val="20"/>
                <w:szCs w:val="20"/>
              </w:rPr>
            </w:pPr>
          </w:p>
        </w:tc>
        <w:tc>
          <w:tcPr>
            <w:tcW w:w="2518" w:type="dxa"/>
            <w:vMerge/>
            <w:vAlign w:val="center"/>
          </w:tcPr>
          <w:p w14:paraId="7AC0182F" w14:textId="77777777" w:rsidR="00686EE2" w:rsidRPr="002B57C1" w:rsidRDefault="00686EE2" w:rsidP="00312536">
            <w:pPr>
              <w:rPr>
                <w:rFonts w:eastAsiaTheme="minorEastAsia"/>
                <w:sz w:val="20"/>
                <w:szCs w:val="20"/>
              </w:rPr>
            </w:pPr>
          </w:p>
        </w:tc>
        <w:tc>
          <w:tcPr>
            <w:tcW w:w="1134" w:type="dxa"/>
            <w:vAlign w:val="center"/>
          </w:tcPr>
          <w:p w14:paraId="366CC78C" w14:textId="77777777" w:rsidR="00686EE2" w:rsidRPr="002B57C1" w:rsidRDefault="00686EE2" w:rsidP="00312536">
            <w:pPr>
              <w:jc w:val="center"/>
              <w:rPr>
                <w:rFonts w:eastAsiaTheme="minorEastAsia"/>
                <w:sz w:val="20"/>
                <w:szCs w:val="20"/>
              </w:rPr>
            </w:pPr>
            <w:r w:rsidRPr="002B57C1">
              <w:rPr>
                <w:rFonts w:eastAsiaTheme="minorEastAsia"/>
                <w:sz w:val="20"/>
                <w:szCs w:val="20"/>
              </w:rPr>
              <w:t>%</w:t>
            </w:r>
          </w:p>
        </w:tc>
        <w:tc>
          <w:tcPr>
            <w:tcW w:w="907" w:type="dxa"/>
            <w:vAlign w:val="center"/>
          </w:tcPr>
          <w:p w14:paraId="06302519" w14:textId="77777777" w:rsidR="00686EE2" w:rsidRPr="002B57C1" w:rsidRDefault="00686EE2" w:rsidP="00312536">
            <w:pPr>
              <w:jc w:val="center"/>
              <w:rPr>
                <w:color w:val="000000"/>
                <w:sz w:val="20"/>
                <w:szCs w:val="20"/>
              </w:rPr>
            </w:pPr>
            <w:r w:rsidRPr="002B57C1">
              <w:rPr>
                <w:color w:val="000000"/>
                <w:sz w:val="20"/>
                <w:szCs w:val="20"/>
              </w:rPr>
              <w:t>7,5</w:t>
            </w:r>
          </w:p>
        </w:tc>
        <w:tc>
          <w:tcPr>
            <w:tcW w:w="949" w:type="dxa"/>
            <w:vAlign w:val="center"/>
          </w:tcPr>
          <w:p w14:paraId="000BDE64" w14:textId="77777777" w:rsidR="00686EE2" w:rsidRPr="002B57C1" w:rsidRDefault="00686EE2" w:rsidP="00312536">
            <w:pPr>
              <w:jc w:val="center"/>
              <w:rPr>
                <w:color w:val="000000"/>
                <w:sz w:val="20"/>
                <w:szCs w:val="20"/>
              </w:rPr>
            </w:pPr>
            <w:r w:rsidRPr="002B57C1">
              <w:rPr>
                <w:color w:val="000000"/>
                <w:sz w:val="20"/>
                <w:szCs w:val="20"/>
              </w:rPr>
              <w:t>6,9</w:t>
            </w:r>
          </w:p>
        </w:tc>
        <w:tc>
          <w:tcPr>
            <w:tcW w:w="949" w:type="dxa"/>
            <w:vAlign w:val="center"/>
          </w:tcPr>
          <w:p w14:paraId="625F5F8B" w14:textId="77777777" w:rsidR="00686EE2" w:rsidRPr="002B57C1" w:rsidRDefault="00686EE2" w:rsidP="00312536">
            <w:pPr>
              <w:jc w:val="center"/>
              <w:rPr>
                <w:color w:val="000000"/>
                <w:sz w:val="20"/>
                <w:szCs w:val="20"/>
              </w:rPr>
            </w:pPr>
            <w:r w:rsidRPr="002B57C1">
              <w:rPr>
                <w:color w:val="000000"/>
                <w:sz w:val="20"/>
                <w:szCs w:val="20"/>
              </w:rPr>
              <w:t>6,3</w:t>
            </w:r>
          </w:p>
        </w:tc>
        <w:tc>
          <w:tcPr>
            <w:tcW w:w="947" w:type="dxa"/>
            <w:vAlign w:val="center"/>
          </w:tcPr>
          <w:p w14:paraId="7FE140B1" w14:textId="77777777" w:rsidR="00686EE2" w:rsidRPr="002B57C1" w:rsidRDefault="00686EE2" w:rsidP="00312536">
            <w:pPr>
              <w:jc w:val="center"/>
              <w:rPr>
                <w:color w:val="000000"/>
                <w:sz w:val="20"/>
                <w:szCs w:val="20"/>
              </w:rPr>
            </w:pPr>
            <w:r w:rsidRPr="002B57C1">
              <w:rPr>
                <w:color w:val="000000"/>
                <w:sz w:val="20"/>
                <w:szCs w:val="20"/>
              </w:rPr>
              <w:t>5,0</w:t>
            </w:r>
          </w:p>
        </w:tc>
        <w:tc>
          <w:tcPr>
            <w:tcW w:w="926" w:type="dxa"/>
            <w:vAlign w:val="center"/>
          </w:tcPr>
          <w:p w14:paraId="7F7BD509" w14:textId="77777777" w:rsidR="00686EE2" w:rsidRPr="002B57C1" w:rsidRDefault="00686EE2" w:rsidP="00312536">
            <w:pPr>
              <w:jc w:val="center"/>
              <w:rPr>
                <w:color w:val="000000"/>
                <w:sz w:val="20"/>
                <w:szCs w:val="20"/>
              </w:rPr>
            </w:pPr>
            <w:r w:rsidRPr="002B57C1">
              <w:rPr>
                <w:color w:val="000000"/>
                <w:sz w:val="20"/>
                <w:szCs w:val="20"/>
              </w:rPr>
              <w:t>4,4</w:t>
            </w:r>
          </w:p>
        </w:tc>
        <w:tc>
          <w:tcPr>
            <w:tcW w:w="851" w:type="dxa"/>
            <w:vAlign w:val="center"/>
          </w:tcPr>
          <w:p w14:paraId="4CA8BB85" w14:textId="77777777" w:rsidR="00686EE2" w:rsidRPr="002B57C1" w:rsidRDefault="00686EE2" w:rsidP="00312536">
            <w:pPr>
              <w:jc w:val="center"/>
              <w:rPr>
                <w:color w:val="000000"/>
                <w:sz w:val="20"/>
                <w:szCs w:val="20"/>
              </w:rPr>
            </w:pPr>
            <w:r w:rsidRPr="002B57C1">
              <w:rPr>
                <w:color w:val="000000"/>
                <w:sz w:val="20"/>
                <w:szCs w:val="20"/>
              </w:rPr>
              <w:t>0,0</w:t>
            </w:r>
          </w:p>
        </w:tc>
      </w:tr>
      <w:tr w:rsidR="00686EE2" w:rsidRPr="002B57C1" w14:paraId="215534B2" w14:textId="77777777" w:rsidTr="00686EE2">
        <w:trPr>
          <w:trHeight w:val="114"/>
        </w:trPr>
        <w:tc>
          <w:tcPr>
            <w:tcW w:w="9782" w:type="dxa"/>
            <w:gridSpan w:val="9"/>
            <w:vAlign w:val="center"/>
          </w:tcPr>
          <w:p w14:paraId="1D1DF538" w14:textId="77777777" w:rsidR="00686EE2" w:rsidRPr="002B57C1" w:rsidRDefault="00686EE2" w:rsidP="00312536">
            <w:pPr>
              <w:jc w:val="center"/>
              <w:rPr>
                <w:rFonts w:eastAsiaTheme="minorEastAsia"/>
                <w:i/>
                <w:sz w:val="20"/>
                <w:szCs w:val="20"/>
              </w:rPr>
            </w:pPr>
            <w:r w:rsidRPr="002B57C1">
              <w:rPr>
                <w:rFonts w:eastAsiaTheme="minorEastAsia"/>
                <w:i/>
                <w:sz w:val="20"/>
                <w:szCs w:val="20"/>
              </w:rPr>
              <w:t>Технологическая зона №3 «Железнодорожный» МКП «Каменский центр коммунальных услуг»</w:t>
            </w:r>
          </w:p>
        </w:tc>
      </w:tr>
      <w:tr w:rsidR="00972FCF" w:rsidRPr="002B57C1" w14:paraId="054080B0" w14:textId="77777777" w:rsidTr="00686EE2">
        <w:trPr>
          <w:trHeight w:val="114"/>
        </w:trPr>
        <w:tc>
          <w:tcPr>
            <w:tcW w:w="601" w:type="dxa"/>
            <w:vAlign w:val="center"/>
          </w:tcPr>
          <w:p w14:paraId="5CD3603D" w14:textId="77777777" w:rsidR="00972FCF" w:rsidRPr="002B57C1" w:rsidRDefault="00972FCF" w:rsidP="00972FCF">
            <w:pPr>
              <w:jc w:val="center"/>
              <w:rPr>
                <w:rFonts w:eastAsiaTheme="minorEastAsia"/>
                <w:sz w:val="20"/>
                <w:szCs w:val="20"/>
              </w:rPr>
            </w:pPr>
            <w:r w:rsidRPr="002B57C1">
              <w:rPr>
                <w:rFonts w:eastAsiaTheme="minorEastAsia"/>
                <w:sz w:val="20"/>
                <w:szCs w:val="20"/>
              </w:rPr>
              <w:t>1</w:t>
            </w:r>
          </w:p>
        </w:tc>
        <w:tc>
          <w:tcPr>
            <w:tcW w:w="2518" w:type="dxa"/>
            <w:vAlign w:val="center"/>
          </w:tcPr>
          <w:p w14:paraId="341FDA41" w14:textId="77777777" w:rsidR="00972FCF" w:rsidRPr="002B57C1" w:rsidRDefault="00972FCF" w:rsidP="00972FCF">
            <w:pPr>
              <w:rPr>
                <w:rFonts w:eastAsiaTheme="minorEastAsia"/>
                <w:sz w:val="20"/>
                <w:szCs w:val="20"/>
              </w:rPr>
            </w:pPr>
            <w:r w:rsidRPr="002B57C1">
              <w:rPr>
                <w:rFonts w:eastAsiaTheme="minorEastAsia"/>
                <w:sz w:val="20"/>
                <w:szCs w:val="20"/>
              </w:rPr>
              <w:t>Мощность водозаборных сооружений</w:t>
            </w:r>
          </w:p>
        </w:tc>
        <w:tc>
          <w:tcPr>
            <w:tcW w:w="1134" w:type="dxa"/>
            <w:vAlign w:val="center"/>
          </w:tcPr>
          <w:p w14:paraId="4504BE23" w14:textId="77777777" w:rsidR="00972FCF" w:rsidRPr="002B57C1" w:rsidRDefault="00972FCF" w:rsidP="00972FCF">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61FF2C57" w14:textId="69056698" w:rsidR="00972FCF" w:rsidRPr="002B57C1" w:rsidRDefault="00972FCF" w:rsidP="00972FCF">
            <w:pPr>
              <w:jc w:val="center"/>
              <w:rPr>
                <w:rFonts w:eastAsiaTheme="minorEastAsia"/>
                <w:sz w:val="20"/>
                <w:szCs w:val="20"/>
              </w:rPr>
            </w:pPr>
            <w:r w:rsidRPr="002B57C1">
              <w:rPr>
                <w:color w:val="000000"/>
                <w:sz w:val="20"/>
                <w:szCs w:val="20"/>
              </w:rPr>
              <w:t>48</w:t>
            </w:r>
          </w:p>
        </w:tc>
        <w:tc>
          <w:tcPr>
            <w:tcW w:w="949" w:type="dxa"/>
            <w:vAlign w:val="center"/>
          </w:tcPr>
          <w:p w14:paraId="1554E777" w14:textId="4D4C1A4B" w:rsidR="00972FCF" w:rsidRPr="002B57C1" w:rsidRDefault="00972FCF" w:rsidP="00972FCF">
            <w:pPr>
              <w:jc w:val="center"/>
              <w:rPr>
                <w:rFonts w:eastAsiaTheme="minorEastAsia"/>
                <w:sz w:val="20"/>
                <w:szCs w:val="20"/>
              </w:rPr>
            </w:pPr>
            <w:r w:rsidRPr="002B57C1">
              <w:rPr>
                <w:color w:val="000000"/>
                <w:sz w:val="20"/>
                <w:szCs w:val="20"/>
              </w:rPr>
              <w:t>48</w:t>
            </w:r>
          </w:p>
        </w:tc>
        <w:tc>
          <w:tcPr>
            <w:tcW w:w="949" w:type="dxa"/>
            <w:vAlign w:val="center"/>
          </w:tcPr>
          <w:p w14:paraId="75407C3F" w14:textId="4B2A2E4E" w:rsidR="00972FCF" w:rsidRPr="002B57C1" w:rsidRDefault="00972FCF" w:rsidP="00972FCF">
            <w:pPr>
              <w:jc w:val="center"/>
              <w:rPr>
                <w:rFonts w:eastAsiaTheme="minorEastAsia"/>
                <w:sz w:val="20"/>
                <w:szCs w:val="20"/>
              </w:rPr>
            </w:pPr>
            <w:r w:rsidRPr="002B57C1">
              <w:rPr>
                <w:color w:val="000000"/>
                <w:sz w:val="20"/>
                <w:szCs w:val="20"/>
              </w:rPr>
              <w:t>48</w:t>
            </w:r>
          </w:p>
        </w:tc>
        <w:tc>
          <w:tcPr>
            <w:tcW w:w="947" w:type="dxa"/>
            <w:vAlign w:val="center"/>
          </w:tcPr>
          <w:p w14:paraId="45EB69AF" w14:textId="0F93E6C9" w:rsidR="00972FCF" w:rsidRPr="002B57C1" w:rsidRDefault="00972FCF" w:rsidP="00972FCF">
            <w:pPr>
              <w:jc w:val="center"/>
              <w:rPr>
                <w:rFonts w:eastAsiaTheme="minorEastAsia"/>
                <w:sz w:val="20"/>
                <w:szCs w:val="20"/>
              </w:rPr>
            </w:pPr>
            <w:r w:rsidRPr="002B57C1">
              <w:rPr>
                <w:color w:val="000000"/>
                <w:sz w:val="20"/>
                <w:szCs w:val="20"/>
              </w:rPr>
              <w:t>48</w:t>
            </w:r>
          </w:p>
        </w:tc>
        <w:tc>
          <w:tcPr>
            <w:tcW w:w="926" w:type="dxa"/>
            <w:vAlign w:val="center"/>
          </w:tcPr>
          <w:p w14:paraId="73422E85" w14:textId="5A2C80CA" w:rsidR="00972FCF" w:rsidRPr="002B57C1" w:rsidRDefault="00972FCF" w:rsidP="00972FCF">
            <w:pPr>
              <w:jc w:val="center"/>
              <w:rPr>
                <w:rFonts w:eastAsiaTheme="minorEastAsia"/>
                <w:sz w:val="20"/>
                <w:szCs w:val="20"/>
              </w:rPr>
            </w:pPr>
            <w:r w:rsidRPr="002B57C1">
              <w:rPr>
                <w:color w:val="000000"/>
                <w:sz w:val="20"/>
                <w:szCs w:val="20"/>
              </w:rPr>
              <w:t>48</w:t>
            </w:r>
          </w:p>
        </w:tc>
        <w:tc>
          <w:tcPr>
            <w:tcW w:w="851" w:type="dxa"/>
            <w:vAlign w:val="center"/>
          </w:tcPr>
          <w:p w14:paraId="4CFF9D40" w14:textId="0C536B22" w:rsidR="00972FCF" w:rsidRPr="002B57C1" w:rsidRDefault="00972FCF" w:rsidP="00972FCF">
            <w:pPr>
              <w:jc w:val="center"/>
              <w:rPr>
                <w:rFonts w:eastAsiaTheme="minorEastAsia"/>
                <w:sz w:val="20"/>
                <w:szCs w:val="20"/>
              </w:rPr>
            </w:pPr>
            <w:r w:rsidRPr="002B57C1">
              <w:rPr>
                <w:color w:val="000000"/>
                <w:sz w:val="20"/>
                <w:szCs w:val="20"/>
              </w:rPr>
              <w:t>48</w:t>
            </w:r>
          </w:p>
        </w:tc>
      </w:tr>
      <w:tr w:rsidR="00972FCF" w:rsidRPr="002B57C1" w14:paraId="72EFC7D4" w14:textId="77777777" w:rsidTr="00686EE2">
        <w:trPr>
          <w:trHeight w:val="114"/>
        </w:trPr>
        <w:tc>
          <w:tcPr>
            <w:tcW w:w="601" w:type="dxa"/>
            <w:vAlign w:val="center"/>
          </w:tcPr>
          <w:p w14:paraId="16958AA6" w14:textId="77777777" w:rsidR="00972FCF" w:rsidRPr="002B57C1" w:rsidRDefault="00972FCF" w:rsidP="00972FCF">
            <w:pPr>
              <w:jc w:val="center"/>
              <w:rPr>
                <w:rFonts w:eastAsiaTheme="minorEastAsia"/>
                <w:sz w:val="20"/>
                <w:szCs w:val="20"/>
              </w:rPr>
            </w:pPr>
            <w:r w:rsidRPr="002B57C1">
              <w:rPr>
                <w:rFonts w:eastAsiaTheme="minorEastAsia"/>
                <w:sz w:val="20"/>
                <w:szCs w:val="20"/>
              </w:rPr>
              <w:t>2</w:t>
            </w:r>
          </w:p>
        </w:tc>
        <w:tc>
          <w:tcPr>
            <w:tcW w:w="2518" w:type="dxa"/>
            <w:vAlign w:val="center"/>
          </w:tcPr>
          <w:p w14:paraId="01F4CA51" w14:textId="77777777" w:rsidR="00972FCF" w:rsidRPr="002B57C1" w:rsidRDefault="00972FCF" w:rsidP="00972FCF">
            <w:pPr>
              <w:rPr>
                <w:rFonts w:eastAsiaTheme="minorEastAsia"/>
                <w:sz w:val="20"/>
                <w:szCs w:val="20"/>
              </w:rPr>
            </w:pPr>
            <w:r w:rsidRPr="002B57C1">
              <w:rPr>
                <w:rFonts w:eastAsiaTheme="minorEastAsia"/>
                <w:sz w:val="20"/>
                <w:szCs w:val="20"/>
              </w:rPr>
              <w:t>Объем поднятой воды</w:t>
            </w:r>
          </w:p>
        </w:tc>
        <w:tc>
          <w:tcPr>
            <w:tcW w:w="1134" w:type="dxa"/>
            <w:vAlign w:val="center"/>
          </w:tcPr>
          <w:p w14:paraId="270227E5" w14:textId="77777777" w:rsidR="00972FCF" w:rsidRPr="002B57C1" w:rsidRDefault="00972FCF" w:rsidP="00972FCF">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18C144F4" w14:textId="30AD3160" w:rsidR="00972FCF" w:rsidRPr="002B57C1" w:rsidRDefault="00972FCF" w:rsidP="00972FCF">
            <w:pPr>
              <w:jc w:val="center"/>
              <w:rPr>
                <w:color w:val="000000"/>
                <w:sz w:val="20"/>
                <w:szCs w:val="20"/>
              </w:rPr>
            </w:pPr>
            <w:r w:rsidRPr="002B57C1">
              <w:rPr>
                <w:color w:val="000000"/>
                <w:sz w:val="20"/>
                <w:szCs w:val="20"/>
              </w:rPr>
              <w:t>8,2</w:t>
            </w:r>
          </w:p>
        </w:tc>
        <w:tc>
          <w:tcPr>
            <w:tcW w:w="949" w:type="dxa"/>
            <w:vAlign w:val="center"/>
          </w:tcPr>
          <w:p w14:paraId="497EF711" w14:textId="1F4C2F20" w:rsidR="00972FCF" w:rsidRPr="002B57C1" w:rsidRDefault="00972FCF" w:rsidP="00972FCF">
            <w:pPr>
              <w:jc w:val="center"/>
              <w:rPr>
                <w:color w:val="000000"/>
                <w:sz w:val="20"/>
                <w:szCs w:val="20"/>
              </w:rPr>
            </w:pPr>
            <w:r w:rsidRPr="002B57C1">
              <w:rPr>
                <w:color w:val="000000"/>
                <w:sz w:val="20"/>
                <w:szCs w:val="20"/>
              </w:rPr>
              <w:t>8,1</w:t>
            </w:r>
          </w:p>
        </w:tc>
        <w:tc>
          <w:tcPr>
            <w:tcW w:w="949" w:type="dxa"/>
            <w:vAlign w:val="center"/>
          </w:tcPr>
          <w:p w14:paraId="26D92A62" w14:textId="6EC09EF9" w:rsidR="00972FCF" w:rsidRPr="002B57C1" w:rsidRDefault="00972FCF" w:rsidP="00972FCF">
            <w:pPr>
              <w:jc w:val="center"/>
              <w:rPr>
                <w:color w:val="000000"/>
                <w:sz w:val="20"/>
                <w:szCs w:val="20"/>
              </w:rPr>
            </w:pPr>
            <w:r w:rsidRPr="002B57C1">
              <w:rPr>
                <w:color w:val="000000"/>
                <w:sz w:val="20"/>
                <w:szCs w:val="20"/>
              </w:rPr>
              <w:t>8,1</w:t>
            </w:r>
          </w:p>
        </w:tc>
        <w:tc>
          <w:tcPr>
            <w:tcW w:w="947" w:type="dxa"/>
            <w:vAlign w:val="center"/>
          </w:tcPr>
          <w:p w14:paraId="743BB7F5" w14:textId="7E0D1BB6" w:rsidR="00972FCF" w:rsidRPr="002B57C1" w:rsidRDefault="00972FCF" w:rsidP="00972FCF">
            <w:pPr>
              <w:jc w:val="center"/>
              <w:rPr>
                <w:color w:val="000000"/>
                <w:sz w:val="20"/>
                <w:szCs w:val="20"/>
              </w:rPr>
            </w:pPr>
            <w:r w:rsidRPr="002B57C1">
              <w:rPr>
                <w:color w:val="000000"/>
                <w:sz w:val="20"/>
                <w:szCs w:val="20"/>
              </w:rPr>
              <w:t>8,1</w:t>
            </w:r>
          </w:p>
        </w:tc>
        <w:tc>
          <w:tcPr>
            <w:tcW w:w="926" w:type="dxa"/>
            <w:vAlign w:val="center"/>
          </w:tcPr>
          <w:p w14:paraId="320D2159" w14:textId="3AF09836" w:rsidR="00972FCF" w:rsidRPr="002B57C1" w:rsidRDefault="00972FCF" w:rsidP="00972FCF">
            <w:pPr>
              <w:jc w:val="center"/>
              <w:rPr>
                <w:color w:val="000000"/>
                <w:sz w:val="20"/>
                <w:szCs w:val="20"/>
              </w:rPr>
            </w:pPr>
            <w:r w:rsidRPr="002B57C1">
              <w:rPr>
                <w:color w:val="000000"/>
                <w:sz w:val="20"/>
                <w:szCs w:val="20"/>
              </w:rPr>
              <w:t>8,0</w:t>
            </w:r>
          </w:p>
        </w:tc>
        <w:tc>
          <w:tcPr>
            <w:tcW w:w="851" w:type="dxa"/>
            <w:vAlign w:val="center"/>
          </w:tcPr>
          <w:p w14:paraId="3CC52A2D" w14:textId="5D8814B3" w:rsidR="00972FCF" w:rsidRPr="002B57C1" w:rsidRDefault="00972FCF" w:rsidP="00972FCF">
            <w:pPr>
              <w:jc w:val="center"/>
              <w:rPr>
                <w:color w:val="000000"/>
                <w:sz w:val="20"/>
                <w:szCs w:val="20"/>
              </w:rPr>
            </w:pPr>
            <w:r w:rsidRPr="002B57C1">
              <w:rPr>
                <w:color w:val="000000"/>
                <w:sz w:val="20"/>
                <w:szCs w:val="20"/>
              </w:rPr>
              <w:t>8,0</w:t>
            </w:r>
          </w:p>
        </w:tc>
      </w:tr>
      <w:tr w:rsidR="00972FCF" w:rsidRPr="002B57C1" w14:paraId="65A6CEBC" w14:textId="77777777" w:rsidTr="00686EE2">
        <w:trPr>
          <w:trHeight w:val="114"/>
        </w:trPr>
        <w:tc>
          <w:tcPr>
            <w:tcW w:w="601" w:type="dxa"/>
            <w:vMerge w:val="restart"/>
            <w:vAlign w:val="center"/>
          </w:tcPr>
          <w:p w14:paraId="73D1F4CB" w14:textId="77777777" w:rsidR="00972FCF" w:rsidRPr="002B57C1" w:rsidRDefault="00972FCF" w:rsidP="00972FCF">
            <w:pPr>
              <w:jc w:val="center"/>
              <w:rPr>
                <w:rFonts w:eastAsiaTheme="minorEastAsia"/>
                <w:sz w:val="20"/>
                <w:szCs w:val="20"/>
              </w:rPr>
            </w:pPr>
            <w:r w:rsidRPr="002B57C1">
              <w:rPr>
                <w:rFonts w:eastAsiaTheme="minorEastAsia"/>
                <w:sz w:val="20"/>
                <w:szCs w:val="20"/>
              </w:rPr>
              <w:t>3</w:t>
            </w:r>
          </w:p>
        </w:tc>
        <w:tc>
          <w:tcPr>
            <w:tcW w:w="2518" w:type="dxa"/>
            <w:vMerge w:val="restart"/>
            <w:vAlign w:val="center"/>
          </w:tcPr>
          <w:p w14:paraId="58A8F56C" w14:textId="77777777" w:rsidR="00972FCF" w:rsidRPr="002B57C1" w:rsidRDefault="00972FCF" w:rsidP="00972FCF">
            <w:pPr>
              <w:rPr>
                <w:sz w:val="20"/>
                <w:szCs w:val="20"/>
              </w:rPr>
            </w:pPr>
            <w:r w:rsidRPr="002B57C1">
              <w:rPr>
                <w:sz w:val="20"/>
                <w:szCs w:val="20"/>
              </w:rPr>
              <w:t>Резервы ("+")/</w:t>
            </w:r>
          </w:p>
          <w:p w14:paraId="64DC1CCE" w14:textId="77777777" w:rsidR="00972FCF" w:rsidRPr="002B57C1" w:rsidRDefault="00972FCF" w:rsidP="00972FCF">
            <w:pPr>
              <w:rPr>
                <w:rFonts w:eastAsiaTheme="minorEastAsia"/>
                <w:sz w:val="20"/>
                <w:szCs w:val="20"/>
              </w:rPr>
            </w:pPr>
            <w:r w:rsidRPr="002B57C1">
              <w:rPr>
                <w:sz w:val="20"/>
                <w:szCs w:val="20"/>
              </w:rPr>
              <w:t xml:space="preserve">дефициты ("-") водозаборных сооружений  </w:t>
            </w:r>
          </w:p>
        </w:tc>
        <w:tc>
          <w:tcPr>
            <w:tcW w:w="1134" w:type="dxa"/>
            <w:vAlign w:val="center"/>
          </w:tcPr>
          <w:p w14:paraId="6B49EC3E" w14:textId="77777777" w:rsidR="00972FCF" w:rsidRPr="002B57C1" w:rsidRDefault="00972FCF" w:rsidP="00972FCF">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0DF8E576" w14:textId="3061D350" w:rsidR="00972FCF" w:rsidRPr="002B57C1" w:rsidRDefault="00972FCF" w:rsidP="00972FCF">
            <w:pPr>
              <w:jc w:val="center"/>
              <w:rPr>
                <w:color w:val="000000"/>
                <w:sz w:val="20"/>
                <w:szCs w:val="20"/>
              </w:rPr>
            </w:pPr>
            <w:r w:rsidRPr="002B57C1">
              <w:rPr>
                <w:color w:val="000000"/>
                <w:sz w:val="20"/>
                <w:szCs w:val="20"/>
              </w:rPr>
              <w:t>39,8</w:t>
            </w:r>
          </w:p>
        </w:tc>
        <w:tc>
          <w:tcPr>
            <w:tcW w:w="949" w:type="dxa"/>
            <w:vAlign w:val="center"/>
          </w:tcPr>
          <w:p w14:paraId="208798BD" w14:textId="40F16DBE" w:rsidR="00972FCF" w:rsidRPr="002B57C1" w:rsidRDefault="00972FCF" w:rsidP="00972FCF">
            <w:pPr>
              <w:jc w:val="center"/>
              <w:rPr>
                <w:color w:val="000000"/>
                <w:sz w:val="20"/>
                <w:szCs w:val="20"/>
              </w:rPr>
            </w:pPr>
            <w:r w:rsidRPr="002B57C1">
              <w:rPr>
                <w:color w:val="000000"/>
                <w:sz w:val="20"/>
                <w:szCs w:val="20"/>
              </w:rPr>
              <w:t>39,9</w:t>
            </w:r>
          </w:p>
        </w:tc>
        <w:tc>
          <w:tcPr>
            <w:tcW w:w="949" w:type="dxa"/>
            <w:vAlign w:val="center"/>
          </w:tcPr>
          <w:p w14:paraId="0CFB5F55" w14:textId="2A3065C7" w:rsidR="00972FCF" w:rsidRPr="002B57C1" w:rsidRDefault="00972FCF" w:rsidP="00972FCF">
            <w:pPr>
              <w:jc w:val="center"/>
              <w:rPr>
                <w:color w:val="000000"/>
                <w:sz w:val="20"/>
                <w:szCs w:val="20"/>
              </w:rPr>
            </w:pPr>
            <w:r w:rsidRPr="002B57C1">
              <w:rPr>
                <w:color w:val="000000"/>
                <w:sz w:val="20"/>
                <w:szCs w:val="20"/>
              </w:rPr>
              <w:t>39,9</w:t>
            </w:r>
          </w:p>
        </w:tc>
        <w:tc>
          <w:tcPr>
            <w:tcW w:w="947" w:type="dxa"/>
            <w:vAlign w:val="center"/>
          </w:tcPr>
          <w:p w14:paraId="2284FD19" w14:textId="00FEBD51" w:rsidR="00972FCF" w:rsidRPr="002B57C1" w:rsidRDefault="00972FCF" w:rsidP="00972FCF">
            <w:pPr>
              <w:jc w:val="center"/>
              <w:rPr>
                <w:color w:val="000000"/>
                <w:sz w:val="20"/>
                <w:szCs w:val="20"/>
              </w:rPr>
            </w:pPr>
            <w:r w:rsidRPr="002B57C1">
              <w:rPr>
                <w:color w:val="000000"/>
                <w:sz w:val="20"/>
                <w:szCs w:val="20"/>
              </w:rPr>
              <w:t>39,9</w:t>
            </w:r>
          </w:p>
        </w:tc>
        <w:tc>
          <w:tcPr>
            <w:tcW w:w="926" w:type="dxa"/>
            <w:vAlign w:val="center"/>
          </w:tcPr>
          <w:p w14:paraId="62EE6AEB" w14:textId="002E2AF7" w:rsidR="00972FCF" w:rsidRPr="002B57C1" w:rsidRDefault="00972FCF" w:rsidP="00972FCF">
            <w:pPr>
              <w:jc w:val="center"/>
              <w:rPr>
                <w:color w:val="000000"/>
                <w:sz w:val="20"/>
                <w:szCs w:val="20"/>
              </w:rPr>
            </w:pPr>
            <w:r w:rsidRPr="002B57C1">
              <w:rPr>
                <w:color w:val="000000"/>
                <w:sz w:val="20"/>
                <w:szCs w:val="20"/>
              </w:rPr>
              <w:t>40</w:t>
            </w:r>
          </w:p>
        </w:tc>
        <w:tc>
          <w:tcPr>
            <w:tcW w:w="851" w:type="dxa"/>
            <w:vAlign w:val="center"/>
          </w:tcPr>
          <w:p w14:paraId="6F88941B" w14:textId="6C447B4A" w:rsidR="00972FCF" w:rsidRPr="002B57C1" w:rsidRDefault="00972FCF" w:rsidP="00972FCF">
            <w:pPr>
              <w:jc w:val="center"/>
              <w:rPr>
                <w:color w:val="000000"/>
                <w:sz w:val="20"/>
                <w:szCs w:val="20"/>
              </w:rPr>
            </w:pPr>
            <w:r w:rsidRPr="002B57C1">
              <w:rPr>
                <w:color w:val="000000"/>
                <w:sz w:val="20"/>
                <w:szCs w:val="20"/>
              </w:rPr>
              <w:t>40</w:t>
            </w:r>
          </w:p>
        </w:tc>
      </w:tr>
      <w:tr w:rsidR="00972FCF" w:rsidRPr="002B57C1" w14:paraId="27DE8ECE" w14:textId="77777777" w:rsidTr="00686EE2">
        <w:trPr>
          <w:trHeight w:val="114"/>
        </w:trPr>
        <w:tc>
          <w:tcPr>
            <w:tcW w:w="601" w:type="dxa"/>
            <w:vMerge/>
            <w:vAlign w:val="center"/>
          </w:tcPr>
          <w:p w14:paraId="4B55F71C" w14:textId="77777777" w:rsidR="00972FCF" w:rsidRPr="002B57C1" w:rsidRDefault="00972FCF" w:rsidP="00972FCF">
            <w:pPr>
              <w:jc w:val="center"/>
              <w:rPr>
                <w:rFonts w:eastAsiaTheme="minorEastAsia"/>
                <w:sz w:val="20"/>
                <w:szCs w:val="20"/>
              </w:rPr>
            </w:pPr>
          </w:p>
        </w:tc>
        <w:tc>
          <w:tcPr>
            <w:tcW w:w="2518" w:type="dxa"/>
            <w:vMerge/>
            <w:vAlign w:val="center"/>
          </w:tcPr>
          <w:p w14:paraId="3BF5CDD4" w14:textId="77777777" w:rsidR="00972FCF" w:rsidRPr="002B57C1" w:rsidRDefault="00972FCF" w:rsidP="00972FCF">
            <w:pPr>
              <w:rPr>
                <w:rFonts w:eastAsiaTheme="minorEastAsia"/>
                <w:sz w:val="20"/>
                <w:szCs w:val="20"/>
              </w:rPr>
            </w:pPr>
          </w:p>
        </w:tc>
        <w:tc>
          <w:tcPr>
            <w:tcW w:w="1134" w:type="dxa"/>
            <w:vAlign w:val="center"/>
          </w:tcPr>
          <w:p w14:paraId="5FE623FE" w14:textId="77777777" w:rsidR="00972FCF" w:rsidRPr="002B57C1" w:rsidRDefault="00972FCF" w:rsidP="00972FCF">
            <w:pPr>
              <w:jc w:val="center"/>
              <w:rPr>
                <w:rFonts w:eastAsiaTheme="minorEastAsia"/>
                <w:sz w:val="20"/>
                <w:szCs w:val="20"/>
              </w:rPr>
            </w:pPr>
            <w:r w:rsidRPr="002B57C1">
              <w:rPr>
                <w:rFonts w:eastAsiaTheme="minorEastAsia"/>
                <w:sz w:val="20"/>
                <w:szCs w:val="20"/>
              </w:rPr>
              <w:t>%</w:t>
            </w:r>
          </w:p>
        </w:tc>
        <w:tc>
          <w:tcPr>
            <w:tcW w:w="907" w:type="dxa"/>
            <w:vAlign w:val="center"/>
          </w:tcPr>
          <w:p w14:paraId="1AFFA948" w14:textId="56F3B997" w:rsidR="00972FCF" w:rsidRPr="002B57C1" w:rsidRDefault="00972FCF" w:rsidP="00972FCF">
            <w:pPr>
              <w:jc w:val="center"/>
              <w:rPr>
                <w:color w:val="000000"/>
                <w:sz w:val="20"/>
                <w:szCs w:val="20"/>
              </w:rPr>
            </w:pPr>
            <w:r w:rsidRPr="002B57C1">
              <w:rPr>
                <w:color w:val="000000"/>
                <w:sz w:val="20"/>
                <w:szCs w:val="20"/>
              </w:rPr>
              <w:t>82,9</w:t>
            </w:r>
          </w:p>
        </w:tc>
        <w:tc>
          <w:tcPr>
            <w:tcW w:w="949" w:type="dxa"/>
            <w:vAlign w:val="center"/>
          </w:tcPr>
          <w:p w14:paraId="5D0DF91C" w14:textId="770F71B9" w:rsidR="00972FCF" w:rsidRPr="002B57C1" w:rsidRDefault="00972FCF" w:rsidP="00972FCF">
            <w:pPr>
              <w:jc w:val="center"/>
              <w:rPr>
                <w:color w:val="000000"/>
                <w:sz w:val="20"/>
                <w:szCs w:val="20"/>
              </w:rPr>
            </w:pPr>
            <w:r w:rsidRPr="002B57C1">
              <w:rPr>
                <w:color w:val="000000"/>
                <w:sz w:val="20"/>
                <w:szCs w:val="20"/>
              </w:rPr>
              <w:t>83,1</w:t>
            </w:r>
          </w:p>
        </w:tc>
        <w:tc>
          <w:tcPr>
            <w:tcW w:w="949" w:type="dxa"/>
            <w:vAlign w:val="center"/>
          </w:tcPr>
          <w:p w14:paraId="7C1A8BB9" w14:textId="30F3C99F" w:rsidR="00972FCF" w:rsidRPr="002B57C1" w:rsidRDefault="00972FCF" w:rsidP="00972FCF">
            <w:pPr>
              <w:jc w:val="center"/>
              <w:rPr>
                <w:color w:val="000000"/>
                <w:sz w:val="20"/>
                <w:szCs w:val="20"/>
              </w:rPr>
            </w:pPr>
            <w:r w:rsidRPr="002B57C1">
              <w:rPr>
                <w:color w:val="000000"/>
                <w:sz w:val="20"/>
                <w:szCs w:val="20"/>
              </w:rPr>
              <w:t>83,1</w:t>
            </w:r>
          </w:p>
        </w:tc>
        <w:tc>
          <w:tcPr>
            <w:tcW w:w="947" w:type="dxa"/>
            <w:vAlign w:val="center"/>
          </w:tcPr>
          <w:p w14:paraId="216F2F45" w14:textId="46C25FDB" w:rsidR="00972FCF" w:rsidRPr="002B57C1" w:rsidRDefault="00972FCF" w:rsidP="00972FCF">
            <w:pPr>
              <w:jc w:val="center"/>
              <w:rPr>
                <w:color w:val="000000"/>
                <w:sz w:val="20"/>
                <w:szCs w:val="20"/>
              </w:rPr>
            </w:pPr>
            <w:r w:rsidRPr="002B57C1">
              <w:rPr>
                <w:color w:val="000000"/>
                <w:sz w:val="20"/>
                <w:szCs w:val="20"/>
              </w:rPr>
              <w:t>83,1</w:t>
            </w:r>
          </w:p>
        </w:tc>
        <w:tc>
          <w:tcPr>
            <w:tcW w:w="926" w:type="dxa"/>
            <w:vAlign w:val="center"/>
          </w:tcPr>
          <w:p w14:paraId="417535AB" w14:textId="32282CFA" w:rsidR="00972FCF" w:rsidRPr="002B57C1" w:rsidRDefault="00972FCF" w:rsidP="00972FCF">
            <w:pPr>
              <w:jc w:val="center"/>
              <w:rPr>
                <w:color w:val="000000"/>
                <w:sz w:val="20"/>
                <w:szCs w:val="20"/>
              </w:rPr>
            </w:pPr>
            <w:r w:rsidRPr="002B57C1">
              <w:rPr>
                <w:color w:val="000000"/>
                <w:sz w:val="20"/>
                <w:szCs w:val="20"/>
              </w:rPr>
              <w:t>83,3</w:t>
            </w:r>
          </w:p>
        </w:tc>
        <w:tc>
          <w:tcPr>
            <w:tcW w:w="851" w:type="dxa"/>
            <w:vAlign w:val="center"/>
          </w:tcPr>
          <w:p w14:paraId="4898C586" w14:textId="5198E979" w:rsidR="00972FCF" w:rsidRPr="002B57C1" w:rsidRDefault="00972FCF" w:rsidP="00972FCF">
            <w:pPr>
              <w:jc w:val="center"/>
              <w:rPr>
                <w:color w:val="000000"/>
                <w:sz w:val="20"/>
                <w:szCs w:val="20"/>
              </w:rPr>
            </w:pPr>
            <w:r w:rsidRPr="002B57C1">
              <w:rPr>
                <w:color w:val="000000"/>
                <w:sz w:val="20"/>
                <w:szCs w:val="20"/>
              </w:rPr>
              <w:t>83,3</w:t>
            </w:r>
          </w:p>
        </w:tc>
      </w:tr>
      <w:tr w:rsidR="00686EE2" w:rsidRPr="002B57C1" w14:paraId="05033F00" w14:textId="77777777" w:rsidTr="00686EE2">
        <w:trPr>
          <w:trHeight w:val="114"/>
        </w:trPr>
        <w:tc>
          <w:tcPr>
            <w:tcW w:w="9782" w:type="dxa"/>
            <w:gridSpan w:val="9"/>
            <w:vAlign w:val="center"/>
          </w:tcPr>
          <w:p w14:paraId="2019489C" w14:textId="77777777" w:rsidR="00686EE2" w:rsidRPr="002B57C1" w:rsidRDefault="00686EE2" w:rsidP="00312536">
            <w:pPr>
              <w:jc w:val="center"/>
              <w:rPr>
                <w:rFonts w:eastAsiaTheme="minorEastAsia"/>
                <w:i/>
                <w:sz w:val="20"/>
                <w:szCs w:val="20"/>
              </w:rPr>
            </w:pPr>
            <w:r w:rsidRPr="002B57C1">
              <w:rPr>
                <w:rFonts w:eastAsiaTheme="minorEastAsia"/>
                <w:i/>
                <w:sz w:val="20"/>
                <w:szCs w:val="20"/>
              </w:rPr>
              <w:t>Технологическая зона №4 ООО «Евдаково»</w:t>
            </w:r>
          </w:p>
        </w:tc>
      </w:tr>
      <w:tr w:rsidR="00686EE2" w:rsidRPr="002B57C1" w14:paraId="2F3E3EA8" w14:textId="77777777" w:rsidTr="00686EE2">
        <w:trPr>
          <w:trHeight w:val="114"/>
        </w:trPr>
        <w:tc>
          <w:tcPr>
            <w:tcW w:w="601" w:type="dxa"/>
            <w:vAlign w:val="center"/>
          </w:tcPr>
          <w:p w14:paraId="68948A8F" w14:textId="77777777" w:rsidR="00686EE2" w:rsidRPr="002B57C1" w:rsidRDefault="00686EE2" w:rsidP="00312536">
            <w:pPr>
              <w:jc w:val="center"/>
              <w:rPr>
                <w:rFonts w:eastAsiaTheme="minorEastAsia"/>
                <w:sz w:val="20"/>
                <w:szCs w:val="20"/>
              </w:rPr>
            </w:pPr>
            <w:r w:rsidRPr="002B57C1">
              <w:rPr>
                <w:rFonts w:eastAsiaTheme="minorEastAsia"/>
                <w:sz w:val="20"/>
                <w:szCs w:val="20"/>
              </w:rPr>
              <w:t>1</w:t>
            </w:r>
          </w:p>
        </w:tc>
        <w:tc>
          <w:tcPr>
            <w:tcW w:w="2518" w:type="dxa"/>
            <w:vAlign w:val="center"/>
          </w:tcPr>
          <w:p w14:paraId="25948C8F" w14:textId="77777777" w:rsidR="00686EE2" w:rsidRPr="002B57C1" w:rsidRDefault="00686EE2" w:rsidP="00312536">
            <w:pPr>
              <w:rPr>
                <w:rFonts w:eastAsiaTheme="minorEastAsia"/>
                <w:sz w:val="20"/>
                <w:szCs w:val="20"/>
              </w:rPr>
            </w:pPr>
            <w:r w:rsidRPr="002B57C1">
              <w:rPr>
                <w:rFonts w:eastAsiaTheme="minorEastAsia"/>
                <w:sz w:val="20"/>
                <w:szCs w:val="20"/>
              </w:rPr>
              <w:t>Мощность водозаборных сооружений</w:t>
            </w:r>
          </w:p>
        </w:tc>
        <w:tc>
          <w:tcPr>
            <w:tcW w:w="1134" w:type="dxa"/>
            <w:vAlign w:val="center"/>
          </w:tcPr>
          <w:p w14:paraId="4EE1000C" w14:textId="77777777" w:rsidR="00686EE2" w:rsidRPr="002B57C1" w:rsidRDefault="00686EE2" w:rsidP="00312536">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28CBABBF" w14:textId="77777777" w:rsidR="00686EE2" w:rsidRPr="002B57C1" w:rsidRDefault="00686EE2" w:rsidP="00312536">
            <w:pPr>
              <w:jc w:val="center"/>
              <w:rPr>
                <w:rFonts w:eastAsiaTheme="minorEastAsia"/>
                <w:sz w:val="20"/>
                <w:szCs w:val="20"/>
              </w:rPr>
            </w:pPr>
            <w:r w:rsidRPr="002B57C1">
              <w:rPr>
                <w:rFonts w:eastAsiaTheme="minorEastAsia"/>
                <w:sz w:val="20"/>
                <w:szCs w:val="20"/>
              </w:rPr>
              <w:t>250</w:t>
            </w:r>
          </w:p>
        </w:tc>
        <w:tc>
          <w:tcPr>
            <w:tcW w:w="949" w:type="dxa"/>
            <w:vAlign w:val="center"/>
          </w:tcPr>
          <w:p w14:paraId="28887AA1" w14:textId="77777777" w:rsidR="00686EE2" w:rsidRPr="002B57C1" w:rsidRDefault="00686EE2" w:rsidP="00312536">
            <w:pPr>
              <w:jc w:val="center"/>
              <w:rPr>
                <w:rFonts w:eastAsiaTheme="minorEastAsia"/>
                <w:sz w:val="20"/>
                <w:szCs w:val="20"/>
              </w:rPr>
            </w:pPr>
            <w:r w:rsidRPr="002B57C1">
              <w:rPr>
                <w:rFonts w:eastAsiaTheme="minorEastAsia"/>
                <w:sz w:val="20"/>
                <w:szCs w:val="20"/>
              </w:rPr>
              <w:t>250</w:t>
            </w:r>
          </w:p>
        </w:tc>
        <w:tc>
          <w:tcPr>
            <w:tcW w:w="949" w:type="dxa"/>
            <w:vAlign w:val="center"/>
          </w:tcPr>
          <w:p w14:paraId="16D54DD4" w14:textId="77777777" w:rsidR="00686EE2" w:rsidRPr="002B57C1" w:rsidRDefault="00686EE2" w:rsidP="00312536">
            <w:pPr>
              <w:jc w:val="center"/>
              <w:rPr>
                <w:rFonts w:eastAsiaTheme="minorEastAsia"/>
                <w:sz w:val="20"/>
                <w:szCs w:val="20"/>
              </w:rPr>
            </w:pPr>
            <w:r w:rsidRPr="002B57C1">
              <w:rPr>
                <w:rFonts w:eastAsiaTheme="minorEastAsia"/>
                <w:sz w:val="20"/>
                <w:szCs w:val="20"/>
              </w:rPr>
              <w:t>250</w:t>
            </w:r>
          </w:p>
        </w:tc>
        <w:tc>
          <w:tcPr>
            <w:tcW w:w="947" w:type="dxa"/>
            <w:vAlign w:val="center"/>
          </w:tcPr>
          <w:p w14:paraId="1017819B" w14:textId="77777777" w:rsidR="00686EE2" w:rsidRPr="002B57C1" w:rsidRDefault="00686EE2" w:rsidP="00312536">
            <w:pPr>
              <w:jc w:val="center"/>
              <w:rPr>
                <w:rFonts w:eastAsiaTheme="minorEastAsia"/>
                <w:sz w:val="20"/>
                <w:szCs w:val="20"/>
              </w:rPr>
            </w:pPr>
            <w:r w:rsidRPr="002B57C1">
              <w:rPr>
                <w:rFonts w:eastAsiaTheme="minorEastAsia"/>
                <w:sz w:val="20"/>
                <w:szCs w:val="20"/>
              </w:rPr>
              <w:t>250</w:t>
            </w:r>
          </w:p>
        </w:tc>
        <w:tc>
          <w:tcPr>
            <w:tcW w:w="926" w:type="dxa"/>
            <w:vAlign w:val="center"/>
          </w:tcPr>
          <w:p w14:paraId="70D3C4A3" w14:textId="77777777" w:rsidR="00686EE2" w:rsidRPr="002B57C1" w:rsidRDefault="00686EE2" w:rsidP="00312536">
            <w:pPr>
              <w:jc w:val="center"/>
              <w:rPr>
                <w:rFonts w:eastAsiaTheme="minorEastAsia"/>
                <w:sz w:val="20"/>
                <w:szCs w:val="20"/>
              </w:rPr>
            </w:pPr>
            <w:r w:rsidRPr="002B57C1">
              <w:rPr>
                <w:rFonts w:eastAsiaTheme="minorEastAsia"/>
                <w:sz w:val="20"/>
                <w:szCs w:val="20"/>
              </w:rPr>
              <w:t>250</w:t>
            </w:r>
          </w:p>
        </w:tc>
        <w:tc>
          <w:tcPr>
            <w:tcW w:w="851" w:type="dxa"/>
            <w:vAlign w:val="center"/>
          </w:tcPr>
          <w:p w14:paraId="072B9D4D" w14:textId="77777777" w:rsidR="00686EE2" w:rsidRPr="002B57C1" w:rsidRDefault="00686EE2" w:rsidP="00312536">
            <w:pPr>
              <w:jc w:val="center"/>
              <w:rPr>
                <w:rFonts w:eastAsiaTheme="minorEastAsia"/>
                <w:sz w:val="20"/>
                <w:szCs w:val="20"/>
              </w:rPr>
            </w:pPr>
            <w:r w:rsidRPr="002B57C1">
              <w:rPr>
                <w:rFonts w:eastAsiaTheme="minorEastAsia"/>
                <w:sz w:val="20"/>
                <w:szCs w:val="20"/>
              </w:rPr>
              <w:t>250</w:t>
            </w:r>
          </w:p>
        </w:tc>
      </w:tr>
      <w:tr w:rsidR="00686EE2" w:rsidRPr="002B57C1" w14:paraId="105B9FCA" w14:textId="77777777" w:rsidTr="00686EE2">
        <w:trPr>
          <w:trHeight w:val="114"/>
        </w:trPr>
        <w:tc>
          <w:tcPr>
            <w:tcW w:w="601" w:type="dxa"/>
            <w:vAlign w:val="center"/>
          </w:tcPr>
          <w:p w14:paraId="01F688E7" w14:textId="77777777" w:rsidR="00686EE2" w:rsidRPr="002B57C1" w:rsidRDefault="00686EE2" w:rsidP="00312536">
            <w:pPr>
              <w:jc w:val="center"/>
              <w:rPr>
                <w:rFonts w:eastAsiaTheme="minorEastAsia"/>
                <w:sz w:val="20"/>
                <w:szCs w:val="20"/>
              </w:rPr>
            </w:pPr>
            <w:r w:rsidRPr="002B57C1">
              <w:rPr>
                <w:rFonts w:eastAsiaTheme="minorEastAsia"/>
                <w:sz w:val="20"/>
                <w:szCs w:val="20"/>
              </w:rPr>
              <w:t>2</w:t>
            </w:r>
          </w:p>
        </w:tc>
        <w:tc>
          <w:tcPr>
            <w:tcW w:w="2518" w:type="dxa"/>
            <w:vAlign w:val="center"/>
          </w:tcPr>
          <w:p w14:paraId="69EEBF89" w14:textId="77777777" w:rsidR="00686EE2" w:rsidRPr="002B57C1" w:rsidRDefault="00686EE2" w:rsidP="00312536">
            <w:pPr>
              <w:rPr>
                <w:rFonts w:eastAsiaTheme="minorEastAsia"/>
                <w:sz w:val="20"/>
                <w:szCs w:val="20"/>
              </w:rPr>
            </w:pPr>
            <w:r w:rsidRPr="002B57C1">
              <w:rPr>
                <w:rFonts w:eastAsiaTheme="minorEastAsia"/>
                <w:sz w:val="20"/>
                <w:szCs w:val="20"/>
              </w:rPr>
              <w:t>Объем поднятой воды</w:t>
            </w:r>
          </w:p>
        </w:tc>
        <w:tc>
          <w:tcPr>
            <w:tcW w:w="1134" w:type="dxa"/>
            <w:vAlign w:val="center"/>
          </w:tcPr>
          <w:p w14:paraId="0736DEC4" w14:textId="77777777" w:rsidR="00686EE2" w:rsidRPr="002B57C1" w:rsidRDefault="00686EE2" w:rsidP="00312536">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5F0CB036" w14:textId="77777777" w:rsidR="00686EE2" w:rsidRPr="002B57C1" w:rsidRDefault="00686EE2" w:rsidP="00312536">
            <w:pPr>
              <w:jc w:val="center"/>
              <w:rPr>
                <w:color w:val="000000"/>
                <w:sz w:val="20"/>
                <w:szCs w:val="20"/>
              </w:rPr>
            </w:pPr>
            <w:r w:rsidRPr="002B57C1">
              <w:rPr>
                <w:color w:val="000000"/>
                <w:sz w:val="20"/>
                <w:szCs w:val="20"/>
              </w:rPr>
              <w:t>93,93</w:t>
            </w:r>
          </w:p>
        </w:tc>
        <w:tc>
          <w:tcPr>
            <w:tcW w:w="949" w:type="dxa"/>
            <w:vAlign w:val="center"/>
          </w:tcPr>
          <w:p w14:paraId="04D0EB80" w14:textId="77777777" w:rsidR="00686EE2" w:rsidRPr="002B57C1" w:rsidRDefault="00686EE2" w:rsidP="00312536">
            <w:pPr>
              <w:jc w:val="center"/>
              <w:rPr>
                <w:color w:val="000000"/>
                <w:sz w:val="20"/>
                <w:szCs w:val="20"/>
              </w:rPr>
            </w:pPr>
            <w:r w:rsidRPr="002B57C1">
              <w:rPr>
                <w:color w:val="000000"/>
                <w:sz w:val="20"/>
                <w:szCs w:val="20"/>
              </w:rPr>
              <w:t>93,93</w:t>
            </w:r>
          </w:p>
        </w:tc>
        <w:tc>
          <w:tcPr>
            <w:tcW w:w="949" w:type="dxa"/>
            <w:vAlign w:val="center"/>
          </w:tcPr>
          <w:p w14:paraId="5DE745D8" w14:textId="77777777" w:rsidR="00686EE2" w:rsidRPr="002B57C1" w:rsidRDefault="00686EE2" w:rsidP="00312536">
            <w:pPr>
              <w:jc w:val="center"/>
              <w:rPr>
                <w:color w:val="000000"/>
                <w:sz w:val="20"/>
                <w:szCs w:val="20"/>
              </w:rPr>
            </w:pPr>
            <w:r w:rsidRPr="002B57C1">
              <w:rPr>
                <w:color w:val="000000"/>
                <w:sz w:val="20"/>
                <w:szCs w:val="20"/>
              </w:rPr>
              <w:t>93,93</w:t>
            </w:r>
          </w:p>
        </w:tc>
        <w:tc>
          <w:tcPr>
            <w:tcW w:w="947" w:type="dxa"/>
            <w:vAlign w:val="center"/>
          </w:tcPr>
          <w:p w14:paraId="0C6F6017" w14:textId="77777777" w:rsidR="00686EE2" w:rsidRPr="002B57C1" w:rsidRDefault="00686EE2" w:rsidP="00312536">
            <w:pPr>
              <w:jc w:val="center"/>
              <w:rPr>
                <w:color w:val="000000"/>
                <w:sz w:val="20"/>
                <w:szCs w:val="20"/>
              </w:rPr>
            </w:pPr>
            <w:r w:rsidRPr="002B57C1">
              <w:rPr>
                <w:color w:val="000000"/>
                <w:sz w:val="20"/>
                <w:szCs w:val="20"/>
              </w:rPr>
              <w:t>93,93</w:t>
            </w:r>
          </w:p>
        </w:tc>
        <w:tc>
          <w:tcPr>
            <w:tcW w:w="926" w:type="dxa"/>
            <w:vAlign w:val="center"/>
          </w:tcPr>
          <w:p w14:paraId="27C6060F" w14:textId="77777777" w:rsidR="00686EE2" w:rsidRPr="002B57C1" w:rsidRDefault="00686EE2" w:rsidP="00312536">
            <w:pPr>
              <w:jc w:val="center"/>
              <w:rPr>
                <w:color w:val="000000"/>
                <w:sz w:val="20"/>
                <w:szCs w:val="20"/>
              </w:rPr>
            </w:pPr>
            <w:r w:rsidRPr="002B57C1">
              <w:rPr>
                <w:color w:val="000000"/>
                <w:sz w:val="20"/>
                <w:szCs w:val="20"/>
              </w:rPr>
              <w:t>93,93</w:t>
            </w:r>
          </w:p>
        </w:tc>
        <w:tc>
          <w:tcPr>
            <w:tcW w:w="851" w:type="dxa"/>
            <w:vAlign w:val="center"/>
          </w:tcPr>
          <w:p w14:paraId="72E32DA9" w14:textId="77777777" w:rsidR="00686EE2" w:rsidRPr="002B57C1" w:rsidRDefault="00686EE2" w:rsidP="00312536">
            <w:pPr>
              <w:jc w:val="center"/>
              <w:rPr>
                <w:color w:val="000000"/>
                <w:sz w:val="20"/>
                <w:szCs w:val="20"/>
              </w:rPr>
            </w:pPr>
            <w:r w:rsidRPr="002B57C1">
              <w:rPr>
                <w:color w:val="000000"/>
                <w:sz w:val="20"/>
                <w:szCs w:val="20"/>
              </w:rPr>
              <w:t>93,93</w:t>
            </w:r>
          </w:p>
        </w:tc>
      </w:tr>
      <w:tr w:rsidR="00686EE2" w:rsidRPr="002B57C1" w14:paraId="1484BA36" w14:textId="77777777" w:rsidTr="00686EE2">
        <w:trPr>
          <w:trHeight w:val="114"/>
        </w:trPr>
        <w:tc>
          <w:tcPr>
            <w:tcW w:w="601" w:type="dxa"/>
            <w:vMerge w:val="restart"/>
            <w:vAlign w:val="center"/>
          </w:tcPr>
          <w:p w14:paraId="260DB15F" w14:textId="77777777" w:rsidR="00686EE2" w:rsidRPr="002B57C1" w:rsidRDefault="00686EE2" w:rsidP="00312536">
            <w:pPr>
              <w:jc w:val="center"/>
              <w:rPr>
                <w:rFonts w:eastAsiaTheme="minorEastAsia"/>
                <w:sz w:val="20"/>
                <w:szCs w:val="20"/>
              </w:rPr>
            </w:pPr>
            <w:r w:rsidRPr="002B57C1">
              <w:rPr>
                <w:rFonts w:eastAsiaTheme="minorEastAsia"/>
                <w:sz w:val="20"/>
                <w:szCs w:val="20"/>
              </w:rPr>
              <w:t>3</w:t>
            </w:r>
          </w:p>
        </w:tc>
        <w:tc>
          <w:tcPr>
            <w:tcW w:w="2518" w:type="dxa"/>
            <w:vMerge w:val="restart"/>
            <w:vAlign w:val="center"/>
          </w:tcPr>
          <w:p w14:paraId="765A4AB2" w14:textId="77777777" w:rsidR="00686EE2" w:rsidRPr="002B57C1" w:rsidRDefault="00686EE2" w:rsidP="00312536">
            <w:pPr>
              <w:rPr>
                <w:sz w:val="20"/>
                <w:szCs w:val="20"/>
              </w:rPr>
            </w:pPr>
            <w:r w:rsidRPr="002B57C1">
              <w:rPr>
                <w:sz w:val="20"/>
                <w:szCs w:val="20"/>
              </w:rPr>
              <w:t>Резервы ("+")/</w:t>
            </w:r>
          </w:p>
          <w:p w14:paraId="00F08FEB" w14:textId="77777777" w:rsidR="00686EE2" w:rsidRPr="002B57C1" w:rsidRDefault="00686EE2" w:rsidP="00312536">
            <w:pPr>
              <w:rPr>
                <w:rFonts w:eastAsiaTheme="minorEastAsia"/>
                <w:sz w:val="20"/>
                <w:szCs w:val="20"/>
              </w:rPr>
            </w:pPr>
            <w:r w:rsidRPr="002B57C1">
              <w:rPr>
                <w:sz w:val="20"/>
                <w:szCs w:val="20"/>
              </w:rPr>
              <w:t xml:space="preserve">дефициты ("-") водозаборных сооружений  </w:t>
            </w:r>
          </w:p>
        </w:tc>
        <w:tc>
          <w:tcPr>
            <w:tcW w:w="1134" w:type="dxa"/>
            <w:vAlign w:val="center"/>
          </w:tcPr>
          <w:p w14:paraId="27CDEA96" w14:textId="77777777" w:rsidR="00686EE2" w:rsidRPr="002B57C1" w:rsidRDefault="00686EE2" w:rsidP="00312536">
            <w:pPr>
              <w:jc w:val="center"/>
              <w:rPr>
                <w:rFonts w:eastAsiaTheme="minorEastAsia"/>
                <w:sz w:val="20"/>
                <w:szCs w:val="20"/>
              </w:rPr>
            </w:pPr>
            <w:r w:rsidRPr="002B57C1">
              <w:rPr>
                <w:iCs/>
                <w:sz w:val="20"/>
                <w:szCs w:val="20"/>
              </w:rPr>
              <w:t>м</w:t>
            </w:r>
            <w:r w:rsidRPr="002B57C1">
              <w:rPr>
                <w:iCs/>
                <w:sz w:val="20"/>
                <w:szCs w:val="20"/>
                <w:vertAlign w:val="superscript"/>
              </w:rPr>
              <w:t>3</w:t>
            </w:r>
            <w:r w:rsidRPr="002B57C1">
              <w:rPr>
                <w:iCs/>
                <w:sz w:val="20"/>
                <w:szCs w:val="20"/>
              </w:rPr>
              <w:t>/ч</w:t>
            </w:r>
          </w:p>
        </w:tc>
        <w:tc>
          <w:tcPr>
            <w:tcW w:w="907" w:type="dxa"/>
            <w:vAlign w:val="center"/>
          </w:tcPr>
          <w:p w14:paraId="21AD4986" w14:textId="77777777" w:rsidR="00686EE2" w:rsidRPr="002B57C1" w:rsidRDefault="00686EE2" w:rsidP="00312536">
            <w:pPr>
              <w:jc w:val="center"/>
              <w:rPr>
                <w:color w:val="000000"/>
                <w:sz w:val="20"/>
                <w:szCs w:val="20"/>
              </w:rPr>
            </w:pPr>
            <w:r w:rsidRPr="002B57C1">
              <w:rPr>
                <w:color w:val="000000"/>
                <w:sz w:val="20"/>
                <w:szCs w:val="20"/>
              </w:rPr>
              <w:t>156,07</w:t>
            </w:r>
          </w:p>
        </w:tc>
        <w:tc>
          <w:tcPr>
            <w:tcW w:w="949" w:type="dxa"/>
            <w:vAlign w:val="center"/>
          </w:tcPr>
          <w:p w14:paraId="0FEA4E2C" w14:textId="77777777" w:rsidR="00686EE2" w:rsidRPr="002B57C1" w:rsidRDefault="00686EE2" w:rsidP="00312536">
            <w:pPr>
              <w:jc w:val="center"/>
              <w:rPr>
                <w:color w:val="000000"/>
                <w:sz w:val="20"/>
                <w:szCs w:val="20"/>
              </w:rPr>
            </w:pPr>
            <w:r w:rsidRPr="002B57C1">
              <w:rPr>
                <w:color w:val="000000"/>
                <w:sz w:val="20"/>
                <w:szCs w:val="20"/>
              </w:rPr>
              <w:t>156,07</w:t>
            </w:r>
          </w:p>
        </w:tc>
        <w:tc>
          <w:tcPr>
            <w:tcW w:w="949" w:type="dxa"/>
            <w:vAlign w:val="center"/>
          </w:tcPr>
          <w:p w14:paraId="2AC59775" w14:textId="77777777" w:rsidR="00686EE2" w:rsidRPr="002B57C1" w:rsidRDefault="00686EE2" w:rsidP="00312536">
            <w:pPr>
              <w:jc w:val="center"/>
              <w:rPr>
                <w:color w:val="000000"/>
                <w:sz w:val="20"/>
                <w:szCs w:val="20"/>
              </w:rPr>
            </w:pPr>
            <w:r w:rsidRPr="002B57C1">
              <w:rPr>
                <w:color w:val="000000"/>
                <w:sz w:val="20"/>
                <w:szCs w:val="20"/>
              </w:rPr>
              <w:t>156,07</w:t>
            </w:r>
          </w:p>
        </w:tc>
        <w:tc>
          <w:tcPr>
            <w:tcW w:w="947" w:type="dxa"/>
            <w:vAlign w:val="center"/>
          </w:tcPr>
          <w:p w14:paraId="79503ECD" w14:textId="77777777" w:rsidR="00686EE2" w:rsidRPr="002B57C1" w:rsidRDefault="00686EE2" w:rsidP="00312536">
            <w:pPr>
              <w:jc w:val="center"/>
              <w:rPr>
                <w:color w:val="000000"/>
                <w:sz w:val="20"/>
                <w:szCs w:val="20"/>
              </w:rPr>
            </w:pPr>
            <w:r w:rsidRPr="002B57C1">
              <w:rPr>
                <w:color w:val="000000"/>
                <w:sz w:val="20"/>
                <w:szCs w:val="20"/>
              </w:rPr>
              <w:t>156,07</w:t>
            </w:r>
          </w:p>
        </w:tc>
        <w:tc>
          <w:tcPr>
            <w:tcW w:w="926" w:type="dxa"/>
            <w:vAlign w:val="center"/>
          </w:tcPr>
          <w:p w14:paraId="1686381F" w14:textId="77777777" w:rsidR="00686EE2" w:rsidRPr="002B57C1" w:rsidRDefault="00686EE2" w:rsidP="00312536">
            <w:pPr>
              <w:jc w:val="center"/>
              <w:rPr>
                <w:color w:val="000000"/>
                <w:sz w:val="20"/>
                <w:szCs w:val="20"/>
              </w:rPr>
            </w:pPr>
            <w:r w:rsidRPr="002B57C1">
              <w:rPr>
                <w:color w:val="000000"/>
                <w:sz w:val="20"/>
                <w:szCs w:val="20"/>
              </w:rPr>
              <w:t>156,07</w:t>
            </w:r>
          </w:p>
        </w:tc>
        <w:tc>
          <w:tcPr>
            <w:tcW w:w="851" w:type="dxa"/>
            <w:vAlign w:val="center"/>
          </w:tcPr>
          <w:p w14:paraId="3623BFE0" w14:textId="77777777" w:rsidR="00686EE2" w:rsidRPr="002B57C1" w:rsidRDefault="00686EE2" w:rsidP="00312536">
            <w:pPr>
              <w:jc w:val="center"/>
              <w:rPr>
                <w:color w:val="000000"/>
                <w:sz w:val="20"/>
                <w:szCs w:val="20"/>
              </w:rPr>
            </w:pPr>
            <w:r w:rsidRPr="002B57C1">
              <w:rPr>
                <w:color w:val="000000"/>
                <w:sz w:val="20"/>
                <w:szCs w:val="20"/>
              </w:rPr>
              <w:t>156,07</w:t>
            </w:r>
          </w:p>
        </w:tc>
      </w:tr>
      <w:tr w:rsidR="00686EE2" w:rsidRPr="002B57C1" w14:paraId="5BCD954D" w14:textId="77777777" w:rsidTr="00686EE2">
        <w:trPr>
          <w:trHeight w:val="114"/>
        </w:trPr>
        <w:tc>
          <w:tcPr>
            <w:tcW w:w="601" w:type="dxa"/>
            <w:vMerge/>
            <w:vAlign w:val="center"/>
          </w:tcPr>
          <w:p w14:paraId="42E8682F" w14:textId="77777777" w:rsidR="00686EE2" w:rsidRPr="002B57C1" w:rsidRDefault="00686EE2" w:rsidP="00312536">
            <w:pPr>
              <w:jc w:val="center"/>
              <w:rPr>
                <w:rFonts w:eastAsiaTheme="minorEastAsia"/>
                <w:sz w:val="20"/>
                <w:szCs w:val="20"/>
              </w:rPr>
            </w:pPr>
          </w:p>
        </w:tc>
        <w:tc>
          <w:tcPr>
            <w:tcW w:w="2518" w:type="dxa"/>
            <w:vMerge/>
            <w:vAlign w:val="center"/>
          </w:tcPr>
          <w:p w14:paraId="68F1A040" w14:textId="77777777" w:rsidR="00686EE2" w:rsidRPr="002B57C1" w:rsidRDefault="00686EE2" w:rsidP="00312536">
            <w:pPr>
              <w:rPr>
                <w:rFonts w:eastAsiaTheme="minorEastAsia"/>
                <w:sz w:val="20"/>
                <w:szCs w:val="20"/>
              </w:rPr>
            </w:pPr>
          </w:p>
        </w:tc>
        <w:tc>
          <w:tcPr>
            <w:tcW w:w="1134" w:type="dxa"/>
            <w:vAlign w:val="center"/>
          </w:tcPr>
          <w:p w14:paraId="189D948A" w14:textId="77777777" w:rsidR="00686EE2" w:rsidRPr="002B57C1" w:rsidRDefault="00686EE2" w:rsidP="00312536">
            <w:pPr>
              <w:jc w:val="center"/>
              <w:rPr>
                <w:rFonts w:eastAsiaTheme="minorEastAsia"/>
                <w:sz w:val="20"/>
                <w:szCs w:val="20"/>
              </w:rPr>
            </w:pPr>
            <w:r w:rsidRPr="002B57C1">
              <w:rPr>
                <w:rFonts w:eastAsiaTheme="minorEastAsia"/>
                <w:sz w:val="20"/>
                <w:szCs w:val="20"/>
              </w:rPr>
              <w:t>%</w:t>
            </w:r>
          </w:p>
        </w:tc>
        <w:tc>
          <w:tcPr>
            <w:tcW w:w="907" w:type="dxa"/>
            <w:vAlign w:val="center"/>
          </w:tcPr>
          <w:p w14:paraId="70582B13" w14:textId="77777777" w:rsidR="00686EE2" w:rsidRPr="002B57C1" w:rsidRDefault="00686EE2" w:rsidP="00312536">
            <w:pPr>
              <w:jc w:val="center"/>
              <w:rPr>
                <w:color w:val="000000"/>
                <w:sz w:val="20"/>
                <w:szCs w:val="20"/>
              </w:rPr>
            </w:pPr>
            <w:r w:rsidRPr="002B57C1">
              <w:rPr>
                <w:color w:val="000000"/>
                <w:sz w:val="20"/>
                <w:szCs w:val="20"/>
              </w:rPr>
              <w:t>62,4</w:t>
            </w:r>
          </w:p>
        </w:tc>
        <w:tc>
          <w:tcPr>
            <w:tcW w:w="949" w:type="dxa"/>
            <w:vAlign w:val="center"/>
          </w:tcPr>
          <w:p w14:paraId="017979E8" w14:textId="77777777" w:rsidR="00686EE2" w:rsidRPr="002B57C1" w:rsidRDefault="00686EE2" w:rsidP="00312536">
            <w:pPr>
              <w:jc w:val="center"/>
              <w:rPr>
                <w:color w:val="000000"/>
                <w:sz w:val="20"/>
                <w:szCs w:val="20"/>
              </w:rPr>
            </w:pPr>
            <w:r w:rsidRPr="002B57C1">
              <w:rPr>
                <w:color w:val="000000"/>
                <w:sz w:val="20"/>
                <w:szCs w:val="20"/>
              </w:rPr>
              <w:t>62,4</w:t>
            </w:r>
          </w:p>
        </w:tc>
        <w:tc>
          <w:tcPr>
            <w:tcW w:w="949" w:type="dxa"/>
            <w:vAlign w:val="center"/>
          </w:tcPr>
          <w:p w14:paraId="2C467274" w14:textId="77777777" w:rsidR="00686EE2" w:rsidRPr="002B57C1" w:rsidRDefault="00686EE2" w:rsidP="00312536">
            <w:pPr>
              <w:jc w:val="center"/>
              <w:rPr>
                <w:color w:val="000000"/>
                <w:sz w:val="20"/>
                <w:szCs w:val="20"/>
              </w:rPr>
            </w:pPr>
            <w:r w:rsidRPr="002B57C1">
              <w:rPr>
                <w:color w:val="000000"/>
                <w:sz w:val="20"/>
                <w:szCs w:val="20"/>
              </w:rPr>
              <w:t>62,4</w:t>
            </w:r>
          </w:p>
        </w:tc>
        <w:tc>
          <w:tcPr>
            <w:tcW w:w="947" w:type="dxa"/>
            <w:vAlign w:val="center"/>
          </w:tcPr>
          <w:p w14:paraId="25A19653" w14:textId="77777777" w:rsidR="00686EE2" w:rsidRPr="002B57C1" w:rsidRDefault="00686EE2" w:rsidP="00312536">
            <w:pPr>
              <w:jc w:val="center"/>
              <w:rPr>
                <w:color w:val="000000"/>
                <w:sz w:val="20"/>
                <w:szCs w:val="20"/>
              </w:rPr>
            </w:pPr>
            <w:r w:rsidRPr="002B57C1">
              <w:rPr>
                <w:color w:val="000000"/>
                <w:sz w:val="20"/>
                <w:szCs w:val="20"/>
              </w:rPr>
              <w:t>62,4</w:t>
            </w:r>
          </w:p>
        </w:tc>
        <w:tc>
          <w:tcPr>
            <w:tcW w:w="926" w:type="dxa"/>
            <w:vAlign w:val="center"/>
          </w:tcPr>
          <w:p w14:paraId="4310A663" w14:textId="77777777" w:rsidR="00686EE2" w:rsidRPr="002B57C1" w:rsidRDefault="00686EE2" w:rsidP="00312536">
            <w:pPr>
              <w:jc w:val="center"/>
              <w:rPr>
                <w:color w:val="000000"/>
                <w:sz w:val="20"/>
                <w:szCs w:val="20"/>
              </w:rPr>
            </w:pPr>
            <w:r w:rsidRPr="002B57C1">
              <w:rPr>
                <w:color w:val="000000"/>
                <w:sz w:val="20"/>
                <w:szCs w:val="20"/>
              </w:rPr>
              <w:t>62,4</w:t>
            </w:r>
          </w:p>
        </w:tc>
        <w:tc>
          <w:tcPr>
            <w:tcW w:w="851" w:type="dxa"/>
            <w:vAlign w:val="center"/>
          </w:tcPr>
          <w:p w14:paraId="70CBF6F2" w14:textId="77777777" w:rsidR="00686EE2" w:rsidRPr="002B57C1" w:rsidRDefault="00686EE2" w:rsidP="00312536">
            <w:pPr>
              <w:jc w:val="center"/>
              <w:rPr>
                <w:color w:val="000000"/>
                <w:sz w:val="20"/>
                <w:szCs w:val="20"/>
              </w:rPr>
            </w:pPr>
            <w:r w:rsidRPr="002B57C1">
              <w:rPr>
                <w:color w:val="000000"/>
                <w:sz w:val="20"/>
                <w:szCs w:val="20"/>
              </w:rPr>
              <w:t>62,4</w:t>
            </w:r>
          </w:p>
        </w:tc>
      </w:tr>
    </w:tbl>
    <w:p w14:paraId="78E5A0AF" w14:textId="77777777" w:rsidR="00686EE2" w:rsidRPr="002B57C1" w:rsidRDefault="00686EE2" w:rsidP="00686EE2">
      <w:pPr>
        <w:ind w:firstLine="709"/>
        <w:rPr>
          <w:rFonts w:eastAsia="Calibri"/>
          <w:lang w:eastAsia="en-US"/>
        </w:rPr>
      </w:pPr>
    </w:p>
    <w:p w14:paraId="1C524121" w14:textId="77777777" w:rsidR="00686EE2" w:rsidRPr="002B57C1" w:rsidRDefault="00686EE2" w:rsidP="00686EE2">
      <w:pPr>
        <w:ind w:firstLine="709"/>
        <w:jc w:val="both"/>
        <w:rPr>
          <w:rFonts w:eastAsia="Calibri"/>
          <w:lang w:eastAsia="en-US"/>
        </w:rPr>
      </w:pPr>
      <w:r w:rsidRPr="002B57C1">
        <w:rPr>
          <w:rFonts w:eastAsia="Calibri"/>
          <w:lang w:eastAsia="en-US"/>
        </w:rPr>
        <w:t>Анализ результатов расчета показывает, что при прогнозируемой тенденции к стабилизации численности населения городского поселения на отметке – 9775 человек и перспективным объемом подключения новых потребителей, а также при уменьшении потерь и неучтенных расходов при транспортировке воды, при существующих мощностях водозаборных сооружений имеется значительный резерв производительности технологического оборудования.</w:t>
      </w:r>
    </w:p>
    <w:p w14:paraId="1A9943AA" w14:textId="77777777" w:rsidR="00686EE2" w:rsidRPr="002B57C1" w:rsidRDefault="00686EE2" w:rsidP="00686EE2">
      <w:pPr>
        <w:ind w:firstLine="709"/>
        <w:jc w:val="both"/>
        <w:rPr>
          <w:rFonts w:eastAsia="Calibri"/>
          <w:lang w:eastAsia="en-US"/>
        </w:rPr>
      </w:pPr>
    </w:p>
    <w:p w14:paraId="04C59ED6"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46" w:name="_Toc189573913"/>
      <w:r w:rsidRPr="002B57C1">
        <w:rPr>
          <w:rFonts w:ascii="Times New Roman" w:eastAsia="Calibri" w:hAnsi="Times New Roman" w:cs="Times New Roman"/>
          <w:b/>
          <w:color w:val="auto"/>
        </w:rPr>
        <w:t>3.4.2.5. Анализ показателей готовности системы водоснабжения, имеющиеся проблемы и направления их решения</w:t>
      </w:r>
      <w:bookmarkEnd w:id="46"/>
    </w:p>
    <w:p w14:paraId="2C6B358F" w14:textId="77777777" w:rsidR="00136675" w:rsidRPr="002B57C1" w:rsidRDefault="00136675" w:rsidP="00136675">
      <w:pPr>
        <w:ind w:firstLine="709"/>
        <w:contextualSpacing/>
        <w:jc w:val="both"/>
        <w:rPr>
          <w:rFonts w:eastAsia="Calibri"/>
          <w:b/>
        </w:rPr>
      </w:pPr>
      <w:r w:rsidRPr="002B57C1">
        <w:rPr>
          <w:rFonts w:eastAsia="Calibri"/>
          <w:b/>
        </w:rPr>
        <w:t>Показатели готовности</w:t>
      </w:r>
    </w:p>
    <w:p w14:paraId="27F2832C" w14:textId="77777777" w:rsidR="00136675" w:rsidRPr="002B57C1" w:rsidRDefault="00136675" w:rsidP="00136675">
      <w:pPr>
        <w:ind w:firstLine="709"/>
        <w:contextualSpacing/>
        <w:jc w:val="both"/>
        <w:rPr>
          <w:rFonts w:eastAsia="Calibri"/>
        </w:rPr>
      </w:pPr>
      <w:r w:rsidRPr="002B57C1">
        <w:rPr>
          <w:rFonts w:eastAsia="Calibri"/>
        </w:rPr>
        <w:t>Подготовка объектов водоснабжения начинается в предыдущем периоде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1D9EE8C2" w14:textId="77777777" w:rsidR="00136675" w:rsidRPr="002B57C1" w:rsidRDefault="00136675" w:rsidP="00136675">
      <w:pPr>
        <w:ind w:firstLine="709"/>
        <w:contextualSpacing/>
        <w:jc w:val="both"/>
        <w:rPr>
          <w:rFonts w:eastAsia="Calibri"/>
        </w:rPr>
      </w:pPr>
      <w:r w:rsidRPr="002B57C1">
        <w:rPr>
          <w:rFonts w:eastAsia="Calibri"/>
        </w:rPr>
        <w:t>Насосное оборудование имеет резерв как по производительности, так и взаимозаменяемости в случае нештатных ситуаций.</w:t>
      </w:r>
    </w:p>
    <w:p w14:paraId="74540FAC" w14:textId="77777777" w:rsidR="00136675" w:rsidRPr="002B57C1" w:rsidRDefault="00136675" w:rsidP="00136675">
      <w:pPr>
        <w:ind w:firstLine="709"/>
        <w:contextualSpacing/>
        <w:jc w:val="both"/>
        <w:rPr>
          <w:rFonts w:eastAsia="Calibri"/>
        </w:rPr>
      </w:pPr>
      <w:r w:rsidRPr="002B57C1">
        <w:rPr>
          <w:rFonts w:eastAsia="Calibri"/>
        </w:rPr>
        <w:t>Качество услуг водоснабжения определено условиями договора и гарантирует бесперебойность предоставления услуг, соответствие их стандартам и нормативам.</w:t>
      </w:r>
    </w:p>
    <w:p w14:paraId="57EA3856" w14:textId="77777777" w:rsidR="00136675" w:rsidRPr="002B57C1" w:rsidRDefault="00136675" w:rsidP="00136675">
      <w:pPr>
        <w:ind w:firstLine="709"/>
        <w:contextualSpacing/>
        <w:jc w:val="both"/>
        <w:rPr>
          <w:rFonts w:eastAsia="Calibri"/>
          <w:b/>
        </w:rPr>
      </w:pPr>
      <w:r w:rsidRPr="002B57C1">
        <w:rPr>
          <w:rFonts w:eastAsia="Calibri"/>
          <w:b/>
        </w:rPr>
        <w:t>Проблемы и направления их решения</w:t>
      </w:r>
    </w:p>
    <w:p w14:paraId="4F802903" w14:textId="77777777" w:rsidR="00030B4C" w:rsidRPr="002B57C1" w:rsidRDefault="00030B4C" w:rsidP="00030B4C">
      <w:pPr>
        <w:ind w:firstLine="709"/>
        <w:contextualSpacing/>
        <w:jc w:val="both"/>
        <w:rPr>
          <w:rFonts w:eastAsia="Calibri"/>
        </w:rPr>
      </w:pPr>
      <w:r w:rsidRPr="002B57C1">
        <w:rPr>
          <w:rFonts w:eastAsia="Calibri"/>
        </w:rPr>
        <w:t xml:space="preserve">Основной проблемой готовности системы холодного водоснабжения </w:t>
      </w:r>
      <w:r w:rsidR="00ED24C5" w:rsidRPr="002B57C1">
        <w:rPr>
          <w:rFonts w:eastAsia="Calibri"/>
        </w:rPr>
        <w:t>Каменского городского поселения</w:t>
      </w:r>
      <w:r w:rsidRPr="002B57C1">
        <w:rPr>
          <w:rFonts w:eastAsia="Calibri"/>
        </w:rPr>
        <w:t xml:space="preserve"> является высокая аварийность водопроводных сетей, вызванная их износом. Решением данной проблемы может служить замена изношенных участков водопроводных сетей.</w:t>
      </w:r>
    </w:p>
    <w:p w14:paraId="02B235E7" w14:textId="77777777" w:rsidR="00030B4C" w:rsidRPr="002B57C1" w:rsidRDefault="00030B4C" w:rsidP="00030B4C">
      <w:pPr>
        <w:ind w:firstLine="709"/>
        <w:contextualSpacing/>
        <w:jc w:val="both"/>
        <w:rPr>
          <w:rFonts w:eastAsia="Calibri"/>
        </w:rPr>
      </w:pPr>
    </w:p>
    <w:p w14:paraId="09CAA248"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47" w:name="_Toc189573914"/>
      <w:r w:rsidRPr="002B57C1">
        <w:rPr>
          <w:rFonts w:ascii="Times New Roman" w:eastAsia="Calibri" w:hAnsi="Times New Roman" w:cs="Times New Roman"/>
          <w:b/>
          <w:color w:val="auto"/>
        </w:rPr>
        <w:t>3.4.2.6. Воздействие на окружающую среду, имеющиеся проблемы и направления их решения</w:t>
      </w:r>
      <w:bookmarkEnd w:id="47"/>
    </w:p>
    <w:p w14:paraId="3DC062F3" w14:textId="77777777" w:rsidR="0078131C" w:rsidRPr="002B57C1" w:rsidRDefault="0078131C" w:rsidP="0078131C">
      <w:pPr>
        <w:ind w:firstLine="709"/>
        <w:contextualSpacing/>
        <w:jc w:val="both"/>
        <w:rPr>
          <w:rFonts w:eastAsia="Calibri"/>
          <w:b/>
        </w:rPr>
      </w:pPr>
      <w:r w:rsidRPr="002B57C1">
        <w:rPr>
          <w:rFonts w:eastAsia="Calibri"/>
          <w:b/>
        </w:rPr>
        <w:t>Анализ выбросов, сбросов, шумовых воздействий</w:t>
      </w:r>
    </w:p>
    <w:p w14:paraId="18A0D6FE" w14:textId="77777777" w:rsidR="0078131C" w:rsidRPr="002B57C1" w:rsidRDefault="0078131C" w:rsidP="0078131C">
      <w:pPr>
        <w:ind w:firstLine="709"/>
        <w:contextualSpacing/>
        <w:jc w:val="both"/>
        <w:rPr>
          <w:rFonts w:eastAsia="Calibri"/>
        </w:rPr>
      </w:pPr>
      <w:r w:rsidRPr="002B57C1">
        <w:rPr>
          <w:rFonts w:eastAsia="Calibri"/>
        </w:rPr>
        <w:t xml:space="preserve">Существующая в </w:t>
      </w:r>
      <w:r w:rsidR="00ED24C5" w:rsidRPr="002B57C1">
        <w:rPr>
          <w:rFonts w:eastAsia="Calibri"/>
        </w:rPr>
        <w:t>Каменском городском поселении</w:t>
      </w:r>
      <w:r w:rsidRPr="002B57C1">
        <w:rPr>
          <w:rFonts w:eastAsia="Calibri"/>
        </w:rPr>
        <w:t xml:space="preserve"> система холодного водоснабжения не оказывают негативного влияния на окружающую среду, поскольку выбросы, сбросы и шумовые воздействия отсутствуют.</w:t>
      </w:r>
    </w:p>
    <w:p w14:paraId="6D6486D8" w14:textId="77777777" w:rsidR="0078131C" w:rsidRPr="002B57C1" w:rsidRDefault="0078131C" w:rsidP="0078131C">
      <w:pPr>
        <w:ind w:firstLine="709"/>
        <w:contextualSpacing/>
        <w:jc w:val="both"/>
        <w:rPr>
          <w:rFonts w:eastAsia="Calibri"/>
          <w:b/>
        </w:rPr>
      </w:pPr>
      <w:r w:rsidRPr="002B57C1">
        <w:rPr>
          <w:rFonts w:eastAsia="Calibri"/>
          <w:b/>
        </w:rPr>
        <w:t>Имеющиеся проблемы и направления их решения</w:t>
      </w:r>
    </w:p>
    <w:p w14:paraId="4495EBA1" w14:textId="77777777" w:rsidR="0078131C" w:rsidRPr="002B57C1" w:rsidRDefault="0078131C" w:rsidP="0078131C">
      <w:pPr>
        <w:ind w:firstLine="709"/>
        <w:contextualSpacing/>
        <w:jc w:val="both"/>
        <w:rPr>
          <w:rFonts w:eastAsia="Calibri"/>
        </w:rPr>
      </w:pPr>
      <w:r w:rsidRPr="002B57C1">
        <w:rPr>
          <w:rFonts w:eastAsia="Calibri"/>
        </w:rPr>
        <w:t xml:space="preserve">Проблемы в части воздействия системы холодного водоснабжения </w:t>
      </w:r>
      <w:r w:rsidR="00ED24C5" w:rsidRPr="002B57C1">
        <w:rPr>
          <w:rFonts w:eastAsia="Calibri"/>
        </w:rPr>
        <w:t>Каменского городского поселения</w:t>
      </w:r>
      <w:r w:rsidRPr="002B57C1">
        <w:rPr>
          <w:rFonts w:eastAsia="Calibri"/>
        </w:rPr>
        <w:t xml:space="preserve"> на окружающую среду отсутствуют.</w:t>
      </w:r>
    </w:p>
    <w:p w14:paraId="467D4D57" w14:textId="77777777" w:rsidR="0078131C" w:rsidRPr="002B57C1" w:rsidRDefault="0078131C" w:rsidP="0078131C">
      <w:pPr>
        <w:ind w:firstLine="709"/>
        <w:contextualSpacing/>
        <w:jc w:val="both"/>
        <w:rPr>
          <w:rFonts w:eastAsia="Calibri"/>
          <w:b/>
        </w:rPr>
      </w:pPr>
    </w:p>
    <w:p w14:paraId="500CD1E1"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48" w:name="_Toc189573915"/>
      <w:r w:rsidRPr="002B57C1">
        <w:rPr>
          <w:rFonts w:ascii="Times New Roman" w:eastAsia="Calibri" w:hAnsi="Times New Roman" w:cs="Times New Roman"/>
          <w:b/>
          <w:color w:val="auto"/>
        </w:rPr>
        <w:t xml:space="preserve">3.4.3. Анализ </w:t>
      </w:r>
      <w:r w:rsidR="00EF6655" w:rsidRPr="002B57C1">
        <w:rPr>
          <w:rFonts w:ascii="Times New Roman" w:eastAsia="Calibri" w:hAnsi="Times New Roman" w:cs="Times New Roman"/>
          <w:b/>
          <w:color w:val="auto"/>
        </w:rPr>
        <w:t>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bookmarkEnd w:id="48"/>
    </w:p>
    <w:p w14:paraId="16DC8553" w14:textId="77777777" w:rsidR="008C3FE5" w:rsidRPr="002B57C1" w:rsidRDefault="008C3FE5" w:rsidP="008C3FE5">
      <w:pPr>
        <w:ind w:firstLine="709"/>
        <w:contextualSpacing/>
        <w:jc w:val="both"/>
        <w:rPr>
          <w:rFonts w:eastAsia="Calibri"/>
        </w:rPr>
      </w:pPr>
      <w:r w:rsidRPr="002B57C1">
        <w:rPr>
          <w:rFonts w:eastAsia="Calibri"/>
        </w:rPr>
        <w:t xml:space="preserve">Аналитическая информация показателей отчета о финансовом состоянии, платежей и задолженности потребителей за предоставленные ресурсы </w:t>
      </w:r>
      <w:r w:rsidR="00693A42" w:rsidRPr="002B57C1">
        <w:rPr>
          <w:rFonts w:eastAsia="Calibri"/>
        </w:rPr>
        <w:t>МКП «Каменский центр коммунальных услуг»</w:t>
      </w:r>
      <w:r w:rsidRPr="002B57C1">
        <w:rPr>
          <w:rFonts w:eastAsia="Calibri"/>
        </w:rPr>
        <w:t xml:space="preserve"> в открытом доступе сети-интернет отсутствует.</w:t>
      </w:r>
    </w:p>
    <w:p w14:paraId="24F379CD" w14:textId="77777777" w:rsidR="00693A42" w:rsidRPr="002B57C1" w:rsidRDefault="00DC525B" w:rsidP="00DA6052">
      <w:pPr>
        <w:ind w:firstLine="709"/>
        <w:contextualSpacing/>
        <w:jc w:val="both"/>
        <w:rPr>
          <w:rFonts w:eastAsia="Calibri"/>
        </w:rPr>
      </w:pPr>
      <w:r w:rsidRPr="002B57C1">
        <w:rPr>
          <w:rFonts w:eastAsia="Calibri"/>
        </w:rPr>
        <w:t>Действующие тарифы на услуги холодного водоснабжения в Каменском городском поселении установлены в соответствии с следующим приказами Департамента государственного регулирования тарифов Воронежской области:</w:t>
      </w:r>
    </w:p>
    <w:p w14:paraId="2B946D3D" w14:textId="77777777" w:rsidR="00ED24C5" w:rsidRPr="002B57C1" w:rsidRDefault="00ED24C5" w:rsidP="008C3FE5">
      <w:pPr>
        <w:ind w:firstLine="709"/>
        <w:contextualSpacing/>
        <w:jc w:val="both"/>
        <w:rPr>
          <w:rFonts w:eastAsia="Calibri"/>
        </w:rPr>
      </w:pPr>
    </w:p>
    <w:p w14:paraId="782F86BD" w14:textId="77777777" w:rsidR="008C3FE5" w:rsidRPr="002B57C1" w:rsidRDefault="00DA6052" w:rsidP="008C3FE5">
      <w:pPr>
        <w:ind w:firstLine="709"/>
        <w:contextualSpacing/>
        <w:jc w:val="both"/>
        <w:rPr>
          <w:rFonts w:eastAsia="Calibri"/>
        </w:rPr>
      </w:pPr>
      <w:r w:rsidRPr="002B57C1">
        <w:rPr>
          <w:rFonts w:eastAsia="Calibri"/>
        </w:rPr>
        <w:t xml:space="preserve">Таблица </w:t>
      </w:r>
      <w:r w:rsidR="00686EE2" w:rsidRPr="002B57C1">
        <w:rPr>
          <w:rFonts w:eastAsia="Calibri"/>
        </w:rPr>
        <w:t>3.4.7</w:t>
      </w:r>
      <w:r w:rsidR="008D0B65" w:rsidRPr="002B57C1">
        <w:rPr>
          <w:rFonts w:eastAsia="Calibri"/>
        </w:rPr>
        <w:t xml:space="preserve">. </w:t>
      </w:r>
      <w:r w:rsidR="008C3FE5" w:rsidRPr="002B57C1">
        <w:rPr>
          <w:rFonts w:eastAsia="Calibri"/>
        </w:rPr>
        <w:t xml:space="preserve">Утвержденные тарифы </w:t>
      </w:r>
      <w:r w:rsidRPr="002B57C1">
        <w:rPr>
          <w:rFonts w:eastAsia="Calibri"/>
        </w:rPr>
        <w:t>в сфере холодного водоснабжения</w:t>
      </w:r>
    </w:p>
    <w:tbl>
      <w:tblPr>
        <w:tblStyle w:val="af0"/>
        <w:tblW w:w="5000" w:type="pct"/>
        <w:tblLook w:val="04A0" w:firstRow="1" w:lastRow="0" w:firstColumn="1" w:lastColumn="0" w:noHBand="0" w:noVBand="1"/>
      </w:tblPr>
      <w:tblGrid>
        <w:gridCol w:w="2338"/>
        <w:gridCol w:w="1491"/>
        <w:gridCol w:w="1106"/>
        <w:gridCol w:w="1106"/>
        <w:gridCol w:w="869"/>
        <w:gridCol w:w="1037"/>
        <w:gridCol w:w="869"/>
        <w:gridCol w:w="1037"/>
      </w:tblGrid>
      <w:tr w:rsidR="00DC525B" w:rsidRPr="002B57C1" w14:paraId="0D8D3F01" w14:textId="77777777" w:rsidTr="00161CB5">
        <w:tc>
          <w:tcPr>
            <w:tcW w:w="1187" w:type="pct"/>
            <w:vMerge w:val="restart"/>
            <w:vAlign w:val="center"/>
          </w:tcPr>
          <w:p w14:paraId="5250E8BC" w14:textId="77777777" w:rsidR="00DC525B" w:rsidRPr="002B57C1" w:rsidRDefault="00DC525B" w:rsidP="00B82C81">
            <w:pPr>
              <w:ind w:left="-113" w:right="-118"/>
              <w:jc w:val="center"/>
              <w:rPr>
                <w:sz w:val="20"/>
                <w:szCs w:val="20"/>
              </w:rPr>
            </w:pPr>
            <w:r w:rsidRPr="002B57C1">
              <w:rPr>
                <w:sz w:val="20"/>
                <w:szCs w:val="20"/>
              </w:rPr>
              <w:t>Муниципальное образование</w:t>
            </w:r>
          </w:p>
        </w:tc>
        <w:tc>
          <w:tcPr>
            <w:tcW w:w="757" w:type="pct"/>
            <w:vMerge w:val="restart"/>
            <w:vAlign w:val="center"/>
          </w:tcPr>
          <w:p w14:paraId="04FD59AE" w14:textId="77777777" w:rsidR="00DC525B" w:rsidRPr="002B57C1" w:rsidRDefault="00DC525B" w:rsidP="00B82C81">
            <w:pPr>
              <w:ind w:left="-113" w:right="-118"/>
              <w:jc w:val="center"/>
              <w:rPr>
                <w:sz w:val="20"/>
                <w:szCs w:val="20"/>
              </w:rPr>
            </w:pPr>
            <w:r w:rsidRPr="002B57C1">
              <w:rPr>
                <w:sz w:val="20"/>
                <w:szCs w:val="20"/>
              </w:rPr>
              <w:t>Наименование организации</w:t>
            </w:r>
          </w:p>
        </w:tc>
        <w:tc>
          <w:tcPr>
            <w:tcW w:w="561" w:type="pct"/>
            <w:vMerge w:val="restart"/>
            <w:vAlign w:val="center"/>
          </w:tcPr>
          <w:p w14:paraId="06661279" w14:textId="77777777" w:rsidR="00DC525B" w:rsidRPr="002B57C1" w:rsidRDefault="00DC525B" w:rsidP="00B82C81">
            <w:pPr>
              <w:ind w:left="-113" w:right="-118"/>
              <w:jc w:val="center"/>
              <w:rPr>
                <w:sz w:val="20"/>
                <w:szCs w:val="20"/>
              </w:rPr>
            </w:pPr>
            <w:r w:rsidRPr="002B57C1">
              <w:rPr>
                <w:sz w:val="20"/>
                <w:szCs w:val="20"/>
              </w:rPr>
              <w:t>с 01.01.2025-30.06.2025 гг. без НДС</w:t>
            </w:r>
          </w:p>
        </w:tc>
        <w:tc>
          <w:tcPr>
            <w:tcW w:w="561" w:type="pct"/>
            <w:vMerge w:val="restart"/>
            <w:vAlign w:val="center"/>
          </w:tcPr>
          <w:p w14:paraId="14DF7085" w14:textId="77777777" w:rsidR="00DC525B" w:rsidRPr="002B57C1" w:rsidRDefault="00DC525B" w:rsidP="00B82C81">
            <w:pPr>
              <w:ind w:left="-113" w:right="-118"/>
              <w:jc w:val="center"/>
              <w:rPr>
                <w:sz w:val="20"/>
                <w:szCs w:val="20"/>
              </w:rPr>
            </w:pPr>
            <w:r w:rsidRPr="002B57C1">
              <w:rPr>
                <w:sz w:val="20"/>
                <w:szCs w:val="20"/>
              </w:rPr>
              <w:t>с 01.07.2025-31.12.2025 гг. без НДС</w:t>
            </w:r>
          </w:p>
        </w:tc>
        <w:tc>
          <w:tcPr>
            <w:tcW w:w="967" w:type="pct"/>
            <w:gridSpan w:val="2"/>
            <w:vAlign w:val="center"/>
          </w:tcPr>
          <w:p w14:paraId="5AEC5982" w14:textId="77777777" w:rsidR="00DC525B" w:rsidRPr="002B57C1" w:rsidRDefault="00DC525B" w:rsidP="00B82C81">
            <w:pPr>
              <w:ind w:left="-113" w:right="-118"/>
              <w:jc w:val="center"/>
              <w:rPr>
                <w:sz w:val="20"/>
                <w:szCs w:val="20"/>
              </w:rPr>
            </w:pPr>
            <w:r w:rsidRPr="002B57C1">
              <w:rPr>
                <w:sz w:val="20"/>
                <w:szCs w:val="20"/>
              </w:rPr>
              <w:t>Установление тарифов</w:t>
            </w:r>
          </w:p>
        </w:tc>
        <w:tc>
          <w:tcPr>
            <w:tcW w:w="967" w:type="pct"/>
            <w:gridSpan w:val="2"/>
            <w:vAlign w:val="center"/>
          </w:tcPr>
          <w:p w14:paraId="3832BD19" w14:textId="77777777" w:rsidR="00DC525B" w:rsidRPr="002B57C1" w:rsidRDefault="00DC525B" w:rsidP="00B82C81">
            <w:pPr>
              <w:ind w:left="-113" w:right="-118"/>
              <w:jc w:val="center"/>
              <w:rPr>
                <w:sz w:val="20"/>
                <w:szCs w:val="20"/>
              </w:rPr>
            </w:pPr>
            <w:r w:rsidRPr="002B57C1">
              <w:rPr>
                <w:sz w:val="20"/>
                <w:szCs w:val="20"/>
              </w:rPr>
              <w:t>Корректировка тарифов</w:t>
            </w:r>
          </w:p>
        </w:tc>
      </w:tr>
      <w:tr w:rsidR="00DC525B" w:rsidRPr="002B57C1" w14:paraId="7D0CFED3" w14:textId="77777777" w:rsidTr="00161CB5">
        <w:tc>
          <w:tcPr>
            <w:tcW w:w="1187" w:type="pct"/>
            <w:vMerge/>
            <w:vAlign w:val="center"/>
          </w:tcPr>
          <w:p w14:paraId="7EB6B172" w14:textId="77777777" w:rsidR="00DC525B" w:rsidRPr="002B57C1" w:rsidRDefault="00DC525B" w:rsidP="00B82C81">
            <w:pPr>
              <w:ind w:left="-113" w:right="-118"/>
              <w:jc w:val="center"/>
              <w:rPr>
                <w:sz w:val="20"/>
                <w:szCs w:val="20"/>
              </w:rPr>
            </w:pPr>
          </w:p>
        </w:tc>
        <w:tc>
          <w:tcPr>
            <w:tcW w:w="757" w:type="pct"/>
            <w:vMerge/>
            <w:vAlign w:val="center"/>
          </w:tcPr>
          <w:p w14:paraId="41C2696F" w14:textId="77777777" w:rsidR="00DC525B" w:rsidRPr="002B57C1" w:rsidRDefault="00DC525B" w:rsidP="00B82C81">
            <w:pPr>
              <w:ind w:left="-113" w:right="-118"/>
              <w:jc w:val="center"/>
              <w:rPr>
                <w:sz w:val="20"/>
                <w:szCs w:val="20"/>
              </w:rPr>
            </w:pPr>
          </w:p>
        </w:tc>
        <w:tc>
          <w:tcPr>
            <w:tcW w:w="561" w:type="pct"/>
            <w:vMerge/>
            <w:vAlign w:val="center"/>
          </w:tcPr>
          <w:p w14:paraId="5A53AD73" w14:textId="77777777" w:rsidR="00DC525B" w:rsidRPr="002B57C1" w:rsidRDefault="00DC525B" w:rsidP="00B82C81">
            <w:pPr>
              <w:ind w:left="-113" w:right="-118"/>
              <w:jc w:val="center"/>
              <w:rPr>
                <w:sz w:val="20"/>
                <w:szCs w:val="20"/>
              </w:rPr>
            </w:pPr>
          </w:p>
        </w:tc>
        <w:tc>
          <w:tcPr>
            <w:tcW w:w="561" w:type="pct"/>
            <w:vMerge/>
            <w:vAlign w:val="center"/>
          </w:tcPr>
          <w:p w14:paraId="573204B8" w14:textId="77777777" w:rsidR="00DC525B" w:rsidRPr="002B57C1" w:rsidRDefault="00DC525B" w:rsidP="00B82C81">
            <w:pPr>
              <w:ind w:left="-113" w:right="-118"/>
              <w:jc w:val="center"/>
              <w:rPr>
                <w:sz w:val="20"/>
                <w:szCs w:val="20"/>
              </w:rPr>
            </w:pPr>
          </w:p>
        </w:tc>
        <w:tc>
          <w:tcPr>
            <w:tcW w:w="441" w:type="pct"/>
            <w:vAlign w:val="center"/>
          </w:tcPr>
          <w:p w14:paraId="34EBEEEC" w14:textId="77777777" w:rsidR="00DC525B" w:rsidRPr="002B57C1" w:rsidRDefault="00DC525B" w:rsidP="00B82C81">
            <w:pPr>
              <w:ind w:left="-113" w:right="-118"/>
              <w:jc w:val="center"/>
              <w:rPr>
                <w:sz w:val="20"/>
                <w:szCs w:val="20"/>
              </w:rPr>
            </w:pPr>
            <w:r w:rsidRPr="002B57C1">
              <w:rPr>
                <w:sz w:val="20"/>
                <w:szCs w:val="20"/>
              </w:rPr>
              <w:t>№ приказа</w:t>
            </w:r>
          </w:p>
        </w:tc>
        <w:tc>
          <w:tcPr>
            <w:tcW w:w="526" w:type="pct"/>
            <w:vAlign w:val="center"/>
          </w:tcPr>
          <w:p w14:paraId="5A3992AC" w14:textId="77777777" w:rsidR="00DC525B" w:rsidRPr="002B57C1" w:rsidRDefault="00DC525B" w:rsidP="00B82C81">
            <w:pPr>
              <w:ind w:left="-113" w:right="-118"/>
              <w:jc w:val="center"/>
              <w:rPr>
                <w:sz w:val="20"/>
                <w:szCs w:val="20"/>
              </w:rPr>
            </w:pPr>
            <w:r w:rsidRPr="002B57C1">
              <w:rPr>
                <w:sz w:val="20"/>
                <w:szCs w:val="20"/>
              </w:rPr>
              <w:t>Дата приказа</w:t>
            </w:r>
          </w:p>
        </w:tc>
        <w:tc>
          <w:tcPr>
            <w:tcW w:w="441" w:type="pct"/>
            <w:vAlign w:val="center"/>
          </w:tcPr>
          <w:p w14:paraId="6DBCC080" w14:textId="77777777" w:rsidR="00DC525B" w:rsidRPr="002B57C1" w:rsidRDefault="00DC525B" w:rsidP="00B82C81">
            <w:pPr>
              <w:ind w:left="-113" w:right="-118"/>
              <w:jc w:val="center"/>
              <w:rPr>
                <w:sz w:val="20"/>
                <w:szCs w:val="20"/>
              </w:rPr>
            </w:pPr>
            <w:r w:rsidRPr="002B57C1">
              <w:rPr>
                <w:sz w:val="20"/>
                <w:szCs w:val="20"/>
              </w:rPr>
              <w:t>№ приказа</w:t>
            </w:r>
          </w:p>
        </w:tc>
        <w:tc>
          <w:tcPr>
            <w:tcW w:w="526" w:type="pct"/>
            <w:vAlign w:val="center"/>
          </w:tcPr>
          <w:p w14:paraId="7D31DD8A" w14:textId="77777777" w:rsidR="00DC525B" w:rsidRPr="002B57C1" w:rsidRDefault="00DC525B" w:rsidP="00B82C81">
            <w:pPr>
              <w:ind w:left="-113" w:right="-118"/>
              <w:jc w:val="center"/>
              <w:rPr>
                <w:sz w:val="20"/>
                <w:szCs w:val="20"/>
              </w:rPr>
            </w:pPr>
            <w:r w:rsidRPr="002B57C1">
              <w:rPr>
                <w:sz w:val="20"/>
                <w:szCs w:val="20"/>
              </w:rPr>
              <w:t>Дата приказа</w:t>
            </w:r>
          </w:p>
        </w:tc>
      </w:tr>
      <w:tr w:rsidR="00DC525B" w:rsidRPr="002B57C1" w14:paraId="17DD5C16" w14:textId="77777777" w:rsidTr="00161CB5">
        <w:tc>
          <w:tcPr>
            <w:tcW w:w="1187" w:type="pct"/>
            <w:vAlign w:val="center"/>
          </w:tcPr>
          <w:p w14:paraId="7698E30E" w14:textId="77777777" w:rsidR="00DC525B" w:rsidRPr="002B57C1" w:rsidRDefault="00DC525B" w:rsidP="00B82C81">
            <w:pPr>
              <w:ind w:left="-113" w:right="-118"/>
              <w:jc w:val="center"/>
              <w:rPr>
                <w:sz w:val="20"/>
                <w:szCs w:val="20"/>
              </w:rPr>
            </w:pPr>
            <w:r w:rsidRPr="002B57C1">
              <w:rPr>
                <w:sz w:val="20"/>
                <w:szCs w:val="20"/>
              </w:rPr>
              <w:t>Каменское городское поселение, населения нет</w:t>
            </w:r>
          </w:p>
        </w:tc>
        <w:tc>
          <w:tcPr>
            <w:tcW w:w="757" w:type="pct"/>
            <w:vAlign w:val="center"/>
          </w:tcPr>
          <w:p w14:paraId="624B7A68" w14:textId="77777777" w:rsidR="00DC525B" w:rsidRPr="002B57C1" w:rsidRDefault="00DC525B" w:rsidP="00B82C81">
            <w:pPr>
              <w:ind w:left="-113" w:right="-118"/>
              <w:jc w:val="center"/>
              <w:rPr>
                <w:sz w:val="20"/>
                <w:szCs w:val="20"/>
              </w:rPr>
            </w:pPr>
            <w:r w:rsidRPr="002B57C1">
              <w:rPr>
                <w:sz w:val="20"/>
                <w:szCs w:val="20"/>
              </w:rPr>
              <w:t>ООО "Евдаково"</w:t>
            </w:r>
          </w:p>
        </w:tc>
        <w:tc>
          <w:tcPr>
            <w:tcW w:w="561" w:type="pct"/>
            <w:vAlign w:val="center"/>
          </w:tcPr>
          <w:p w14:paraId="04A3DE66" w14:textId="77777777" w:rsidR="00DC525B" w:rsidRPr="002B57C1" w:rsidRDefault="00DC525B" w:rsidP="00B82C81">
            <w:pPr>
              <w:ind w:left="-113" w:right="-118"/>
              <w:jc w:val="center"/>
              <w:rPr>
                <w:sz w:val="20"/>
                <w:szCs w:val="20"/>
              </w:rPr>
            </w:pPr>
            <w:r w:rsidRPr="002B57C1">
              <w:rPr>
                <w:sz w:val="20"/>
                <w:szCs w:val="20"/>
              </w:rPr>
              <w:t>13,18</w:t>
            </w:r>
          </w:p>
        </w:tc>
        <w:tc>
          <w:tcPr>
            <w:tcW w:w="561" w:type="pct"/>
            <w:vAlign w:val="center"/>
          </w:tcPr>
          <w:p w14:paraId="1D9790C6" w14:textId="77777777" w:rsidR="00DC525B" w:rsidRPr="002B57C1" w:rsidRDefault="00DC525B" w:rsidP="00B82C81">
            <w:pPr>
              <w:ind w:left="-113" w:right="-118"/>
              <w:jc w:val="center"/>
              <w:rPr>
                <w:sz w:val="20"/>
                <w:szCs w:val="20"/>
              </w:rPr>
            </w:pPr>
            <w:r w:rsidRPr="002B57C1">
              <w:rPr>
                <w:sz w:val="20"/>
                <w:szCs w:val="20"/>
              </w:rPr>
              <w:t>14,34</w:t>
            </w:r>
          </w:p>
        </w:tc>
        <w:tc>
          <w:tcPr>
            <w:tcW w:w="441" w:type="pct"/>
            <w:vAlign w:val="center"/>
          </w:tcPr>
          <w:p w14:paraId="5A99CBBA" w14:textId="77777777" w:rsidR="00DC525B" w:rsidRPr="002B57C1" w:rsidRDefault="00DC525B" w:rsidP="00B82C81">
            <w:pPr>
              <w:ind w:left="-113" w:right="-118"/>
              <w:jc w:val="center"/>
              <w:rPr>
                <w:sz w:val="20"/>
                <w:szCs w:val="20"/>
              </w:rPr>
            </w:pPr>
            <w:r w:rsidRPr="002B57C1">
              <w:rPr>
                <w:sz w:val="20"/>
                <w:szCs w:val="20"/>
              </w:rPr>
              <w:t>66/8</w:t>
            </w:r>
          </w:p>
        </w:tc>
        <w:tc>
          <w:tcPr>
            <w:tcW w:w="526" w:type="pct"/>
            <w:vAlign w:val="center"/>
          </w:tcPr>
          <w:p w14:paraId="59298991" w14:textId="77777777" w:rsidR="00DC525B" w:rsidRPr="002B57C1" w:rsidRDefault="00DC525B" w:rsidP="00B82C81">
            <w:pPr>
              <w:ind w:left="-113" w:right="-118"/>
              <w:jc w:val="center"/>
              <w:rPr>
                <w:sz w:val="20"/>
                <w:szCs w:val="20"/>
              </w:rPr>
            </w:pPr>
            <w:r w:rsidRPr="002B57C1">
              <w:rPr>
                <w:sz w:val="20"/>
                <w:szCs w:val="20"/>
              </w:rPr>
              <w:t>07.12.2021</w:t>
            </w:r>
          </w:p>
        </w:tc>
        <w:tc>
          <w:tcPr>
            <w:tcW w:w="441" w:type="pct"/>
            <w:vAlign w:val="center"/>
          </w:tcPr>
          <w:p w14:paraId="298F6834" w14:textId="77777777" w:rsidR="00DC525B" w:rsidRPr="002B57C1" w:rsidRDefault="00DC525B" w:rsidP="00B82C81">
            <w:pPr>
              <w:ind w:left="-113" w:right="-118"/>
              <w:jc w:val="center"/>
              <w:rPr>
                <w:sz w:val="20"/>
                <w:szCs w:val="20"/>
              </w:rPr>
            </w:pPr>
            <w:r w:rsidRPr="002B57C1">
              <w:rPr>
                <w:sz w:val="20"/>
                <w:szCs w:val="20"/>
              </w:rPr>
              <w:t>57/9</w:t>
            </w:r>
          </w:p>
        </w:tc>
        <w:tc>
          <w:tcPr>
            <w:tcW w:w="526" w:type="pct"/>
            <w:vAlign w:val="center"/>
          </w:tcPr>
          <w:p w14:paraId="7D9D5546" w14:textId="77777777" w:rsidR="00DC525B" w:rsidRPr="002B57C1" w:rsidRDefault="00DC525B" w:rsidP="00B82C81">
            <w:pPr>
              <w:ind w:left="-113" w:right="-118"/>
              <w:jc w:val="center"/>
              <w:rPr>
                <w:sz w:val="20"/>
                <w:szCs w:val="20"/>
              </w:rPr>
            </w:pPr>
            <w:r w:rsidRPr="002B57C1">
              <w:rPr>
                <w:sz w:val="20"/>
                <w:szCs w:val="20"/>
              </w:rPr>
              <w:t>05.12.2024</w:t>
            </w:r>
          </w:p>
        </w:tc>
      </w:tr>
      <w:tr w:rsidR="00DC525B" w:rsidRPr="002B57C1" w14:paraId="3707776A" w14:textId="77777777" w:rsidTr="00161CB5">
        <w:tc>
          <w:tcPr>
            <w:tcW w:w="1187" w:type="pct"/>
            <w:vAlign w:val="center"/>
          </w:tcPr>
          <w:p w14:paraId="222282FF" w14:textId="77777777" w:rsidR="00DC525B" w:rsidRPr="002B57C1" w:rsidRDefault="00DC525B" w:rsidP="00B82C81">
            <w:pPr>
              <w:ind w:left="-113" w:right="-118"/>
              <w:jc w:val="center"/>
              <w:rPr>
                <w:sz w:val="20"/>
                <w:szCs w:val="20"/>
              </w:rPr>
            </w:pPr>
            <w:r w:rsidRPr="002B57C1">
              <w:rPr>
                <w:sz w:val="20"/>
                <w:szCs w:val="20"/>
              </w:rPr>
              <w:t>пгт Каменка (ул. Мира, ул. Народная, ул. Солнечная, ул. Центральная, 23,25)</w:t>
            </w:r>
          </w:p>
        </w:tc>
        <w:tc>
          <w:tcPr>
            <w:tcW w:w="757" w:type="pct"/>
            <w:vAlign w:val="center"/>
          </w:tcPr>
          <w:p w14:paraId="210843A9" w14:textId="77777777" w:rsidR="00DC525B" w:rsidRPr="002B57C1" w:rsidRDefault="00DC525B" w:rsidP="00B82C81">
            <w:pPr>
              <w:ind w:left="-113" w:right="-118"/>
              <w:jc w:val="center"/>
              <w:rPr>
                <w:sz w:val="20"/>
                <w:szCs w:val="20"/>
              </w:rPr>
            </w:pPr>
            <w:r w:rsidRPr="002B57C1">
              <w:rPr>
                <w:sz w:val="20"/>
                <w:szCs w:val="20"/>
              </w:rPr>
              <w:t>МКП "Каменский центр коммунальных услуг"</w:t>
            </w:r>
          </w:p>
        </w:tc>
        <w:tc>
          <w:tcPr>
            <w:tcW w:w="561" w:type="pct"/>
            <w:vAlign w:val="center"/>
          </w:tcPr>
          <w:p w14:paraId="551867C3" w14:textId="77777777" w:rsidR="00DC525B" w:rsidRPr="002B57C1" w:rsidRDefault="00DC525B" w:rsidP="00B82C81">
            <w:pPr>
              <w:ind w:left="-113" w:right="-118"/>
              <w:jc w:val="center"/>
              <w:rPr>
                <w:sz w:val="20"/>
                <w:szCs w:val="20"/>
              </w:rPr>
            </w:pPr>
            <w:r w:rsidRPr="002B57C1">
              <w:rPr>
                <w:sz w:val="20"/>
                <w:szCs w:val="20"/>
              </w:rPr>
              <w:t>30,05</w:t>
            </w:r>
          </w:p>
        </w:tc>
        <w:tc>
          <w:tcPr>
            <w:tcW w:w="561" w:type="pct"/>
            <w:vAlign w:val="center"/>
          </w:tcPr>
          <w:p w14:paraId="2451749D" w14:textId="77777777" w:rsidR="00DC525B" w:rsidRPr="002B57C1" w:rsidRDefault="00DC525B" w:rsidP="00B82C81">
            <w:pPr>
              <w:ind w:left="-113" w:right="-118"/>
              <w:jc w:val="center"/>
              <w:rPr>
                <w:sz w:val="20"/>
                <w:szCs w:val="20"/>
              </w:rPr>
            </w:pPr>
            <w:r w:rsidRPr="002B57C1">
              <w:rPr>
                <w:sz w:val="20"/>
                <w:szCs w:val="20"/>
              </w:rPr>
              <w:t>32,26</w:t>
            </w:r>
          </w:p>
        </w:tc>
        <w:tc>
          <w:tcPr>
            <w:tcW w:w="441" w:type="pct"/>
            <w:vAlign w:val="center"/>
          </w:tcPr>
          <w:p w14:paraId="63F37D88" w14:textId="77777777" w:rsidR="00DC525B" w:rsidRPr="002B57C1" w:rsidRDefault="00DC525B" w:rsidP="00B82C81">
            <w:pPr>
              <w:ind w:left="-113" w:right="-118"/>
              <w:jc w:val="center"/>
              <w:rPr>
                <w:sz w:val="20"/>
                <w:szCs w:val="20"/>
              </w:rPr>
            </w:pPr>
            <w:r w:rsidRPr="002B57C1">
              <w:rPr>
                <w:sz w:val="20"/>
                <w:szCs w:val="20"/>
              </w:rPr>
              <w:t>61/18</w:t>
            </w:r>
          </w:p>
        </w:tc>
        <w:tc>
          <w:tcPr>
            <w:tcW w:w="526" w:type="pct"/>
            <w:vAlign w:val="center"/>
          </w:tcPr>
          <w:p w14:paraId="0F23A3B9" w14:textId="77777777" w:rsidR="00DC525B" w:rsidRPr="002B57C1" w:rsidRDefault="00DC525B" w:rsidP="00B82C81">
            <w:pPr>
              <w:ind w:left="-113" w:right="-118"/>
              <w:jc w:val="center"/>
              <w:rPr>
                <w:sz w:val="20"/>
                <w:szCs w:val="20"/>
              </w:rPr>
            </w:pPr>
            <w:r w:rsidRPr="002B57C1">
              <w:rPr>
                <w:sz w:val="20"/>
                <w:szCs w:val="20"/>
              </w:rPr>
              <w:t>16.12.2024</w:t>
            </w:r>
          </w:p>
        </w:tc>
        <w:tc>
          <w:tcPr>
            <w:tcW w:w="441" w:type="pct"/>
            <w:vAlign w:val="center"/>
          </w:tcPr>
          <w:p w14:paraId="654CB776" w14:textId="77777777" w:rsidR="00DC525B" w:rsidRPr="002B57C1" w:rsidRDefault="00DC525B" w:rsidP="00B82C81">
            <w:pPr>
              <w:ind w:left="-113" w:right="-118"/>
              <w:jc w:val="center"/>
              <w:rPr>
                <w:sz w:val="20"/>
                <w:szCs w:val="20"/>
              </w:rPr>
            </w:pPr>
          </w:p>
        </w:tc>
        <w:tc>
          <w:tcPr>
            <w:tcW w:w="526" w:type="pct"/>
            <w:vAlign w:val="center"/>
          </w:tcPr>
          <w:p w14:paraId="4B27201B" w14:textId="77777777" w:rsidR="00DC525B" w:rsidRPr="002B57C1" w:rsidRDefault="00DC525B" w:rsidP="00B82C81">
            <w:pPr>
              <w:ind w:left="-113" w:right="-118"/>
              <w:jc w:val="center"/>
              <w:rPr>
                <w:sz w:val="20"/>
                <w:szCs w:val="20"/>
              </w:rPr>
            </w:pPr>
          </w:p>
        </w:tc>
      </w:tr>
      <w:tr w:rsidR="00DC525B" w:rsidRPr="002B57C1" w14:paraId="57A56467" w14:textId="77777777" w:rsidTr="00161CB5">
        <w:trPr>
          <w:trHeight w:val="299"/>
        </w:trPr>
        <w:tc>
          <w:tcPr>
            <w:tcW w:w="1187" w:type="pct"/>
            <w:vAlign w:val="center"/>
          </w:tcPr>
          <w:p w14:paraId="347CDB8D" w14:textId="77777777" w:rsidR="00DC525B" w:rsidRPr="002B57C1" w:rsidRDefault="00DC525B" w:rsidP="00B82C81">
            <w:pPr>
              <w:ind w:left="-113" w:right="-118"/>
              <w:jc w:val="center"/>
              <w:rPr>
                <w:sz w:val="20"/>
                <w:szCs w:val="20"/>
              </w:rPr>
            </w:pPr>
            <w:r w:rsidRPr="002B57C1">
              <w:rPr>
                <w:sz w:val="20"/>
                <w:szCs w:val="20"/>
              </w:rPr>
              <w:t>пгт Каменка (за исключением ул. Мира, ул. Народная, ул. Солнечная, ул. Центральная, 23,25)</w:t>
            </w:r>
          </w:p>
        </w:tc>
        <w:tc>
          <w:tcPr>
            <w:tcW w:w="757" w:type="pct"/>
            <w:vAlign w:val="center"/>
          </w:tcPr>
          <w:p w14:paraId="34FF72FC" w14:textId="77777777" w:rsidR="00DC525B" w:rsidRPr="002B57C1" w:rsidRDefault="00DC525B" w:rsidP="00B82C81">
            <w:pPr>
              <w:ind w:left="-113" w:right="-118"/>
              <w:jc w:val="center"/>
              <w:rPr>
                <w:sz w:val="20"/>
                <w:szCs w:val="20"/>
              </w:rPr>
            </w:pPr>
            <w:r w:rsidRPr="002B57C1">
              <w:rPr>
                <w:sz w:val="20"/>
                <w:szCs w:val="20"/>
              </w:rPr>
              <w:t>МКП "Каменский центр коммунальных услуг"</w:t>
            </w:r>
          </w:p>
        </w:tc>
        <w:tc>
          <w:tcPr>
            <w:tcW w:w="561" w:type="pct"/>
            <w:vAlign w:val="center"/>
          </w:tcPr>
          <w:p w14:paraId="46EB0151" w14:textId="77777777" w:rsidR="00DC525B" w:rsidRPr="002B57C1" w:rsidRDefault="00DC525B" w:rsidP="00B82C81">
            <w:pPr>
              <w:ind w:left="-113" w:right="-118"/>
              <w:jc w:val="center"/>
              <w:rPr>
                <w:sz w:val="20"/>
                <w:szCs w:val="20"/>
              </w:rPr>
            </w:pPr>
            <w:r w:rsidRPr="002B57C1">
              <w:rPr>
                <w:sz w:val="20"/>
                <w:szCs w:val="20"/>
              </w:rPr>
              <w:t>45,47</w:t>
            </w:r>
          </w:p>
        </w:tc>
        <w:tc>
          <w:tcPr>
            <w:tcW w:w="561" w:type="pct"/>
            <w:vAlign w:val="center"/>
          </w:tcPr>
          <w:p w14:paraId="409E5D1D" w14:textId="77777777" w:rsidR="00DC525B" w:rsidRPr="002B57C1" w:rsidRDefault="00DC525B" w:rsidP="00B82C81">
            <w:pPr>
              <w:ind w:left="-113" w:right="-118"/>
              <w:jc w:val="center"/>
              <w:rPr>
                <w:sz w:val="20"/>
                <w:szCs w:val="20"/>
              </w:rPr>
            </w:pPr>
            <w:r w:rsidRPr="002B57C1">
              <w:rPr>
                <w:sz w:val="20"/>
                <w:szCs w:val="20"/>
              </w:rPr>
              <w:t>48,30</w:t>
            </w:r>
          </w:p>
        </w:tc>
        <w:tc>
          <w:tcPr>
            <w:tcW w:w="441" w:type="pct"/>
            <w:vAlign w:val="center"/>
          </w:tcPr>
          <w:p w14:paraId="1666EF77" w14:textId="77777777" w:rsidR="00DC525B" w:rsidRPr="002B57C1" w:rsidRDefault="00DC525B" w:rsidP="00B82C81">
            <w:pPr>
              <w:ind w:left="-113" w:right="-118"/>
              <w:jc w:val="center"/>
              <w:rPr>
                <w:sz w:val="20"/>
                <w:szCs w:val="20"/>
              </w:rPr>
            </w:pPr>
            <w:r w:rsidRPr="002B57C1">
              <w:rPr>
                <w:sz w:val="20"/>
                <w:szCs w:val="20"/>
              </w:rPr>
              <w:t>61/12</w:t>
            </w:r>
          </w:p>
        </w:tc>
        <w:tc>
          <w:tcPr>
            <w:tcW w:w="526" w:type="pct"/>
            <w:vAlign w:val="center"/>
          </w:tcPr>
          <w:p w14:paraId="05FD581D" w14:textId="77777777" w:rsidR="00DC525B" w:rsidRPr="002B57C1" w:rsidRDefault="00DC525B" w:rsidP="00B82C81">
            <w:pPr>
              <w:ind w:left="-113" w:right="-118"/>
              <w:jc w:val="center"/>
              <w:rPr>
                <w:sz w:val="20"/>
                <w:szCs w:val="20"/>
              </w:rPr>
            </w:pPr>
            <w:r w:rsidRPr="002B57C1">
              <w:rPr>
                <w:sz w:val="20"/>
                <w:szCs w:val="20"/>
              </w:rPr>
              <w:t>16.12.2024</w:t>
            </w:r>
          </w:p>
        </w:tc>
        <w:tc>
          <w:tcPr>
            <w:tcW w:w="441" w:type="pct"/>
            <w:vAlign w:val="center"/>
          </w:tcPr>
          <w:p w14:paraId="632A06A2" w14:textId="77777777" w:rsidR="00DC525B" w:rsidRPr="002B57C1" w:rsidRDefault="00DC525B" w:rsidP="00B82C81">
            <w:pPr>
              <w:ind w:left="-113" w:right="-118"/>
              <w:jc w:val="center"/>
              <w:rPr>
                <w:sz w:val="20"/>
                <w:szCs w:val="20"/>
              </w:rPr>
            </w:pPr>
          </w:p>
        </w:tc>
        <w:tc>
          <w:tcPr>
            <w:tcW w:w="526" w:type="pct"/>
            <w:vAlign w:val="center"/>
          </w:tcPr>
          <w:p w14:paraId="5E4D543C" w14:textId="77777777" w:rsidR="00DC525B" w:rsidRPr="002B57C1" w:rsidRDefault="00DC525B" w:rsidP="00B82C81">
            <w:pPr>
              <w:ind w:left="-113" w:right="-118"/>
              <w:jc w:val="center"/>
              <w:rPr>
                <w:sz w:val="20"/>
                <w:szCs w:val="20"/>
              </w:rPr>
            </w:pPr>
          </w:p>
        </w:tc>
      </w:tr>
      <w:tr w:rsidR="00161CB5" w:rsidRPr="002B57C1" w14:paraId="59B3B584" w14:textId="77777777" w:rsidTr="00161CB5">
        <w:tc>
          <w:tcPr>
            <w:tcW w:w="1187" w:type="pct"/>
            <w:vMerge w:val="restart"/>
            <w:vAlign w:val="center"/>
          </w:tcPr>
          <w:p w14:paraId="7F099EC1" w14:textId="77777777" w:rsidR="00161CB5" w:rsidRPr="002B57C1" w:rsidRDefault="00161CB5" w:rsidP="00B50BE1">
            <w:pPr>
              <w:ind w:left="-113" w:right="-118"/>
              <w:jc w:val="center"/>
              <w:rPr>
                <w:sz w:val="20"/>
                <w:szCs w:val="20"/>
              </w:rPr>
            </w:pPr>
            <w:r w:rsidRPr="002B57C1">
              <w:rPr>
                <w:sz w:val="20"/>
                <w:szCs w:val="20"/>
              </w:rPr>
              <w:t>Муниципальное образование</w:t>
            </w:r>
          </w:p>
        </w:tc>
        <w:tc>
          <w:tcPr>
            <w:tcW w:w="757" w:type="pct"/>
            <w:vMerge w:val="restart"/>
            <w:vAlign w:val="center"/>
          </w:tcPr>
          <w:p w14:paraId="2F1C3C10" w14:textId="77777777" w:rsidR="00161CB5" w:rsidRPr="002B57C1" w:rsidRDefault="00161CB5" w:rsidP="00B50BE1">
            <w:pPr>
              <w:ind w:left="-113" w:right="-118"/>
              <w:jc w:val="center"/>
              <w:rPr>
                <w:sz w:val="20"/>
                <w:szCs w:val="20"/>
              </w:rPr>
            </w:pPr>
            <w:r w:rsidRPr="002B57C1">
              <w:rPr>
                <w:sz w:val="20"/>
                <w:szCs w:val="20"/>
              </w:rPr>
              <w:t>Наименование организации</w:t>
            </w:r>
          </w:p>
        </w:tc>
        <w:tc>
          <w:tcPr>
            <w:tcW w:w="561" w:type="pct"/>
            <w:vMerge w:val="restart"/>
            <w:vAlign w:val="center"/>
          </w:tcPr>
          <w:p w14:paraId="693905A8" w14:textId="77777777" w:rsidR="00161CB5" w:rsidRPr="002B57C1" w:rsidRDefault="00161CB5" w:rsidP="00B50BE1">
            <w:pPr>
              <w:ind w:left="-113" w:right="-118"/>
              <w:jc w:val="center"/>
              <w:rPr>
                <w:sz w:val="20"/>
                <w:szCs w:val="20"/>
              </w:rPr>
            </w:pPr>
            <w:r w:rsidRPr="002B57C1">
              <w:rPr>
                <w:sz w:val="20"/>
                <w:szCs w:val="20"/>
              </w:rPr>
              <w:t>с 01.01.2026-30.06.2026 гг. без НДС</w:t>
            </w:r>
          </w:p>
        </w:tc>
        <w:tc>
          <w:tcPr>
            <w:tcW w:w="561" w:type="pct"/>
            <w:vMerge w:val="restart"/>
            <w:vAlign w:val="center"/>
          </w:tcPr>
          <w:p w14:paraId="4B9AE1AF" w14:textId="77777777" w:rsidR="00161CB5" w:rsidRPr="002B57C1" w:rsidRDefault="00161CB5" w:rsidP="00B50BE1">
            <w:pPr>
              <w:ind w:left="-113" w:right="-118"/>
              <w:jc w:val="center"/>
              <w:rPr>
                <w:sz w:val="20"/>
                <w:szCs w:val="20"/>
              </w:rPr>
            </w:pPr>
            <w:r w:rsidRPr="002B57C1">
              <w:rPr>
                <w:sz w:val="20"/>
                <w:szCs w:val="20"/>
              </w:rPr>
              <w:t>с 01.07.2026-31.12.2026 гг. без НДС</w:t>
            </w:r>
          </w:p>
        </w:tc>
        <w:tc>
          <w:tcPr>
            <w:tcW w:w="967" w:type="pct"/>
            <w:gridSpan w:val="2"/>
            <w:vAlign w:val="center"/>
          </w:tcPr>
          <w:p w14:paraId="0FD0E6BF" w14:textId="77777777" w:rsidR="00161CB5" w:rsidRPr="002B57C1" w:rsidRDefault="00161CB5" w:rsidP="00B50BE1">
            <w:pPr>
              <w:ind w:left="-113" w:right="-118"/>
              <w:jc w:val="center"/>
              <w:rPr>
                <w:sz w:val="20"/>
                <w:szCs w:val="20"/>
              </w:rPr>
            </w:pPr>
            <w:r w:rsidRPr="002B57C1">
              <w:rPr>
                <w:sz w:val="20"/>
                <w:szCs w:val="20"/>
              </w:rPr>
              <w:t>Установление тарифов</w:t>
            </w:r>
          </w:p>
        </w:tc>
        <w:tc>
          <w:tcPr>
            <w:tcW w:w="967" w:type="pct"/>
            <w:gridSpan w:val="2"/>
            <w:vAlign w:val="center"/>
          </w:tcPr>
          <w:p w14:paraId="5C30DDA4" w14:textId="77777777" w:rsidR="00161CB5" w:rsidRPr="002B57C1" w:rsidRDefault="00161CB5" w:rsidP="00B50BE1">
            <w:pPr>
              <w:ind w:left="-113" w:right="-118"/>
              <w:jc w:val="center"/>
              <w:rPr>
                <w:sz w:val="20"/>
                <w:szCs w:val="20"/>
              </w:rPr>
            </w:pPr>
            <w:r w:rsidRPr="002B57C1">
              <w:rPr>
                <w:sz w:val="20"/>
                <w:szCs w:val="20"/>
              </w:rPr>
              <w:t>Корректировка тарифов</w:t>
            </w:r>
          </w:p>
        </w:tc>
      </w:tr>
      <w:tr w:rsidR="00161CB5" w:rsidRPr="002B57C1" w14:paraId="7AB9594A" w14:textId="77777777" w:rsidTr="00161CB5">
        <w:tc>
          <w:tcPr>
            <w:tcW w:w="1187" w:type="pct"/>
            <w:vMerge/>
            <w:vAlign w:val="center"/>
          </w:tcPr>
          <w:p w14:paraId="5E477A18" w14:textId="77777777" w:rsidR="00161CB5" w:rsidRPr="002B57C1" w:rsidRDefault="00161CB5" w:rsidP="00B50BE1">
            <w:pPr>
              <w:ind w:left="-113" w:right="-118"/>
              <w:jc w:val="center"/>
              <w:rPr>
                <w:sz w:val="20"/>
                <w:szCs w:val="20"/>
              </w:rPr>
            </w:pPr>
          </w:p>
        </w:tc>
        <w:tc>
          <w:tcPr>
            <w:tcW w:w="757" w:type="pct"/>
            <w:vMerge/>
            <w:vAlign w:val="center"/>
          </w:tcPr>
          <w:p w14:paraId="7723CF32" w14:textId="77777777" w:rsidR="00161CB5" w:rsidRPr="002B57C1" w:rsidRDefault="00161CB5" w:rsidP="00B50BE1">
            <w:pPr>
              <w:ind w:left="-113" w:right="-118"/>
              <w:jc w:val="center"/>
              <w:rPr>
                <w:sz w:val="20"/>
                <w:szCs w:val="20"/>
              </w:rPr>
            </w:pPr>
          </w:p>
        </w:tc>
        <w:tc>
          <w:tcPr>
            <w:tcW w:w="561" w:type="pct"/>
            <w:vMerge/>
            <w:vAlign w:val="center"/>
          </w:tcPr>
          <w:p w14:paraId="33D0A142" w14:textId="77777777" w:rsidR="00161CB5" w:rsidRPr="002B57C1" w:rsidRDefault="00161CB5" w:rsidP="00B50BE1">
            <w:pPr>
              <w:ind w:left="-113" w:right="-118"/>
              <w:jc w:val="center"/>
              <w:rPr>
                <w:sz w:val="20"/>
                <w:szCs w:val="20"/>
              </w:rPr>
            </w:pPr>
          </w:p>
        </w:tc>
        <w:tc>
          <w:tcPr>
            <w:tcW w:w="561" w:type="pct"/>
            <w:vMerge/>
            <w:vAlign w:val="center"/>
          </w:tcPr>
          <w:p w14:paraId="65C730A0" w14:textId="77777777" w:rsidR="00161CB5" w:rsidRPr="002B57C1" w:rsidRDefault="00161CB5" w:rsidP="00B50BE1">
            <w:pPr>
              <w:ind w:left="-113" w:right="-118"/>
              <w:jc w:val="center"/>
              <w:rPr>
                <w:sz w:val="20"/>
                <w:szCs w:val="20"/>
              </w:rPr>
            </w:pPr>
          </w:p>
        </w:tc>
        <w:tc>
          <w:tcPr>
            <w:tcW w:w="441" w:type="pct"/>
            <w:vAlign w:val="center"/>
          </w:tcPr>
          <w:p w14:paraId="25A14730" w14:textId="77777777" w:rsidR="00161CB5" w:rsidRPr="002B57C1" w:rsidRDefault="00161CB5" w:rsidP="00B50BE1">
            <w:pPr>
              <w:ind w:left="-113" w:right="-118"/>
              <w:jc w:val="center"/>
              <w:rPr>
                <w:sz w:val="20"/>
                <w:szCs w:val="20"/>
              </w:rPr>
            </w:pPr>
            <w:r w:rsidRPr="002B57C1">
              <w:rPr>
                <w:sz w:val="20"/>
                <w:szCs w:val="20"/>
              </w:rPr>
              <w:t>№ приказа</w:t>
            </w:r>
          </w:p>
        </w:tc>
        <w:tc>
          <w:tcPr>
            <w:tcW w:w="526" w:type="pct"/>
            <w:vAlign w:val="center"/>
          </w:tcPr>
          <w:p w14:paraId="3734C6D8" w14:textId="77777777" w:rsidR="00161CB5" w:rsidRPr="002B57C1" w:rsidRDefault="00161CB5" w:rsidP="00B50BE1">
            <w:pPr>
              <w:ind w:left="-113" w:right="-118"/>
              <w:jc w:val="center"/>
              <w:rPr>
                <w:sz w:val="20"/>
                <w:szCs w:val="20"/>
              </w:rPr>
            </w:pPr>
            <w:r w:rsidRPr="002B57C1">
              <w:rPr>
                <w:sz w:val="20"/>
                <w:szCs w:val="20"/>
              </w:rPr>
              <w:t>Дата приказа</w:t>
            </w:r>
          </w:p>
        </w:tc>
        <w:tc>
          <w:tcPr>
            <w:tcW w:w="441" w:type="pct"/>
            <w:vAlign w:val="center"/>
          </w:tcPr>
          <w:p w14:paraId="7EBD0E1A" w14:textId="77777777" w:rsidR="00161CB5" w:rsidRPr="002B57C1" w:rsidRDefault="00161CB5" w:rsidP="00B50BE1">
            <w:pPr>
              <w:ind w:left="-113" w:right="-118"/>
              <w:jc w:val="center"/>
              <w:rPr>
                <w:sz w:val="20"/>
                <w:szCs w:val="20"/>
              </w:rPr>
            </w:pPr>
            <w:r w:rsidRPr="002B57C1">
              <w:rPr>
                <w:sz w:val="20"/>
                <w:szCs w:val="20"/>
              </w:rPr>
              <w:t>№ приказа</w:t>
            </w:r>
          </w:p>
        </w:tc>
        <w:tc>
          <w:tcPr>
            <w:tcW w:w="526" w:type="pct"/>
            <w:vAlign w:val="center"/>
          </w:tcPr>
          <w:p w14:paraId="35D30025" w14:textId="77777777" w:rsidR="00161CB5" w:rsidRPr="002B57C1" w:rsidRDefault="00161CB5" w:rsidP="00B50BE1">
            <w:pPr>
              <w:ind w:left="-113" w:right="-118"/>
              <w:jc w:val="center"/>
              <w:rPr>
                <w:sz w:val="20"/>
                <w:szCs w:val="20"/>
              </w:rPr>
            </w:pPr>
            <w:r w:rsidRPr="002B57C1">
              <w:rPr>
                <w:sz w:val="20"/>
                <w:szCs w:val="20"/>
              </w:rPr>
              <w:t>Дата приказа</w:t>
            </w:r>
          </w:p>
        </w:tc>
      </w:tr>
      <w:tr w:rsidR="00161CB5" w:rsidRPr="002B57C1" w14:paraId="339F16B0" w14:textId="77777777" w:rsidTr="00161CB5">
        <w:tc>
          <w:tcPr>
            <w:tcW w:w="1187" w:type="pct"/>
            <w:vAlign w:val="center"/>
          </w:tcPr>
          <w:p w14:paraId="33A36185" w14:textId="77777777" w:rsidR="00161CB5" w:rsidRPr="002B57C1" w:rsidRDefault="00161CB5" w:rsidP="00B50BE1">
            <w:pPr>
              <w:ind w:left="-113" w:right="-118"/>
              <w:jc w:val="center"/>
              <w:rPr>
                <w:sz w:val="20"/>
                <w:szCs w:val="20"/>
              </w:rPr>
            </w:pPr>
            <w:r w:rsidRPr="002B57C1">
              <w:rPr>
                <w:sz w:val="20"/>
                <w:szCs w:val="20"/>
              </w:rPr>
              <w:t>Каменское городское поселение, населения нет</w:t>
            </w:r>
          </w:p>
        </w:tc>
        <w:tc>
          <w:tcPr>
            <w:tcW w:w="757" w:type="pct"/>
            <w:vAlign w:val="center"/>
          </w:tcPr>
          <w:p w14:paraId="1DE10C0D" w14:textId="77777777" w:rsidR="00161CB5" w:rsidRPr="002B57C1" w:rsidRDefault="00161CB5" w:rsidP="00B50BE1">
            <w:pPr>
              <w:ind w:left="-113" w:right="-118"/>
              <w:jc w:val="center"/>
              <w:rPr>
                <w:sz w:val="20"/>
                <w:szCs w:val="20"/>
              </w:rPr>
            </w:pPr>
            <w:r w:rsidRPr="002B57C1">
              <w:rPr>
                <w:sz w:val="20"/>
                <w:szCs w:val="20"/>
              </w:rPr>
              <w:t>ООО "Евдаково"</w:t>
            </w:r>
          </w:p>
        </w:tc>
        <w:tc>
          <w:tcPr>
            <w:tcW w:w="561" w:type="pct"/>
            <w:vAlign w:val="center"/>
          </w:tcPr>
          <w:p w14:paraId="5D98154E" w14:textId="77777777" w:rsidR="00161CB5" w:rsidRPr="002B57C1" w:rsidRDefault="00E86E13" w:rsidP="00B50BE1">
            <w:pPr>
              <w:ind w:left="-113" w:right="-118"/>
              <w:jc w:val="center"/>
              <w:rPr>
                <w:sz w:val="20"/>
                <w:szCs w:val="20"/>
              </w:rPr>
            </w:pPr>
            <w:r w:rsidRPr="002B57C1">
              <w:rPr>
                <w:sz w:val="20"/>
                <w:szCs w:val="20"/>
              </w:rPr>
              <w:t>14,34</w:t>
            </w:r>
          </w:p>
        </w:tc>
        <w:tc>
          <w:tcPr>
            <w:tcW w:w="561" w:type="pct"/>
            <w:vAlign w:val="center"/>
          </w:tcPr>
          <w:p w14:paraId="2E762F39" w14:textId="77777777" w:rsidR="00161CB5" w:rsidRPr="002B57C1" w:rsidRDefault="00E86E13" w:rsidP="00B50BE1">
            <w:pPr>
              <w:ind w:left="-113" w:right="-118"/>
              <w:jc w:val="center"/>
              <w:rPr>
                <w:sz w:val="20"/>
                <w:szCs w:val="20"/>
              </w:rPr>
            </w:pPr>
            <w:r w:rsidRPr="002B57C1">
              <w:rPr>
                <w:sz w:val="20"/>
                <w:szCs w:val="20"/>
              </w:rPr>
              <w:t>15,46</w:t>
            </w:r>
          </w:p>
        </w:tc>
        <w:tc>
          <w:tcPr>
            <w:tcW w:w="441" w:type="pct"/>
            <w:vAlign w:val="center"/>
          </w:tcPr>
          <w:p w14:paraId="06FE680A" w14:textId="77777777" w:rsidR="00161CB5" w:rsidRPr="002B57C1" w:rsidRDefault="00161CB5" w:rsidP="00B50BE1">
            <w:pPr>
              <w:ind w:left="-113" w:right="-118"/>
              <w:jc w:val="center"/>
              <w:rPr>
                <w:sz w:val="20"/>
                <w:szCs w:val="20"/>
              </w:rPr>
            </w:pPr>
            <w:r w:rsidRPr="002B57C1">
              <w:rPr>
                <w:sz w:val="20"/>
                <w:szCs w:val="20"/>
              </w:rPr>
              <w:t>66/8</w:t>
            </w:r>
          </w:p>
        </w:tc>
        <w:tc>
          <w:tcPr>
            <w:tcW w:w="526" w:type="pct"/>
            <w:vAlign w:val="center"/>
          </w:tcPr>
          <w:p w14:paraId="68EA024D" w14:textId="77777777" w:rsidR="00161CB5" w:rsidRPr="002B57C1" w:rsidRDefault="00161CB5" w:rsidP="00B50BE1">
            <w:pPr>
              <w:ind w:left="-113" w:right="-118"/>
              <w:jc w:val="center"/>
              <w:rPr>
                <w:sz w:val="20"/>
                <w:szCs w:val="20"/>
              </w:rPr>
            </w:pPr>
            <w:r w:rsidRPr="002B57C1">
              <w:rPr>
                <w:sz w:val="20"/>
                <w:szCs w:val="20"/>
              </w:rPr>
              <w:t>07.12.2021</w:t>
            </w:r>
          </w:p>
        </w:tc>
        <w:tc>
          <w:tcPr>
            <w:tcW w:w="441" w:type="pct"/>
            <w:vAlign w:val="center"/>
          </w:tcPr>
          <w:p w14:paraId="7467266D" w14:textId="77777777" w:rsidR="00161CB5" w:rsidRPr="002B57C1" w:rsidRDefault="00161CB5" w:rsidP="00B50BE1">
            <w:pPr>
              <w:ind w:left="-113" w:right="-118"/>
              <w:jc w:val="center"/>
              <w:rPr>
                <w:sz w:val="20"/>
                <w:szCs w:val="20"/>
              </w:rPr>
            </w:pPr>
            <w:r w:rsidRPr="002B57C1">
              <w:rPr>
                <w:sz w:val="20"/>
                <w:szCs w:val="20"/>
              </w:rPr>
              <w:t>57/9</w:t>
            </w:r>
          </w:p>
        </w:tc>
        <w:tc>
          <w:tcPr>
            <w:tcW w:w="526" w:type="pct"/>
            <w:vAlign w:val="center"/>
          </w:tcPr>
          <w:p w14:paraId="343A175D" w14:textId="77777777" w:rsidR="00161CB5" w:rsidRPr="002B57C1" w:rsidRDefault="00161CB5" w:rsidP="00B50BE1">
            <w:pPr>
              <w:ind w:left="-113" w:right="-118"/>
              <w:jc w:val="center"/>
              <w:rPr>
                <w:sz w:val="20"/>
                <w:szCs w:val="20"/>
              </w:rPr>
            </w:pPr>
            <w:r w:rsidRPr="002B57C1">
              <w:rPr>
                <w:sz w:val="20"/>
                <w:szCs w:val="20"/>
              </w:rPr>
              <w:t>05.12.2024</w:t>
            </w:r>
          </w:p>
        </w:tc>
      </w:tr>
      <w:tr w:rsidR="00161CB5" w:rsidRPr="002B57C1" w14:paraId="06161545" w14:textId="77777777" w:rsidTr="00161CB5">
        <w:tc>
          <w:tcPr>
            <w:tcW w:w="1187" w:type="pct"/>
            <w:vAlign w:val="center"/>
          </w:tcPr>
          <w:p w14:paraId="793637D9" w14:textId="77777777" w:rsidR="00161CB5" w:rsidRPr="002B57C1" w:rsidRDefault="00161CB5" w:rsidP="00B50BE1">
            <w:pPr>
              <w:ind w:left="-113" w:right="-118"/>
              <w:jc w:val="center"/>
              <w:rPr>
                <w:sz w:val="20"/>
                <w:szCs w:val="20"/>
              </w:rPr>
            </w:pPr>
            <w:r w:rsidRPr="002B57C1">
              <w:rPr>
                <w:sz w:val="20"/>
                <w:szCs w:val="20"/>
              </w:rPr>
              <w:t>пгт Каменка (ул. Мира, ул. Народная, ул. Солнечная, ул. Центральная, 23,25)</w:t>
            </w:r>
          </w:p>
        </w:tc>
        <w:tc>
          <w:tcPr>
            <w:tcW w:w="757" w:type="pct"/>
            <w:vAlign w:val="center"/>
          </w:tcPr>
          <w:p w14:paraId="30097ED6" w14:textId="77777777" w:rsidR="00161CB5" w:rsidRPr="002B57C1" w:rsidRDefault="00161CB5" w:rsidP="00B50BE1">
            <w:pPr>
              <w:ind w:left="-113" w:right="-118"/>
              <w:jc w:val="center"/>
              <w:rPr>
                <w:sz w:val="20"/>
                <w:szCs w:val="20"/>
              </w:rPr>
            </w:pPr>
            <w:r w:rsidRPr="002B57C1">
              <w:rPr>
                <w:sz w:val="20"/>
                <w:szCs w:val="20"/>
              </w:rPr>
              <w:t>МКП "Каменский центр коммунальных услуг"</w:t>
            </w:r>
          </w:p>
        </w:tc>
        <w:tc>
          <w:tcPr>
            <w:tcW w:w="561" w:type="pct"/>
            <w:vAlign w:val="center"/>
          </w:tcPr>
          <w:p w14:paraId="7753AD15" w14:textId="77777777" w:rsidR="00161CB5" w:rsidRPr="002B57C1" w:rsidRDefault="00E86E13" w:rsidP="00B50BE1">
            <w:pPr>
              <w:ind w:left="-113" w:right="-118"/>
              <w:jc w:val="center"/>
              <w:rPr>
                <w:sz w:val="20"/>
                <w:szCs w:val="20"/>
              </w:rPr>
            </w:pPr>
            <w:r w:rsidRPr="002B57C1">
              <w:rPr>
                <w:sz w:val="20"/>
                <w:szCs w:val="20"/>
              </w:rPr>
              <w:t>32,26</w:t>
            </w:r>
          </w:p>
        </w:tc>
        <w:tc>
          <w:tcPr>
            <w:tcW w:w="561" w:type="pct"/>
            <w:vAlign w:val="center"/>
          </w:tcPr>
          <w:p w14:paraId="6023FA8F" w14:textId="77777777" w:rsidR="00161CB5" w:rsidRPr="002B57C1" w:rsidRDefault="00E86E13" w:rsidP="00B50BE1">
            <w:pPr>
              <w:ind w:left="-113" w:right="-118"/>
              <w:jc w:val="center"/>
              <w:rPr>
                <w:sz w:val="20"/>
                <w:szCs w:val="20"/>
              </w:rPr>
            </w:pPr>
            <w:r w:rsidRPr="002B57C1">
              <w:rPr>
                <w:sz w:val="20"/>
                <w:szCs w:val="20"/>
              </w:rPr>
              <w:t>33,97</w:t>
            </w:r>
          </w:p>
        </w:tc>
        <w:tc>
          <w:tcPr>
            <w:tcW w:w="441" w:type="pct"/>
            <w:vAlign w:val="center"/>
          </w:tcPr>
          <w:p w14:paraId="5F502A92" w14:textId="77777777" w:rsidR="00161CB5" w:rsidRPr="002B57C1" w:rsidRDefault="00161CB5" w:rsidP="00B50BE1">
            <w:pPr>
              <w:ind w:left="-113" w:right="-118"/>
              <w:jc w:val="center"/>
              <w:rPr>
                <w:sz w:val="20"/>
                <w:szCs w:val="20"/>
              </w:rPr>
            </w:pPr>
            <w:r w:rsidRPr="002B57C1">
              <w:rPr>
                <w:sz w:val="20"/>
                <w:szCs w:val="20"/>
              </w:rPr>
              <w:t>61/18</w:t>
            </w:r>
          </w:p>
        </w:tc>
        <w:tc>
          <w:tcPr>
            <w:tcW w:w="526" w:type="pct"/>
            <w:vAlign w:val="center"/>
          </w:tcPr>
          <w:p w14:paraId="217E0F16" w14:textId="77777777" w:rsidR="00161CB5" w:rsidRPr="002B57C1" w:rsidRDefault="00161CB5" w:rsidP="00B50BE1">
            <w:pPr>
              <w:ind w:left="-113" w:right="-118"/>
              <w:jc w:val="center"/>
              <w:rPr>
                <w:sz w:val="20"/>
                <w:szCs w:val="20"/>
              </w:rPr>
            </w:pPr>
            <w:r w:rsidRPr="002B57C1">
              <w:rPr>
                <w:sz w:val="20"/>
                <w:szCs w:val="20"/>
              </w:rPr>
              <w:t>16.12.2024</w:t>
            </w:r>
          </w:p>
        </w:tc>
        <w:tc>
          <w:tcPr>
            <w:tcW w:w="441" w:type="pct"/>
            <w:vAlign w:val="center"/>
          </w:tcPr>
          <w:p w14:paraId="7C1595FB" w14:textId="77777777" w:rsidR="00161CB5" w:rsidRPr="002B57C1" w:rsidRDefault="00161CB5" w:rsidP="00B50BE1">
            <w:pPr>
              <w:ind w:left="-113" w:right="-118"/>
              <w:jc w:val="center"/>
              <w:rPr>
                <w:sz w:val="20"/>
                <w:szCs w:val="20"/>
              </w:rPr>
            </w:pPr>
          </w:p>
        </w:tc>
        <w:tc>
          <w:tcPr>
            <w:tcW w:w="526" w:type="pct"/>
            <w:vAlign w:val="center"/>
          </w:tcPr>
          <w:p w14:paraId="6327B9F7" w14:textId="77777777" w:rsidR="00161CB5" w:rsidRPr="002B57C1" w:rsidRDefault="00161CB5" w:rsidP="00B50BE1">
            <w:pPr>
              <w:ind w:left="-113" w:right="-118"/>
              <w:jc w:val="center"/>
              <w:rPr>
                <w:sz w:val="20"/>
                <w:szCs w:val="20"/>
              </w:rPr>
            </w:pPr>
          </w:p>
        </w:tc>
      </w:tr>
      <w:tr w:rsidR="00161CB5" w:rsidRPr="002B57C1" w14:paraId="089AD715" w14:textId="77777777" w:rsidTr="00161CB5">
        <w:trPr>
          <w:trHeight w:val="299"/>
        </w:trPr>
        <w:tc>
          <w:tcPr>
            <w:tcW w:w="1187" w:type="pct"/>
            <w:vAlign w:val="center"/>
          </w:tcPr>
          <w:p w14:paraId="183AB80F" w14:textId="77777777" w:rsidR="00161CB5" w:rsidRPr="002B57C1" w:rsidRDefault="00161CB5" w:rsidP="00B50BE1">
            <w:pPr>
              <w:ind w:left="-113" w:right="-118"/>
              <w:jc w:val="center"/>
              <w:rPr>
                <w:sz w:val="20"/>
                <w:szCs w:val="20"/>
              </w:rPr>
            </w:pPr>
            <w:r w:rsidRPr="002B57C1">
              <w:rPr>
                <w:sz w:val="20"/>
                <w:szCs w:val="20"/>
              </w:rPr>
              <w:t>пгт Каменка (за исключением ул. Мира, ул. Народная, ул. Солнечная, ул. Центральная, 23,25)</w:t>
            </w:r>
          </w:p>
        </w:tc>
        <w:tc>
          <w:tcPr>
            <w:tcW w:w="757" w:type="pct"/>
            <w:vAlign w:val="center"/>
          </w:tcPr>
          <w:p w14:paraId="1FB3CF93" w14:textId="77777777" w:rsidR="00161CB5" w:rsidRPr="002B57C1" w:rsidRDefault="00161CB5" w:rsidP="00B50BE1">
            <w:pPr>
              <w:ind w:left="-113" w:right="-118"/>
              <w:jc w:val="center"/>
              <w:rPr>
                <w:sz w:val="20"/>
                <w:szCs w:val="20"/>
              </w:rPr>
            </w:pPr>
            <w:r w:rsidRPr="002B57C1">
              <w:rPr>
                <w:sz w:val="20"/>
                <w:szCs w:val="20"/>
              </w:rPr>
              <w:t>МКП "Каменский центр коммунальных услуг"</w:t>
            </w:r>
          </w:p>
        </w:tc>
        <w:tc>
          <w:tcPr>
            <w:tcW w:w="561" w:type="pct"/>
            <w:vAlign w:val="center"/>
          </w:tcPr>
          <w:p w14:paraId="502EEFC0" w14:textId="77777777" w:rsidR="00161CB5" w:rsidRPr="002B57C1" w:rsidRDefault="00E86E13" w:rsidP="00B50BE1">
            <w:pPr>
              <w:ind w:left="-113" w:right="-118"/>
              <w:jc w:val="center"/>
              <w:rPr>
                <w:sz w:val="20"/>
                <w:szCs w:val="20"/>
              </w:rPr>
            </w:pPr>
            <w:r w:rsidRPr="002B57C1">
              <w:rPr>
                <w:sz w:val="20"/>
                <w:szCs w:val="20"/>
              </w:rPr>
              <w:t>48,30</w:t>
            </w:r>
          </w:p>
        </w:tc>
        <w:tc>
          <w:tcPr>
            <w:tcW w:w="561" w:type="pct"/>
            <w:vAlign w:val="center"/>
          </w:tcPr>
          <w:p w14:paraId="33B07F2E" w14:textId="77777777" w:rsidR="00161CB5" w:rsidRPr="002B57C1" w:rsidRDefault="00E86E13" w:rsidP="00B50BE1">
            <w:pPr>
              <w:ind w:left="-113" w:right="-118"/>
              <w:jc w:val="center"/>
              <w:rPr>
                <w:sz w:val="20"/>
                <w:szCs w:val="20"/>
              </w:rPr>
            </w:pPr>
            <w:r w:rsidRPr="002B57C1">
              <w:rPr>
                <w:sz w:val="20"/>
                <w:szCs w:val="20"/>
              </w:rPr>
              <w:t>50,18</w:t>
            </w:r>
          </w:p>
        </w:tc>
        <w:tc>
          <w:tcPr>
            <w:tcW w:w="441" w:type="pct"/>
            <w:vAlign w:val="center"/>
          </w:tcPr>
          <w:p w14:paraId="150BC6CE" w14:textId="77777777" w:rsidR="00161CB5" w:rsidRPr="002B57C1" w:rsidRDefault="00161CB5" w:rsidP="00B50BE1">
            <w:pPr>
              <w:ind w:left="-113" w:right="-118"/>
              <w:jc w:val="center"/>
              <w:rPr>
                <w:sz w:val="20"/>
                <w:szCs w:val="20"/>
              </w:rPr>
            </w:pPr>
            <w:r w:rsidRPr="002B57C1">
              <w:rPr>
                <w:sz w:val="20"/>
                <w:szCs w:val="20"/>
              </w:rPr>
              <w:t>61/12</w:t>
            </w:r>
          </w:p>
        </w:tc>
        <w:tc>
          <w:tcPr>
            <w:tcW w:w="526" w:type="pct"/>
            <w:vAlign w:val="center"/>
          </w:tcPr>
          <w:p w14:paraId="7FD67E0F" w14:textId="77777777" w:rsidR="00161CB5" w:rsidRPr="002B57C1" w:rsidRDefault="00161CB5" w:rsidP="00B50BE1">
            <w:pPr>
              <w:ind w:left="-113" w:right="-118"/>
              <w:jc w:val="center"/>
              <w:rPr>
                <w:sz w:val="20"/>
                <w:szCs w:val="20"/>
              </w:rPr>
            </w:pPr>
            <w:r w:rsidRPr="002B57C1">
              <w:rPr>
                <w:sz w:val="20"/>
                <w:szCs w:val="20"/>
              </w:rPr>
              <w:t>16.12.2024</w:t>
            </w:r>
          </w:p>
        </w:tc>
        <w:tc>
          <w:tcPr>
            <w:tcW w:w="441" w:type="pct"/>
            <w:vAlign w:val="center"/>
          </w:tcPr>
          <w:p w14:paraId="62AF129D" w14:textId="77777777" w:rsidR="00161CB5" w:rsidRPr="002B57C1" w:rsidRDefault="00161CB5" w:rsidP="00B50BE1">
            <w:pPr>
              <w:ind w:left="-113" w:right="-118"/>
              <w:jc w:val="center"/>
              <w:rPr>
                <w:sz w:val="20"/>
                <w:szCs w:val="20"/>
              </w:rPr>
            </w:pPr>
          </w:p>
        </w:tc>
        <w:tc>
          <w:tcPr>
            <w:tcW w:w="526" w:type="pct"/>
            <w:vAlign w:val="center"/>
          </w:tcPr>
          <w:p w14:paraId="7169F2F7" w14:textId="77777777" w:rsidR="00161CB5" w:rsidRPr="002B57C1" w:rsidRDefault="00161CB5" w:rsidP="00B50BE1">
            <w:pPr>
              <w:ind w:left="-113" w:right="-118"/>
              <w:jc w:val="center"/>
              <w:rPr>
                <w:sz w:val="20"/>
                <w:szCs w:val="20"/>
              </w:rPr>
            </w:pPr>
          </w:p>
        </w:tc>
      </w:tr>
      <w:tr w:rsidR="00161CB5" w:rsidRPr="002B57C1" w14:paraId="250EEDC7" w14:textId="77777777" w:rsidTr="00B50BE1">
        <w:tc>
          <w:tcPr>
            <w:tcW w:w="1187" w:type="pct"/>
            <w:vMerge w:val="restart"/>
            <w:vAlign w:val="center"/>
          </w:tcPr>
          <w:p w14:paraId="373A0317" w14:textId="77777777" w:rsidR="00161CB5" w:rsidRPr="002B57C1" w:rsidRDefault="00161CB5" w:rsidP="00B50BE1">
            <w:pPr>
              <w:ind w:left="-113" w:right="-118"/>
              <w:jc w:val="center"/>
              <w:rPr>
                <w:sz w:val="20"/>
                <w:szCs w:val="20"/>
              </w:rPr>
            </w:pPr>
            <w:r w:rsidRPr="002B57C1">
              <w:rPr>
                <w:sz w:val="20"/>
                <w:szCs w:val="20"/>
              </w:rPr>
              <w:t>Муниципальное образование</w:t>
            </w:r>
          </w:p>
        </w:tc>
        <w:tc>
          <w:tcPr>
            <w:tcW w:w="757" w:type="pct"/>
            <w:vMerge w:val="restart"/>
            <w:vAlign w:val="center"/>
          </w:tcPr>
          <w:p w14:paraId="4795679D" w14:textId="77777777" w:rsidR="00161CB5" w:rsidRPr="002B57C1" w:rsidRDefault="00161CB5" w:rsidP="00B50BE1">
            <w:pPr>
              <w:ind w:left="-113" w:right="-118"/>
              <w:jc w:val="center"/>
              <w:rPr>
                <w:sz w:val="20"/>
                <w:szCs w:val="20"/>
              </w:rPr>
            </w:pPr>
            <w:r w:rsidRPr="002B57C1">
              <w:rPr>
                <w:sz w:val="20"/>
                <w:szCs w:val="20"/>
              </w:rPr>
              <w:t>Наименование организации</w:t>
            </w:r>
          </w:p>
        </w:tc>
        <w:tc>
          <w:tcPr>
            <w:tcW w:w="561" w:type="pct"/>
            <w:vMerge w:val="restart"/>
            <w:vAlign w:val="center"/>
          </w:tcPr>
          <w:p w14:paraId="49B4DF35" w14:textId="77777777" w:rsidR="00161CB5" w:rsidRPr="002B57C1" w:rsidRDefault="00161CB5" w:rsidP="00B50BE1">
            <w:pPr>
              <w:ind w:left="-113" w:right="-118"/>
              <w:jc w:val="center"/>
              <w:rPr>
                <w:sz w:val="20"/>
                <w:szCs w:val="20"/>
              </w:rPr>
            </w:pPr>
            <w:r w:rsidRPr="002B57C1">
              <w:rPr>
                <w:sz w:val="20"/>
                <w:szCs w:val="20"/>
              </w:rPr>
              <w:t>с 01.01.2027-30.06.2027 гг. без НДС</w:t>
            </w:r>
          </w:p>
        </w:tc>
        <w:tc>
          <w:tcPr>
            <w:tcW w:w="561" w:type="pct"/>
            <w:vMerge w:val="restart"/>
            <w:vAlign w:val="center"/>
          </w:tcPr>
          <w:p w14:paraId="3AE3C0AE" w14:textId="77777777" w:rsidR="00161CB5" w:rsidRPr="002B57C1" w:rsidRDefault="00161CB5" w:rsidP="00B50BE1">
            <w:pPr>
              <w:ind w:left="-113" w:right="-118"/>
              <w:jc w:val="center"/>
              <w:rPr>
                <w:sz w:val="20"/>
                <w:szCs w:val="20"/>
              </w:rPr>
            </w:pPr>
            <w:r w:rsidRPr="002B57C1">
              <w:rPr>
                <w:sz w:val="20"/>
                <w:szCs w:val="20"/>
              </w:rPr>
              <w:t>с 01.07.2027-31.12.2027 гг. без НДС</w:t>
            </w:r>
          </w:p>
        </w:tc>
        <w:tc>
          <w:tcPr>
            <w:tcW w:w="967" w:type="pct"/>
            <w:gridSpan w:val="2"/>
            <w:vAlign w:val="center"/>
          </w:tcPr>
          <w:p w14:paraId="4E63B78A" w14:textId="77777777" w:rsidR="00161CB5" w:rsidRPr="002B57C1" w:rsidRDefault="00161CB5" w:rsidP="00B50BE1">
            <w:pPr>
              <w:ind w:left="-113" w:right="-118"/>
              <w:jc w:val="center"/>
              <w:rPr>
                <w:sz w:val="20"/>
                <w:szCs w:val="20"/>
              </w:rPr>
            </w:pPr>
            <w:r w:rsidRPr="002B57C1">
              <w:rPr>
                <w:sz w:val="20"/>
                <w:szCs w:val="20"/>
              </w:rPr>
              <w:t>Установление тарифов</w:t>
            </w:r>
          </w:p>
        </w:tc>
        <w:tc>
          <w:tcPr>
            <w:tcW w:w="967" w:type="pct"/>
            <w:gridSpan w:val="2"/>
            <w:vAlign w:val="center"/>
          </w:tcPr>
          <w:p w14:paraId="62850B49" w14:textId="77777777" w:rsidR="00161CB5" w:rsidRPr="002B57C1" w:rsidRDefault="00161CB5" w:rsidP="00B50BE1">
            <w:pPr>
              <w:ind w:left="-113" w:right="-118"/>
              <w:jc w:val="center"/>
              <w:rPr>
                <w:sz w:val="20"/>
                <w:szCs w:val="20"/>
              </w:rPr>
            </w:pPr>
            <w:r w:rsidRPr="002B57C1">
              <w:rPr>
                <w:sz w:val="20"/>
                <w:szCs w:val="20"/>
              </w:rPr>
              <w:t>Корректировка тарифов</w:t>
            </w:r>
          </w:p>
        </w:tc>
      </w:tr>
      <w:tr w:rsidR="00161CB5" w:rsidRPr="002B57C1" w14:paraId="491F75A6" w14:textId="77777777" w:rsidTr="00B50BE1">
        <w:tc>
          <w:tcPr>
            <w:tcW w:w="1187" w:type="pct"/>
            <w:vMerge/>
            <w:vAlign w:val="center"/>
          </w:tcPr>
          <w:p w14:paraId="48C4A13E" w14:textId="77777777" w:rsidR="00161CB5" w:rsidRPr="002B57C1" w:rsidRDefault="00161CB5" w:rsidP="00B50BE1">
            <w:pPr>
              <w:ind w:left="-113" w:right="-118"/>
              <w:jc w:val="center"/>
              <w:rPr>
                <w:sz w:val="20"/>
                <w:szCs w:val="20"/>
              </w:rPr>
            </w:pPr>
          </w:p>
        </w:tc>
        <w:tc>
          <w:tcPr>
            <w:tcW w:w="757" w:type="pct"/>
            <w:vMerge/>
            <w:vAlign w:val="center"/>
          </w:tcPr>
          <w:p w14:paraId="3A6A98F9" w14:textId="77777777" w:rsidR="00161CB5" w:rsidRPr="002B57C1" w:rsidRDefault="00161CB5" w:rsidP="00B50BE1">
            <w:pPr>
              <w:ind w:left="-113" w:right="-118"/>
              <w:jc w:val="center"/>
              <w:rPr>
                <w:sz w:val="20"/>
                <w:szCs w:val="20"/>
              </w:rPr>
            </w:pPr>
          </w:p>
        </w:tc>
        <w:tc>
          <w:tcPr>
            <w:tcW w:w="561" w:type="pct"/>
            <w:vMerge/>
            <w:vAlign w:val="center"/>
          </w:tcPr>
          <w:p w14:paraId="267B4CF2" w14:textId="77777777" w:rsidR="00161CB5" w:rsidRPr="002B57C1" w:rsidRDefault="00161CB5" w:rsidP="00B50BE1">
            <w:pPr>
              <w:ind w:left="-113" w:right="-118"/>
              <w:jc w:val="center"/>
              <w:rPr>
                <w:sz w:val="20"/>
                <w:szCs w:val="20"/>
              </w:rPr>
            </w:pPr>
          </w:p>
        </w:tc>
        <w:tc>
          <w:tcPr>
            <w:tcW w:w="561" w:type="pct"/>
            <w:vMerge/>
            <w:vAlign w:val="center"/>
          </w:tcPr>
          <w:p w14:paraId="63439423" w14:textId="77777777" w:rsidR="00161CB5" w:rsidRPr="002B57C1" w:rsidRDefault="00161CB5" w:rsidP="00B50BE1">
            <w:pPr>
              <w:ind w:left="-113" w:right="-118"/>
              <w:jc w:val="center"/>
              <w:rPr>
                <w:sz w:val="20"/>
                <w:szCs w:val="20"/>
              </w:rPr>
            </w:pPr>
          </w:p>
        </w:tc>
        <w:tc>
          <w:tcPr>
            <w:tcW w:w="441" w:type="pct"/>
            <w:vAlign w:val="center"/>
          </w:tcPr>
          <w:p w14:paraId="3296F3B5" w14:textId="77777777" w:rsidR="00161CB5" w:rsidRPr="002B57C1" w:rsidRDefault="00161CB5" w:rsidP="00B50BE1">
            <w:pPr>
              <w:ind w:left="-113" w:right="-118"/>
              <w:jc w:val="center"/>
              <w:rPr>
                <w:sz w:val="20"/>
                <w:szCs w:val="20"/>
              </w:rPr>
            </w:pPr>
            <w:r w:rsidRPr="002B57C1">
              <w:rPr>
                <w:sz w:val="20"/>
                <w:szCs w:val="20"/>
              </w:rPr>
              <w:t>№ приказа</w:t>
            </w:r>
          </w:p>
        </w:tc>
        <w:tc>
          <w:tcPr>
            <w:tcW w:w="526" w:type="pct"/>
            <w:vAlign w:val="center"/>
          </w:tcPr>
          <w:p w14:paraId="64103D4B" w14:textId="77777777" w:rsidR="00161CB5" w:rsidRPr="002B57C1" w:rsidRDefault="00161CB5" w:rsidP="00B50BE1">
            <w:pPr>
              <w:ind w:left="-113" w:right="-118"/>
              <w:jc w:val="center"/>
              <w:rPr>
                <w:sz w:val="20"/>
                <w:szCs w:val="20"/>
              </w:rPr>
            </w:pPr>
            <w:r w:rsidRPr="002B57C1">
              <w:rPr>
                <w:sz w:val="20"/>
                <w:szCs w:val="20"/>
              </w:rPr>
              <w:t>Дата приказа</w:t>
            </w:r>
          </w:p>
        </w:tc>
        <w:tc>
          <w:tcPr>
            <w:tcW w:w="441" w:type="pct"/>
            <w:vAlign w:val="center"/>
          </w:tcPr>
          <w:p w14:paraId="5E0C5E94" w14:textId="77777777" w:rsidR="00161CB5" w:rsidRPr="002B57C1" w:rsidRDefault="00161CB5" w:rsidP="00B50BE1">
            <w:pPr>
              <w:ind w:left="-113" w:right="-118"/>
              <w:jc w:val="center"/>
              <w:rPr>
                <w:sz w:val="20"/>
                <w:szCs w:val="20"/>
              </w:rPr>
            </w:pPr>
            <w:r w:rsidRPr="002B57C1">
              <w:rPr>
                <w:sz w:val="20"/>
                <w:szCs w:val="20"/>
              </w:rPr>
              <w:t>№ приказа</w:t>
            </w:r>
          </w:p>
        </w:tc>
        <w:tc>
          <w:tcPr>
            <w:tcW w:w="526" w:type="pct"/>
            <w:vAlign w:val="center"/>
          </w:tcPr>
          <w:p w14:paraId="1B954908" w14:textId="77777777" w:rsidR="00161CB5" w:rsidRPr="002B57C1" w:rsidRDefault="00161CB5" w:rsidP="00B50BE1">
            <w:pPr>
              <w:ind w:left="-113" w:right="-118"/>
              <w:jc w:val="center"/>
              <w:rPr>
                <w:sz w:val="20"/>
                <w:szCs w:val="20"/>
              </w:rPr>
            </w:pPr>
            <w:r w:rsidRPr="002B57C1">
              <w:rPr>
                <w:sz w:val="20"/>
                <w:szCs w:val="20"/>
              </w:rPr>
              <w:t>Дата приказа</w:t>
            </w:r>
          </w:p>
        </w:tc>
      </w:tr>
      <w:tr w:rsidR="00161CB5" w:rsidRPr="002B57C1" w14:paraId="7BF4A390" w14:textId="77777777" w:rsidTr="00B50BE1">
        <w:tc>
          <w:tcPr>
            <w:tcW w:w="1187" w:type="pct"/>
            <w:vAlign w:val="center"/>
          </w:tcPr>
          <w:p w14:paraId="56F12E8E" w14:textId="77777777" w:rsidR="00161CB5" w:rsidRPr="002B57C1" w:rsidRDefault="00161CB5" w:rsidP="00B50BE1">
            <w:pPr>
              <w:ind w:left="-113" w:right="-118"/>
              <w:jc w:val="center"/>
              <w:rPr>
                <w:sz w:val="20"/>
                <w:szCs w:val="20"/>
              </w:rPr>
            </w:pPr>
            <w:r w:rsidRPr="002B57C1">
              <w:rPr>
                <w:sz w:val="20"/>
                <w:szCs w:val="20"/>
              </w:rPr>
              <w:t>Каменское городское поселение, населения нет</w:t>
            </w:r>
          </w:p>
        </w:tc>
        <w:tc>
          <w:tcPr>
            <w:tcW w:w="757" w:type="pct"/>
            <w:vAlign w:val="center"/>
          </w:tcPr>
          <w:p w14:paraId="7D93E1D6" w14:textId="77777777" w:rsidR="00161CB5" w:rsidRPr="002B57C1" w:rsidRDefault="00161CB5" w:rsidP="00B50BE1">
            <w:pPr>
              <w:ind w:left="-113" w:right="-118"/>
              <w:jc w:val="center"/>
              <w:rPr>
                <w:sz w:val="20"/>
                <w:szCs w:val="20"/>
              </w:rPr>
            </w:pPr>
            <w:r w:rsidRPr="002B57C1">
              <w:rPr>
                <w:sz w:val="20"/>
                <w:szCs w:val="20"/>
              </w:rPr>
              <w:t>ООО "Евдаково"</w:t>
            </w:r>
          </w:p>
        </w:tc>
        <w:tc>
          <w:tcPr>
            <w:tcW w:w="561" w:type="pct"/>
            <w:vAlign w:val="center"/>
          </w:tcPr>
          <w:p w14:paraId="2D4BD04B" w14:textId="77777777" w:rsidR="00161CB5" w:rsidRPr="002B57C1" w:rsidRDefault="00E86E13" w:rsidP="00B50BE1">
            <w:pPr>
              <w:ind w:left="-113" w:right="-118"/>
              <w:jc w:val="center"/>
              <w:rPr>
                <w:sz w:val="20"/>
                <w:szCs w:val="20"/>
              </w:rPr>
            </w:pPr>
            <w:r w:rsidRPr="002B57C1">
              <w:rPr>
                <w:sz w:val="20"/>
                <w:szCs w:val="20"/>
              </w:rPr>
              <w:t>-</w:t>
            </w:r>
          </w:p>
        </w:tc>
        <w:tc>
          <w:tcPr>
            <w:tcW w:w="561" w:type="pct"/>
            <w:vAlign w:val="center"/>
          </w:tcPr>
          <w:p w14:paraId="5082A955" w14:textId="77777777" w:rsidR="00161CB5" w:rsidRPr="002B57C1" w:rsidRDefault="00E86E13" w:rsidP="00B50BE1">
            <w:pPr>
              <w:ind w:left="-113" w:right="-118"/>
              <w:jc w:val="center"/>
              <w:rPr>
                <w:sz w:val="20"/>
                <w:szCs w:val="20"/>
              </w:rPr>
            </w:pPr>
            <w:r w:rsidRPr="002B57C1">
              <w:rPr>
                <w:sz w:val="20"/>
                <w:szCs w:val="20"/>
              </w:rPr>
              <w:t>-</w:t>
            </w:r>
          </w:p>
        </w:tc>
        <w:tc>
          <w:tcPr>
            <w:tcW w:w="441" w:type="pct"/>
            <w:vAlign w:val="center"/>
          </w:tcPr>
          <w:p w14:paraId="3FA704C9" w14:textId="77777777" w:rsidR="00161CB5" w:rsidRPr="002B57C1" w:rsidRDefault="00E86E13" w:rsidP="00B50BE1">
            <w:pPr>
              <w:ind w:left="-113" w:right="-118"/>
              <w:jc w:val="center"/>
              <w:rPr>
                <w:sz w:val="20"/>
                <w:szCs w:val="20"/>
              </w:rPr>
            </w:pPr>
            <w:r w:rsidRPr="002B57C1">
              <w:rPr>
                <w:sz w:val="20"/>
                <w:szCs w:val="20"/>
              </w:rPr>
              <w:t>-</w:t>
            </w:r>
          </w:p>
        </w:tc>
        <w:tc>
          <w:tcPr>
            <w:tcW w:w="526" w:type="pct"/>
            <w:vAlign w:val="center"/>
          </w:tcPr>
          <w:p w14:paraId="056F63DF" w14:textId="77777777" w:rsidR="00161CB5" w:rsidRPr="002B57C1" w:rsidRDefault="00E86E13" w:rsidP="00B50BE1">
            <w:pPr>
              <w:ind w:left="-113" w:right="-118"/>
              <w:jc w:val="center"/>
              <w:rPr>
                <w:sz w:val="20"/>
                <w:szCs w:val="20"/>
              </w:rPr>
            </w:pPr>
            <w:r w:rsidRPr="002B57C1">
              <w:rPr>
                <w:sz w:val="20"/>
                <w:szCs w:val="20"/>
              </w:rPr>
              <w:t>-</w:t>
            </w:r>
          </w:p>
        </w:tc>
        <w:tc>
          <w:tcPr>
            <w:tcW w:w="441" w:type="pct"/>
            <w:vAlign w:val="center"/>
          </w:tcPr>
          <w:p w14:paraId="1D57151E" w14:textId="77777777" w:rsidR="00161CB5" w:rsidRPr="002B57C1" w:rsidRDefault="00E86E13" w:rsidP="00B50BE1">
            <w:pPr>
              <w:ind w:left="-113" w:right="-118"/>
              <w:jc w:val="center"/>
              <w:rPr>
                <w:sz w:val="20"/>
                <w:szCs w:val="20"/>
              </w:rPr>
            </w:pPr>
            <w:r w:rsidRPr="002B57C1">
              <w:rPr>
                <w:sz w:val="20"/>
                <w:szCs w:val="20"/>
              </w:rPr>
              <w:t>-</w:t>
            </w:r>
          </w:p>
        </w:tc>
        <w:tc>
          <w:tcPr>
            <w:tcW w:w="526" w:type="pct"/>
            <w:vAlign w:val="center"/>
          </w:tcPr>
          <w:p w14:paraId="30D1CEBB" w14:textId="77777777" w:rsidR="00161CB5" w:rsidRPr="002B57C1" w:rsidRDefault="00E86E13" w:rsidP="00B50BE1">
            <w:pPr>
              <w:ind w:left="-113" w:right="-118"/>
              <w:jc w:val="center"/>
              <w:rPr>
                <w:sz w:val="20"/>
                <w:szCs w:val="20"/>
              </w:rPr>
            </w:pPr>
            <w:r w:rsidRPr="002B57C1">
              <w:rPr>
                <w:sz w:val="20"/>
                <w:szCs w:val="20"/>
              </w:rPr>
              <w:t>-</w:t>
            </w:r>
          </w:p>
        </w:tc>
      </w:tr>
      <w:tr w:rsidR="00161CB5" w:rsidRPr="002B57C1" w14:paraId="770BFBE8" w14:textId="77777777" w:rsidTr="00B50BE1">
        <w:tc>
          <w:tcPr>
            <w:tcW w:w="1187" w:type="pct"/>
            <w:vAlign w:val="center"/>
          </w:tcPr>
          <w:p w14:paraId="7333BE06" w14:textId="77777777" w:rsidR="00161CB5" w:rsidRPr="002B57C1" w:rsidRDefault="00161CB5" w:rsidP="00B50BE1">
            <w:pPr>
              <w:ind w:left="-113" w:right="-118"/>
              <w:jc w:val="center"/>
              <w:rPr>
                <w:sz w:val="20"/>
                <w:szCs w:val="20"/>
              </w:rPr>
            </w:pPr>
            <w:r w:rsidRPr="002B57C1">
              <w:rPr>
                <w:sz w:val="20"/>
                <w:szCs w:val="20"/>
              </w:rPr>
              <w:t>пгт Каменка (ул. Мира, ул. Народная, ул. Солнечная, ул. Центральная, 23,25)</w:t>
            </w:r>
          </w:p>
        </w:tc>
        <w:tc>
          <w:tcPr>
            <w:tcW w:w="757" w:type="pct"/>
            <w:vAlign w:val="center"/>
          </w:tcPr>
          <w:p w14:paraId="230DEFFB" w14:textId="77777777" w:rsidR="00161CB5" w:rsidRPr="002B57C1" w:rsidRDefault="00161CB5" w:rsidP="00B50BE1">
            <w:pPr>
              <w:ind w:left="-113" w:right="-118"/>
              <w:jc w:val="center"/>
              <w:rPr>
                <w:sz w:val="20"/>
                <w:szCs w:val="20"/>
              </w:rPr>
            </w:pPr>
            <w:r w:rsidRPr="002B57C1">
              <w:rPr>
                <w:sz w:val="20"/>
                <w:szCs w:val="20"/>
              </w:rPr>
              <w:t>МКП "Каменский центр коммунальных услуг"</w:t>
            </w:r>
          </w:p>
        </w:tc>
        <w:tc>
          <w:tcPr>
            <w:tcW w:w="561" w:type="pct"/>
            <w:vAlign w:val="center"/>
          </w:tcPr>
          <w:p w14:paraId="68BC3723" w14:textId="77777777" w:rsidR="00161CB5" w:rsidRPr="002B57C1" w:rsidRDefault="00E86E13" w:rsidP="00B50BE1">
            <w:pPr>
              <w:ind w:left="-113" w:right="-118"/>
              <w:jc w:val="center"/>
              <w:rPr>
                <w:sz w:val="20"/>
                <w:szCs w:val="20"/>
              </w:rPr>
            </w:pPr>
            <w:r w:rsidRPr="002B57C1">
              <w:rPr>
                <w:sz w:val="20"/>
                <w:szCs w:val="20"/>
              </w:rPr>
              <w:t>33,97</w:t>
            </w:r>
          </w:p>
        </w:tc>
        <w:tc>
          <w:tcPr>
            <w:tcW w:w="561" w:type="pct"/>
            <w:vAlign w:val="center"/>
          </w:tcPr>
          <w:p w14:paraId="179C3A72" w14:textId="77777777" w:rsidR="00161CB5" w:rsidRPr="002B57C1" w:rsidRDefault="00E86E13" w:rsidP="00B50BE1">
            <w:pPr>
              <w:ind w:left="-113" w:right="-118"/>
              <w:jc w:val="center"/>
              <w:rPr>
                <w:sz w:val="20"/>
                <w:szCs w:val="20"/>
              </w:rPr>
            </w:pPr>
            <w:r w:rsidRPr="002B57C1">
              <w:rPr>
                <w:sz w:val="20"/>
                <w:szCs w:val="20"/>
              </w:rPr>
              <w:t>35,74</w:t>
            </w:r>
          </w:p>
        </w:tc>
        <w:tc>
          <w:tcPr>
            <w:tcW w:w="441" w:type="pct"/>
            <w:vAlign w:val="center"/>
          </w:tcPr>
          <w:p w14:paraId="5F7ADD23" w14:textId="77777777" w:rsidR="00161CB5" w:rsidRPr="002B57C1" w:rsidRDefault="00161CB5" w:rsidP="00B50BE1">
            <w:pPr>
              <w:ind w:left="-113" w:right="-118"/>
              <w:jc w:val="center"/>
              <w:rPr>
                <w:sz w:val="20"/>
                <w:szCs w:val="20"/>
              </w:rPr>
            </w:pPr>
            <w:r w:rsidRPr="002B57C1">
              <w:rPr>
                <w:sz w:val="20"/>
                <w:szCs w:val="20"/>
              </w:rPr>
              <w:t>61/18</w:t>
            </w:r>
          </w:p>
        </w:tc>
        <w:tc>
          <w:tcPr>
            <w:tcW w:w="526" w:type="pct"/>
            <w:vAlign w:val="center"/>
          </w:tcPr>
          <w:p w14:paraId="07826AA0" w14:textId="77777777" w:rsidR="00161CB5" w:rsidRPr="002B57C1" w:rsidRDefault="00161CB5" w:rsidP="00B50BE1">
            <w:pPr>
              <w:ind w:left="-113" w:right="-118"/>
              <w:jc w:val="center"/>
              <w:rPr>
                <w:sz w:val="20"/>
                <w:szCs w:val="20"/>
              </w:rPr>
            </w:pPr>
            <w:r w:rsidRPr="002B57C1">
              <w:rPr>
                <w:sz w:val="20"/>
                <w:szCs w:val="20"/>
              </w:rPr>
              <w:t>16.12.2024</w:t>
            </w:r>
          </w:p>
        </w:tc>
        <w:tc>
          <w:tcPr>
            <w:tcW w:w="441" w:type="pct"/>
            <w:vAlign w:val="center"/>
          </w:tcPr>
          <w:p w14:paraId="3141269C" w14:textId="77777777" w:rsidR="00161CB5" w:rsidRPr="002B57C1" w:rsidRDefault="00161CB5" w:rsidP="00B50BE1">
            <w:pPr>
              <w:ind w:left="-113" w:right="-118"/>
              <w:jc w:val="center"/>
              <w:rPr>
                <w:sz w:val="20"/>
                <w:szCs w:val="20"/>
              </w:rPr>
            </w:pPr>
          </w:p>
        </w:tc>
        <w:tc>
          <w:tcPr>
            <w:tcW w:w="526" w:type="pct"/>
            <w:vAlign w:val="center"/>
          </w:tcPr>
          <w:p w14:paraId="2B730823" w14:textId="77777777" w:rsidR="00161CB5" w:rsidRPr="002B57C1" w:rsidRDefault="00161CB5" w:rsidP="00B50BE1">
            <w:pPr>
              <w:ind w:left="-113" w:right="-118"/>
              <w:jc w:val="center"/>
              <w:rPr>
                <w:sz w:val="20"/>
                <w:szCs w:val="20"/>
              </w:rPr>
            </w:pPr>
          </w:p>
        </w:tc>
      </w:tr>
      <w:tr w:rsidR="00161CB5" w:rsidRPr="002B57C1" w14:paraId="4EAD6489" w14:textId="77777777" w:rsidTr="00B50BE1">
        <w:trPr>
          <w:trHeight w:val="299"/>
        </w:trPr>
        <w:tc>
          <w:tcPr>
            <w:tcW w:w="1187" w:type="pct"/>
            <w:vAlign w:val="center"/>
          </w:tcPr>
          <w:p w14:paraId="21CBE147" w14:textId="77777777" w:rsidR="00161CB5" w:rsidRPr="002B57C1" w:rsidRDefault="00161CB5" w:rsidP="00B50BE1">
            <w:pPr>
              <w:ind w:left="-113" w:right="-118"/>
              <w:jc w:val="center"/>
              <w:rPr>
                <w:sz w:val="20"/>
                <w:szCs w:val="20"/>
              </w:rPr>
            </w:pPr>
            <w:r w:rsidRPr="002B57C1">
              <w:rPr>
                <w:sz w:val="20"/>
                <w:szCs w:val="20"/>
              </w:rPr>
              <w:t>пгт Каменка (за исключением ул. Мира, ул. Народная, ул. Солнечная, ул. Центральная, 23,25)</w:t>
            </w:r>
          </w:p>
        </w:tc>
        <w:tc>
          <w:tcPr>
            <w:tcW w:w="757" w:type="pct"/>
            <w:vAlign w:val="center"/>
          </w:tcPr>
          <w:p w14:paraId="258E2D26" w14:textId="77777777" w:rsidR="00161CB5" w:rsidRPr="002B57C1" w:rsidRDefault="00161CB5" w:rsidP="00B50BE1">
            <w:pPr>
              <w:ind w:left="-113" w:right="-118"/>
              <w:jc w:val="center"/>
              <w:rPr>
                <w:sz w:val="20"/>
                <w:szCs w:val="20"/>
              </w:rPr>
            </w:pPr>
            <w:r w:rsidRPr="002B57C1">
              <w:rPr>
                <w:sz w:val="20"/>
                <w:szCs w:val="20"/>
              </w:rPr>
              <w:t>МКП "Каменский центр коммунальных услуг"</w:t>
            </w:r>
          </w:p>
        </w:tc>
        <w:tc>
          <w:tcPr>
            <w:tcW w:w="561" w:type="pct"/>
            <w:vAlign w:val="center"/>
          </w:tcPr>
          <w:p w14:paraId="5A66C1CD" w14:textId="77777777" w:rsidR="00161CB5" w:rsidRPr="002B57C1" w:rsidRDefault="00E86E13" w:rsidP="00B50BE1">
            <w:pPr>
              <w:ind w:left="-113" w:right="-118"/>
              <w:jc w:val="center"/>
              <w:rPr>
                <w:sz w:val="20"/>
                <w:szCs w:val="20"/>
              </w:rPr>
            </w:pPr>
            <w:r w:rsidRPr="002B57C1">
              <w:rPr>
                <w:sz w:val="20"/>
                <w:szCs w:val="20"/>
              </w:rPr>
              <w:t>50,18</w:t>
            </w:r>
          </w:p>
        </w:tc>
        <w:tc>
          <w:tcPr>
            <w:tcW w:w="561" w:type="pct"/>
            <w:vAlign w:val="center"/>
          </w:tcPr>
          <w:p w14:paraId="3325BBC0" w14:textId="77777777" w:rsidR="00161CB5" w:rsidRPr="002B57C1" w:rsidRDefault="00E86E13" w:rsidP="00B50BE1">
            <w:pPr>
              <w:ind w:left="-113" w:right="-118"/>
              <w:jc w:val="center"/>
              <w:rPr>
                <w:sz w:val="20"/>
                <w:szCs w:val="20"/>
              </w:rPr>
            </w:pPr>
            <w:r w:rsidRPr="002B57C1">
              <w:rPr>
                <w:sz w:val="20"/>
                <w:szCs w:val="20"/>
              </w:rPr>
              <w:t>52,07</w:t>
            </w:r>
          </w:p>
        </w:tc>
        <w:tc>
          <w:tcPr>
            <w:tcW w:w="441" w:type="pct"/>
            <w:vAlign w:val="center"/>
          </w:tcPr>
          <w:p w14:paraId="49A08C44" w14:textId="77777777" w:rsidR="00161CB5" w:rsidRPr="002B57C1" w:rsidRDefault="00161CB5" w:rsidP="00B50BE1">
            <w:pPr>
              <w:ind w:left="-113" w:right="-118"/>
              <w:jc w:val="center"/>
              <w:rPr>
                <w:sz w:val="20"/>
                <w:szCs w:val="20"/>
              </w:rPr>
            </w:pPr>
            <w:r w:rsidRPr="002B57C1">
              <w:rPr>
                <w:sz w:val="20"/>
                <w:szCs w:val="20"/>
              </w:rPr>
              <w:t>61/12</w:t>
            </w:r>
          </w:p>
        </w:tc>
        <w:tc>
          <w:tcPr>
            <w:tcW w:w="526" w:type="pct"/>
            <w:vAlign w:val="center"/>
          </w:tcPr>
          <w:p w14:paraId="2F31EC8A" w14:textId="77777777" w:rsidR="00161CB5" w:rsidRPr="002B57C1" w:rsidRDefault="00161CB5" w:rsidP="00B50BE1">
            <w:pPr>
              <w:ind w:left="-113" w:right="-118"/>
              <w:jc w:val="center"/>
              <w:rPr>
                <w:sz w:val="20"/>
                <w:szCs w:val="20"/>
              </w:rPr>
            </w:pPr>
            <w:r w:rsidRPr="002B57C1">
              <w:rPr>
                <w:sz w:val="20"/>
                <w:szCs w:val="20"/>
              </w:rPr>
              <w:t>16.12.2024</w:t>
            </w:r>
          </w:p>
        </w:tc>
        <w:tc>
          <w:tcPr>
            <w:tcW w:w="441" w:type="pct"/>
            <w:vAlign w:val="center"/>
          </w:tcPr>
          <w:p w14:paraId="294C29D3" w14:textId="77777777" w:rsidR="00161CB5" w:rsidRPr="002B57C1" w:rsidRDefault="00161CB5" w:rsidP="00B50BE1">
            <w:pPr>
              <w:ind w:left="-113" w:right="-118"/>
              <w:jc w:val="center"/>
              <w:rPr>
                <w:sz w:val="20"/>
                <w:szCs w:val="20"/>
              </w:rPr>
            </w:pPr>
          </w:p>
        </w:tc>
        <w:tc>
          <w:tcPr>
            <w:tcW w:w="526" w:type="pct"/>
            <w:vAlign w:val="center"/>
          </w:tcPr>
          <w:p w14:paraId="69ED4643" w14:textId="77777777" w:rsidR="00161CB5" w:rsidRPr="002B57C1" w:rsidRDefault="00161CB5" w:rsidP="00B50BE1">
            <w:pPr>
              <w:ind w:left="-113" w:right="-118"/>
              <w:jc w:val="center"/>
              <w:rPr>
                <w:sz w:val="20"/>
                <w:szCs w:val="20"/>
              </w:rPr>
            </w:pPr>
          </w:p>
        </w:tc>
      </w:tr>
    </w:tbl>
    <w:p w14:paraId="6CF6C0B2" w14:textId="77777777" w:rsidR="008C3FE5" w:rsidRPr="002B57C1" w:rsidRDefault="008C3FE5" w:rsidP="008C3FE5">
      <w:pPr>
        <w:ind w:firstLine="709"/>
        <w:contextualSpacing/>
        <w:jc w:val="both"/>
        <w:rPr>
          <w:rFonts w:eastAsia="Calibri"/>
        </w:rPr>
      </w:pPr>
    </w:p>
    <w:p w14:paraId="514B6034"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49" w:name="_Toc189573916"/>
      <w:r w:rsidRPr="002B57C1">
        <w:rPr>
          <w:rFonts w:ascii="Times New Roman" w:eastAsia="Calibri" w:hAnsi="Times New Roman" w:cs="Times New Roman"/>
          <w:b/>
          <w:color w:val="auto"/>
        </w:rPr>
        <w:t>3.5. Система водоотведения</w:t>
      </w:r>
      <w:bookmarkEnd w:id="49"/>
    </w:p>
    <w:p w14:paraId="53B68853"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0" w:name="_Toc189573917"/>
      <w:r w:rsidRPr="002B57C1">
        <w:rPr>
          <w:rFonts w:ascii="Times New Roman" w:eastAsia="Calibri" w:hAnsi="Times New Roman" w:cs="Times New Roman"/>
          <w:b/>
          <w:color w:val="auto"/>
        </w:rPr>
        <w:t>3.5.1. Описание организационной структуры, формы собственности и системы договоров между организациями, а также с потребителями</w:t>
      </w:r>
      <w:bookmarkEnd w:id="50"/>
    </w:p>
    <w:p w14:paraId="1C98C566" w14:textId="77777777" w:rsidR="00F15885" w:rsidRPr="002B57C1" w:rsidRDefault="00F15885" w:rsidP="00F15885">
      <w:pPr>
        <w:pStyle w:val="a8"/>
        <w:ind w:left="119" w:right="-2" w:firstLine="590"/>
        <w:jc w:val="both"/>
      </w:pPr>
      <w:r w:rsidRPr="002B57C1">
        <w:t xml:space="preserve">Услуги </w:t>
      </w:r>
      <w:r w:rsidR="006275C7" w:rsidRPr="002B57C1">
        <w:t>по</w:t>
      </w:r>
      <w:r w:rsidRPr="002B57C1">
        <w:t xml:space="preserve"> водоотведени</w:t>
      </w:r>
      <w:r w:rsidR="006275C7" w:rsidRPr="002B57C1">
        <w:t>ю сточных вод</w:t>
      </w:r>
      <w:r w:rsidRPr="002B57C1">
        <w:t xml:space="preserve"> оказывают </w:t>
      </w:r>
      <w:r w:rsidR="006275C7" w:rsidRPr="002B57C1">
        <w:t>две организации:</w:t>
      </w:r>
    </w:p>
    <w:p w14:paraId="2BD9AD74" w14:textId="77777777" w:rsidR="006275C7" w:rsidRPr="002B57C1" w:rsidRDefault="006275C7" w:rsidP="006275C7">
      <w:pPr>
        <w:pStyle w:val="a8"/>
        <w:ind w:left="119" w:right="-2" w:firstLine="590"/>
        <w:jc w:val="both"/>
      </w:pPr>
      <w:r w:rsidRPr="002B57C1">
        <w:t>1. ООО «Читая вода»;</w:t>
      </w:r>
    </w:p>
    <w:p w14:paraId="58DFF4FC" w14:textId="77777777" w:rsidR="006275C7" w:rsidRPr="002B57C1" w:rsidRDefault="006275C7" w:rsidP="006275C7">
      <w:pPr>
        <w:pStyle w:val="a8"/>
        <w:ind w:left="119" w:right="-2" w:firstLine="590"/>
        <w:jc w:val="both"/>
      </w:pPr>
      <w:r w:rsidRPr="002B57C1">
        <w:t>2. МКП «Каменский центр коммунальных услуг»</w:t>
      </w:r>
      <w:r w:rsidR="00A65F18" w:rsidRPr="002B57C1">
        <w:t>.</w:t>
      </w:r>
    </w:p>
    <w:p w14:paraId="22C64A14" w14:textId="77777777" w:rsidR="00102BD5" w:rsidRPr="002B57C1" w:rsidRDefault="006F03A8" w:rsidP="006F03A8">
      <w:pPr>
        <w:ind w:firstLine="709"/>
        <w:contextualSpacing/>
        <w:jc w:val="both"/>
        <w:rPr>
          <w:rFonts w:eastAsia="Calibri"/>
        </w:rPr>
      </w:pPr>
      <w:r w:rsidRPr="002B57C1">
        <w:rPr>
          <w:rFonts w:eastAsia="Calibri"/>
        </w:rPr>
        <w:t>Д</w:t>
      </w:r>
      <w:r w:rsidR="00102BD5" w:rsidRPr="002B57C1">
        <w:rPr>
          <w:rFonts w:eastAsia="Calibri"/>
        </w:rPr>
        <w:t>оговоры водоотведения заключаются с абонентами: собственниками помещений в многоквартирных жилых домах, нанимателями помещений в многоквартирных жилых домах, собственниками индивидуальных жилых домов, предприятиями. Договоры на услугу водоотведения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14:paraId="2C14B5A3" w14:textId="77777777" w:rsidR="00C74848" w:rsidRPr="002B57C1" w:rsidRDefault="00C74848" w:rsidP="00634B3B">
      <w:pPr>
        <w:ind w:firstLine="709"/>
        <w:contextualSpacing/>
        <w:jc w:val="both"/>
        <w:rPr>
          <w:rFonts w:eastAsia="Calibri"/>
        </w:rPr>
      </w:pPr>
    </w:p>
    <w:p w14:paraId="3188F5EC"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1" w:name="_Toc189573918"/>
      <w:r w:rsidRPr="002B57C1">
        <w:rPr>
          <w:rFonts w:ascii="Times New Roman" w:eastAsia="Calibri" w:hAnsi="Times New Roman" w:cs="Times New Roman"/>
          <w:b/>
          <w:color w:val="auto"/>
        </w:rPr>
        <w:t>3.5.2. Анализ существующего технического состояния системы водоотведения</w:t>
      </w:r>
      <w:bookmarkEnd w:id="51"/>
    </w:p>
    <w:p w14:paraId="6E4F320D"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2" w:name="_Toc189573919"/>
      <w:r w:rsidRPr="002B57C1">
        <w:rPr>
          <w:rFonts w:ascii="Times New Roman" w:eastAsia="Calibri" w:hAnsi="Times New Roman" w:cs="Times New Roman"/>
          <w:b/>
          <w:color w:val="auto"/>
        </w:rPr>
        <w:t>3.5.2.1. Анализ эффективности и надежности имеющихся источников водоотведения</w:t>
      </w:r>
      <w:bookmarkEnd w:id="52"/>
    </w:p>
    <w:p w14:paraId="6F401C53" w14:textId="77777777" w:rsidR="00D212EE" w:rsidRPr="002B57C1" w:rsidRDefault="00D212EE" w:rsidP="00D212EE">
      <w:pPr>
        <w:ind w:firstLine="709"/>
        <w:contextualSpacing/>
        <w:jc w:val="both"/>
        <w:rPr>
          <w:rFonts w:eastAsia="Calibri"/>
          <w:b/>
        </w:rPr>
      </w:pPr>
      <w:r w:rsidRPr="002B57C1">
        <w:rPr>
          <w:rFonts w:eastAsia="Calibri"/>
          <w:b/>
        </w:rPr>
        <w:t>Площадные объекты</w:t>
      </w:r>
    </w:p>
    <w:p w14:paraId="098B82E2" w14:textId="77777777" w:rsidR="000B16BC" w:rsidRPr="002B57C1" w:rsidRDefault="000B16BC" w:rsidP="000B16BC">
      <w:pPr>
        <w:ind w:firstLine="709"/>
        <w:contextualSpacing/>
        <w:jc w:val="both"/>
        <w:rPr>
          <w:rFonts w:eastAsia="Calibri"/>
        </w:rPr>
      </w:pPr>
      <w:r w:rsidRPr="002B57C1">
        <w:rPr>
          <w:rFonts w:eastAsia="Calibri"/>
        </w:rPr>
        <w:t>Стоки от централизованной системы канализации по самотечным и напорным коллекторам поступают на о</w:t>
      </w:r>
      <w:r w:rsidR="001C646F" w:rsidRPr="002B57C1">
        <w:rPr>
          <w:rFonts w:eastAsia="Calibri"/>
        </w:rPr>
        <w:t>чистные сооружения ООО «Чистая вода</w:t>
      </w:r>
      <w:r w:rsidRPr="002B57C1">
        <w:rPr>
          <w:rFonts w:eastAsia="Calibri"/>
        </w:rPr>
        <w:t>», производительность которых 2,4 тыс.куб.м./сут.</w:t>
      </w:r>
    </w:p>
    <w:p w14:paraId="4828CCC7" w14:textId="2600901D" w:rsidR="000B16BC" w:rsidRPr="002B57C1" w:rsidRDefault="000B16BC" w:rsidP="000B16BC">
      <w:pPr>
        <w:ind w:firstLine="709"/>
        <w:contextualSpacing/>
        <w:jc w:val="both"/>
        <w:rPr>
          <w:rFonts w:eastAsia="Calibri"/>
        </w:rPr>
      </w:pPr>
      <w:r w:rsidRPr="002B57C1">
        <w:rPr>
          <w:rFonts w:eastAsia="Calibri"/>
        </w:rPr>
        <w:t xml:space="preserve">Очистные сооружения введены в эксплуатацию в 2000 году, состоят из: здания решеток, песколовок, биореактора, здания обеззараживания, контактного резервуара. В настоящее время очистные сооружения работают как блок механической очистки с пропуском сточных вод. Трассировка коллекторов залегает на глубинах от 1,5 и до 6 м. Материал труб – керамика, асбестоцемент и полиэтилен. Общая протяженность канализационных сетей </w:t>
      </w:r>
      <w:r w:rsidR="00972FCF" w:rsidRPr="002B57C1">
        <w:rPr>
          <w:rFonts w:eastAsia="Calibri"/>
        </w:rPr>
        <w:t>24,366</w:t>
      </w:r>
      <w:r w:rsidRPr="002B57C1">
        <w:rPr>
          <w:rFonts w:eastAsia="Calibri"/>
        </w:rPr>
        <w:t xml:space="preserve"> км. </w:t>
      </w:r>
    </w:p>
    <w:p w14:paraId="6044BC5E" w14:textId="77777777" w:rsidR="000B16BC" w:rsidRPr="002B57C1" w:rsidRDefault="000B16BC" w:rsidP="000B16BC">
      <w:pPr>
        <w:ind w:firstLine="709"/>
        <w:contextualSpacing/>
        <w:jc w:val="both"/>
        <w:rPr>
          <w:rFonts w:eastAsia="Calibri"/>
        </w:rPr>
      </w:pPr>
      <w:r w:rsidRPr="002B57C1">
        <w:rPr>
          <w:rFonts w:eastAsia="Calibri"/>
        </w:rPr>
        <w:t>Информация, содержащая сведения о качестве очистки сточных вод отсутствует.</w:t>
      </w:r>
    </w:p>
    <w:p w14:paraId="47FB4654" w14:textId="77777777" w:rsidR="002F2644" w:rsidRPr="002B57C1" w:rsidRDefault="002F2644" w:rsidP="002F2644">
      <w:pPr>
        <w:ind w:firstLine="709"/>
        <w:contextualSpacing/>
        <w:jc w:val="both"/>
        <w:rPr>
          <w:rFonts w:eastAsia="Calibri"/>
          <w:b/>
        </w:rPr>
      </w:pPr>
      <w:r w:rsidRPr="002B57C1">
        <w:rPr>
          <w:rFonts w:eastAsia="Calibri"/>
          <w:b/>
        </w:rPr>
        <w:t>Остаточный ресурс</w:t>
      </w:r>
    </w:p>
    <w:p w14:paraId="0DC5D8BD" w14:textId="77777777" w:rsidR="000B16BC" w:rsidRPr="002B57C1" w:rsidRDefault="000B16BC" w:rsidP="002F2644">
      <w:pPr>
        <w:ind w:firstLine="709"/>
        <w:contextualSpacing/>
        <w:jc w:val="both"/>
        <w:rPr>
          <w:rFonts w:eastAsia="Calibri"/>
        </w:rPr>
      </w:pPr>
      <w:r w:rsidRPr="002B57C1">
        <w:rPr>
          <w:rFonts w:eastAsia="Calibri"/>
        </w:rPr>
        <w:t>Амортизационный износ канализационных сетей и сооружений составляет более 70 %.</w:t>
      </w:r>
    </w:p>
    <w:p w14:paraId="7A18846D" w14:textId="77777777" w:rsidR="002F2644" w:rsidRPr="002B57C1" w:rsidRDefault="002F2644" w:rsidP="002F2644">
      <w:pPr>
        <w:ind w:firstLine="709"/>
        <w:contextualSpacing/>
        <w:jc w:val="both"/>
        <w:rPr>
          <w:rFonts w:eastAsia="Calibri"/>
          <w:b/>
        </w:rPr>
      </w:pPr>
      <w:r w:rsidRPr="002B57C1">
        <w:rPr>
          <w:rFonts w:eastAsia="Calibri"/>
          <w:b/>
        </w:rPr>
        <w:t>Ограничения использования мощностей</w:t>
      </w:r>
    </w:p>
    <w:p w14:paraId="199D4B87" w14:textId="77777777" w:rsidR="008A14C6" w:rsidRPr="002B57C1" w:rsidRDefault="000B16BC" w:rsidP="008A14C6">
      <w:pPr>
        <w:ind w:firstLine="709"/>
        <w:contextualSpacing/>
        <w:jc w:val="both"/>
      </w:pPr>
      <w:r w:rsidRPr="002B57C1">
        <w:t>Н</w:t>
      </w:r>
      <w:r w:rsidR="008A14C6" w:rsidRPr="002B57C1">
        <w:t>аличие единственных очистных сооружений в условиях сильно пересечённой местности, что не способствует развитию канализационных сетей и охвату канализацией индивидуальных домов частного сектора и как следствие - сброс сточных вод на рельеф.</w:t>
      </w:r>
    </w:p>
    <w:p w14:paraId="42672C52" w14:textId="77777777" w:rsidR="000B16BC" w:rsidRPr="002B57C1" w:rsidRDefault="000B16BC" w:rsidP="008A14C6">
      <w:pPr>
        <w:ind w:firstLine="709"/>
        <w:contextualSpacing/>
        <w:jc w:val="both"/>
        <w:rPr>
          <w:rFonts w:eastAsia="Calibri"/>
        </w:rPr>
      </w:pPr>
      <w:r w:rsidRPr="002B57C1">
        <w:rPr>
          <w:rFonts w:eastAsia="Calibri"/>
        </w:rPr>
        <w:t>В перспективе территории существующей и проектируемой застройки Каменского городского поселения необходимо подключить к централизованной системе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14:paraId="0B1C1B10" w14:textId="77777777" w:rsidR="00D212EE" w:rsidRPr="002B57C1" w:rsidRDefault="00D212EE" w:rsidP="002F2644">
      <w:pPr>
        <w:ind w:firstLine="709"/>
        <w:contextualSpacing/>
        <w:jc w:val="both"/>
        <w:rPr>
          <w:rFonts w:eastAsia="Calibri"/>
          <w:b/>
        </w:rPr>
      </w:pPr>
      <w:r w:rsidRPr="002B57C1">
        <w:rPr>
          <w:rFonts w:eastAsia="Calibri"/>
          <w:b/>
        </w:rPr>
        <w:t>Качество эксплуатации, наладки и ремонтов</w:t>
      </w:r>
    </w:p>
    <w:p w14:paraId="5046DD0C" w14:textId="77777777" w:rsidR="004B50DA" w:rsidRPr="002B57C1" w:rsidRDefault="004B50DA" w:rsidP="004B50DA">
      <w:pPr>
        <w:tabs>
          <w:tab w:val="left" w:pos="851"/>
        </w:tabs>
        <w:ind w:firstLine="709"/>
        <w:contextualSpacing/>
        <w:jc w:val="both"/>
        <w:rPr>
          <w:rFonts w:eastAsia="Calibri"/>
        </w:rPr>
      </w:pPr>
      <w:r w:rsidRPr="002B57C1">
        <w:rPr>
          <w:rFonts w:eastAsia="Calibri"/>
        </w:rPr>
        <w:t>Эксплуатация систем сбора и очистки сточных вод осуществляется в соответствии с требованиями нормативных документов («Правил технической эксплуатации систем и сооружений коммунального водоснабжения и канализации» - МДК 3.02.2001 и пр.).</w:t>
      </w:r>
    </w:p>
    <w:p w14:paraId="499B03F4" w14:textId="77777777" w:rsidR="004B50DA" w:rsidRPr="002B57C1" w:rsidRDefault="004B50DA" w:rsidP="004B50DA">
      <w:pPr>
        <w:tabs>
          <w:tab w:val="left" w:pos="851"/>
        </w:tabs>
        <w:ind w:firstLine="709"/>
        <w:contextualSpacing/>
        <w:jc w:val="both"/>
        <w:rPr>
          <w:rFonts w:eastAsia="Calibri"/>
        </w:rPr>
      </w:pPr>
      <w:r w:rsidRPr="002B57C1">
        <w:rPr>
          <w:rFonts w:eastAsia="Calibri"/>
        </w:rPr>
        <w:t xml:space="preserve">Информация о качестве эксплуатации, наладки и ремонтов не предоставлена. </w:t>
      </w:r>
    </w:p>
    <w:p w14:paraId="5AF38560" w14:textId="77777777" w:rsidR="00D212EE" w:rsidRPr="002B57C1" w:rsidRDefault="00D212EE" w:rsidP="00D212EE">
      <w:pPr>
        <w:ind w:firstLine="709"/>
        <w:contextualSpacing/>
        <w:jc w:val="both"/>
        <w:rPr>
          <w:rFonts w:eastAsia="Calibri"/>
          <w:b/>
        </w:rPr>
      </w:pPr>
      <w:r w:rsidRPr="002B57C1">
        <w:rPr>
          <w:rFonts w:eastAsia="Calibri"/>
          <w:b/>
        </w:rPr>
        <w:t>Системы учета ресурсов</w:t>
      </w:r>
    </w:p>
    <w:p w14:paraId="4B5096A1" w14:textId="77777777" w:rsidR="00D212EE" w:rsidRPr="002B57C1" w:rsidRDefault="00D212EE" w:rsidP="00D212EE">
      <w:pPr>
        <w:tabs>
          <w:tab w:val="left" w:pos="851"/>
        </w:tabs>
        <w:ind w:firstLine="709"/>
        <w:contextualSpacing/>
        <w:jc w:val="both"/>
        <w:rPr>
          <w:rFonts w:eastAsia="Calibri"/>
        </w:rPr>
      </w:pPr>
      <w:r w:rsidRPr="002B57C1">
        <w:rPr>
          <w:rFonts w:eastAsia="Calibri"/>
        </w:rPr>
        <w:t>В настоящее время коммерческий учет принимаемых сточных вод от потребителей осуществляется в соответствии с действующим законодательством, количество принятых сточных вод принимается равным количеству потребленной воды. Доля объемов сточных вод, рассчитанная данным способом, составляет 100%. Приборы учета фактического объема сточных вод не установлены.</w:t>
      </w:r>
    </w:p>
    <w:p w14:paraId="6DAF87C3" w14:textId="77777777" w:rsidR="00D212EE" w:rsidRPr="002B57C1" w:rsidRDefault="00D212EE" w:rsidP="00D212EE">
      <w:pPr>
        <w:ind w:firstLine="709"/>
        <w:contextualSpacing/>
        <w:jc w:val="both"/>
        <w:rPr>
          <w:rFonts w:eastAsia="Calibri"/>
          <w:b/>
        </w:rPr>
      </w:pPr>
      <w:r w:rsidRPr="002B57C1">
        <w:rPr>
          <w:rFonts w:eastAsia="Calibri"/>
          <w:b/>
        </w:rPr>
        <w:t>Расход ресурсов</w:t>
      </w:r>
    </w:p>
    <w:p w14:paraId="01F8258D" w14:textId="77777777" w:rsidR="00956489" w:rsidRPr="002B57C1" w:rsidRDefault="00956489" w:rsidP="00956489">
      <w:pPr>
        <w:tabs>
          <w:tab w:val="left" w:pos="851"/>
        </w:tabs>
        <w:ind w:firstLine="709"/>
        <w:contextualSpacing/>
        <w:jc w:val="both"/>
        <w:rPr>
          <w:rFonts w:eastAsia="Calibri"/>
        </w:rPr>
      </w:pPr>
      <w:r w:rsidRPr="002B57C1">
        <w:rPr>
          <w:rFonts w:eastAsia="Calibri"/>
        </w:rPr>
        <w:t>Аналитические данные о расходе энергоресурсов, используемых в процессе водоотведения и очистки сточных вод</w:t>
      </w:r>
      <w:r w:rsidR="00A622EE" w:rsidRPr="002B57C1">
        <w:rPr>
          <w:rFonts w:eastAsia="Calibri"/>
        </w:rPr>
        <w:t xml:space="preserve"> отсутствуют.</w:t>
      </w:r>
    </w:p>
    <w:p w14:paraId="27C5404E" w14:textId="77777777" w:rsidR="00350F00" w:rsidRPr="002B57C1" w:rsidRDefault="00350F00" w:rsidP="00D212EE">
      <w:pPr>
        <w:ind w:firstLine="709"/>
        <w:contextualSpacing/>
        <w:jc w:val="both"/>
        <w:rPr>
          <w:rFonts w:eastAsia="Calibri"/>
          <w:b/>
        </w:rPr>
      </w:pPr>
      <w:r w:rsidRPr="002B57C1">
        <w:rPr>
          <w:rFonts w:eastAsia="Calibri"/>
          <w:b/>
        </w:rPr>
        <w:t xml:space="preserve">Собственные нужды </w:t>
      </w:r>
    </w:p>
    <w:p w14:paraId="5540BF03" w14:textId="77777777" w:rsidR="00956489" w:rsidRPr="002B57C1" w:rsidRDefault="004B5E8E" w:rsidP="004B5E8E">
      <w:pPr>
        <w:ind w:firstLine="709"/>
        <w:contextualSpacing/>
        <w:jc w:val="both"/>
        <w:rPr>
          <w:rFonts w:eastAsia="Calibri"/>
        </w:rPr>
      </w:pPr>
      <w:r w:rsidRPr="002B57C1">
        <w:rPr>
          <w:rFonts w:eastAsia="Calibri"/>
        </w:rPr>
        <w:t>Водоотведение на собственные нужды не производится.</w:t>
      </w:r>
    </w:p>
    <w:p w14:paraId="2FECBC4B" w14:textId="77777777" w:rsidR="00D212EE" w:rsidRPr="002B57C1" w:rsidRDefault="00D212EE" w:rsidP="00D212EE">
      <w:pPr>
        <w:ind w:firstLine="709"/>
        <w:contextualSpacing/>
        <w:jc w:val="both"/>
        <w:rPr>
          <w:rFonts w:eastAsia="Calibri"/>
          <w:b/>
        </w:rPr>
      </w:pPr>
      <w:r w:rsidRPr="002B57C1">
        <w:rPr>
          <w:rFonts w:eastAsia="Calibri"/>
          <w:b/>
        </w:rPr>
        <w:t>Проблемы и направления их решения</w:t>
      </w:r>
    </w:p>
    <w:p w14:paraId="280059CC" w14:textId="77777777" w:rsidR="008A14C6" w:rsidRPr="002B57C1" w:rsidRDefault="000B16BC" w:rsidP="000B16BC">
      <w:pPr>
        <w:tabs>
          <w:tab w:val="left" w:pos="993"/>
        </w:tabs>
        <w:ind w:firstLine="709"/>
        <w:contextualSpacing/>
        <w:jc w:val="both"/>
      </w:pPr>
      <w:r w:rsidRPr="002B57C1">
        <w:t xml:space="preserve">Высокий физический износ части трубопроводов канализационной сети и недостаточность их сечения на отдельных участках. Замене подлежат около 48% от всех участков сетей канализации. </w:t>
      </w:r>
      <w:r w:rsidR="008A14C6" w:rsidRPr="002B57C1">
        <w:t>Реконструкция и ремонт объектов канализации обеспечит уменьшение воздействия загрязненных стоков на почвы, грунтовые и подземные воды.</w:t>
      </w:r>
    </w:p>
    <w:p w14:paraId="3081A4B4"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3" w:name="_Toc189573920"/>
      <w:r w:rsidRPr="002B57C1">
        <w:rPr>
          <w:rFonts w:ascii="Times New Roman" w:eastAsia="Calibri" w:hAnsi="Times New Roman" w:cs="Times New Roman"/>
          <w:b/>
          <w:color w:val="auto"/>
        </w:rPr>
        <w:t>3.5.2.2. Анализ эффективности и надежности имеющихся сетей, имеющиеся проблемы и направления их решения</w:t>
      </w:r>
      <w:bookmarkEnd w:id="53"/>
    </w:p>
    <w:p w14:paraId="78984CB4" w14:textId="77777777" w:rsidR="00D212EE" w:rsidRPr="002B57C1" w:rsidRDefault="00D212EE" w:rsidP="00D212EE">
      <w:pPr>
        <w:ind w:firstLine="709"/>
        <w:contextualSpacing/>
        <w:jc w:val="both"/>
        <w:rPr>
          <w:rFonts w:eastAsia="Calibri"/>
          <w:b/>
        </w:rPr>
      </w:pPr>
      <w:r w:rsidRPr="002B57C1">
        <w:rPr>
          <w:rFonts w:eastAsia="Calibri"/>
          <w:b/>
        </w:rPr>
        <w:t>Линейные объекты водоснабжения</w:t>
      </w:r>
    </w:p>
    <w:p w14:paraId="05C381E4" w14:textId="77777777" w:rsidR="008D0B65" w:rsidRPr="002B57C1" w:rsidRDefault="008D0B65" w:rsidP="008A14C6">
      <w:pPr>
        <w:ind w:firstLine="709"/>
        <w:contextualSpacing/>
        <w:jc w:val="both"/>
        <w:rPr>
          <w:rFonts w:eastAsia="Calibri"/>
        </w:rPr>
      </w:pPr>
    </w:p>
    <w:p w14:paraId="385ABBE7" w14:textId="77777777" w:rsidR="008D0B65" w:rsidRPr="002B57C1" w:rsidRDefault="00686EE2" w:rsidP="008A14C6">
      <w:pPr>
        <w:ind w:firstLine="709"/>
        <w:contextualSpacing/>
        <w:jc w:val="both"/>
        <w:rPr>
          <w:rFonts w:eastAsia="Calibri"/>
        </w:rPr>
      </w:pPr>
      <w:r w:rsidRPr="002B57C1">
        <w:rPr>
          <w:rFonts w:eastAsia="Calibri"/>
        </w:rPr>
        <w:t>Таблица 3.5.1</w:t>
      </w:r>
      <w:r w:rsidR="008D0B65" w:rsidRPr="002B57C1">
        <w:rPr>
          <w:rFonts w:eastAsia="Calibri"/>
        </w:rPr>
        <w:t>. Характеристика централизованных сетей водоотведения в пгт Каменка</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61"/>
        <w:gridCol w:w="1904"/>
        <w:gridCol w:w="1264"/>
        <w:gridCol w:w="1590"/>
        <w:gridCol w:w="1364"/>
        <w:gridCol w:w="764"/>
      </w:tblGrid>
      <w:tr w:rsidR="008D0B65" w:rsidRPr="002B57C1" w14:paraId="64F26E14" w14:textId="77777777" w:rsidTr="008D0B65">
        <w:trPr>
          <w:trHeight w:val="20"/>
        </w:trPr>
        <w:tc>
          <w:tcPr>
            <w:tcW w:w="1431" w:type="pct"/>
            <w:vAlign w:val="center"/>
          </w:tcPr>
          <w:p w14:paraId="0BE76FFA" w14:textId="77777777" w:rsidR="008D0B65" w:rsidRPr="002B57C1" w:rsidRDefault="008D0B65" w:rsidP="00746895">
            <w:pPr>
              <w:pStyle w:val="TableParagraph"/>
              <w:ind w:left="137"/>
              <w:rPr>
                <w:sz w:val="20"/>
                <w:szCs w:val="20"/>
                <w:lang w:val="ru-RU"/>
              </w:rPr>
            </w:pPr>
            <w:r w:rsidRPr="002B57C1">
              <w:rPr>
                <w:sz w:val="20"/>
                <w:szCs w:val="20"/>
              </w:rPr>
              <w:t>Наименование</w:t>
            </w:r>
            <w:r w:rsidR="001C646F" w:rsidRPr="002B57C1">
              <w:rPr>
                <w:sz w:val="20"/>
                <w:szCs w:val="20"/>
                <w:lang w:val="ru-RU"/>
              </w:rPr>
              <w:t xml:space="preserve"> </w:t>
            </w:r>
            <w:r w:rsidRPr="002B57C1">
              <w:rPr>
                <w:sz w:val="20"/>
                <w:szCs w:val="20"/>
              </w:rPr>
              <w:t>улиц</w:t>
            </w:r>
            <w:r w:rsidRPr="002B57C1">
              <w:rPr>
                <w:sz w:val="20"/>
                <w:szCs w:val="20"/>
                <w:lang w:val="ru-RU"/>
              </w:rPr>
              <w:t>ы</w:t>
            </w:r>
          </w:p>
        </w:tc>
        <w:tc>
          <w:tcPr>
            <w:tcW w:w="987" w:type="pct"/>
            <w:vAlign w:val="center"/>
          </w:tcPr>
          <w:p w14:paraId="48BF823E" w14:textId="77777777" w:rsidR="008D0B65" w:rsidRPr="002B57C1" w:rsidRDefault="008D0B65" w:rsidP="00746895">
            <w:pPr>
              <w:pStyle w:val="TableParagraph"/>
              <w:rPr>
                <w:sz w:val="20"/>
                <w:szCs w:val="20"/>
              </w:rPr>
            </w:pPr>
            <w:r w:rsidRPr="002B57C1">
              <w:rPr>
                <w:sz w:val="20"/>
                <w:szCs w:val="20"/>
              </w:rPr>
              <w:t>Протяженность,</w:t>
            </w:r>
            <w:r w:rsidR="001C646F" w:rsidRPr="002B57C1">
              <w:rPr>
                <w:sz w:val="20"/>
                <w:szCs w:val="20"/>
                <w:lang w:val="ru-RU"/>
              </w:rPr>
              <w:t xml:space="preserve"> </w:t>
            </w:r>
            <w:r w:rsidRPr="002B57C1">
              <w:rPr>
                <w:sz w:val="20"/>
                <w:szCs w:val="20"/>
              </w:rPr>
              <w:t>м</w:t>
            </w:r>
          </w:p>
        </w:tc>
        <w:tc>
          <w:tcPr>
            <w:tcW w:w="655" w:type="pct"/>
            <w:vAlign w:val="center"/>
          </w:tcPr>
          <w:p w14:paraId="75F455BE" w14:textId="77777777" w:rsidR="008D0B65" w:rsidRPr="002B57C1" w:rsidRDefault="008D0B65" w:rsidP="00746895">
            <w:pPr>
              <w:pStyle w:val="TableParagraph"/>
              <w:rPr>
                <w:sz w:val="20"/>
                <w:szCs w:val="20"/>
              </w:rPr>
            </w:pPr>
            <w:r w:rsidRPr="002B57C1">
              <w:rPr>
                <w:sz w:val="20"/>
                <w:szCs w:val="20"/>
              </w:rPr>
              <w:t>Диаметр, мм</w:t>
            </w:r>
          </w:p>
        </w:tc>
        <w:tc>
          <w:tcPr>
            <w:tcW w:w="824" w:type="pct"/>
            <w:vAlign w:val="center"/>
          </w:tcPr>
          <w:p w14:paraId="398A5655" w14:textId="77777777" w:rsidR="008D0B65" w:rsidRPr="002B57C1" w:rsidRDefault="008D0B65" w:rsidP="00746895">
            <w:pPr>
              <w:pStyle w:val="TableParagraph"/>
              <w:rPr>
                <w:sz w:val="20"/>
                <w:szCs w:val="20"/>
              </w:rPr>
            </w:pPr>
            <w:r w:rsidRPr="002B57C1">
              <w:rPr>
                <w:sz w:val="20"/>
                <w:szCs w:val="20"/>
              </w:rPr>
              <w:t>Материал</w:t>
            </w:r>
            <w:r w:rsidR="001C646F" w:rsidRPr="002B57C1">
              <w:rPr>
                <w:sz w:val="20"/>
                <w:szCs w:val="20"/>
                <w:lang w:val="ru-RU"/>
              </w:rPr>
              <w:t xml:space="preserve"> </w:t>
            </w:r>
            <w:r w:rsidRPr="002B57C1">
              <w:rPr>
                <w:sz w:val="20"/>
                <w:szCs w:val="20"/>
              </w:rPr>
              <w:t>труб</w:t>
            </w:r>
          </w:p>
        </w:tc>
        <w:tc>
          <w:tcPr>
            <w:tcW w:w="707" w:type="pct"/>
            <w:vAlign w:val="center"/>
          </w:tcPr>
          <w:p w14:paraId="0B1EBB8C" w14:textId="77777777" w:rsidR="008D0B65" w:rsidRPr="002B57C1" w:rsidRDefault="008D0B65" w:rsidP="00746895">
            <w:pPr>
              <w:pStyle w:val="TableParagraph"/>
              <w:rPr>
                <w:sz w:val="20"/>
                <w:szCs w:val="20"/>
              </w:rPr>
            </w:pPr>
            <w:r w:rsidRPr="002B57C1">
              <w:rPr>
                <w:sz w:val="20"/>
                <w:szCs w:val="20"/>
              </w:rPr>
              <w:t>Дата</w:t>
            </w:r>
            <w:r w:rsidR="001C646F" w:rsidRPr="002B57C1">
              <w:rPr>
                <w:sz w:val="20"/>
                <w:szCs w:val="20"/>
                <w:lang w:val="ru-RU"/>
              </w:rPr>
              <w:t xml:space="preserve"> </w:t>
            </w:r>
            <w:r w:rsidRPr="002B57C1">
              <w:rPr>
                <w:sz w:val="20"/>
                <w:szCs w:val="20"/>
              </w:rPr>
              <w:t>стр. (год)</w:t>
            </w:r>
          </w:p>
        </w:tc>
        <w:tc>
          <w:tcPr>
            <w:tcW w:w="396" w:type="pct"/>
            <w:vAlign w:val="center"/>
          </w:tcPr>
          <w:p w14:paraId="350D93F8" w14:textId="77777777" w:rsidR="008D0B65" w:rsidRPr="002B57C1" w:rsidRDefault="008D0B65" w:rsidP="00746895">
            <w:pPr>
              <w:pStyle w:val="TableParagraph"/>
              <w:rPr>
                <w:sz w:val="20"/>
                <w:szCs w:val="20"/>
              </w:rPr>
            </w:pPr>
            <w:r w:rsidRPr="002B57C1">
              <w:rPr>
                <w:sz w:val="20"/>
                <w:szCs w:val="20"/>
              </w:rPr>
              <w:t>Износ, %</w:t>
            </w:r>
          </w:p>
        </w:tc>
      </w:tr>
      <w:tr w:rsidR="008D0B65" w:rsidRPr="002B57C1" w14:paraId="120E603F" w14:textId="77777777" w:rsidTr="008D0B65">
        <w:trPr>
          <w:trHeight w:val="20"/>
        </w:trPr>
        <w:tc>
          <w:tcPr>
            <w:tcW w:w="1431" w:type="pct"/>
            <w:vAlign w:val="center"/>
          </w:tcPr>
          <w:p w14:paraId="4375DF11" w14:textId="77777777" w:rsidR="008D0B65" w:rsidRPr="002B57C1" w:rsidRDefault="008D0B65" w:rsidP="00746895">
            <w:pPr>
              <w:pStyle w:val="TableParagraph"/>
              <w:ind w:left="137"/>
              <w:jc w:val="left"/>
              <w:rPr>
                <w:sz w:val="20"/>
                <w:szCs w:val="20"/>
                <w:lang w:val="ru-RU"/>
              </w:rPr>
            </w:pPr>
            <w:r w:rsidRPr="002B57C1">
              <w:rPr>
                <w:sz w:val="20"/>
                <w:szCs w:val="20"/>
                <w:lang w:val="ru-RU"/>
              </w:rPr>
              <w:t>Ул. Тимирязева, сооруж. 4А</w:t>
            </w:r>
          </w:p>
        </w:tc>
        <w:tc>
          <w:tcPr>
            <w:tcW w:w="987" w:type="pct"/>
            <w:vAlign w:val="center"/>
          </w:tcPr>
          <w:p w14:paraId="1BFB54F0" w14:textId="77777777" w:rsidR="008D0B65" w:rsidRPr="002B57C1" w:rsidRDefault="008D0B65" w:rsidP="00746895">
            <w:pPr>
              <w:pStyle w:val="TableParagraph"/>
              <w:rPr>
                <w:sz w:val="20"/>
                <w:szCs w:val="20"/>
                <w:lang w:val="ru-RU"/>
              </w:rPr>
            </w:pPr>
            <w:r w:rsidRPr="002B57C1">
              <w:rPr>
                <w:sz w:val="20"/>
                <w:szCs w:val="20"/>
                <w:lang w:val="ru-RU"/>
              </w:rPr>
              <w:t>6034(1899-нап.</w:t>
            </w:r>
          </w:p>
          <w:p w14:paraId="13F632CA" w14:textId="77777777" w:rsidR="008D0B65" w:rsidRPr="002B57C1" w:rsidRDefault="008D0B65" w:rsidP="00746895">
            <w:pPr>
              <w:pStyle w:val="TableParagraph"/>
              <w:rPr>
                <w:sz w:val="20"/>
                <w:szCs w:val="20"/>
                <w:lang w:val="ru-RU"/>
              </w:rPr>
            </w:pPr>
            <w:r w:rsidRPr="002B57C1">
              <w:rPr>
                <w:sz w:val="20"/>
                <w:szCs w:val="20"/>
                <w:lang w:val="ru-RU"/>
              </w:rPr>
              <w:t>4135-сам.)</w:t>
            </w:r>
          </w:p>
        </w:tc>
        <w:tc>
          <w:tcPr>
            <w:tcW w:w="655" w:type="pct"/>
            <w:vAlign w:val="center"/>
          </w:tcPr>
          <w:p w14:paraId="67071A51" w14:textId="77777777" w:rsidR="008D0B65" w:rsidRPr="002B57C1" w:rsidRDefault="008D0B65" w:rsidP="00746895">
            <w:pPr>
              <w:pStyle w:val="TableParagraph"/>
              <w:rPr>
                <w:sz w:val="20"/>
                <w:szCs w:val="20"/>
                <w:lang w:val="ru-RU"/>
              </w:rPr>
            </w:pPr>
            <w:r w:rsidRPr="002B57C1">
              <w:rPr>
                <w:sz w:val="20"/>
                <w:szCs w:val="20"/>
                <w:lang w:val="ru-RU"/>
              </w:rPr>
              <w:t>200/100</w:t>
            </w:r>
          </w:p>
        </w:tc>
        <w:tc>
          <w:tcPr>
            <w:tcW w:w="824" w:type="pct"/>
            <w:vAlign w:val="center"/>
          </w:tcPr>
          <w:p w14:paraId="16897257" w14:textId="77777777" w:rsidR="008D0B65" w:rsidRPr="002B57C1" w:rsidRDefault="008D0B65" w:rsidP="00746895">
            <w:pPr>
              <w:pStyle w:val="TableParagraph"/>
              <w:rPr>
                <w:sz w:val="20"/>
                <w:szCs w:val="20"/>
                <w:lang w:val="ru-RU"/>
              </w:rPr>
            </w:pPr>
            <w:r w:rsidRPr="002B57C1">
              <w:rPr>
                <w:sz w:val="20"/>
                <w:szCs w:val="20"/>
                <w:lang w:val="ru-RU"/>
              </w:rPr>
              <w:t>ПЭТ</w:t>
            </w:r>
          </w:p>
        </w:tc>
        <w:tc>
          <w:tcPr>
            <w:tcW w:w="707" w:type="pct"/>
            <w:vAlign w:val="center"/>
          </w:tcPr>
          <w:p w14:paraId="31F43013" w14:textId="77777777" w:rsidR="008D0B65" w:rsidRPr="002B57C1" w:rsidRDefault="008D0B65" w:rsidP="00746895">
            <w:pPr>
              <w:pStyle w:val="TableParagraph"/>
              <w:rPr>
                <w:sz w:val="20"/>
                <w:szCs w:val="20"/>
                <w:lang w:val="ru-RU"/>
              </w:rPr>
            </w:pPr>
            <w:r w:rsidRPr="002B57C1">
              <w:rPr>
                <w:sz w:val="20"/>
                <w:szCs w:val="20"/>
                <w:lang w:val="ru-RU"/>
              </w:rPr>
              <w:t>2020</w:t>
            </w:r>
          </w:p>
        </w:tc>
        <w:tc>
          <w:tcPr>
            <w:tcW w:w="396" w:type="pct"/>
            <w:vAlign w:val="center"/>
          </w:tcPr>
          <w:p w14:paraId="7FE512C7" w14:textId="77777777" w:rsidR="008D0B65" w:rsidRPr="002B57C1" w:rsidRDefault="008D0B65" w:rsidP="00746895">
            <w:pPr>
              <w:pStyle w:val="TableParagraph"/>
              <w:rPr>
                <w:sz w:val="20"/>
                <w:szCs w:val="20"/>
                <w:lang w:val="ru-RU"/>
              </w:rPr>
            </w:pPr>
            <w:r w:rsidRPr="002B57C1">
              <w:rPr>
                <w:sz w:val="20"/>
                <w:szCs w:val="20"/>
                <w:lang w:val="ru-RU"/>
              </w:rPr>
              <w:t>5</w:t>
            </w:r>
          </w:p>
        </w:tc>
      </w:tr>
      <w:tr w:rsidR="008D0B65" w:rsidRPr="002B57C1" w14:paraId="3F0CBC68" w14:textId="77777777" w:rsidTr="008D0B65">
        <w:trPr>
          <w:trHeight w:val="20"/>
        </w:trPr>
        <w:tc>
          <w:tcPr>
            <w:tcW w:w="1431" w:type="pct"/>
            <w:vAlign w:val="center"/>
          </w:tcPr>
          <w:p w14:paraId="4C8EFF6B" w14:textId="77777777" w:rsidR="008D0B65" w:rsidRPr="002B57C1" w:rsidRDefault="008D0B65" w:rsidP="00746895">
            <w:pPr>
              <w:pStyle w:val="TableParagraph"/>
              <w:ind w:left="137"/>
              <w:jc w:val="left"/>
              <w:rPr>
                <w:sz w:val="20"/>
                <w:szCs w:val="20"/>
                <w:lang w:val="ru-RU"/>
              </w:rPr>
            </w:pPr>
            <w:r w:rsidRPr="002B57C1">
              <w:rPr>
                <w:sz w:val="20"/>
                <w:szCs w:val="20"/>
                <w:lang w:val="ru-RU"/>
              </w:rPr>
              <w:t>Ул. Березовая Роща, д.26А</w:t>
            </w:r>
          </w:p>
        </w:tc>
        <w:tc>
          <w:tcPr>
            <w:tcW w:w="987" w:type="pct"/>
            <w:vAlign w:val="center"/>
          </w:tcPr>
          <w:p w14:paraId="24E97DFF" w14:textId="77777777" w:rsidR="008D0B65" w:rsidRPr="002B57C1" w:rsidRDefault="008D0B65" w:rsidP="00746895">
            <w:pPr>
              <w:pStyle w:val="TableParagraph"/>
              <w:rPr>
                <w:sz w:val="20"/>
                <w:szCs w:val="20"/>
                <w:lang w:val="ru-RU"/>
              </w:rPr>
            </w:pPr>
            <w:r w:rsidRPr="002B57C1">
              <w:rPr>
                <w:sz w:val="20"/>
                <w:szCs w:val="20"/>
                <w:lang w:val="ru-RU"/>
              </w:rPr>
              <w:t>2847м., 4кв.м.</w:t>
            </w:r>
          </w:p>
          <w:p w14:paraId="2C93561C" w14:textId="77777777" w:rsidR="008D0B65" w:rsidRPr="002B57C1" w:rsidRDefault="008D0B65" w:rsidP="00746895">
            <w:pPr>
              <w:pStyle w:val="TableParagraph"/>
              <w:rPr>
                <w:sz w:val="20"/>
                <w:szCs w:val="20"/>
                <w:lang w:val="ru-RU"/>
              </w:rPr>
            </w:pPr>
            <w:r w:rsidRPr="002B57C1">
              <w:rPr>
                <w:sz w:val="20"/>
                <w:szCs w:val="20"/>
                <w:lang w:val="ru-RU"/>
              </w:rPr>
              <w:t>(750-нап.</w:t>
            </w:r>
          </w:p>
          <w:p w14:paraId="2B5B4C09" w14:textId="77777777" w:rsidR="008D0B65" w:rsidRPr="002B57C1" w:rsidRDefault="008D0B65" w:rsidP="00746895">
            <w:pPr>
              <w:pStyle w:val="TableParagraph"/>
              <w:rPr>
                <w:sz w:val="20"/>
                <w:szCs w:val="20"/>
                <w:lang w:val="ru-RU"/>
              </w:rPr>
            </w:pPr>
            <w:r w:rsidRPr="002B57C1">
              <w:rPr>
                <w:sz w:val="20"/>
                <w:szCs w:val="20"/>
                <w:lang w:val="ru-RU"/>
              </w:rPr>
              <w:t>2097-сам.)</w:t>
            </w:r>
          </w:p>
        </w:tc>
        <w:tc>
          <w:tcPr>
            <w:tcW w:w="655" w:type="pct"/>
            <w:vAlign w:val="center"/>
          </w:tcPr>
          <w:p w14:paraId="6880C345" w14:textId="77777777" w:rsidR="008D0B65" w:rsidRPr="002B57C1" w:rsidRDefault="008D0B65" w:rsidP="00746895">
            <w:pPr>
              <w:pStyle w:val="TableParagraph"/>
              <w:rPr>
                <w:sz w:val="20"/>
                <w:szCs w:val="20"/>
                <w:lang w:val="ru-RU"/>
              </w:rPr>
            </w:pPr>
            <w:r w:rsidRPr="002B57C1">
              <w:rPr>
                <w:sz w:val="20"/>
                <w:szCs w:val="20"/>
                <w:lang w:val="ru-RU"/>
              </w:rPr>
              <w:t>200/100</w:t>
            </w:r>
          </w:p>
        </w:tc>
        <w:tc>
          <w:tcPr>
            <w:tcW w:w="824" w:type="pct"/>
            <w:vAlign w:val="center"/>
          </w:tcPr>
          <w:p w14:paraId="2ED00B47" w14:textId="77777777" w:rsidR="008D0B65" w:rsidRPr="002B57C1" w:rsidRDefault="008D0B65" w:rsidP="00746895">
            <w:pPr>
              <w:pStyle w:val="TableParagraph"/>
              <w:rPr>
                <w:sz w:val="20"/>
                <w:szCs w:val="20"/>
                <w:lang w:val="ru-RU"/>
              </w:rPr>
            </w:pPr>
            <w:r w:rsidRPr="002B57C1">
              <w:rPr>
                <w:sz w:val="20"/>
                <w:szCs w:val="20"/>
                <w:lang w:val="ru-RU"/>
              </w:rPr>
              <w:t>ПЭТ, асбест</w:t>
            </w:r>
          </w:p>
        </w:tc>
        <w:tc>
          <w:tcPr>
            <w:tcW w:w="707" w:type="pct"/>
            <w:vAlign w:val="center"/>
          </w:tcPr>
          <w:p w14:paraId="7E4D7B21" w14:textId="77777777" w:rsidR="008D0B65" w:rsidRPr="002B57C1" w:rsidRDefault="008D0B65" w:rsidP="00746895">
            <w:pPr>
              <w:pStyle w:val="TableParagraph"/>
              <w:rPr>
                <w:sz w:val="20"/>
                <w:szCs w:val="20"/>
                <w:lang w:val="ru-RU"/>
              </w:rPr>
            </w:pPr>
            <w:r w:rsidRPr="002B57C1">
              <w:rPr>
                <w:sz w:val="20"/>
                <w:szCs w:val="20"/>
                <w:lang w:val="ru-RU"/>
              </w:rPr>
              <w:t>2016</w:t>
            </w:r>
          </w:p>
        </w:tc>
        <w:tc>
          <w:tcPr>
            <w:tcW w:w="396" w:type="pct"/>
            <w:vAlign w:val="center"/>
          </w:tcPr>
          <w:p w14:paraId="7D79A71B" w14:textId="77777777" w:rsidR="008D0B65" w:rsidRPr="002B57C1" w:rsidRDefault="008D0B65" w:rsidP="00746895">
            <w:pPr>
              <w:pStyle w:val="TableParagraph"/>
              <w:rPr>
                <w:sz w:val="20"/>
                <w:szCs w:val="20"/>
                <w:lang w:val="ru-RU"/>
              </w:rPr>
            </w:pPr>
            <w:r w:rsidRPr="002B57C1">
              <w:rPr>
                <w:sz w:val="20"/>
                <w:szCs w:val="20"/>
                <w:lang w:val="ru-RU"/>
              </w:rPr>
              <w:t>10</w:t>
            </w:r>
          </w:p>
        </w:tc>
      </w:tr>
      <w:tr w:rsidR="008D0B65" w:rsidRPr="002B57C1" w14:paraId="06728046" w14:textId="77777777" w:rsidTr="008D0B65">
        <w:trPr>
          <w:trHeight w:val="20"/>
        </w:trPr>
        <w:tc>
          <w:tcPr>
            <w:tcW w:w="1431" w:type="pct"/>
            <w:vAlign w:val="center"/>
          </w:tcPr>
          <w:p w14:paraId="66A4B686" w14:textId="77777777" w:rsidR="008D0B65" w:rsidRPr="002B57C1" w:rsidRDefault="008D0B65" w:rsidP="00746895">
            <w:pPr>
              <w:pStyle w:val="TableParagraph"/>
              <w:ind w:left="137"/>
              <w:jc w:val="left"/>
              <w:rPr>
                <w:sz w:val="20"/>
                <w:szCs w:val="20"/>
                <w:lang w:val="ru-RU"/>
              </w:rPr>
            </w:pPr>
            <w:r w:rsidRPr="002B57C1">
              <w:rPr>
                <w:sz w:val="20"/>
                <w:szCs w:val="20"/>
                <w:lang w:val="ru-RU"/>
              </w:rPr>
              <w:t>Ул. Народная</w:t>
            </w:r>
          </w:p>
        </w:tc>
        <w:tc>
          <w:tcPr>
            <w:tcW w:w="987" w:type="pct"/>
            <w:vAlign w:val="center"/>
          </w:tcPr>
          <w:p w14:paraId="57FB1D3A" w14:textId="77777777" w:rsidR="008D0B65" w:rsidRPr="002B57C1" w:rsidRDefault="008D0B65" w:rsidP="00746895">
            <w:pPr>
              <w:pStyle w:val="TableParagraph"/>
              <w:rPr>
                <w:sz w:val="20"/>
                <w:szCs w:val="20"/>
                <w:lang w:val="ru-RU"/>
              </w:rPr>
            </w:pPr>
            <w:r w:rsidRPr="002B57C1">
              <w:rPr>
                <w:sz w:val="20"/>
                <w:szCs w:val="20"/>
                <w:lang w:val="ru-RU"/>
              </w:rPr>
              <w:t>601</w:t>
            </w:r>
          </w:p>
        </w:tc>
        <w:tc>
          <w:tcPr>
            <w:tcW w:w="655" w:type="pct"/>
            <w:vAlign w:val="center"/>
          </w:tcPr>
          <w:p w14:paraId="579D1F26" w14:textId="77777777" w:rsidR="008D0B65" w:rsidRPr="002B57C1" w:rsidRDefault="008D0B65" w:rsidP="00746895">
            <w:pPr>
              <w:pStyle w:val="TableParagraph"/>
              <w:rPr>
                <w:sz w:val="20"/>
                <w:szCs w:val="20"/>
                <w:lang w:val="ru-RU"/>
              </w:rPr>
            </w:pPr>
            <w:r w:rsidRPr="002B57C1">
              <w:rPr>
                <w:sz w:val="20"/>
                <w:szCs w:val="20"/>
                <w:lang w:val="ru-RU"/>
              </w:rPr>
              <w:t>200</w:t>
            </w:r>
          </w:p>
        </w:tc>
        <w:tc>
          <w:tcPr>
            <w:tcW w:w="824" w:type="pct"/>
            <w:vAlign w:val="center"/>
          </w:tcPr>
          <w:p w14:paraId="41C0CFEB" w14:textId="77777777" w:rsidR="008D0B65" w:rsidRPr="002B57C1" w:rsidRDefault="008D0B65" w:rsidP="00746895">
            <w:pPr>
              <w:pStyle w:val="TableParagraph"/>
              <w:rPr>
                <w:sz w:val="20"/>
                <w:szCs w:val="20"/>
                <w:lang w:val="ru-RU"/>
              </w:rPr>
            </w:pPr>
            <w:r w:rsidRPr="002B57C1">
              <w:rPr>
                <w:sz w:val="20"/>
                <w:szCs w:val="20"/>
                <w:lang w:val="ru-RU"/>
              </w:rPr>
              <w:t>Асбест, керамика</w:t>
            </w:r>
          </w:p>
        </w:tc>
        <w:tc>
          <w:tcPr>
            <w:tcW w:w="707" w:type="pct"/>
            <w:vAlign w:val="center"/>
          </w:tcPr>
          <w:p w14:paraId="1CF53F6B" w14:textId="77777777" w:rsidR="008D0B65" w:rsidRPr="002B57C1" w:rsidRDefault="008D0B65" w:rsidP="00746895">
            <w:pPr>
              <w:pStyle w:val="TableParagraph"/>
              <w:rPr>
                <w:sz w:val="20"/>
                <w:szCs w:val="20"/>
                <w:lang w:val="ru-RU"/>
              </w:rPr>
            </w:pPr>
            <w:r w:rsidRPr="002B57C1">
              <w:rPr>
                <w:sz w:val="20"/>
                <w:szCs w:val="20"/>
                <w:lang w:val="ru-RU"/>
              </w:rPr>
              <w:t>1986</w:t>
            </w:r>
          </w:p>
        </w:tc>
        <w:tc>
          <w:tcPr>
            <w:tcW w:w="396" w:type="pct"/>
            <w:vAlign w:val="center"/>
          </w:tcPr>
          <w:p w14:paraId="078EA592" w14:textId="77777777" w:rsidR="008D0B65" w:rsidRPr="002B57C1" w:rsidRDefault="008D0B65" w:rsidP="00746895">
            <w:pPr>
              <w:pStyle w:val="TableParagraph"/>
              <w:rPr>
                <w:sz w:val="20"/>
                <w:szCs w:val="20"/>
                <w:lang w:val="ru-RU"/>
              </w:rPr>
            </w:pPr>
            <w:r w:rsidRPr="002B57C1">
              <w:rPr>
                <w:sz w:val="20"/>
                <w:szCs w:val="20"/>
                <w:lang w:val="ru-RU"/>
              </w:rPr>
              <w:t>90</w:t>
            </w:r>
          </w:p>
        </w:tc>
      </w:tr>
      <w:tr w:rsidR="008D0B65" w:rsidRPr="002B57C1" w14:paraId="22327BEF" w14:textId="77777777" w:rsidTr="008D0B65">
        <w:trPr>
          <w:trHeight w:val="20"/>
        </w:trPr>
        <w:tc>
          <w:tcPr>
            <w:tcW w:w="1431" w:type="pct"/>
            <w:vAlign w:val="center"/>
          </w:tcPr>
          <w:p w14:paraId="71AFB3AD" w14:textId="77777777" w:rsidR="008D0B65" w:rsidRPr="002B57C1" w:rsidRDefault="008D0B65" w:rsidP="00746895">
            <w:pPr>
              <w:pStyle w:val="TableParagraph"/>
              <w:ind w:left="137"/>
              <w:jc w:val="left"/>
              <w:rPr>
                <w:sz w:val="20"/>
                <w:szCs w:val="20"/>
                <w:lang w:val="ru-RU"/>
              </w:rPr>
            </w:pPr>
            <w:r w:rsidRPr="002B57C1">
              <w:rPr>
                <w:sz w:val="20"/>
                <w:szCs w:val="20"/>
                <w:lang w:val="ru-RU"/>
              </w:rPr>
              <w:t>Ул. Солнечная</w:t>
            </w:r>
          </w:p>
        </w:tc>
        <w:tc>
          <w:tcPr>
            <w:tcW w:w="987" w:type="pct"/>
            <w:vAlign w:val="center"/>
          </w:tcPr>
          <w:p w14:paraId="7C8CE12A" w14:textId="77777777" w:rsidR="008D0B65" w:rsidRPr="002B57C1" w:rsidRDefault="008D0B65" w:rsidP="00746895">
            <w:pPr>
              <w:pStyle w:val="TableParagraph"/>
              <w:rPr>
                <w:sz w:val="20"/>
                <w:szCs w:val="20"/>
                <w:lang w:val="ru-RU"/>
              </w:rPr>
            </w:pPr>
            <w:r w:rsidRPr="002B57C1">
              <w:rPr>
                <w:sz w:val="20"/>
                <w:szCs w:val="20"/>
                <w:lang w:val="ru-RU"/>
              </w:rPr>
              <w:t>427</w:t>
            </w:r>
          </w:p>
        </w:tc>
        <w:tc>
          <w:tcPr>
            <w:tcW w:w="655" w:type="pct"/>
            <w:vAlign w:val="center"/>
          </w:tcPr>
          <w:p w14:paraId="43A7090F" w14:textId="77777777" w:rsidR="008D0B65" w:rsidRPr="002B57C1" w:rsidRDefault="008D0B65" w:rsidP="00746895">
            <w:pPr>
              <w:pStyle w:val="TableParagraph"/>
              <w:rPr>
                <w:sz w:val="20"/>
                <w:szCs w:val="20"/>
                <w:lang w:val="ru-RU"/>
              </w:rPr>
            </w:pPr>
            <w:r w:rsidRPr="002B57C1">
              <w:rPr>
                <w:sz w:val="20"/>
                <w:szCs w:val="20"/>
                <w:lang w:val="ru-RU"/>
              </w:rPr>
              <w:t>200</w:t>
            </w:r>
          </w:p>
        </w:tc>
        <w:tc>
          <w:tcPr>
            <w:tcW w:w="824" w:type="pct"/>
            <w:vAlign w:val="center"/>
          </w:tcPr>
          <w:p w14:paraId="7A136793" w14:textId="77777777" w:rsidR="008D0B65" w:rsidRPr="002B57C1" w:rsidRDefault="008D0B65" w:rsidP="00746895">
            <w:pPr>
              <w:pStyle w:val="TableParagraph"/>
              <w:rPr>
                <w:sz w:val="20"/>
                <w:szCs w:val="20"/>
                <w:lang w:val="ru-RU"/>
              </w:rPr>
            </w:pPr>
            <w:r w:rsidRPr="002B57C1">
              <w:rPr>
                <w:sz w:val="20"/>
                <w:szCs w:val="20"/>
                <w:lang w:val="ru-RU"/>
              </w:rPr>
              <w:t>Асбест</w:t>
            </w:r>
          </w:p>
        </w:tc>
        <w:tc>
          <w:tcPr>
            <w:tcW w:w="707" w:type="pct"/>
            <w:vAlign w:val="center"/>
          </w:tcPr>
          <w:p w14:paraId="55797E84" w14:textId="77777777" w:rsidR="008D0B65" w:rsidRPr="002B57C1" w:rsidRDefault="008D0B65" w:rsidP="00746895">
            <w:pPr>
              <w:pStyle w:val="TableParagraph"/>
              <w:rPr>
                <w:sz w:val="20"/>
                <w:szCs w:val="20"/>
                <w:lang w:val="ru-RU"/>
              </w:rPr>
            </w:pPr>
            <w:r w:rsidRPr="002B57C1">
              <w:rPr>
                <w:sz w:val="20"/>
                <w:szCs w:val="20"/>
                <w:lang w:val="ru-RU"/>
              </w:rPr>
              <w:t>1986</w:t>
            </w:r>
          </w:p>
        </w:tc>
        <w:tc>
          <w:tcPr>
            <w:tcW w:w="396" w:type="pct"/>
            <w:vAlign w:val="center"/>
          </w:tcPr>
          <w:p w14:paraId="30F78192" w14:textId="77777777" w:rsidR="008D0B65" w:rsidRPr="002B57C1" w:rsidRDefault="008D0B65" w:rsidP="00746895">
            <w:pPr>
              <w:pStyle w:val="TableParagraph"/>
              <w:rPr>
                <w:sz w:val="20"/>
                <w:szCs w:val="20"/>
                <w:lang w:val="ru-RU"/>
              </w:rPr>
            </w:pPr>
            <w:r w:rsidRPr="002B57C1">
              <w:rPr>
                <w:sz w:val="20"/>
                <w:szCs w:val="20"/>
                <w:lang w:val="ru-RU"/>
              </w:rPr>
              <w:t>90</w:t>
            </w:r>
          </w:p>
        </w:tc>
      </w:tr>
      <w:tr w:rsidR="008D0B65" w:rsidRPr="002B57C1" w14:paraId="3D2AF154" w14:textId="77777777" w:rsidTr="008D0B65">
        <w:trPr>
          <w:trHeight w:val="20"/>
        </w:trPr>
        <w:tc>
          <w:tcPr>
            <w:tcW w:w="1431" w:type="pct"/>
            <w:vAlign w:val="center"/>
          </w:tcPr>
          <w:p w14:paraId="05C934A7" w14:textId="77777777" w:rsidR="008D0B65" w:rsidRPr="002B57C1" w:rsidRDefault="008D0B65" w:rsidP="00746895">
            <w:pPr>
              <w:pStyle w:val="TableParagraph"/>
              <w:ind w:left="137"/>
              <w:jc w:val="left"/>
              <w:rPr>
                <w:sz w:val="20"/>
                <w:szCs w:val="20"/>
                <w:lang w:val="ru-RU"/>
              </w:rPr>
            </w:pPr>
            <w:r w:rsidRPr="002B57C1">
              <w:rPr>
                <w:sz w:val="20"/>
                <w:szCs w:val="20"/>
                <w:lang w:val="ru-RU"/>
              </w:rPr>
              <w:t>Ул. Мира</w:t>
            </w:r>
          </w:p>
        </w:tc>
        <w:tc>
          <w:tcPr>
            <w:tcW w:w="987" w:type="pct"/>
            <w:vAlign w:val="center"/>
          </w:tcPr>
          <w:p w14:paraId="12F5A052" w14:textId="77777777" w:rsidR="008D0B65" w:rsidRPr="002B57C1" w:rsidRDefault="008D0B65" w:rsidP="00746895">
            <w:pPr>
              <w:pStyle w:val="TableParagraph"/>
              <w:rPr>
                <w:sz w:val="20"/>
                <w:szCs w:val="20"/>
                <w:lang w:val="ru-RU"/>
              </w:rPr>
            </w:pPr>
            <w:r w:rsidRPr="002B57C1">
              <w:rPr>
                <w:sz w:val="20"/>
                <w:szCs w:val="20"/>
                <w:lang w:val="ru-RU"/>
              </w:rPr>
              <w:t>2152</w:t>
            </w:r>
          </w:p>
        </w:tc>
        <w:tc>
          <w:tcPr>
            <w:tcW w:w="655" w:type="pct"/>
            <w:vAlign w:val="center"/>
          </w:tcPr>
          <w:p w14:paraId="74141F5C" w14:textId="77777777" w:rsidR="008D0B65" w:rsidRPr="002B57C1" w:rsidRDefault="008D0B65" w:rsidP="00746895">
            <w:pPr>
              <w:pStyle w:val="TableParagraph"/>
              <w:rPr>
                <w:sz w:val="20"/>
                <w:szCs w:val="20"/>
                <w:lang w:val="ru-RU"/>
              </w:rPr>
            </w:pPr>
            <w:r w:rsidRPr="002B57C1">
              <w:rPr>
                <w:sz w:val="20"/>
                <w:szCs w:val="20"/>
                <w:lang w:val="ru-RU"/>
              </w:rPr>
              <w:t>200</w:t>
            </w:r>
          </w:p>
        </w:tc>
        <w:tc>
          <w:tcPr>
            <w:tcW w:w="824" w:type="pct"/>
            <w:vAlign w:val="center"/>
          </w:tcPr>
          <w:p w14:paraId="430407C1" w14:textId="77777777" w:rsidR="008D0B65" w:rsidRPr="002B57C1" w:rsidRDefault="008D0B65" w:rsidP="00746895">
            <w:pPr>
              <w:pStyle w:val="TableParagraph"/>
              <w:rPr>
                <w:sz w:val="20"/>
                <w:szCs w:val="20"/>
                <w:lang w:val="ru-RU"/>
              </w:rPr>
            </w:pPr>
            <w:r w:rsidRPr="002B57C1">
              <w:rPr>
                <w:sz w:val="20"/>
                <w:szCs w:val="20"/>
                <w:lang w:val="ru-RU"/>
              </w:rPr>
              <w:t>Асбест</w:t>
            </w:r>
          </w:p>
        </w:tc>
        <w:tc>
          <w:tcPr>
            <w:tcW w:w="707" w:type="pct"/>
            <w:vAlign w:val="center"/>
          </w:tcPr>
          <w:p w14:paraId="0CAA505B" w14:textId="77777777" w:rsidR="008D0B65" w:rsidRPr="002B57C1" w:rsidRDefault="008D0B65" w:rsidP="00746895">
            <w:pPr>
              <w:pStyle w:val="TableParagraph"/>
              <w:rPr>
                <w:sz w:val="20"/>
                <w:szCs w:val="20"/>
                <w:lang w:val="ru-RU"/>
              </w:rPr>
            </w:pPr>
            <w:r w:rsidRPr="002B57C1">
              <w:rPr>
                <w:sz w:val="20"/>
                <w:szCs w:val="20"/>
                <w:lang w:val="ru-RU"/>
              </w:rPr>
              <w:t>1937/1986</w:t>
            </w:r>
          </w:p>
        </w:tc>
        <w:tc>
          <w:tcPr>
            <w:tcW w:w="396" w:type="pct"/>
            <w:vAlign w:val="center"/>
          </w:tcPr>
          <w:p w14:paraId="7CD97358" w14:textId="77777777" w:rsidR="008D0B65" w:rsidRPr="002B57C1" w:rsidRDefault="008D0B65" w:rsidP="00746895">
            <w:pPr>
              <w:pStyle w:val="TableParagraph"/>
              <w:rPr>
                <w:sz w:val="20"/>
                <w:szCs w:val="20"/>
                <w:lang w:val="ru-RU"/>
              </w:rPr>
            </w:pPr>
            <w:r w:rsidRPr="002B57C1">
              <w:rPr>
                <w:sz w:val="20"/>
                <w:szCs w:val="20"/>
                <w:lang w:val="ru-RU"/>
              </w:rPr>
              <w:t>100</w:t>
            </w:r>
          </w:p>
        </w:tc>
      </w:tr>
      <w:tr w:rsidR="008D0B65" w:rsidRPr="002B57C1" w14:paraId="5F0DF809" w14:textId="77777777" w:rsidTr="008D0B65">
        <w:trPr>
          <w:trHeight w:val="20"/>
        </w:trPr>
        <w:tc>
          <w:tcPr>
            <w:tcW w:w="1431" w:type="pct"/>
            <w:vAlign w:val="center"/>
          </w:tcPr>
          <w:p w14:paraId="3378EED2" w14:textId="77777777" w:rsidR="008D0B65" w:rsidRPr="002B57C1" w:rsidRDefault="008D0B65" w:rsidP="00746895">
            <w:pPr>
              <w:pStyle w:val="TableParagraph"/>
              <w:ind w:left="137"/>
              <w:jc w:val="left"/>
              <w:rPr>
                <w:sz w:val="20"/>
                <w:szCs w:val="20"/>
                <w:lang w:val="ru-RU"/>
              </w:rPr>
            </w:pPr>
            <w:r w:rsidRPr="002B57C1">
              <w:rPr>
                <w:sz w:val="20"/>
                <w:szCs w:val="20"/>
                <w:lang w:val="ru-RU"/>
              </w:rPr>
              <w:t>Ул. 21 год. Октября, ул. Солодухина</w:t>
            </w:r>
          </w:p>
        </w:tc>
        <w:tc>
          <w:tcPr>
            <w:tcW w:w="987" w:type="pct"/>
            <w:vAlign w:val="center"/>
          </w:tcPr>
          <w:p w14:paraId="416EB6D2" w14:textId="77777777" w:rsidR="008D0B65" w:rsidRPr="002B57C1" w:rsidRDefault="008D0B65" w:rsidP="00746895">
            <w:pPr>
              <w:pStyle w:val="TableParagraph"/>
              <w:rPr>
                <w:sz w:val="20"/>
                <w:szCs w:val="20"/>
                <w:lang w:val="ru-RU"/>
              </w:rPr>
            </w:pPr>
            <w:r w:rsidRPr="002B57C1">
              <w:rPr>
                <w:sz w:val="20"/>
                <w:szCs w:val="20"/>
                <w:lang w:val="ru-RU"/>
              </w:rPr>
              <w:t>416</w:t>
            </w:r>
          </w:p>
        </w:tc>
        <w:tc>
          <w:tcPr>
            <w:tcW w:w="655" w:type="pct"/>
            <w:vAlign w:val="center"/>
          </w:tcPr>
          <w:p w14:paraId="4F686989" w14:textId="77777777" w:rsidR="008D0B65" w:rsidRPr="002B57C1" w:rsidRDefault="008D0B65" w:rsidP="00746895">
            <w:pPr>
              <w:pStyle w:val="TableParagraph"/>
              <w:rPr>
                <w:sz w:val="20"/>
                <w:szCs w:val="20"/>
                <w:lang w:val="ru-RU"/>
              </w:rPr>
            </w:pPr>
            <w:r w:rsidRPr="002B57C1">
              <w:rPr>
                <w:sz w:val="20"/>
                <w:szCs w:val="20"/>
                <w:lang w:val="ru-RU"/>
              </w:rPr>
              <w:t>200</w:t>
            </w:r>
          </w:p>
        </w:tc>
        <w:tc>
          <w:tcPr>
            <w:tcW w:w="824" w:type="pct"/>
            <w:vAlign w:val="center"/>
          </w:tcPr>
          <w:p w14:paraId="73A57F0A" w14:textId="77777777" w:rsidR="008D0B65" w:rsidRPr="002B57C1" w:rsidRDefault="008D0B65" w:rsidP="00746895">
            <w:pPr>
              <w:jc w:val="center"/>
              <w:rPr>
                <w:sz w:val="20"/>
                <w:szCs w:val="20"/>
              </w:rPr>
            </w:pPr>
            <w:r w:rsidRPr="002B57C1">
              <w:rPr>
                <w:sz w:val="20"/>
                <w:szCs w:val="20"/>
                <w:lang w:val="ru-RU"/>
              </w:rPr>
              <w:t>Асбест</w:t>
            </w:r>
          </w:p>
        </w:tc>
        <w:tc>
          <w:tcPr>
            <w:tcW w:w="707" w:type="pct"/>
            <w:vAlign w:val="center"/>
          </w:tcPr>
          <w:p w14:paraId="2F078D68" w14:textId="77777777" w:rsidR="008D0B65" w:rsidRPr="002B57C1" w:rsidRDefault="008D0B65" w:rsidP="00746895">
            <w:pPr>
              <w:pStyle w:val="TableParagraph"/>
              <w:rPr>
                <w:sz w:val="20"/>
                <w:szCs w:val="20"/>
                <w:lang w:val="ru-RU"/>
              </w:rPr>
            </w:pPr>
            <w:r w:rsidRPr="002B57C1">
              <w:rPr>
                <w:sz w:val="20"/>
                <w:szCs w:val="20"/>
                <w:lang w:val="ru-RU"/>
              </w:rPr>
              <w:t>1980</w:t>
            </w:r>
          </w:p>
        </w:tc>
        <w:tc>
          <w:tcPr>
            <w:tcW w:w="396" w:type="pct"/>
            <w:vAlign w:val="center"/>
          </w:tcPr>
          <w:p w14:paraId="4FC8A27A" w14:textId="77777777" w:rsidR="008D0B65" w:rsidRPr="002B57C1" w:rsidRDefault="008D0B65" w:rsidP="00746895">
            <w:pPr>
              <w:pStyle w:val="TableParagraph"/>
              <w:rPr>
                <w:sz w:val="20"/>
                <w:szCs w:val="20"/>
                <w:lang w:val="ru-RU"/>
              </w:rPr>
            </w:pPr>
            <w:r w:rsidRPr="002B57C1">
              <w:rPr>
                <w:sz w:val="20"/>
                <w:szCs w:val="20"/>
                <w:lang w:val="ru-RU"/>
              </w:rPr>
              <w:t>90</w:t>
            </w:r>
          </w:p>
        </w:tc>
      </w:tr>
      <w:tr w:rsidR="008D0B65" w:rsidRPr="002B57C1" w14:paraId="7C085CFF" w14:textId="77777777" w:rsidTr="008D0B65">
        <w:trPr>
          <w:trHeight w:val="20"/>
        </w:trPr>
        <w:tc>
          <w:tcPr>
            <w:tcW w:w="1431" w:type="pct"/>
            <w:vAlign w:val="center"/>
          </w:tcPr>
          <w:p w14:paraId="35F169AE" w14:textId="77777777" w:rsidR="008D0B65" w:rsidRPr="002B57C1" w:rsidRDefault="008D0B65" w:rsidP="00746895">
            <w:pPr>
              <w:pStyle w:val="TableParagraph"/>
              <w:ind w:left="137"/>
              <w:jc w:val="left"/>
              <w:rPr>
                <w:sz w:val="20"/>
                <w:szCs w:val="20"/>
                <w:lang w:val="ru-RU"/>
              </w:rPr>
            </w:pPr>
            <w:r w:rsidRPr="002B57C1">
              <w:rPr>
                <w:sz w:val="20"/>
                <w:szCs w:val="20"/>
                <w:lang w:val="ru-RU"/>
              </w:rPr>
              <w:t>Ул. Гагарина, ул. Полевая, ул. Дружбы, пер. Механизаторов, ул. Народная</w:t>
            </w:r>
          </w:p>
        </w:tc>
        <w:tc>
          <w:tcPr>
            <w:tcW w:w="987" w:type="pct"/>
            <w:vAlign w:val="center"/>
          </w:tcPr>
          <w:p w14:paraId="09700E15" w14:textId="77777777" w:rsidR="008D0B65" w:rsidRPr="002B57C1" w:rsidRDefault="008D0B65" w:rsidP="00746895">
            <w:pPr>
              <w:pStyle w:val="TableParagraph"/>
              <w:rPr>
                <w:sz w:val="20"/>
                <w:szCs w:val="20"/>
                <w:lang w:val="ru-RU"/>
              </w:rPr>
            </w:pPr>
            <w:r w:rsidRPr="002B57C1">
              <w:rPr>
                <w:sz w:val="20"/>
                <w:szCs w:val="20"/>
                <w:lang w:val="ru-RU"/>
              </w:rPr>
              <w:t>3960</w:t>
            </w:r>
          </w:p>
        </w:tc>
        <w:tc>
          <w:tcPr>
            <w:tcW w:w="655" w:type="pct"/>
            <w:vAlign w:val="center"/>
          </w:tcPr>
          <w:p w14:paraId="2AD8F540" w14:textId="77777777" w:rsidR="008D0B65" w:rsidRPr="002B57C1" w:rsidRDefault="008D0B65" w:rsidP="00746895">
            <w:pPr>
              <w:pStyle w:val="TableParagraph"/>
              <w:rPr>
                <w:sz w:val="20"/>
                <w:szCs w:val="20"/>
                <w:lang w:val="ru-RU"/>
              </w:rPr>
            </w:pPr>
            <w:r w:rsidRPr="002B57C1">
              <w:rPr>
                <w:sz w:val="20"/>
                <w:szCs w:val="20"/>
                <w:lang w:val="ru-RU"/>
              </w:rPr>
              <w:t>200/300</w:t>
            </w:r>
          </w:p>
        </w:tc>
        <w:tc>
          <w:tcPr>
            <w:tcW w:w="824" w:type="pct"/>
            <w:vAlign w:val="center"/>
          </w:tcPr>
          <w:p w14:paraId="604565E0" w14:textId="77777777" w:rsidR="008D0B65" w:rsidRPr="002B57C1" w:rsidRDefault="008D0B65" w:rsidP="00746895">
            <w:pPr>
              <w:jc w:val="center"/>
              <w:rPr>
                <w:sz w:val="20"/>
                <w:szCs w:val="20"/>
              </w:rPr>
            </w:pPr>
            <w:r w:rsidRPr="002B57C1">
              <w:rPr>
                <w:sz w:val="20"/>
                <w:szCs w:val="20"/>
                <w:lang w:val="ru-RU"/>
              </w:rPr>
              <w:t>Асбест</w:t>
            </w:r>
          </w:p>
        </w:tc>
        <w:tc>
          <w:tcPr>
            <w:tcW w:w="707" w:type="pct"/>
            <w:vAlign w:val="center"/>
          </w:tcPr>
          <w:p w14:paraId="6162231B" w14:textId="77777777" w:rsidR="008D0B65" w:rsidRPr="002B57C1" w:rsidRDefault="008D0B65" w:rsidP="00746895">
            <w:pPr>
              <w:pStyle w:val="TableParagraph"/>
              <w:rPr>
                <w:sz w:val="20"/>
                <w:szCs w:val="20"/>
                <w:lang w:val="ru-RU"/>
              </w:rPr>
            </w:pPr>
            <w:r w:rsidRPr="002B57C1">
              <w:rPr>
                <w:sz w:val="20"/>
                <w:szCs w:val="20"/>
                <w:lang w:val="ru-RU"/>
              </w:rPr>
              <w:t>1962</w:t>
            </w:r>
          </w:p>
        </w:tc>
        <w:tc>
          <w:tcPr>
            <w:tcW w:w="396" w:type="pct"/>
            <w:vAlign w:val="center"/>
          </w:tcPr>
          <w:p w14:paraId="0CE9AFC2" w14:textId="77777777" w:rsidR="008D0B65" w:rsidRPr="002B57C1" w:rsidRDefault="008D0B65" w:rsidP="00746895">
            <w:pPr>
              <w:pStyle w:val="TableParagraph"/>
              <w:rPr>
                <w:sz w:val="20"/>
                <w:szCs w:val="20"/>
                <w:lang w:val="ru-RU"/>
              </w:rPr>
            </w:pPr>
            <w:r w:rsidRPr="002B57C1">
              <w:rPr>
                <w:sz w:val="20"/>
                <w:szCs w:val="20"/>
                <w:lang w:val="ru-RU"/>
              </w:rPr>
              <w:t>100</w:t>
            </w:r>
          </w:p>
        </w:tc>
      </w:tr>
      <w:tr w:rsidR="008D0B65" w:rsidRPr="002B57C1" w14:paraId="7D613F45" w14:textId="77777777" w:rsidTr="008D0B65">
        <w:trPr>
          <w:trHeight w:val="20"/>
        </w:trPr>
        <w:tc>
          <w:tcPr>
            <w:tcW w:w="1431" w:type="pct"/>
            <w:vAlign w:val="center"/>
          </w:tcPr>
          <w:p w14:paraId="67E49354" w14:textId="77777777" w:rsidR="008D0B65" w:rsidRPr="002B57C1" w:rsidRDefault="008D0B65" w:rsidP="00746895">
            <w:pPr>
              <w:pStyle w:val="TableParagraph"/>
              <w:ind w:left="137"/>
              <w:jc w:val="left"/>
              <w:rPr>
                <w:sz w:val="20"/>
                <w:szCs w:val="20"/>
                <w:lang w:val="ru-RU"/>
              </w:rPr>
            </w:pPr>
            <w:r w:rsidRPr="002B57C1">
              <w:rPr>
                <w:sz w:val="20"/>
                <w:szCs w:val="20"/>
                <w:lang w:val="ru-RU"/>
              </w:rPr>
              <w:t>Ул. Ленина, ул. Захарченко</w:t>
            </w:r>
          </w:p>
        </w:tc>
        <w:tc>
          <w:tcPr>
            <w:tcW w:w="987" w:type="pct"/>
            <w:vAlign w:val="center"/>
          </w:tcPr>
          <w:p w14:paraId="46F4DE8C" w14:textId="77777777" w:rsidR="008D0B65" w:rsidRPr="002B57C1" w:rsidRDefault="008D0B65" w:rsidP="00746895">
            <w:pPr>
              <w:pStyle w:val="TableParagraph"/>
              <w:rPr>
                <w:sz w:val="20"/>
                <w:szCs w:val="20"/>
                <w:lang w:val="ru-RU"/>
              </w:rPr>
            </w:pPr>
            <w:r w:rsidRPr="002B57C1">
              <w:rPr>
                <w:sz w:val="20"/>
                <w:szCs w:val="20"/>
                <w:lang w:val="ru-RU"/>
              </w:rPr>
              <w:t>670</w:t>
            </w:r>
          </w:p>
        </w:tc>
        <w:tc>
          <w:tcPr>
            <w:tcW w:w="655" w:type="pct"/>
            <w:vAlign w:val="center"/>
          </w:tcPr>
          <w:p w14:paraId="3B0A8351" w14:textId="77777777" w:rsidR="008D0B65" w:rsidRPr="002B57C1" w:rsidRDefault="008D0B65" w:rsidP="00746895">
            <w:pPr>
              <w:pStyle w:val="TableParagraph"/>
              <w:rPr>
                <w:sz w:val="20"/>
                <w:szCs w:val="20"/>
                <w:lang w:val="ru-RU"/>
              </w:rPr>
            </w:pPr>
            <w:r w:rsidRPr="002B57C1">
              <w:rPr>
                <w:sz w:val="20"/>
                <w:szCs w:val="20"/>
                <w:lang w:val="ru-RU"/>
              </w:rPr>
              <w:t>200</w:t>
            </w:r>
          </w:p>
        </w:tc>
        <w:tc>
          <w:tcPr>
            <w:tcW w:w="824" w:type="pct"/>
            <w:vAlign w:val="center"/>
          </w:tcPr>
          <w:p w14:paraId="1D5C87D4" w14:textId="77777777" w:rsidR="008D0B65" w:rsidRPr="002B57C1" w:rsidRDefault="008D0B65" w:rsidP="00746895">
            <w:pPr>
              <w:jc w:val="center"/>
              <w:rPr>
                <w:sz w:val="20"/>
                <w:szCs w:val="20"/>
              </w:rPr>
            </w:pPr>
            <w:r w:rsidRPr="002B57C1">
              <w:rPr>
                <w:sz w:val="20"/>
                <w:szCs w:val="20"/>
                <w:lang w:val="ru-RU"/>
              </w:rPr>
              <w:t>Асбест</w:t>
            </w:r>
          </w:p>
        </w:tc>
        <w:tc>
          <w:tcPr>
            <w:tcW w:w="707" w:type="pct"/>
            <w:vAlign w:val="center"/>
          </w:tcPr>
          <w:p w14:paraId="01D39BD9" w14:textId="77777777" w:rsidR="008D0B65" w:rsidRPr="002B57C1" w:rsidRDefault="008D0B65" w:rsidP="00746895">
            <w:pPr>
              <w:pStyle w:val="TableParagraph"/>
              <w:rPr>
                <w:sz w:val="20"/>
                <w:szCs w:val="20"/>
                <w:lang w:val="ru-RU"/>
              </w:rPr>
            </w:pPr>
            <w:r w:rsidRPr="002B57C1">
              <w:rPr>
                <w:sz w:val="20"/>
                <w:szCs w:val="20"/>
                <w:lang w:val="ru-RU"/>
              </w:rPr>
              <w:t>1980</w:t>
            </w:r>
          </w:p>
        </w:tc>
        <w:tc>
          <w:tcPr>
            <w:tcW w:w="396" w:type="pct"/>
            <w:vAlign w:val="center"/>
          </w:tcPr>
          <w:p w14:paraId="2E0E806A" w14:textId="77777777" w:rsidR="008D0B65" w:rsidRPr="002B57C1" w:rsidRDefault="008D0B65" w:rsidP="00746895">
            <w:pPr>
              <w:pStyle w:val="TableParagraph"/>
              <w:rPr>
                <w:sz w:val="20"/>
                <w:szCs w:val="20"/>
                <w:lang w:val="ru-RU"/>
              </w:rPr>
            </w:pPr>
            <w:r w:rsidRPr="002B57C1">
              <w:rPr>
                <w:sz w:val="20"/>
                <w:szCs w:val="20"/>
                <w:lang w:val="ru-RU"/>
              </w:rPr>
              <w:t>95</w:t>
            </w:r>
          </w:p>
        </w:tc>
      </w:tr>
      <w:tr w:rsidR="008D0B65" w:rsidRPr="002B57C1" w14:paraId="1B4F5F34" w14:textId="77777777" w:rsidTr="008D0B65">
        <w:trPr>
          <w:trHeight w:val="20"/>
        </w:trPr>
        <w:tc>
          <w:tcPr>
            <w:tcW w:w="1431" w:type="pct"/>
            <w:vAlign w:val="center"/>
          </w:tcPr>
          <w:p w14:paraId="16C525F7" w14:textId="77777777" w:rsidR="008D0B65" w:rsidRPr="002B57C1" w:rsidRDefault="008D0B65" w:rsidP="00746895">
            <w:pPr>
              <w:pStyle w:val="TableParagraph"/>
              <w:ind w:left="137"/>
              <w:jc w:val="left"/>
              <w:rPr>
                <w:sz w:val="20"/>
                <w:szCs w:val="20"/>
                <w:lang w:val="ru-RU"/>
              </w:rPr>
            </w:pPr>
            <w:r w:rsidRPr="002B57C1">
              <w:rPr>
                <w:sz w:val="20"/>
                <w:szCs w:val="20"/>
                <w:lang w:val="ru-RU"/>
              </w:rPr>
              <w:t>Итого:</w:t>
            </w:r>
          </w:p>
        </w:tc>
        <w:tc>
          <w:tcPr>
            <w:tcW w:w="987" w:type="pct"/>
            <w:vAlign w:val="center"/>
          </w:tcPr>
          <w:p w14:paraId="244E3DCA" w14:textId="77777777" w:rsidR="008D0B65" w:rsidRPr="002B57C1" w:rsidRDefault="008D0B65" w:rsidP="00746895">
            <w:pPr>
              <w:pStyle w:val="TableParagraph"/>
              <w:rPr>
                <w:b/>
                <w:sz w:val="20"/>
                <w:szCs w:val="20"/>
                <w:lang w:val="ru-RU"/>
              </w:rPr>
            </w:pPr>
            <w:r w:rsidRPr="002B57C1">
              <w:rPr>
                <w:b/>
                <w:sz w:val="20"/>
                <w:szCs w:val="20"/>
                <w:lang w:val="ru-RU"/>
              </w:rPr>
              <w:t>17107</w:t>
            </w:r>
          </w:p>
        </w:tc>
        <w:tc>
          <w:tcPr>
            <w:tcW w:w="655" w:type="pct"/>
            <w:vAlign w:val="center"/>
          </w:tcPr>
          <w:p w14:paraId="68A525AE" w14:textId="77777777" w:rsidR="008D0B65" w:rsidRPr="002B57C1" w:rsidRDefault="008D0B65" w:rsidP="00746895">
            <w:pPr>
              <w:pStyle w:val="TableParagraph"/>
              <w:rPr>
                <w:sz w:val="20"/>
                <w:szCs w:val="20"/>
                <w:lang w:val="ru-RU"/>
              </w:rPr>
            </w:pPr>
          </w:p>
        </w:tc>
        <w:tc>
          <w:tcPr>
            <w:tcW w:w="824" w:type="pct"/>
            <w:vAlign w:val="center"/>
          </w:tcPr>
          <w:p w14:paraId="22A36000" w14:textId="77777777" w:rsidR="008D0B65" w:rsidRPr="002B57C1" w:rsidRDefault="008D0B65" w:rsidP="00746895">
            <w:pPr>
              <w:pStyle w:val="TableParagraph"/>
              <w:rPr>
                <w:sz w:val="20"/>
                <w:szCs w:val="20"/>
                <w:lang w:val="ru-RU"/>
              </w:rPr>
            </w:pPr>
          </w:p>
        </w:tc>
        <w:tc>
          <w:tcPr>
            <w:tcW w:w="707" w:type="pct"/>
            <w:vAlign w:val="center"/>
          </w:tcPr>
          <w:p w14:paraId="70A6A708" w14:textId="77777777" w:rsidR="008D0B65" w:rsidRPr="002B57C1" w:rsidRDefault="008D0B65" w:rsidP="00746895">
            <w:pPr>
              <w:pStyle w:val="TableParagraph"/>
              <w:rPr>
                <w:sz w:val="20"/>
                <w:szCs w:val="20"/>
                <w:lang w:val="ru-RU"/>
              </w:rPr>
            </w:pPr>
          </w:p>
        </w:tc>
        <w:tc>
          <w:tcPr>
            <w:tcW w:w="396" w:type="pct"/>
            <w:vAlign w:val="center"/>
          </w:tcPr>
          <w:p w14:paraId="4462BF3D" w14:textId="77777777" w:rsidR="008D0B65" w:rsidRPr="002B57C1" w:rsidRDefault="008D0B65" w:rsidP="00746895">
            <w:pPr>
              <w:pStyle w:val="TableParagraph"/>
              <w:rPr>
                <w:sz w:val="20"/>
                <w:szCs w:val="20"/>
                <w:lang w:val="ru-RU"/>
              </w:rPr>
            </w:pPr>
          </w:p>
        </w:tc>
      </w:tr>
    </w:tbl>
    <w:p w14:paraId="4F0411C6" w14:textId="77777777" w:rsidR="008D0B65" w:rsidRPr="002B57C1" w:rsidRDefault="008D0B65" w:rsidP="008A14C6">
      <w:pPr>
        <w:ind w:firstLine="709"/>
        <w:contextualSpacing/>
        <w:jc w:val="both"/>
        <w:rPr>
          <w:rFonts w:eastAsia="Calibri"/>
        </w:rPr>
      </w:pPr>
    </w:p>
    <w:p w14:paraId="6A2AC87F" w14:textId="380D385A" w:rsidR="008D0B65" w:rsidRPr="002B57C1" w:rsidRDefault="008D0B65" w:rsidP="008A14C6">
      <w:pPr>
        <w:ind w:firstLine="709"/>
        <w:contextualSpacing/>
        <w:jc w:val="both"/>
        <w:rPr>
          <w:rFonts w:eastAsia="Calibri"/>
        </w:rPr>
      </w:pPr>
      <w:r w:rsidRPr="002B57C1">
        <w:rPr>
          <w:rFonts w:eastAsia="Calibri"/>
        </w:rPr>
        <w:t xml:space="preserve">Общая протяженность канализационных сетей в Каменском городском поселении составляет </w:t>
      </w:r>
      <w:r w:rsidR="00972FCF" w:rsidRPr="002B57C1">
        <w:rPr>
          <w:rFonts w:eastAsia="Calibri"/>
        </w:rPr>
        <w:t>24,366</w:t>
      </w:r>
      <w:r w:rsidRPr="002B57C1">
        <w:rPr>
          <w:rFonts w:eastAsia="Calibri"/>
        </w:rPr>
        <w:t xml:space="preserve"> км. В сравнении с ранее разработанной Схемой водоотведения, протяженность канализационных сетей составляла - 17,107 км. Протяжённость сетей увеличилась на </w:t>
      </w:r>
      <w:r w:rsidR="00972FCF" w:rsidRPr="002B57C1">
        <w:rPr>
          <w:rFonts w:eastAsia="Calibri"/>
        </w:rPr>
        <w:t>7,259</w:t>
      </w:r>
      <w:r w:rsidRPr="002B57C1">
        <w:rPr>
          <w:rFonts w:eastAsia="Calibri"/>
        </w:rPr>
        <w:t xml:space="preserve"> км за счет реализации проектов реализованных в 2020 году: «Сети водоотведения юго-западной части пгт. Каменка Каменского муниципального района Воронежской области» протяженностью </w:t>
      </w:r>
      <w:r w:rsidR="00972FCF" w:rsidRPr="002B57C1">
        <w:rPr>
          <w:rFonts w:eastAsia="Calibri"/>
        </w:rPr>
        <w:t>6,034</w:t>
      </w:r>
      <w:r w:rsidRPr="002B57C1">
        <w:rPr>
          <w:rFonts w:eastAsia="Calibri"/>
        </w:rPr>
        <w:t xml:space="preserve"> км, «Канализационная насосная станция с сетями для квартала индивидуальной застройки пгт. Каменка Каменского района Воронежской области» протяженностью 1,225 км.</w:t>
      </w:r>
    </w:p>
    <w:p w14:paraId="065A9BBD" w14:textId="77777777" w:rsidR="00D212EE" w:rsidRPr="002B57C1" w:rsidRDefault="00D212EE" w:rsidP="00D212EE">
      <w:pPr>
        <w:ind w:firstLine="709"/>
        <w:contextualSpacing/>
        <w:jc w:val="both"/>
        <w:rPr>
          <w:rFonts w:eastAsia="Calibri"/>
          <w:b/>
        </w:rPr>
      </w:pPr>
      <w:r w:rsidRPr="002B57C1">
        <w:rPr>
          <w:rFonts w:eastAsia="Calibri"/>
          <w:b/>
        </w:rPr>
        <w:t>Резервирование</w:t>
      </w:r>
    </w:p>
    <w:p w14:paraId="5D154ED7" w14:textId="77777777" w:rsidR="00D212EE" w:rsidRPr="002B57C1" w:rsidRDefault="00D212EE" w:rsidP="00D212EE">
      <w:pPr>
        <w:ind w:firstLine="709"/>
        <w:contextualSpacing/>
        <w:jc w:val="both"/>
        <w:rPr>
          <w:rFonts w:eastAsia="Calibri"/>
        </w:rPr>
      </w:pPr>
      <w:r w:rsidRPr="002B57C1">
        <w:rPr>
          <w:rFonts w:eastAsia="Calibri"/>
        </w:rPr>
        <w:t>Резервирование канализационных сетей отсутствует.</w:t>
      </w:r>
    </w:p>
    <w:p w14:paraId="157E7C41" w14:textId="77777777" w:rsidR="00D212EE" w:rsidRPr="002B57C1" w:rsidRDefault="00D212EE" w:rsidP="00D212EE">
      <w:pPr>
        <w:ind w:firstLine="709"/>
        <w:contextualSpacing/>
        <w:jc w:val="both"/>
        <w:rPr>
          <w:rFonts w:eastAsia="Calibri"/>
          <w:b/>
        </w:rPr>
      </w:pPr>
      <w:r w:rsidRPr="002B57C1">
        <w:rPr>
          <w:rFonts w:eastAsia="Calibri"/>
          <w:b/>
        </w:rPr>
        <w:t>Применяемые графики работы и их обоснованность</w:t>
      </w:r>
    </w:p>
    <w:p w14:paraId="30717D8A" w14:textId="77777777" w:rsidR="00D212EE" w:rsidRPr="002B57C1" w:rsidRDefault="00D212EE" w:rsidP="00D212EE">
      <w:pPr>
        <w:ind w:firstLine="709"/>
        <w:contextualSpacing/>
        <w:jc w:val="both"/>
        <w:rPr>
          <w:rFonts w:eastAsia="Calibri"/>
        </w:rPr>
      </w:pPr>
      <w:r w:rsidRPr="002B57C1">
        <w:rPr>
          <w:rFonts w:eastAsia="Calibri"/>
        </w:rPr>
        <w:t>Применяемый график работы системы водоотведения – круглосуточный. Обоснованность подобного графика работы объясняется выполнением требований бесперебойного отведения сточных вод от потребителей.</w:t>
      </w:r>
    </w:p>
    <w:p w14:paraId="0CE9EC41" w14:textId="77777777" w:rsidR="005E2637" w:rsidRPr="002B57C1" w:rsidRDefault="005E2637" w:rsidP="005E2637">
      <w:pPr>
        <w:ind w:firstLine="709"/>
        <w:contextualSpacing/>
        <w:jc w:val="both"/>
        <w:rPr>
          <w:rFonts w:eastAsia="Calibri"/>
          <w:b/>
        </w:rPr>
      </w:pPr>
      <w:r w:rsidRPr="002B57C1">
        <w:rPr>
          <w:rFonts w:eastAsia="Calibri"/>
          <w:b/>
        </w:rPr>
        <w:t>Статистика отказов и среднего времени восстановления работы</w:t>
      </w:r>
    </w:p>
    <w:p w14:paraId="05193A48" w14:textId="77777777" w:rsidR="005E2637" w:rsidRPr="002B57C1" w:rsidRDefault="00A80B2E" w:rsidP="005E2637">
      <w:pPr>
        <w:ind w:firstLine="709"/>
        <w:contextualSpacing/>
        <w:jc w:val="both"/>
        <w:rPr>
          <w:rFonts w:eastAsia="Calibri"/>
        </w:rPr>
      </w:pPr>
      <w:r w:rsidRPr="002B57C1">
        <w:rPr>
          <w:rFonts w:eastAsia="Calibri"/>
        </w:rPr>
        <w:t>З</w:t>
      </w:r>
      <w:r w:rsidR="005E2637" w:rsidRPr="002B57C1">
        <w:rPr>
          <w:rFonts w:eastAsia="Calibri"/>
        </w:rPr>
        <w:t>а отчетный период – 202</w:t>
      </w:r>
      <w:r w:rsidR="008A14C6" w:rsidRPr="002B57C1">
        <w:rPr>
          <w:rFonts w:eastAsia="Calibri"/>
        </w:rPr>
        <w:t>4</w:t>
      </w:r>
      <w:r w:rsidR="005E2637" w:rsidRPr="002B57C1">
        <w:rPr>
          <w:rFonts w:eastAsia="Calibri"/>
        </w:rPr>
        <w:t xml:space="preserve"> год аварии и засоры отсутствуют.</w:t>
      </w:r>
    </w:p>
    <w:p w14:paraId="33DD8644" w14:textId="77777777" w:rsidR="005E2637" w:rsidRPr="002B57C1" w:rsidRDefault="005E2637" w:rsidP="005E2637">
      <w:pPr>
        <w:ind w:firstLine="709"/>
        <w:contextualSpacing/>
        <w:jc w:val="both"/>
        <w:rPr>
          <w:rFonts w:eastAsia="Calibri"/>
          <w:b/>
        </w:rPr>
      </w:pPr>
      <w:r w:rsidRPr="002B57C1">
        <w:rPr>
          <w:rFonts w:eastAsia="Calibri"/>
          <w:b/>
        </w:rPr>
        <w:t>Качество эксплуатации</w:t>
      </w:r>
    </w:p>
    <w:p w14:paraId="5474BBB0" w14:textId="77777777" w:rsidR="008D0B65" w:rsidRPr="002B57C1" w:rsidRDefault="008D0B65" w:rsidP="008D0B65">
      <w:pPr>
        <w:ind w:firstLine="709"/>
        <w:contextualSpacing/>
        <w:jc w:val="both"/>
        <w:rPr>
          <w:rFonts w:eastAsia="Calibri"/>
        </w:rPr>
      </w:pPr>
      <w:r w:rsidRPr="002B57C1">
        <w:rPr>
          <w:rFonts w:eastAsia="Calibri"/>
        </w:rPr>
        <w:t>Функционирование и эксплуатация канализационных сетей систем централизованного водоотведения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w:t>
      </w:r>
    </w:p>
    <w:p w14:paraId="1D5138BD" w14:textId="77777777" w:rsidR="00D212EE" w:rsidRPr="002B57C1" w:rsidRDefault="00D212EE" w:rsidP="005E2637">
      <w:pPr>
        <w:ind w:firstLine="709"/>
        <w:contextualSpacing/>
        <w:jc w:val="both"/>
        <w:rPr>
          <w:rFonts w:eastAsia="Calibri"/>
          <w:b/>
        </w:rPr>
      </w:pPr>
      <w:r w:rsidRPr="002B57C1">
        <w:rPr>
          <w:rFonts w:eastAsia="Calibri"/>
          <w:b/>
        </w:rPr>
        <w:t>Качество диспетчеризации</w:t>
      </w:r>
    </w:p>
    <w:p w14:paraId="4FFA706B" w14:textId="77777777" w:rsidR="00D212EE" w:rsidRPr="002B57C1" w:rsidRDefault="00D212EE" w:rsidP="00D212EE">
      <w:pPr>
        <w:ind w:firstLine="709"/>
        <w:contextualSpacing/>
        <w:jc w:val="both"/>
        <w:rPr>
          <w:rFonts w:eastAsia="Calibri"/>
        </w:rPr>
      </w:pPr>
      <w:r w:rsidRPr="002B57C1">
        <w:rPr>
          <w:rFonts w:eastAsia="Calibri"/>
        </w:rPr>
        <w:t>Функционирует диспетчерская служба, осуществляющая круглосуточный оперативно-диспетчерский контроль за соблюдением режимов и уп</w:t>
      </w:r>
      <w:r w:rsidR="00DF4746" w:rsidRPr="002B57C1">
        <w:rPr>
          <w:rFonts w:eastAsia="Calibri"/>
        </w:rPr>
        <w:t>равление режимами работы системы водоотведения.</w:t>
      </w:r>
    </w:p>
    <w:p w14:paraId="55B796D5" w14:textId="77777777" w:rsidR="00D212EE" w:rsidRPr="002B57C1" w:rsidRDefault="00D212EE" w:rsidP="00D212EE">
      <w:pPr>
        <w:ind w:firstLine="709"/>
        <w:contextualSpacing/>
        <w:jc w:val="both"/>
        <w:rPr>
          <w:rFonts w:eastAsia="Calibri"/>
        </w:rPr>
      </w:pPr>
      <w:r w:rsidRPr="002B57C1">
        <w:rPr>
          <w:rFonts w:eastAsia="Calibri"/>
        </w:rPr>
        <w:t>Отсутствуют единые автоматизированные системы диспетчеризации и автоматизации производственных процессов.</w:t>
      </w:r>
    </w:p>
    <w:p w14:paraId="7F223AAC" w14:textId="77777777" w:rsidR="00D80615" w:rsidRPr="002B57C1" w:rsidRDefault="00D80615" w:rsidP="00D212EE">
      <w:pPr>
        <w:ind w:firstLine="709"/>
        <w:contextualSpacing/>
        <w:jc w:val="both"/>
        <w:rPr>
          <w:rFonts w:eastAsia="Calibri"/>
          <w:b/>
        </w:rPr>
      </w:pPr>
      <w:r w:rsidRPr="002B57C1">
        <w:rPr>
          <w:rFonts w:eastAsia="Calibri"/>
          <w:b/>
        </w:rPr>
        <w:t>Состояние учета</w:t>
      </w:r>
    </w:p>
    <w:p w14:paraId="5F31DBC2" w14:textId="77777777" w:rsidR="00D80615" w:rsidRPr="002B57C1" w:rsidRDefault="00D80615" w:rsidP="00D80615">
      <w:pPr>
        <w:keepNext/>
        <w:tabs>
          <w:tab w:val="left" w:pos="2670"/>
          <w:tab w:val="left" w:pos="4275"/>
          <w:tab w:val="center" w:pos="5233"/>
        </w:tabs>
        <w:ind w:firstLine="709"/>
        <w:jc w:val="both"/>
        <w:rPr>
          <w:bCs/>
        </w:rPr>
      </w:pPr>
      <w:r w:rsidRPr="002B57C1">
        <w:rPr>
          <w:bCs/>
        </w:rPr>
        <w:t>Здания и сооружения приборами учета принимаемых сточных вод не оснащены.</w:t>
      </w:r>
    </w:p>
    <w:p w14:paraId="16C8844F" w14:textId="77777777" w:rsidR="00D80615" w:rsidRPr="002B57C1" w:rsidRDefault="00D80615" w:rsidP="00D80615">
      <w:pPr>
        <w:keepNext/>
        <w:tabs>
          <w:tab w:val="left" w:pos="2670"/>
          <w:tab w:val="left" w:pos="4275"/>
          <w:tab w:val="center" w:pos="5233"/>
        </w:tabs>
        <w:ind w:firstLine="709"/>
        <w:jc w:val="both"/>
        <w:rPr>
          <w:bCs/>
        </w:rPr>
      </w:pPr>
      <w:r w:rsidRPr="002B57C1">
        <w:rPr>
          <w:bCs/>
        </w:rPr>
        <w:t>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 согласно п. 10-11 статьи 20 ФЗ №416 «О водоснабжении и водоотведении».</w:t>
      </w:r>
    </w:p>
    <w:p w14:paraId="25889495" w14:textId="77777777" w:rsidR="00D212EE" w:rsidRPr="002B57C1" w:rsidRDefault="00D212EE" w:rsidP="00D212EE">
      <w:pPr>
        <w:ind w:firstLine="709"/>
        <w:contextualSpacing/>
        <w:jc w:val="both"/>
        <w:rPr>
          <w:rFonts w:eastAsia="Calibri"/>
          <w:b/>
        </w:rPr>
      </w:pPr>
      <w:r w:rsidRPr="002B57C1">
        <w:rPr>
          <w:rFonts w:eastAsia="Calibri"/>
          <w:b/>
        </w:rPr>
        <w:t>Проблемы:</w:t>
      </w:r>
    </w:p>
    <w:p w14:paraId="03B8CF5B" w14:textId="77777777" w:rsidR="008A14C6" w:rsidRPr="002B57C1" w:rsidRDefault="008A14C6" w:rsidP="00D80615">
      <w:pPr>
        <w:ind w:firstLine="709"/>
        <w:contextualSpacing/>
        <w:jc w:val="both"/>
        <w:rPr>
          <w:rFonts w:eastAsia="Calibri"/>
        </w:rPr>
      </w:pPr>
      <w:r w:rsidRPr="002B57C1">
        <w:rPr>
          <w:rFonts w:eastAsia="Calibri"/>
        </w:rPr>
        <w:t>Основные проблемы, возникающие при эксплуатации систем</w:t>
      </w:r>
      <w:r w:rsidR="008D0B65" w:rsidRPr="002B57C1">
        <w:rPr>
          <w:rFonts w:eastAsia="Calibri"/>
        </w:rPr>
        <w:t>ы</w:t>
      </w:r>
      <w:r w:rsidRPr="002B57C1">
        <w:rPr>
          <w:rFonts w:eastAsia="Calibri"/>
        </w:rPr>
        <w:t xml:space="preserve"> водоотведения р.п. </w:t>
      </w:r>
      <w:r w:rsidR="008D0B65" w:rsidRPr="002B57C1">
        <w:rPr>
          <w:rFonts w:eastAsia="Calibri"/>
        </w:rPr>
        <w:t>Каменка</w:t>
      </w:r>
      <w:r w:rsidRPr="002B57C1">
        <w:rPr>
          <w:rFonts w:eastAsia="Calibri"/>
        </w:rPr>
        <w:t xml:space="preserve">: </w:t>
      </w:r>
    </w:p>
    <w:p w14:paraId="63F78483" w14:textId="77777777" w:rsidR="008A14C6" w:rsidRPr="002B57C1" w:rsidRDefault="008A14C6" w:rsidP="008A14C6">
      <w:pPr>
        <w:ind w:firstLine="709"/>
        <w:contextualSpacing/>
        <w:jc w:val="both"/>
        <w:rPr>
          <w:rFonts w:eastAsia="Calibri"/>
        </w:rPr>
      </w:pPr>
      <w:r w:rsidRPr="002B57C1">
        <w:rPr>
          <w:rFonts w:eastAsia="Calibri"/>
        </w:rPr>
        <w:t>-</w:t>
      </w:r>
      <w:r w:rsidRPr="002B57C1">
        <w:rPr>
          <w:rFonts w:eastAsia="Calibri"/>
        </w:rPr>
        <w:tab/>
        <w:t>износ коллектор</w:t>
      </w:r>
      <w:r w:rsidR="008D0B65" w:rsidRPr="002B57C1">
        <w:rPr>
          <w:rFonts w:eastAsia="Calibri"/>
        </w:rPr>
        <w:t xml:space="preserve">а </w:t>
      </w:r>
      <w:r w:rsidRPr="002B57C1">
        <w:rPr>
          <w:rFonts w:eastAsia="Calibri"/>
        </w:rPr>
        <w:t>и колодцев, высокая аварийность, рост числа засоров, риски по санитарно-гигиеническому и экологическому состоянию;</w:t>
      </w:r>
    </w:p>
    <w:p w14:paraId="29A3871C" w14:textId="77777777" w:rsidR="008A14C6" w:rsidRPr="002B57C1" w:rsidRDefault="008A14C6" w:rsidP="008A14C6">
      <w:pPr>
        <w:ind w:firstLine="709"/>
        <w:contextualSpacing/>
        <w:jc w:val="both"/>
        <w:rPr>
          <w:rFonts w:eastAsia="Calibri"/>
        </w:rPr>
      </w:pPr>
      <w:r w:rsidRPr="002B57C1">
        <w:rPr>
          <w:rFonts w:eastAsia="Calibri"/>
        </w:rPr>
        <w:t>-</w:t>
      </w:r>
      <w:r w:rsidRPr="002B57C1">
        <w:rPr>
          <w:rFonts w:eastAsia="Calibri"/>
        </w:rPr>
        <w:tab/>
        <w:t>недостаточная протяженность сетей канализации.</w:t>
      </w:r>
    </w:p>
    <w:p w14:paraId="0182F7C5" w14:textId="77777777" w:rsidR="008A14C6" w:rsidRPr="002B57C1" w:rsidRDefault="008A14C6" w:rsidP="008A14C6">
      <w:pPr>
        <w:ind w:firstLine="709"/>
        <w:contextualSpacing/>
        <w:jc w:val="both"/>
        <w:rPr>
          <w:rFonts w:eastAsia="Calibri"/>
        </w:rPr>
      </w:pPr>
      <w:r w:rsidRPr="002B57C1">
        <w:rPr>
          <w:rFonts w:eastAsia="Calibri"/>
          <w:b/>
        </w:rPr>
        <w:t>Требуемые мероприятия</w:t>
      </w:r>
      <w:r w:rsidRPr="002B57C1">
        <w:rPr>
          <w:rFonts w:eastAsia="Calibri"/>
        </w:rPr>
        <w:t>:</w:t>
      </w:r>
    </w:p>
    <w:p w14:paraId="1867F5B1" w14:textId="77777777" w:rsidR="00D80615" w:rsidRPr="002B57C1" w:rsidRDefault="00D80615" w:rsidP="00D80615">
      <w:pPr>
        <w:ind w:firstLine="709"/>
        <w:contextualSpacing/>
        <w:jc w:val="both"/>
        <w:rPr>
          <w:rFonts w:eastAsia="Calibri"/>
        </w:rPr>
      </w:pPr>
      <w:r w:rsidRPr="002B57C1">
        <w:rPr>
          <w:rFonts w:eastAsia="Calibri"/>
        </w:rPr>
        <w:t>Длительный срок эксплуатации, агрессивная среда, увеличение объемов перекачивания сточных вод прив</w:t>
      </w:r>
      <w:r w:rsidR="002E02BB" w:rsidRPr="002B57C1">
        <w:rPr>
          <w:rFonts w:eastAsia="Calibri"/>
        </w:rPr>
        <w:t>одят зачастую</w:t>
      </w:r>
      <w:r w:rsidRPr="002B57C1">
        <w:rPr>
          <w:rFonts w:eastAsia="Calibri"/>
        </w:rPr>
        <w:t xml:space="preserve"> к физическому износу сетей, оборудования и сооружений системы водоотведения. Проблемным вопросом в части сетевого канализационного хозяйства является </w:t>
      </w:r>
      <w:r w:rsidR="002E02BB" w:rsidRPr="002B57C1">
        <w:rPr>
          <w:rFonts w:eastAsia="Calibri"/>
        </w:rPr>
        <w:t xml:space="preserve">выявление </w:t>
      </w:r>
      <w:r w:rsidRPr="002B57C1">
        <w:rPr>
          <w:rFonts w:eastAsia="Calibri"/>
        </w:rPr>
        <w:t>истечени</w:t>
      </w:r>
      <w:r w:rsidR="002E02BB" w:rsidRPr="002B57C1">
        <w:rPr>
          <w:rFonts w:eastAsia="Calibri"/>
        </w:rPr>
        <w:t>я</w:t>
      </w:r>
      <w:r w:rsidRPr="002B57C1">
        <w:rPr>
          <w:rFonts w:eastAsia="Calibri"/>
        </w:rPr>
        <w:t xml:space="preserve"> срока эксплуатации трубопроводов, а также истечение срока эксплуатации запорно-регулирующей арматуры на напорных канализационных трубопроводах. Это приводит к аварийности на сетях – образованию утечек. Поэтому необходима своевременная реконструкция и модернизация сетей хозяйственно-бытовой канализации и запорно-регулирующей арматуры.</w:t>
      </w:r>
      <w:r w:rsidR="002E02BB" w:rsidRPr="002B57C1">
        <w:rPr>
          <w:rFonts w:eastAsia="Calibri"/>
        </w:rPr>
        <w:t xml:space="preserve"> Кроме того, необходимо строительство канализационных сетей с целью возможности подключения перспективных потребителей. </w:t>
      </w:r>
    </w:p>
    <w:p w14:paraId="674958D2" w14:textId="77777777" w:rsidR="00D212EE" w:rsidRPr="002B57C1" w:rsidRDefault="00D212EE" w:rsidP="00D212EE">
      <w:pPr>
        <w:ind w:firstLine="709"/>
        <w:contextualSpacing/>
        <w:jc w:val="right"/>
        <w:rPr>
          <w:rFonts w:eastAsia="Calibri"/>
        </w:rPr>
      </w:pPr>
    </w:p>
    <w:p w14:paraId="03E16D9C"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4" w:name="_Toc189573921"/>
      <w:r w:rsidRPr="002B57C1">
        <w:rPr>
          <w:rFonts w:ascii="Times New Roman" w:eastAsia="Calibri" w:hAnsi="Times New Roman" w:cs="Times New Roman"/>
          <w:b/>
          <w:color w:val="auto"/>
        </w:rPr>
        <w:t>3.5.2.3. Анализ зон действия объектов водоотведения и их рациональности, имеющиеся проблемы и направления их решения</w:t>
      </w:r>
      <w:bookmarkEnd w:id="54"/>
    </w:p>
    <w:p w14:paraId="7A36B875" w14:textId="77777777" w:rsidR="002E02BB" w:rsidRPr="002B57C1" w:rsidRDefault="002E02BB" w:rsidP="002E02BB">
      <w:pPr>
        <w:tabs>
          <w:tab w:val="left" w:pos="993"/>
        </w:tabs>
        <w:ind w:firstLine="709"/>
        <w:contextualSpacing/>
        <w:jc w:val="both"/>
        <w:rPr>
          <w:rFonts w:eastAsia="Calibri"/>
          <w:b/>
        </w:rPr>
      </w:pPr>
      <w:r w:rsidRPr="002B57C1">
        <w:rPr>
          <w:rFonts w:eastAsia="Calibri"/>
          <w:b/>
        </w:rPr>
        <w:t xml:space="preserve">Матрицы покрытия нагрузки потребителей в зонах действия объектов водоотведения </w:t>
      </w:r>
    </w:p>
    <w:p w14:paraId="204F68F3" w14:textId="77777777" w:rsidR="008D0B65" w:rsidRPr="002B57C1" w:rsidRDefault="008D0B65" w:rsidP="008D0B65">
      <w:pPr>
        <w:ind w:firstLine="709"/>
        <w:contextualSpacing/>
        <w:jc w:val="both"/>
        <w:rPr>
          <w:rFonts w:eastAsia="Calibri"/>
        </w:rPr>
      </w:pPr>
      <w:r w:rsidRPr="002B57C1">
        <w:rPr>
          <w:rFonts w:eastAsia="Calibri"/>
        </w:rPr>
        <w:t xml:space="preserve">К технологической зоне централизованной системы водоотведения относятся следующие улицы на территории Каменского городского поселения: м-рн. ул. Гагарина, частично ул. Полевая, частично ул. Дружбы, пер. Механизаторов, ул. Народная, ул. Центральная, ул. Мира, ул. Солнечная, ул. Дорожная, ул. Строителей, ул. Дачная, ул. Россошанская, ул. Захарченко, частично ул. Солодухина, ул. Донская, ул. Павловская, ул. Осенняя, ул. Березовая Роща, ул.50 лет Октября частично, частично ул. Ленина. </w:t>
      </w:r>
    </w:p>
    <w:p w14:paraId="217A0347" w14:textId="77777777" w:rsidR="008D0B65" w:rsidRPr="002B57C1" w:rsidRDefault="008D0B65" w:rsidP="008D0B65">
      <w:pPr>
        <w:ind w:firstLine="709"/>
        <w:contextualSpacing/>
        <w:jc w:val="both"/>
        <w:rPr>
          <w:rFonts w:eastAsia="Calibri"/>
        </w:rPr>
      </w:pPr>
      <w:r w:rsidRPr="002B57C1">
        <w:rPr>
          <w:rFonts w:eastAsia="Calibri"/>
        </w:rPr>
        <w:t>К нецентрализованной системе водоотведения относятся зоны частных строений индивидуальной застройки, где устроены выгребные ямы и вывоз сточных вод из них откачивается ассенизаторными машинами Индивидуальных предпринимателей, МКП «Каменский центр коммунальных услуг» по заявкам жителей. Слив стоков осуществляется в приемный колодец №23 на коллекторе ООО «Чистая вода».</w:t>
      </w:r>
    </w:p>
    <w:p w14:paraId="60DC7BD4" w14:textId="77777777" w:rsidR="002E02BB" w:rsidRPr="002B57C1" w:rsidRDefault="002E02BB" w:rsidP="002E02BB">
      <w:pPr>
        <w:tabs>
          <w:tab w:val="left" w:pos="993"/>
        </w:tabs>
        <w:ind w:firstLine="709"/>
        <w:contextualSpacing/>
        <w:jc w:val="both"/>
        <w:rPr>
          <w:rFonts w:eastAsia="Calibri"/>
          <w:b/>
        </w:rPr>
      </w:pPr>
      <w:r w:rsidRPr="002B57C1">
        <w:rPr>
          <w:rFonts w:eastAsia="Calibri"/>
          <w:b/>
        </w:rPr>
        <w:t>Балансы мощности и нагрузки</w:t>
      </w:r>
    </w:p>
    <w:p w14:paraId="05876756" w14:textId="77777777" w:rsidR="00A622EE" w:rsidRPr="002B57C1" w:rsidRDefault="00A622EE" w:rsidP="00A622EE">
      <w:pPr>
        <w:tabs>
          <w:tab w:val="left" w:pos="993"/>
        </w:tabs>
        <w:ind w:firstLine="709"/>
        <w:contextualSpacing/>
        <w:jc w:val="both"/>
        <w:rPr>
          <w:rFonts w:eastAsia="Calibri"/>
        </w:rPr>
      </w:pPr>
      <w:r w:rsidRPr="002B57C1">
        <w:rPr>
          <w:rFonts w:eastAsia="Calibri"/>
        </w:rPr>
        <w:t>Фактическое количество сброшенных сточных вод в Каменском городском поселении за 2024 год представлено в таблице 3.</w:t>
      </w:r>
      <w:r w:rsidR="00686EE2" w:rsidRPr="002B57C1">
        <w:rPr>
          <w:rFonts w:eastAsia="Calibri"/>
        </w:rPr>
        <w:t>5.2</w:t>
      </w:r>
      <w:r w:rsidRPr="002B57C1">
        <w:rPr>
          <w:rFonts w:eastAsia="Calibri"/>
        </w:rPr>
        <w:t>.</w:t>
      </w:r>
    </w:p>
    <w:p w14:paraId="3693F043" w14:textId="77777777" w:rsidR="00A622EE" w:rsidRPr="002B57C1" w:rsidRDefault="00A622EE" w:rsidP="00A622EE">
      <w:pPr>
        <w:tabs>
          <w:tab w:val="left" w:pos="993"/>
        </w:tabs>
        <w:ind w:firstLine="709"/>
        <w:contextualSpacing/>
        <w:jc w:val="both"/>
        <w:rPr>
          <w:rFonts w:eastAsia="Calibri"/>
        </w:rPr>
      </w:pPr>
    </w:p>
    <w:p w14:paraId="6474FFA6" w14:textId="77777777" w:rsidR="002E02BB" w:rsidRPr="002B57C1" w:rsidRDefault="00A622EE" w:rsidP="00A622EE">
      <w:pPr>
        <w:tabs>
          <w:tab w:val="left" w:pos="993"/>
        </w:tabs>
        <w:ind w:firstLine="709"/>
        <w:contextualSpacing/>
        <w:jc w:val="both"/>
        <w:rPr>
          <w:rFonts w:eastAsia="Calibri"/>
        </w:rPr>
      </w:pPr>
      <w:r w:rsidRPr="002B57C1">
        <w:rPr>
          <w:rFonts w:eastAsia="Calibri"/>
        </w:rPr>
        <w:t>Таблица 3.</w:t>
      </w:r>
      <w:r w:rsidR="00686EE2" w:rsidRPr="002B57C1">
        <w:rPr>
          <w:rFonts w:eastAsia="Calibri"/>
        </w:rPr>
        <w:t>5.2</w:t>
      </w:r>
      <w:r w:rsidRPr="002B57C1">
        <w:rPr>
          <w:rFonts w:eastAsia="Calibri"/>
        </w:rPr>
        <w:t>. Баланс поступления сточных вод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5"/>
        <w:gridCol w:w="4737"/>
        <w:gridCol w:w="2227"/>
        <w:gridCol w:w="2024"/>
      </w:tblGrid>
      <w:tr w:rsidR="00A622EE" w:rsidRPr="002B57C1" w14:paraId="2EA8391E" w14:textId="77777777" w:rsidTr="00A622EE">
        <w:tc>
          <w:tcPr>
            <w:tcW w:w="439" w:type="pct"/>
            <w:vAlign w:val="center"/>
          </w:tcPr>
          <w:p w14:paraId="77805DD1" w14:textId="77777777" w:rsidR="00A622EE" w:rsidRPr="002B57C1" w:rsidRDefault="00A622EE" w:rsidP="002D0C87">
            <w:pPr>
              <w:jc w:val="center"/>
              <w:rPr>
                <w:sz w:val="20"/>
                <w:szCs w:val="20"/>
              </w:rPr>
            </w:pPr>
            <w:r w:rsidRPr="002B57C1">
              <w:rPr>
                <w:sz w:val="20"/>
                <w:szCs w:val="20"/>
              </w:rPr>
              <w:t>№ п/п</w:t>
            </w:r>
          </w:p>
        </w:tc>
        <w:tc>
          <w:tcPr>
            <w:tcW w:w="2404" w:type="pct"/>
            <w:vAlign w:val="center"/>
          </w:tcPr>
          <w:p w14:paraId="129C04F4" w14:textId="77777777" w:rsidR="00A622EE" w:rsidRPr="002B57C1" w:rsidRDefault="00A622EE" w:rsidP="002D0C87">
            <w:pPr>
              <w:jc w:val="center"/>
              <w:rPr>
                <w:sz w:val="20"/>
                <w:szCs w:val="20"/>
              </w:rPr>
            </w:pPr>
            <w:r w:rsidRPr="002B57C1">
              <w:rPr>
                <w:sz w:val="20"/>
                <w:szCs w:val="20"/>
              </w:rPr>
              <w:t>Статья расхода</w:t>
            </w:r>
          </w:p>
        </w:tc>
        <w:tc>
          <w:tcPr>
            <w:tcW w:w="1130" w:type="pct"/>
            <w:vAlign w:val="center"/>
          </w:tcPr>
          <w:p w14:paraId="0676B905" w14:textId="77777777" w:rsidR="00A622EE" w:rsidRPr="002B57C1" w:rsidRDefault="00A622EE" w:rsidP="002D0C87">
            <w:pPr>
              <w:jc w:val="center"/>
              <w:rPr>
                <w:sz w:val="20"/>
                <w:szCs w:val="20"/>
              </w:rPr>
            </w:pPr>
            <w:r w:rsidRPr="002B57C1">
              <w:rPr>
                <w:sz w:val="20"/>
                <w:szCs w:val="20"/>
              </w:rPr>
              <w:t>Единица измерения</w:t>
            </w:r>
          </w:p>
        </w:tc>
        <w:tc>
          <w:tcPr>
            <w:tcW w:w="1027" w:type="pct"/>
            <w:vAlign w:val="center"/>
          </w:tcPr>
          <w:p w14:paraId="13A4A705" w14:textId="77777777" w:rsidR="00A622EE" w:rsidRPr="002B57C1" w:rsidRDefault="00A622EE" w:rsidP="002D0C87">
            <w:pPr>
              <w:jc w:val="center"/>
              <w:rPr>
                <w:sz w:val="20"/>
                <w:szCs w:val="20"/>
              </w:rPr>
            </w:pPr>
            <w:r w:rsidRPr="002B57C1">
              <w:rPr>
                <w:sz w:val="20"/>
                <w:szCs w:val="20"/>
              </w:rPr>
              <w:t>2024 г.</w:t>
            </w:r>
          </w:p>
        </w:tc>
      </w:tr>
      <w:tr w:rsidR="00A622EE" w:rsidRPr="002B57C1" w14:paraId="663AA4F1" w14:textId="77777777" w:rsidTr="00A622EE">
        <w:tc>
          <w:tcPr>
            <w:tcW w:w="439" w:type="pct"/>
            <w:vAlign w:val="center"/>
          </w:tcPr>
          <w:p w14:paraId="06A406A0" w14:textId="77777777" w:rsidR="00A622EE" w:rsidRPr="002B57C1" w:rsidRDefault="00A622EE" w:rsidP="002D0C87">
            <w:pPr>
              <w:jc w:val="center"/>
              <w:rPr>
                <w:sz w:val="20"/>
                <w:szCs w:val="20"/>
              </w:rPr>
            </w:pPr>
            <w:r w:rsidRPr="002B57C1">
              <w:rPr>
                <w:sz w:val="20"/>
                <w:szCs w:val="20"/>
              </w:rPr>
              <w:t>1</w:t>
            </w:r>
          </w:p>
        </w:tc>
        <w:tc>
          <w:tcPr>
            <w:tcW w:w="2404" w:type="pct"/>
            <w:vAlign w:val="center"/>
          </w:tcPr>
          <w:p w14:paraId="5D9EC99E" w14:textId="77777777" w:rsidR="00A622EE" w:rsidRPr="002B57C1" w:rsidRDefault="00A622EE" w:rsidP="002D0C87">
            <w:pPr>
              <w:rPr>
                <w:sz w:val="20"/>
                <w:szCs w:val="20"/>
              </w:rPr>
            </w:pPr>
            <w:r w:rsidRPr="002B57C1">
              <w:rPr>
                <w:sz w:val="20"/>
                <w:szCs w:val="20"/>
              </w:rPr>
              <w:t>Пропущено сточных вод</w:t>
            </w:r>
          </w:p>
        </w:tc>
        <w:tc>
          <w:tcPr>
            <w:tcW w:w="1130" w:type="pct"/>
            <w:vAlign w:val="center"/>
          </w:tcPr>
          <w:p w14:paraId="2FA993A8" w14:textId="77777777" w:rsidR="00A622EE" w:rsidRPr="002B57C1" w:rsidRDefault="00A622EE" w:rsidP="002D0C87">
            <w:pPr>
              <w:jc w:val="center"/>
              <w:rPr>
                <w:sz w:val="20"/>
                <w:szCs w:val="20"/>
              </w:rPr>
            </w:pPr>
            <w:r w:rsidRPr="002B57C1">
              <w:rPr>
                <w:sz w:val="20"/>
                <w:szCs w:val="20"/>
              </w:rPr>
              <w:t>тыс. м</w:t>
            </w:r>
            <w:r w:rsidRPr="002B57C1">
              <w:rPr>
                <w:sz w:val="20"/>
                <w:szCs w:val="20"/>
                <w:vertAlign w:val="superscript"/>
              </w:rPr>
              <w:t>3</w:t>
            </w:r>
            <w:r w:rsidRPr="002B57C1">
              <w:rPr>
                <w:sz w:val="20"/>
                <w:szCs w:val="20"/>
              </w:rPr>
              <w:t>/год</w:t>
            </w:r>
          </w:p>
        </w:tc>
        <w:tc>
          <w:tcPr>
            <w:tcW w:w="1027" w:type="pct"/>
            <w:vAlign w:val="center"/>
          </w:tcPr>
          <w:p w14:paraId="17926508" w14:textId="77777777" w:rsidR="00A622EE" w:rsidRPr="002B57C1" w:rsidRDefault="00A622EE" w:rsidP="002D0C87">
            <w:pPr>
              <w:spacing w:line="259" w:lineRule="auto"/>
              <w:jc w:val="center"/>
              <w:rPr>
                <w:sz w:val="20"/>
                <w:szCs w:val="20"/>
              </w:rPr>
            </w:pPr>
            <w:r w:rsidRPr="002B57C1">
              <w:rPr>
                <w:sz w:val="20"/>
                <w:szCs w:val="20"/>
              </w:rPr>
              <w:t>92,904</w:t>
            </w:r>
          </w:p>
        </w:tc>
      </w:tr>
      <w:tr w:rsidR="00A622EE" w:rsidRPr="002B57C1" w14:paraId="5C3C3494" w14:textId="77777777" w:rsidTr="00A622EE">
        <w:tc>
          <w:tcPr>
            <w:tcW w:w="439" w:type="pct"/>
            <w:vAlign w:val="center"/>
          </w:tcPr>
          <w:p w14:paraId="72D6A4DD" w14:textId="77777777" w:rsidR="00A622EE" w:rsidRPr="002B57C1" w:rsidRDefault="00A622EE" w:rsidP="002D0C87">
            <w:pPr>
              <w:jc w:val="center"/>
              <w:rPr>
                <w:sz w:val="20"/>
                <w:szCs w:val="20"/>
              </w:rPr>
            </w:pPr>
            <w:r w:rsidRPr="002B57C1">
              <w:rPr>
                <w:sz w:val="20"/>
                <w:szCs w:val="20"/>
              </w:rPr>
              <w:t>2</w:t>
            </w:r>
          </w:p>
        </w:tc>
        <w:tc>
          <w:tcPr>
            <w:tcW w:w="2404" w:type="pct"/>
            <w:vAlign w:val="center"/>
          </w:tcPr>
          <w:p w14:paraId="2F7FA108" w14:textId="77777777" w:rsidR="00A622EE" w:rsidRPr="002B57C1" w:rsidRDefault="00A622EE" w:rsidP="002D0C87">
            <w:pPr>
              <w:rPr>
                <w:sz w:val="20"/>
                <w:szCs w:val="20"/>
              </w:rPr>
            </w:pPr>
            <w:r w:rsidRPr="002B57C1">
              <w:rPr>
                <w:sz w:val="20"/>
                <w:szCs w:val="20"/>
              </w:rPr>
              <w:t>Собственные нужды организации</w:t>
            </w:r>
          </w:p>
        </w:tc>
        <w:tc>
          <w:tcPr>
            <w:tcW w:w="1130" w:type="pct"/>
            <w:vAlign w:val="center"/>
          </w:tcPr>
          <w:p w14:paraId="4E51755D" w14:textId="77777777" w:rsidR="00A622EE" w:rsidRPr="002B57C1" w:rsidRDefault="00A622EE" w:rsidP="002D0C87">
            <w:pPr>
              <w:jc w:val="center"/>
              <w:rPr>
                <w:sz w:val="20"/>
                <w:szCs w:val="20"/>
              </w:rPr>
            </w:pPr>
            <w:r w:rsidRPr="002B57C1">
              <w:rPr>
                <w:sz w:val="20"/>
                <w:szCs w:val="20"/>
              </w:rPr>
              <w:t>тыс. м</w:t>
            </w:r>
            <w:r w:rsidRPr="002B57C1">
              <w:rPr>
                <w:sz w:val="20"/>
                <w:szCs w:val="20"/>
                <w:vertAlign w:val="superscript"/>
              </w:rPr>
              <w:t>3</w:t>
            </w:r>
            <w:r w:rsidRPr="002B57C1">
              <w:rPr>
                <w:sz w:val="20"/>
                <w:szCs w:val="20"/>
              </w:rPr>
              <w:t>/год</w:t>
            </w:r>
          </w:p>
        </w:tc>
        <w:tc>
          <w:tcPr>
            <w:tcW w:w="1027" w:type="pct"/>
            <w:vAlign w:val="center"/>
          </w:tcPr>
          <w:p w14:paraId="2610593D" w14:textId="77777777" w:rsidR="00A622EE" w:rsidRPr="002B57C1" w:rsidRDefault="00A622EE" w:rsidP="002D0C87">
            <w:pPr>
              <w:spacing w:line="259" w:lineRule="auto"/>
              <w:jc w:val="center"/>
              <w:rPr>
                <w:sz w:val="20"/>
                <w:szCs w:val="20"/>
              </w:rPr>
            </w:pPr>
            <w:r w:rsidRPr="002B57C1">
              <w:rPr>
                <w:sz w:val="20"/>
                <w:szCs w:val="20"/>
              </w:rPr>
              <w:t>0,18</w:t>
            </w:r>
          </w:p>
        </w:tc>
      </w:tr>
      <w:tr w:rsidR="00A622EE" w:rsidRPr="002B57C1" w14:paraId="25FAB011" w14:textId="77777777" w:rsidTr="00A622EE">
        <w:tc>
          <w:tcPr>
            <w:tcW w:w="439" w:type="pct"/>
            <w:vAlign w:val="center"/>
          </w:tcPr>
          <w:p w14:paraId="0CB9ED2E" w14:textId="77777777" w:rsidR="00A622EE" w:rsidRPr="002B57C1" w:rsidRDefault="00A622EE" w:rsidP="002D0C87">
            <w:pPr>
              <w:jc w:val="center"/>
              <w:rPr>
                <w:sz w:val="20"/>
                <w:szCs w:val="20"/>
              </w:rPr>
            </w:pPr>
            <w:r w:rsidRPr="002B57C1">
              <w:rPr>
                <w:sz w:val="20"/>
                <w:szCs w:val="20"/>
              </w:rPr>
              <w:t>3</w:t>
            </w:r>
          </w:p>
        </w:tc>
        <w:tc>
          <w:tcPr>
            <w:tcW w:w="2404" w:type="pct"/>
            <w:vAlign w:val="center"/>
          </w:tcPr>
          <w:p w14:paraId="53CCC844" w14:textId="77777777" w:rsidR="00A622EE" w:rsidRPr="002B57C1" w:rsidRDefault="00A622EE" w:rsidP="002D0C87">
            <w:pPr>
              <w:rPr>
                <w:sz w:val="20"/>
                <w:szCs w:val="20"/>
              </w:rPr>
            </w:pPr>
            <w:r w:rsidRPr="002B57C1">
              <w:rPr>
                <w:sz w:val="20"/>
                <w:szCs w:val="20"/>
              </w:rPr>
              <w:t>По категориям потребителей, всего, в т.ч.</w:t>
            </w:r>
          </w:p>
        </w:tc>
        <w:tc>
          <w:tcPr>
            <w:tcW w:w="1130" w:type="pct"/>
            <w:vAlign w:val="center"/>
          </w:tcPr>
          <w:p w14:paraId="722BA846" w14:textId="77777777" w:rsidR="00A622EE" w:rsidRPr="002B57C1" w:rsidRDefault="00A622EE" w:rsidP="002D0C87">
            <w:pPr>
              <w:jc w:val="center"/>
              <w:rPr>
                <w:sz w:val="20"/>
                <w:szCs w:val="20"/>
              </w:rPr>
            </w:pPr>
            <w:r w:rsidRPr="002B57C1">
              <w:rPr>
                <w:sz w:val="20"/>
                <w:szCs w:val="20"/>
              </w:rPr>
              <w:t>тыс. м</w:t>
            </w:r>
            <w:r w:rsidRPr="002B57C1">
              <w:rPr>
                <w:sz w:val="20"/>
                <w:szCs w:val="20"/>
                <w:vertAlign w:val="superscript"/>
              </w:rPr>
              <w:t>3</w:t>
            </w:r>
            <w:r w:rsidRPr="002B57C1">
              <w:rPr>
                <w:sz w:val="20"/>
                <w:szCs w:val="20"/>
              </w:rPr>
              <w:t>/год</w:t>
            </w:r>
          </w:p>
        </w:tc>
        <w:tc>
          <w:tcPr>
            <w:tcW w:w="1027" w:type="pct"/>
            <w:vAlign w:val="center"/>
          </w:tcPr>
          <w:p w14:paraId="0FE381E4" w14:textId="77777777" w:rsidR="00A622EE" w:rsidRPr="002B57C1" w:rsidRDefault="00A622EE" w:rsidP="002D0C87">
            <w:pPr>
              <w:spacing w:line="259" w:lineRule="auto"/>
              <w:jc w:val="center"/>
              <w:rPr>
                <w:sz w:val="20"/>
                <w:szCs w:val="20"/>
              </w:rPr>
            </w:pPr>
            <w:r w:rsidRPr="002B57C1">
              <w:rPr>
                <w:sz w:val="20"/>
                <w:szCs w:val="20"/>
              </w:rPr>
              <w:t>92,724</w:t>
            </w:r>
          </w:p>
        </w:tc>
      </w:tr>
      <w:tr w:rsidR="00A622EE" w:rsidRPr="002B57C1" w14:paraId="59272FFD" w14:textId="77777777" w:rsidTr="00A622EE">
        <w:tc>
          <w:tcPr>
            <w:tcW w:w="439" w:type="pct"/>
            <w:vAlign w:val="center"/>
          </w:tcPr>
          <w:p w14:paraId="1D414469" w14:textId="77777777" w:rsidR="00A622EE" w:rsidRPr="002B57C1" w:rsidRDefault="00A622EE" w:rsidP="002D0C87">
            <w:pPr>
              <w:jc w:val="center"/>
              <w:rPr>
                <w:sz w:val="20"/>
                <w:szCs w:val="20"/>
              </w:rPr>
            </w:pPr>
            <w:r w:rsidRPr="002B57C1">
              <w:rPr>
                <w:sz w:val="20"/>
                <w:szCs w:val="20"/>
              </w:rPr>
              <w:t>3.1</w:t>
            </w:r>
          </w:p>
        </w:tc>
        <w:tc>
          <w:tcPr>
            <w:tcW w:w="2404" w:type="pct"/>
            <w:vAlign w:val="center"/>
          </w:tcPr>
          <w:p w14:paraId="6BEA2784" w14:textId="77777777" w:rsidR="00A622EE" w:rsidRPr="002B57C1" w:rsidRDefault="00A622EE" w:rsidP="002D0C87">
            <w:pPr>
              <w:rPr>
                <w:sz w:val="20"/>
                <w:szCs w:val="20"/>
              </w:rPr>
            </w:pPr>
            <w:r w:rsidRPr="002B57C1">
              <w:rPr>
                <w:sz w:val="20"/>
                <w:szCs w:val="20"/>
              </w:rPr>
              <w:t>- население</w:t>
            </w:r>
          </w:p>
        </w:tc>
        <w:tc>
          <w:tcPr>
            <w:tcW w:w="1130" w:type="pct"/>
            <w:vAlign w:val="center"/>
          </w:tcPr>
          <w:p w14:paraId="10FAD5B6" w14:textId="77777777" w:rsidR="00A622EE" w:rsidRPr="002B57C1" w:rsidRDefault="00A622EE" w:rsidP="002D0C87">
            <w:pPr>
              <w:jc w:val="center"/>
              <w:rPr>
                <w:sz w:val="20"/>
                <w:szCs w:val="20"/>
              </w:rPr>
            </w:pPr>
            <w:r w:rsidRPr="002B57C1">
              <w:rPr>
                <w:sz w:val="20"/>
                <w:szCs w:val="20"/>
              </w:rPr>
              <w:t>тыс. м</w:t>
            </w:r>
            <w:r w:rsidRPr="002B57C1">
              <w:rPr>
                <w:sz w:val="20"/>
                <w:szCs w:val="20"/>
                <w:vertAlign w:val="superscript"/>
              </w:rPr>
              <w:t>3</w:t>
            </w:r>
            <w:r w:rsidRPr="002B57C1">
              <w:rPr>
                <w:sz w:val="20"/>
                <w:szCs w:val="20"/>
              </w:rPr>
              <w:t>/год</w:t>
            </w:r>
          </w:p>
        </w:tc>
        <w:tc>
          <w:tcPr>
            <w:tcW w:w="1027" w:type="pct"/>
            <w:vAlign w:val="center"/>
          </w:tcPr>
          <w:p w14:paraId="01E56A2F" w14:textId="77777777" w:rsidR="00A622EE" w:rsidRPr="002B57C1" w:rsidRDefault="00A622EE" w:rsidP="002D0C87">
            <w:pPr>
              <w:spacing w:line="259" w:lineRule="auto"/>
              <w:jc w:val="center"/>
              <w:rPr>
                <w:sz w:val="20"/>
                <w:szCs w:val="20"/>
              </w:rPr>
            </w:pPr>
            <w:r w:rsidRPr="002B57C1">
              <w:rPr>
                <w:sz w:val="20"/>
                <w:szCs w:val="20"/>
              </w:rPr>
              <w:t>79,799</w:t>
            </w:r>
          </w:p>
        </w:tc>
      </w:tr>
      <w:tr w:rsidR="00A622EE" w:rsidRPr="002B57C1" w14:paraId="5B2CAF77" w14:textId="77777777" w:rsidTr="00A622EE">
        <w:tc>
          <w:tcPr>
            <w:tcW w:w="439" w:type="pct"/>
            <w:vAlign w:val="center"/>
          </w:tcPr>
          <w:p w14:paraId="4F68EF7A" w14:textId="77777777" w:rsidR="00A622EE" w:rsidRPr="002B57C1" w:rsidRDefault="00A622EE" w:rsidP="002D0C87">
            <w:pPr>
              <w:jc w:val="center"/>
              <w:rPr>
                <w:sz w:val="20"/>
                <w:szCs w:val="20"/>
              </w:rPr>
            </w:pPr>
            <w:r w:rsidRPr="002B57C1">
              <w:rPr>
                <w:sz w:val="20"/>
                <w:szCs w:val="20"/>
              </w:rPr>
              <w:t>3.2</w:t>
            </w:r>
          </w:p>
        </w:tc>
        <w:tc>
          <w:tcPr>
            <w:tcW w:w="2404" w:type="pct"/>
            <w:vAlign w:val="center"/>
          </w:tcPr>
          <w:p w14:paraId="07B801C0" w14:textId="77777777" w:rsidR="00A622EE" w:rsidRPr="002B57C1" w:rsidRDefault="00A622EE" w:rsidP="002D0C87">
            <w:pPr>
              <w:rPr>
                <w:sz w:val="20"/>
                <w:szCs w:val="20"/>
              </w:rPr>
            </w:pPr>
            <w:r w:rsidRPr="002B57C1">
              <w:rPr>
                <w:sz w:val="20"/>
                <w:szCs w:val="20"/>
              </w:rPr>
              <w:t>- бюджетные организации</w:t>
            </w:r>
          </w:p>
        </w:tc>
        <w:tc>
          <w:tcPr>
            <w:tcW w:w="1130" w:type="pct"/>
            <w:vAlign w:val="center"/>
          </w:tcPr>
          <w:p w14:paraId="3927E1D7" w14:textId="77777777" w:rsidR="00A622EE" w:rsidRPr="002B57C1" w:rsidRDefault="00A622EE" w:rsidP="002D0C87">
            <w:pPr>
              <w:jc w:val="center"/>
              <w:rPr>
                <w:sz w:val="20"/>
                <w:szCs w:val="20"/>
              </w:rPr>
            </w:pPr>
            <w:r w:rsidRPr="002B57C1">
              <w:rPr>
                <w:sz w:val="20"/>
                <w:szCs w:val="20"/>
              </w:rPr>
              <w:t>тыс. м</w:t>
            </w:r>
            <w:r w:rsidRPr="002B57C1">
              <w:rPr>
                <w:sz w:val="20"/>
                <w:szCs w:val="20"/>
                <w:vertAlign w:val="superscript"/>
              </w:rPr>
              <w:t>3</w:t>
            </w:r>
            <w:r w:rsidRPr="002B57C1">
              <w:rPr>
                <w:sz w:val="20"/>
                <w:szCs w:val="20"/>
              </w:rPr>
              <w:t>/год</w:t>
            </w:r>
          </w:p>
        </w:tc>
        <w:tc>
          <w:tcPr>
            <w:tcW w:w="1027" w:type="pct"/>
            <w:vAlign w:val="center"/>
          </w:tcPr>
          <w:p w14:paraId="4A0FCCB2" w14:textId="77777777" w:rsidR="00A622EE" w:rsidRPr="002B57C1" w:rsidRDefault="00A622EE" w:rsidP="002D0C87">
            <w:pPr>
              <w:spacing w:line="259" w:lineRule="auto"/>
              <w:jc w:val="center"/>
              <w:rPr>
                <w:sz w:val="20"/>
                <w:szCs w:val="20"/>
              </w:rPr>
            </w:pPr>
            <w:r w:rsidRPr="002B57C1">
              <w:rPr>
                <w:sz w:val="20"/>
                <w:szCs w:val="20"/>
              </w:rPr>
              <w:t>8,154</w:t>
            </w:r>
          </w:p>
        </w:tc>
      </w:tr>
      <w:tr w:rsidR="00A622EE" w:rsidRPr="002B57C1" w14:paraId="2ECE593F" w14:textId="77777777" w:rsidTr="00A622EE">
        <w:tc>
          <w:tcPr>
            <w:tcW w:w="439" w:type="pct"/>
            <w:vAlign w:val="center"/>
          </w:tcPr>
          <w:p w14:paraId="5C544A29" w14:textId="77777777" w:rsidR="00A622EE" w:rsidRPr="002B57C1" w:rsidRDefault="00A622EE" w:rsidP="002D0C87">
            <w:pPr>
              <w:jc w:val="center"/>
              <w:rPr>
                <w:sz w:val="20"/>
                <w:szCs w:val="20"/>
              </w:rPr>
            </w:pPr>
            <w:r w:rsidRPr="002B57C1">
              <w:rPr>
                <w:sz w:val="20"/>
                <w:szCs w:val="20"/>
              </w:rPr>
              <w:t>3.3</w:t>
            </w:r>
          </w:p>
        </w:tc>
        <w:tc>
          <w:tcPr>
            <w:tcW w:w="2404" w:type="pct"/>
            <w:vAlign w:val="center"/>
          </w:tcPr>
          <w:p w14:paraId="28ADF03F" w14:textId="77777777" w:rsidR="00A622EE" w:rsidRPr="002B57C1" w:rsidRDefault="00A622EE" w:rsidP="002D0C87">
            <w:pPr>
              <w:rPr>
                <w:sz w:val="20"/>
                <w:szCs w:val="20"/>
              </w:rPr>
            </w:pPr>
            <w:r w:rsidRPr="002B57C1">
              <w:rPr>
                <w:sz w:val="20"/>
                <w:szCs w:val="20"/>
              </w:rPr>
              <w:t>- прочие потребители</w:t>
            </w:r>
          </w:p>
        </w:tc>
        <w:tc>
          <w:tcPr>
            <w:tcW w:w="1130" w:type="pct"/>
            <w:vAlign w:val="center"/>
          </w:tcPr>
          <w:p w14:paraId="33E66333" w14:textId="77777777" w:rsidR="00A622EE" w:rsidRPr="002B57C1" w:rsidRDefault="00A622EE" w:rsidP="002D0C87">
            <w:pPr>
              <w:jc w:val="center"/>
              <w:rPr>
                <w:sz w:val="20"/>
                <w:szCs w:val="20"/>
              </w:rPr>
            </w:pPr>
            <w:r w:rsidRPr="002B57C1">
              <w:rPr>
                <w:sz w:val="20"/>
                <w:szCs w:val="20"/>
              </w:rPr>
              <w:t>тыс. м</w:t>
            </w:r>
            <w:r w:rsidRPr="002B57C1">
              <w:rPr>
                <w:sz w:val="20"/>
                <w:szCs w:val="20"/>
                <w:vertAlign w:val="superscript"/>
              </w:rPr>
              <w:t>3</w:t>
            </w:r>
            <w:r w:rsidRPr="002B57C1">
              <w:rPr>
                <w:sz w:val="20"/>
                <w:szCs w:val="20"/>
              </w:rPr>
              <w:t>/год</w:t>
            </w:r>
          </w:p>
        </w:tc>
        <w:tc>
          <w:tcPr>
            <w:tcW w:w="1027" w:type="pct"/>
            <w:vAlign w:val="center"/>
          </w:tcPr>
          <w:p w14:paraId="28786BDA" w14:textId="77777777" w:rsidR="00A622EE" w:rsidRPr="002B57C1" w:rsidRDefault="00A622EE" w:rsidP="002D0C87">
            <w:pPr>
              <w:spacing w:line="259" w:lineRule="auto"/>
              <w:jc w:val="center"/>
              <w:rPr>
                <w:sz w:val="20"/>
                <w:szCs w:val="20"/>
              </w:rPr>
            </w:pPr>
            <w:r w:rsidRPr="002B57C1">
              <w:rPr>
                <w:sz w:val="20"/>
                <w:szCs w:val="20"/>
              </w:rPr>
              <w:t>4,771</w:t>
            </w:r>
          </w:p>
        </w:tc>
      </w:tr>
      <w:tr w:rsidR="00A622EE" w:rsidRPr="002B57C1" w14:paraId="517D8AD0" w14:textId="77777777" w:rsidTr="00A622EE">
        <w:tc>
          <w:tcPr>
            <w:tcW w:w="439" w:type="pct"/>
            <w:vAlign w:val="center"/>
          </w:tcPr>
          <w:p w14:paraId="3D429191" w14:textId="77777777" w:rsidR="00A622EE" w:rsidRPr="002B57C1" w:rsidRDefault="00A622EE" w:rsidP="002D0C87">
            <w:pPr>
              <w:jc w:val="center"/>
              <w:rPr>
                <w:sz w:val="20"/>
                <w:szCs w:val="20"/>
              </w:rPr>
            </w:pPr>
            <w:r w:rsidRPr="002B57C1">
              <w:rPr>
                <w:sz w:val="20"/>
                <w:szCs w:val="20"/>
              </w:rPr>
              <w:t>4</w:t>
            </w:r>
          </w:p>
        </w:tc>
        <w:tc>
          <w:tcPr>
            <w:tcW w:w="2404" w:type="pct"/>
            <w:vAlign w:val="center"/>
          </w:tcPr>
          <w:p w14:paraId="3DD72CAF" w14:textId="77777777" w:rsidR="00A622EE" w:rsidRPr="002B57C1" w:rsidRDefault="00A622EE" w:rsidP="002D0C87">
            <w:pPr>
              <w:rPr>
                <w:sz w:val="20"/>
                <w:szCs w:val="20"/>
              </w:rPr>
            </w:pPr>
            <w:r w:rsidRPr="002B57C1">
              <w:rPr>
                <w:sz w:val="20"/>
                <w:szCs w:val="20"/>
              </w:rPr>
              <w:t>Пропущено через очистные сооружения</w:t>
            </w:r>
          </w:p>
        </w:tc>
        <w:tc>
          <w:tcPr>
            <w:tcW w:w="1130" w:type="pct"/>
            <w:vAlign w:val="center"/>
          </w:tcPr>
          <w:p w14:paraId="02DA1A95" w14:textId="77777777" w:rsidR="00A622EE" w:rsidRPr="002B57C1" w:rsidRDefault="00A622EE" w:rsidP="002D0C87">
            <w:pPr>
              <w:jc w:val="center"/>
              <w:rPr>
                <w:sz w:val="20"/>
                <w:szCs w:val="20"/>
              </w:rPr>
            </w:pPr>
            <w:r w:rsidRPr="002B57C1">
              <w:rPr>
                <w:sz w:val="20"/>
                <w:szCs w:val="20"/>
              </w:rPr>
              <w:t>тыс. м</w:t>
            </w:r>
            <w:r w:rsidRPr="002B57C1">
              <w:rPr>
                <w:sz w:val="20"/>
                <w:szCs w:val="20"/>
                <w:vertAlign w:val="superscript"/>
              </w:rPr>
              <w:t>3</w:t>
            </w:r>
            <w:r w:rsidRPr="002B57C1">
              <w:rPr>
                <w:sz w:val="20"/>
                <w:szCs w:val="20"/>
              </w:rPr>
              <w:t>/год</w:t>
            </w:r>
          </w:p>
        </w:tc>
        <w:tc>
          <w:tcPr>
            <w:tcW w:w="1027" w:type="pct"/>
            <w:vAlign w:val="center"/>
          </w:tcPr>
          <w:p w14:paraId="043A73EA" w14:textId="77777777" w:rsidR="00A622EE" w:rsidRPr="002B57C1" w:rsidRDefault="00A622EE" w:rsidP="002D0C87">
            <w:pPr>
              <w:spacing w:line="259" w:lineRule="auto"/>
              <w:jc w:val="center"/>
              <w:rPr>
                <w:sz w:val="20"/>
                <w:szCs w:val="20"/>
              </w:rPr>
            </w:pPr>
            <w:r w:rsidRPr="002B57C1">
              <w:rPr>
                <w:sz w:val="20"/>
                <w:szCs w:val="20"/>
              </w:rPr>
              <w:t>-</w:t>
            </w:r>
          </w:p>
        </w:tc>
      </w:tr>
      <w:tr w:rsidR="00A622EE" w:rsidRPr="002B57C1" w14:paraId="608659ED" w14:textId="77777777" w:rsidTr="00A622EE">
        <w:tc>
          <w:tcPr>
            <w:tcW w:w="439" w:type="pct"/>
            <w:vAlign w:val="center"/>
          </w:tcPr>
          <w:p w14:paraId="58431DE0" w14:textId="77777777" w:rsidR="00A622EE" w:rsidRPr="002B57C1" w:rsidRDefault="00A622EE" w:rsidP="002D0C87">
            <w:pPr>
              <w:jc w:val="center"/>
              <w:rPr>
                <w:sz w:val="20"/>
                <w:szCs w:val="20"/>
              </w:rPr>
            </w:pPr>
            <w:r w:rsidRPr="002B57C1">
              <w:rPr>
                <w:sz w:val="20"/>
                <w:szCs w:val="20"/>
              </w:rPr>
              <w:t>5</w:t>
            </w:r>
          </w:p>
        </w:tc>
        <w:tc>
          <w:tcPr>
            <w:tcW w:w="2404" w:type="pct"/>
            <w:vAlign w:val="center"/>
          </w:tcPr>
          <w:p w14:paraId="21DE0081" w14:textId="77777777" w:rsidR="00A622EE" w:rsidRPr="002B57C1" w:rsidRDefault="00A622EE" w:rsidP="002D0C87">
            <w:pPr>
              <w:rPr>
                <w:sz w:val="20"/>
                <w:szCs w:val="20"/>
              </w:rPr>
            </w:pPr>
            <w:r w:rsidRPr="002B57C1">
              <w:rPr>
                <w:sz w:val="20"/>
                <w:szCs w:val="20"/>
              </w:rPr>
              <w:t>Передано сточных вод на очистку другим канализациям (ОСК)</w:t>
            </w:r>
          </w:p>
        </w:tc>
        <w:tc>
          <w:tcPr>
            <w:tcW w:w="1130" w:type="pct"/>
            <w:vAlign w:val="center"/>
          </w:tcPr>
          <w:p w14:paraId="5CC61E71" w14:textId="77777777" w:rsidR="00A622EE" w:rsidRPr="002B57C1" w:rsidRDefault="00A622EE" w:rsidP="002D0C87">
            <w:pPr>
              <w:jc w:val="center"/>
              <w:rPr>
                <w:sz w:val="20"/>
                <w:szCs w:val="20"/>
              </w:rPr>
            </w:pPr>
            <w:r w:rsidRPr="002B57C1">
              <w:rPr>
                <w:sz w:val="20"/>
                <w:szCs w:val="20"/>
              </w:rPr>
              <w:t>тыс. м</w:t>
            </w:r>
            <w:r w:rsidRPr="002B57C1">
              <w:rPr>
                <w:sz w:val="20"/>
                <w:szCs w:val="20"/>
                <w:vertAlign w:val="superscript"/>
              </w:rPr>
              <w:t>3</w:t>
            </w:r>
            <w:r w:rsidRPr="002B57C1">
              <w:rPr>
                <w:sz w:val="20"/>
                <w:szCs w:val="20"/>
              </w:rPr>
              <w:t>/год</w:t>
            </w:r>
          </w:p>
        </w:tc>
        <w:tc>
          <w:tcPr>
            <w:tcW w:w="1027" w:type="pct"/>
            <w:vAlign w:val="center"/>
          </w:tcPr>
          <w:p w14:paraId="378ABD21" w14:textId="77777777" w:rsidR="00A622EE" w:rsidRPr="002B57C1" w:rsidRDefault="00A622EE" w:rsidP="002D0C87">
            <w:pPr>
              <w:spacing w:line="259" w:lineRule="auto"/>
              <w:jc w:val="center"/>
              <w:rPr>
                <w:sz w:val="20"/>
                <w:szCs w:val="20"/>
              </w:rPr>
            </w:pPr>
            <w:r w:rsidRPr="002B57C1">
              <w:rPr>
                <w:sz w:val="20"/>
                <w:szCs w:val="20"/>
              </w:rPr>
              <w:t>92,904</w:t>
            </w:r>
          </w:p>
        </w:tc>
      </w:tr>
    </w:tbl>
    <w:p w14:paraId="1D34C91E" w14:textId="77777777" w:rsidR="00A622EE" w:rsidRPr="002B57C1" w:rsidRDefault="00A622EE" w:rsidP="00A622EE">
      <w:pPr>
        <w:tabs>
          <w:tab w:val="left" w:pos="993"/>
        </w:tabs>
        <w:ind w:firstLine="709"/>
        <w:contextualSpacing/>
        <w:jc w:val="both"/>
        <w:rPr>
          <w:rFonts w:eastAsia="Calibri"/>
        </w:rPr>
      </w:pPr>
    </w:p>
    <w:p w14:paraId="0D144C95" w14:textId="77777777" w:rsidR="002E02BB" w:rsidRPr="002B57C1" w:rsidRDefault="002E02BB" w:rsidP="002E02BB">
      <w:pPr>
        <w:tabs>
          <w:tab w:val="left" w:pos="993"/>
        </w:tabs>
        <w:ind w:firstLine="709"/>
        <w:contextualSpacing/>
        <w:jc w:val="both"/>
        <w:rPr>
          <w:rFonts w:eastAsia="Calibri"/>
          <w:b/>
        </w:rPr>
      </w:pPr>
      <w:r w:rsidRPr="002B57C1">
        <w:rPr>
          <w:rFonts w:eastAsia="Calibri"/>
          <w:b/>
        </w:rPr>
        <w:t>Имеющиеся проблемы и направления их решения</w:t>
      </w:r>
    </w:p>
    <w:p w14:paraId="5ECAAAF2" w14:textId="77777777" w:rsidR="0087001B" w:rsidRPr="002B57C1" w:rsidRDefault="0087001B" w:rsidP="0087001B">
      <w:pPr>
        <w:tabs>
          <w:tab w:val="left" w:pos="993"/>
        </w:tabs>
        <w:ind w:firstLine="709"/>
        <w:contextualSpacing/>
        <w:jc w:val="both"/>
        <w:rPr>
          <w:rFonts w:eastAsia="Calibri"/>
        </w:rPr>
      </w:pPr>
      <w:r w:rsidRPr="002B57C1">
        <w:rPr>
          <w:rFonts w:eastAsia="Calibri"/>
        </w:rPr>
        <w:t xml:space="preserve">В населенном пункте предполагается создание собственной канализационной системы, включающей очистные сооружения полной биологической очистки. Степень очистки бытовых стоков должна соответствовать нормам ПДК для сброса на рельеф или в водные источники. В процессе проектирования производительность КОС будет уточняться. Анализ резервов производственных мощностей очистных сооружений системы водоотведения будет рассчитан после введения в эксплуатацию новых КОС. </w:t>
      </w:r>
    </w:p>
    <w:p w14:paraId="200CF64F" w14:textId="77777777" w:rsidR="0087001B" w:rsidRPr="002B57C1" w:rsidRDefault="0087001B" w:rsidP="0087001B">
      <w:pPr>
        <w:tabs>
          <w:tab w:val="left" w:pos="993"/>
        </w:tabs>
        <w:ind w:firstLine="709"/>
        <w:contextualSpacing/>
        <w:jc w:val="both"/>
        <w:rPr>
          <w:rFonts w:eastAsia="Calibri"/>
        </w:rPr>
      </w:pPr>
      <w:r w:rsidRPr="002B57C1">
        <w:rPr>
          <w:rFonts w:eastAsia="Calibri"/>
        </w:rPr>
        <w:t xml:space="preserve">Для индивидуальной жилой застройки возможно использование автономных модульных очистных сооружений заводской готовности, устанавливаемых на приусадебном участке. Выбор вариантов должен осуществляться на основе технико-экономического обоснования с учетом технической возможности и экономической целесообразности. </w:t>
      </w:r>
    </w:p>
    <w:p w14:paraId="2C51F9DC" w14:textId="77777777" w:rsidR="0087001B" w:rsidRPr="002B57C1" w:rsidRDefault="0087001B" w:rsidP="0087001B">
      <w:pPr>
        <w:tabs>
          <w:tab w:val="left" w:pos="993"/>
        </w:tabs>
        <w:ind w:firstLine="709"/>
        <w:contextualSpacing/>
        <w:jc w:val="both"/>
        <w:rPr>
          <w:rFonts w:eastAsia="Calibri"/>
        </w:rPr>
      </w:pPr>
      <w:r w:rsidRPr="002B57C1">
        <w:rPr>
          <w:rFonts w:eastAsia="Calibri"/>
        </w:rPr>
        <w:t>Канализование существующей и перспективной усадебной застройки позволит повысить уровень благоустройства и охрану окружающей среды от сброса неочищенных или недостаточно очищенных сточных вод.</w:t>
      </w:r>
    </w:p>
    <w:p w14:paraId="5FEB397F" w14:textId="77777777" w:rsidR="002E02BB" w:rsidRPr="002B57C1" w:rsidRDefault="0087001B" w:rsidP="0087001B">
      <w:pPr>
        <w:tabs>
          <w:tab w:val="left" w:pos="993"/>
        </w:tabs>
        <w:ind w:firstLine="709"/>
        <w:contextualSpacing/>
        <w:jc w:val="both"/>
        <w:rPr>
          <w:rFonts w:eastAsia="Calibri"/>
        </w:rPr>
      </w:pPr>
      <w:r w:rsidRPr="002B57C1">
        <w:rPr>
          <w:rFonts w:eastAsia="Calibri"/>
        </w:rPr>
        <w:t>При размещении новых сооружений необходимо обеспечивать соблюдение санитарно-защитных зон от них в соответствии с СанПиН 2.2.1/2.1.1.200-03 «Санитарно-защитные зоны и санитарная классификация предприятий, сооружений и иных объектов» и учесть наличие согласованных мест выпуска очищенных стоков.</w:t>
      </w:r>
    </w:p>
    <w:p w14:paraId="5E09AF67" w14:textId="77777777" w:rsidR="0087001B" w:rsidRPr="002B57C1" w:rsidRDefault="0087001B" w:rsidP="0087001B">
      <w:pPr>
        <w:tabs>
          <w:tab w:val="left" w:pos="993"/>
        </w:tabs>
        <w:ind w:firstLine="709"/>
        <w:contextualSpacing/>
        <w:jc w:val="both"/>
        <w:rPr>
          <w:rFonts w:eastAsia="Calibri"/>
        </w:rPr>
      </w:pPr>
    </w:p>
    <w:p w14:paraId="349ADC55"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5" w:name="_Toc189573922"/>
      <w:r w:rsidRPr="002B57C1">
        <w:rPr>
          <w:rFonts w:ascii="Times New Roman" w:eastAsia="Calibri" w:hAnsi="Times New Roman" w:cs="Times New Roman"/>
          <w:b/>
          <w:color w:val="auto"/>
        </w:rPr>
        <w:t>3.5.2.4. Анализ имеющихся резервов и дефицитов мощности в системе вод</w:t>
      </w:r>
      <w:r w:rsidR="0007199E" w:rsidRPr="002B57C1">
        <w:rPr>
          <w:rFonts w:ascii="Times New Roman" w:eastAsia="Calibri" w:hAnsi="Times New Roman" w:cs="Times New Roman"/>
          <w:b/>
          <w:color w:val="auto"/>
        </w:rPr>
        <w:t>оотведения и ожидаемых резервов</w:t>
      </w:r>
      <w:r w:rsidRPr="002B57C1">
        <w:rPr>
          <w:rFonts w:ascii="Times New Roman" w:eastAsia="Calibri" w:hAnsi="Times New Roman" w:cs="Times New Roman"/>
          <w:b/>
          <w:color w:val="auto"/>
        </w:rPr>
        <w:t xml:space="preserve"> и дефицитов</w:t>
      </w:r>
      <w:r w:rsidR="000D49BA" w:rsidRPr="002B57C1">
        <w:rPr>
          <w:rFonts w:ascii="Times New Roman" w:eastAsia="Calibri" w:hAnsi="Times New Roman" w:cs="Times New Roman"/>
          <w:b/>
          <w:color w:val="auto"/>
        </w:rPr>
        <w:t>, с учетом будущего спроса</w:t>
      </w:r>
      <w:bookmarkEnd w:id="55"/>
    </w:p>
    <w:p w14:paraId="34038185" w14:textId="77777777" w:rsidR="0087001B" w:rsidRPr="002B57C1" w:rsidRDefault="0087001B" w:rsidP="0087001B">
      <w:pPr>
        <w:pStyle w:val="23"/>
        <w:ind w:firstLine="709"/>
        <w:jc w:val="both"/>
        <w:rPr>
          <w:rFonts w:ascii="Times New Roman" w:eastAsia="Calibri" w:hAnsi="Times New Roman" w:cs="Times New Roman"/>
          <w:color w:val="auto"/>
          <w:sz w:val="24"/>
          <w:szCs w:val="24"/>
        </w:rPr>
      </w:pPr>
      <w:r w:rsidRPr="002B57C1">
        <w:rPr>
          <w:rFonts w:ascii="Times New Roman" w:eastAsia="Calibri" w:hAnsi="Times New Roman" w:cs="Times New Roman"/>
          <w:color w:val="auto"/>
          <w:sz w:val="24"/>
          <w:szCs w:val="24"/>
        </w:rPr>
        <w:t xml:space="preserve">Согласно генеральному плану Каменского городского поселения планируется подключение новых потребителей к централизованному водоотведению, в соответствии с потребностями зон жилищного и коммунально-промышленного строительства.  </w:t>
      </w:r>
    </w:p>
    <w:p w14:paraId="058CA097" w14:textId="77777777" w:rsidR="0087001B" w:rsidRPr="002B57C1" w:rsidRDefault="0087001B" w:rsidP="0087001B">
      <w:pPr>
        <w:ind w:firstLine="709"/>
        <w:jc w:val="both"/>
        <w:rPr>
          <w:rFonts w:eastAsia="Calibri"/>
        </w:rPr>
      </w:pPr>
      <w:r w:rsidRPr="002B57C1">
        <w:rPr>
          <w:rFonts w:eastAsia="Calibri"/>
        </w:rPr>
        <w:t>Сведения об ожидаемом поступлении сточных вод вцентрализованную систему водоотведения отражены в таблице ниже.</w:t>
      </w:r>
    </w:p>
    <w:p w14:paraId="7EF96917" w14:textId="77777777" w:rsidR="0087001B" w:rsidRPr="002B57C1" w:rsidRDefault="0087001B" w:rsidP="0087001B">
      <w:pPr>
        <w:ind w:firstLine="709"/>
        <w:jc w:val="both"/>
        <w:rPr>
          <w:rFonts w:eastAsia="Calibri"/>
        </w:rPr>
      </w:pPr>
    </w:p>
    <w:p w14:paraId="414185F3" w14:textId="77777777" w:rsidR="0087001B" w:rsidRPr="002B57C1" w:rsidRDefault="0087001B" w:rsidP="0087001B">
      <w:pPr>
        <w:ind w:firstLine="709"/>
        <w:jc w:val="both"/>
        <w:rPr>
          <w:rFonts w:eastAsia="Calibri"/>
        </w:rPr>
      </w:pPr>
      <w:r w:rsidRPr="002B57C1">
        <w:rPr>
          <w:rFonts w:eastAsia="Calibri"/>
        </w:rPr>
        <w:t>Таблица 3.5.3.</w:t>
      </w:r>
    </w:p>
    <w:tbl>
      <w:tblPr>
        <w:tblStyle w:val="TableGrid"/>
        <w:tblW w:w="5000" w:type="pct"/>
        <w:tblInd w:w="0" w:type="dxa"/>
        <w:tblCellMar>
          <w:top w:w="7" w:type="dxa"/>
          <w:left w:w="113" w:type="dxa"/>
          <w:right w:w="115" w:type="dxa"/>
        </w:tblCellMar>
        <w:tblLook w:val="04A0" w:firstRow="1" w:lastRow="0" w:firstColumn="1" w:lastColumn="0" w:noHBand="0" w:noVBand="1"/>
      </w:tblPr>
      <w:tblGrid>
        <w:gridCol w:w="2837"/>
        <w:gridCol w:w="971"/>
        <w:gridCol w:w="953"/>
        <w:gridCol w:w="953"/>
        <w:gridCol w:w="1012"/>
        <w:gridCol w:w="1014"/>
        <w:gridCol w:w="1014"/>
        <w:gridCol w:w="1111"/>
      </w:tblGrid>
      <w:tr w:rsidR="0087001B" w:rsidRPr="002B57C1" w14:paraId="17C289C8" w14:textId="77777777" w:rsidTr="00312536">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09BC9904" w14:textId="77777777" w:rsidR="0087001B" w:rsidRPr="002B57C1" w:rsidRDefault="0087001B" w:rsidP="00312536">
            <w:pPr>
              <w:ind w:left="4"/>
              <w:jc w:val="center"/>
              <w:rPr>
                <w:sz w:val="20"/>
                <w:szCs w:val="20"/>
              </w:rPr>
            </w:pPr>
            <w:r w:rsidRPr="002B57C1">
              <w:rPr>
                <w:sz w:val="20"/>
                <w:szCs w:val="20"/>
              </w:rPr>
              <w:t xml:space="preserve">Наименование потребителя </w:t>
            </w:r>
          </w:p>
        </w:tc>
        <w:tc>
          <w:tcPr>
            <w:tcW w:w="492" w:type="pct"/>
            <w:tcBorders>
              <w:top w:val="single" w:sz="4" w:space="0" w:color="000000"/>
              <w:left w:val="single" w:sz="4" w:space="0" w:color="000000"/>
              <w:bottom w:val="single" w:sz="4" w:space="0" w:color="000000"/>
              <w:right w:val="single" w:sz="4" w:space="0" w:color="000000"/>
            </w:tcBorders>
            <w:vAlign w:val="center"/>
          </w:tcPr>
          <w:p w14:paraId="2346EAD9" w14:textId="77777777" w:rsidR="0087001B" w:rsidRPr="002B57C1" w:rsidRDefault="0087001B" w:rsidP="00312536">
            <w:pPr>
              <w:jc w:val="center"/>
              <w:rPr>
                <w:sz w:val="20"/>
                <w:szCs w:val="20"/>
              </w:rPr>
            </w:pPr>
            <w:r w:rsidRPr="002B57C1">
              <w:rPr>
                <w:sz w:val="20"/>
                <w:szCs w:val="20"/>
              </w:rPr>
              <w:t>Ед. изм.</w:t>
            </w:r>
          </w:p>
        </w:tc>
        <w:tc>
          <w:tcPr>
            <w:tcW w:w="483" w:type="pct"/>
            <w:tcBorders>
              <w:top w:val="single" w:sz="4" w:space="0" w:color="000000"/>
              <w:left w:val="single" w:sz="4" w:space="0" w:color="000000"/>
              <w:bottom w:val="single" w:sz="4" w:space="0" w:color="000000"/>
              <w:right w:val="single" w:sz="4" w:space="0" w:color="000000"/>
            </w:tcBorders>
            <w:vAlign w:val="center"/>
          </w:tcPr>
          <w:p w14:paraId="72AC49BD" w14:textId="77777777" w:rsidR="0087001B" w:rsidRPr="002B57C1" w:rsidRDefault="0087001B" w:rsidP="00312536">
            <w:pPr>
              <w:jc w:val="center"/>
              <w:rPr>
                <w:sz w:val="20"/>
                <w:szCs w:val="20"/>
              </w:rPr>
            </w:pPr>
            <w:r w:rsidRPr="002B57C1">
              <w:rPr>
                <w:sz w:val="20"/>
                <w:szCs w:val="20"/>
              </w:rPr>
              <w:t>2025</w:t>
            </w:r>
          </w:p>
        </w:tc>
        <w:tc>
          <w:tcPr>
            <w:tcW w:w="483" w:type="pct"/>
            <w:tcBorders>
              <w:top w:val="single" w:sz="4" w:space="0" w:color="000000"/>
              <w:left w:val="single" w:sz="4" w:space="0" w:color="000000"/>
              <w:bottom w:val="single" w:sz="4" w:space="0" w:color="000000"/>
              <w:right w:val="single" w:sz="4" w:space="0" w:color="000000"/>
            </w:tcBorders>
            <w:vAlign w:val="center"/>
          </w:tcPr>
          <w:p w14:paraId="5695DFBB" w14:textId="77777777" w:rsidR="0087001B" w:rsidRPr="002B57C1" w:rsidRDefault="0087001B" w:rsidP="00312536">
            <w:pPr>
              <w:jc w:val="center"/>
              <w:rPr>
                <w:sz w:val="20"/>
                <w:szCs w:val="20"/>
              </w:rPr>
            </w:pPr>
            <w:r w:rsidRPr="002B57C1">
              <w:rPr>
                <w:sz w:val="20"/>
                <w:szCs w:val="20"/>
              </w:rPr>
              <w:t>2026</w:t>
            </w:r>
          </w:p>
        </w:tc>
        <w:tc>
          <w:tcPr>
            <w:tcW w:w="513" w:type="pct"/>
            <w:tcBorders>
              <w:top w:val="single" w:sz="4" w:space="0" w:color="000000"/>
              <w:left w:val="single" w:sz="4" w:space="0" w:color="000000"/>
              <w:bottom w:val="single" w:sz="4" w:space="0" w:color="000000"/>
              <w:right w:val="single" w:sz="4" w:space="0" w:color="000000"/>
            </w:tcBorders>
            <w:vAlign w:val="center"/>
          </w:tcPr>
          <w:p w14:paraId="4EB4DD61" w14:textId="77777777" w:rsidR="0087001B" w:rsidRPr="002B57C1" w:rsidRDefault="0087001B" w:rsidP="00312536">
            <w:pPr>
              <w:jc w:val="center"/>
              <w:rPr>
                <w:sz w:val="20"/>
                <w:szCs w:val="20"/>
              </w:rPr>
            </w:pPr>
            <w:r w:rsidRPr="002B57C1">
              <w:rPr>
                <w:sz w:val="20"/>
                <w:szCs w:val="20"/>
              </w:rPr>
              <w:t>2027</w:t>
            </w:r>
          </w:p>
        </w:tc>
        <w:tc>
          <w:tcPr>
            <w:tcW w:w="514" w:type="pct"/>
            <w:tcBorders>
              <w:top w:val="single" w:sz="4" w:space="0" w:color="000000"/>
              <w:left w:val="single" w:sz="4" w:space="0" w:color="000000"/>
              <w:bottom w:val="single" w:sz="4" w:space="0" w:color="000000"/>
              <w:right w:val="single" w:sz="4" w:space="0" w:color="000000"/>
            </w:tcBorders>
            <w:vAlign w:val="center"/>
          </w:tcPr>
          <w:p w14:paraId="0B9DA0EB" w14:textId="77777777" w:rsidR="0087001B" w:rsidRPr="002B57C1" w:rsidRDefault="0087001B" w:rsidP="00312536">
            <w:pPr>
              <w:jc w:val="center"/>
              <w:rPr>
                <w:sz w:val="20"/>
                <w:szCs w:val="20"/>
              </w:rPr>
            </w:pPr>
            <w:r w:rsidRPr="002B57C1">
              <w:rPr>
                <w:sz w:val="20"/>
                <w:szCs w:val="20"/>
              </w:rPr>
              <w:t>2028</w:t>
            </w:r>
          </w:p>
        </w:tc>
        <w:tc>
          <w:tcPr>
            <w:tcW w:w="514" w:type="pct"/>
            <w:tcBorders>
              <w:top w:val="single" w:sz="4" w:space="0" w:color="000000"/>
              <w:left w:val="single" w:sz="4" w:space="0" w:color="000000"/>
              <w:bottom w:val="single" w:sz="4" w:space="0" w:color="000000"/>
              <w:right w:val="single" w:sz="4" w:space="0" w:color="000000"/>
            </w:tcBorders>
            <w:vAlign w:val="center"/>
          </w:tcPr>
          <w:p w14:paraId="39330035" w14:textId="77777777" w:rsidR="0087001B" w:rsidRPr="002B57C1" w:rsidRDefault="0087001B" w:rsidP="00312536">
            <w:pPr>
              <w:jc w:val="center"/>
              <w:rPr>
                <w:sz w:val="20"/>
                <w:szCs w:val="20"/>
              </w:rPr>
            </w:pPr>
            <w:r w:rsidRPr="002B57C1">
              <w:rPr>
                <w:sz w:val="20"/>
                <w:szCs w:val="20"/>
              </w:rPr>
              <w:t>2029</w:t>
            </w:r>
          </w:p>
        </w:tc>
        <w:tc>
          <w:tcPr>
            <w:tcW w:w="563" w:type="pct"/>
            <w:tcBorders>
              <w:top w:val="single" w:sz="4" w:space="0" w:color="000000"/>
              <w:left w:val="single" w:sz="4" w:space="0" w:color="000000"/>
              <w:bottom w:val="single" w:sz="4" w:space="0" w:color="000000"/>
              <w:right w:val="single" w:sz="4" w:space="0" w:color="000000"/>
            </w:tcBorders>
            <w:vAlign w:val="center"/>
          </w:tcPr>
          <w:p w14:paraId="749BCADE" w14:textId="77777777" w:rsidR="0087001B" w:rsidRPr="002B57C1" w:rsidRDefault="0087001B" w:rsidP="00312536">
            <w:pPr>
              <w:jc w:val="center"/>
              <w:rPr>
                <w:sz w:val="20"/>
                <w:szCs w:val="20"/>
              </w:rPr>
            </w:pPr>
            <w:r w:rsidRPr="002B57C1">
              <w:rPr>
                <w:sz w:val="20"/>
                <w:szCs w:val="20"/>
              </w:rPr>
              <w:t>2030-2035</w:t>
            </w:r>
          </w:p>
        </w:tc>
      </w:tr>
      <w:tr w:rsidR="0087001B" w:rsidRPr="002B57C1" w14:paraId="4EC8E255" w14:textId="77777777" w:rsidTr="00312536">
        <w:trPr>
          <w:trHeight w:val="286"/>
        </w:trPr>
        <w:tc>
          <w:tcPr>
            <w:tcW w:w="5000" w:type="pct"/>
            <w:gridSpan w:val="8"/>
            <w:tcBorders>
              <w:top w:val="single" w:sz="4" w:space="0" w:color="000000"/>
              <w:left w:val="single" w:sz="4" w:space="0" w:color="000000"/>
              <w:bottom w:val="single" w:sz="4" w:space="0" w:color="000000"/>
              <w:right w:val="single" w:sz="4" w:space="0" w:color="000000"/>
            </w:tcBorders>
            <w:vAlign w:val="center"/>
          </w:tcPr>
          <w:p w14:paraId="1D2C7D1F" w14:textId="77777777" w:rsidR="0087001B" w:rsidRPr="002B57C1" w:rsidRDefault="0087001B" w:rsidP="00312536">
            <w:pPr>
              <w:jc w:val="center"/>
              <w:rPr>
                <w:sz w:val="20"/>
                <w:szCs w:val="20"/>
              </w:rPr>
            </w:pPr>
            <w:r w:rsidRPr="002B57C1">
              <w:rPr>
                <w:sz w:val="20"/>
                <w:szCs w:val="20"/>
              </w:rPr>
              <w:t>пгт. Каменка</w:t>
            </w:r>
          </w:p>
        </w:tc>
      </w:tr>
      <w:tr w:rsidR="00653C87" w:rsidRPr="002B57C1" w14:paraId="7D8898E9" w14:textId="77777777" w:rsidTr="003541F1">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0B9FA914" w14:textId="77777777" w:rsidR="00653C87" w:rsidRPr="002B57C1" w:rsidRDefault="00653C87" w:rsidP="00653C87">
            <w:pPr>
              <w:ind w:left="4"/>
              <w:jc w:val="center"/>
              <w:rPr>
                <w:sz w:val="20"/>
                <w:szCs w:val="20"/>
              </w:rPr>
            </w:pPr>
            <w:r w:rsidRPr="002B57C1">
              <w:rPr>
                <w:sz w:val="20"/>
                <w:szCs w:val="20"/>
              </w:rPr>
              <w:t>Пропущено сточных вод</w:t>
            </w:r>
          </w:p>
        </w:tc>
        <w:tc>
          <w:tcPr>
            <w:tcW w:w="492" w:type="pct"/>
            <w:tcBorders>
              <w:top w:val="single" w:sz="4" w:space="0" w:color="000000"/>
              <w:left w:val="single" w:sz="4" w:space="0" w:color="000000"/>
              <w:bottom w:val="single" w:sz="4" w:space="0" w:color="000000"/>
              <w:right w:val="single" w:sz="4" w:space="0" w:color="000000"/>
            </w:tcBorders>
            <w:vAlign w:val="center"/>
          </w:tcPr>
          <w:p w14:paraId="072621B6" w14:textId="77777777" w:rsidR="00653C87" w:rsidRPr="002B57C1" w:rsidRDefault="00653C87" w:rsidP="00653C87">
            <w:pPr>
              <w:jc w:val="center"/>
              <w:rPr>
                <w:sz w:val="20"/>
                <w:szCs w:val="20"/>
              </w:rPr>
            </w:pPr>
            <w:r w:rsidRPr="002B57C1">
              <w:rPr>
                <w:sz w:val="20"/>
                <w:szCs w:val="20"/>
              </w:rPr>
              <w:t>тыс. м</w:t>
            </w:r>
            <w:r w:rsidRPr="002B57C1">
              <w:rPr>
                <w:sz w:val="20"/>
                <w:szCs w:val="20"/>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bottom"/>
          </w:tcPr>
          <w:p w14:paraId="5CE7F47E" w14:textId="77777777" w:rsidR="00653C87" w:rsidRPr="002B57C1" w:rsidRDefault="00653C87" w:rsidP="00653C87">
            <w:pPr>
              <w:ind w:left="-82" w:right="-146"/>
              <w:jc w:val="center"/>
              <w:rPr>
                <w:color w:val="000000"/>
                <w:sz w:val="20"/>
                <w:szCs w:val="20"/>
              </w:rPr>
            </w:pPr>
            <w:r w:rsidRPr="002B57C1">
              <w:rPr>
                <w:color w:val="000000"/>
                <w:sz w:val="20"/>
                <w:szCs w:val="20"/>
              </w:rPr>
              <w:t>195,814</w:t>
            </w:r>
          </w:p>
        </w:tc>
        <w:tc>
          <w:tcPr>
            <w:tcW w:w="483" w:type="pct"/>
            <w:tcBorders>
              <w:top w:val="single" w:sz="4" w:space="0" w:color="000000"/>
              <w:left w:val="single" w:sz="4" w:space="0" w:color="000000"/>
              <w:bottom w:val="single" w:sz="4" w:space="0" w:color="000000"/>
              <w:right w:val="single" w:sz="4" w:space="0" w:color="000000"/>
            </w:tcBorders>
            <w:vAlign w:val="bottom"/>
          </w:tcPr>
          <w:p w14:paraId="499B7A83" w14:textId="77777777" w:rsidR="00653C87" w:rsidRPr="002B57C1" w:rsidRDefault="00653C87" w:rsidP="00653C87">
            <w:pPr>
              <w:ind w:left="-82" w:right="-146"/>
              <w:jc w:val="center"/>
              <w:rPr>
                <w:color w:val="000000"/>
                <w:sz w:val="20"/>
                <w:szCs w:val="20"/>
              </w:rPr>
            </w:pPr>
            <w:r w:rsidRPr="002B57C1">
              <w:rPr>
                <w:color w:val="000000"/>
                <w:sz w:val="20"/>
                <w:szCs w:val="20"/>
              </w:rPr>
              <w:t>204,029</w:t>
            </w:r>
          </w:p>
        </w:tc>
        <w:tc>
          <w:tcPr>
            <w:tcW w:w="513" w:type="pct"/>
            <w:tcBorders>
              <w:top w:val="single" w:sz="4" w:space="0" w:color="000000"/>
              <w:left w:val="single" w:sz="4" w:space="0" w:color="000000"/>
              <w:bottom w:val="single" w:sz="4" w:space="0" w:color="000000"/>
              <w:right w:val="single" w:sz="4" w:space="0" w:color="000000"/>
            </w:tcBorders>
            <w:vAlign w:val="bottom"/>
          </w:tcPr>
          <w:p w14:paraId="6CB7CD47" w14:textId="77777777" w:rsidR="00653C87" w:rsidRPr="002B57C1" w:rsidRDefault="00653C87" w:rsidP="00653C87">
            <w:pPr>
              <w:ind w:left="-82" w:right="-146"/>
              <w:jc w:val="center"/>
              <w:rPr>
                <w:color w:val="000000"/>
                <w:sz w:val="20"/>
                <w:szCs w:val="20"/>
              </w:rPr>
            </w:pPr>
            <w:r w:rsidRPr="002B57C1">
              <w:rPr>
                <w:color w:val="000000"/>
                <w:sz w:val="20"/>
                <w:szCs w:val="20"/>
              </w:rPr>
              <w:t>212,412</w:t>
            </w:r>
          </w:p>
        </w:tc>
        <w:tc>
          <w:tcPr>
            <w:tcW w:w="514" w:type="pct"/>
            <w:tcBorders>
              <w:top w:val="single" w:sz="4" w:space="0" w:color="000000"/>
              <w:left w:val="single" w:sz="4" w:space="0" w:color="000000"/>
              <w:bottom w:val="single" w:sz="4" w:space="0" w:color="000000"/>
              <w:right w:val="single" w:sz="4" w:space="0" w:color="000000"/>
            </w:tcBorders>
            <w:vAlign w:val="bottom"/>
          </w:tcPr>
          <w:p w14:paraId="624B06E4" w14:textId="77777777" w:rsidR="00653C87" w:rsidRPr="002B57C1" w:rsidRDefault="00653C87" w:rsidP="00653C87">
            <w:pPr>
              <w:ind w:left="-82" w:right="-146"/>
              <w:jc w:val="center"/>
              <w:rPr>
                <w:color w:val="000000"/>
                <w:sz w:val="20"/>
                <w:szCs w:val="20"/>
              </w:rPr>
            </w:pPr>
            <w:r w:rsidRPr="002B57C1">
              <w:rPr>
                <w:color w:val="000000"/>
                <w:sz w:val="20"/>
                <w:szCs w:val="20"/>
              </w:rPr>
              <w:t>220,963</w:t>
            </w:r>
          </w:p>
        </w:tc>
        <w:tc>
          <w:tcPr>
            <w:tcW w:w="514" w:type="pct"/>
            <w:tcBorders>
              <w:top w:val="single" w:sz="4" w:space="0" w:color="000000"/>
              <w:left w:val="single" w:sz="4" w:space="0" w:color="000000"/>
              <w:bottom w:val="single" w:sz="4" w:space="0" w:color="000000"/>
              <w:right w:val="single" w:sz="4" w:space="0" w:color="000000"/>
            </w:tcBorders>
            <w:vAlign w:val="bottom"/>
          </w:tcPr>
          <w:p w14:paraId="73543A75" w14:textId="77777777" w:rsidR="00653C87" w:rsidRPr="002B57C1" w:rsidRDefault="00653C87" w:rsidP="00653C87">
            <w:pPr>
              <w:ind w:left="-82" w:right="-146"/>
              <w:jc w:val="center"/>
              <w:rPr>
                <w:color w:val="000000"/>
                <w:sz w:val="20"/>
                <w:szCs w:val="20"/>
              </w:rPr>
            </w:pPr>
            <w:r w:rsidRPr="002B57C1">
              <w:rPr>
                <w:color w:val="000000"/>
                <w:sz w:val="20"/>
                <w:szCs w:val="20"/>
              </w:rPr>
              <w:t>229,682</w:t>
            </w:r>
          </w:p>
        </w:tc>
        <w:tc>
          <w:tcPr>
            <w:tcW w:w="563" w:type="pct"/>
            <w:tcBorders>
              <w:top w:val="single" w:sz="4" w:space="0" w:color="000000"/>
              <w:left w:val="single" w:sz="4" w:space="0" w:color="000000"/>
              <w:bottom w:val="single" w:sz="4" w:space="0" w:color="000000"/>
              <w:right w:val="single" w:sz="4" w:space="0" w:color="000000"/>
            </w:tcBorders>
            <w:vAlign w:val="bottom"/>
          </w:tcPr>
          <w:p w14:paraId="01538E59" w14:textId="77777777" w:rsidR="00653C87" w:rsidRPr="002B57C1" w:rsidRDefault="00653C87" w:rsidP="00653C87">
            <w:pPr>
              <w:ind w:left="-82" w:right="-146"/>
              <w:jc w:val="center"/>
              <w:rPr>
                <w:color w:val="000000"/>
                <w:sz w:val="20"/>
                <w:szCs w:val="20"/>
              </w:rPr>
            </w:pPr>
            <w:r w:rsidRPr="002B57C1">
              <w:rPr>
                <w:color w:val="000000"/>
                <w:sz w:val="20"/>
                <w:szCs w:val="20"/>
              </w:rPr>
              <w:t>280,922</w:t>
            </w:r>
          </w:p>
        </w:tc>
      </w:tr>
      <w:tr w:rsidR="00653C87" w:rsidRPr="002B57C1" w14:paraId="28618F7A" w14:textId="77777777" w:rsidTr="00312536">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7C5F25C4" w14:textId="77777777" w:rsidR="00653C87" w:rsidRPr="002B57C1" w:rsidRDefault="00653C87" w:rsidP="00653C87">
            <w:pPr>
              <w:ind w:left="4"/>
              <w:jc w:val="center"/>
              <w:rPr>
                <w:sz w:val="20"/>
                <w:szCs w:val="20"/>
              </w:rPr>
            </w:pPr>
            <w:r w:rsidRPr="002B57C1">
              <w:rPr>
                <w:sz w:val="20"/>
                <w:szCs w:val="20"/>
              </w:rPr>
              <w:t>Собственные нужды организации</w:t>
            </w:r>
          </w:p>
        </w:tc>
        <w:tc>
          <w:tcPr>
            <w:tcW w:w="492" w:type="pct"/>
            <w:tcBorders>
              <w:top w:val="single" w:sz="4" w:space="0" w:color="000000"/>
              <w:left w:val="single" w:sz="4" w:space="0" w:color="000000"/>
              <w:bottom w:val="single" w:sz="4" w:space="0" w:color="000000"/>
              <w:right w:val="single" w:sz="4" w:space="0" w:color="000000"/>
            </w:tcBorders>
            <w:vAlign w:val="center"/>
          </w:tcPr>
          <w:p w14:paraId="6938D6FF" w14:textId="77777777" w:rsidR="00653C87" w:rsidRPr="002B57C1" w:rsidRDefault="00653C87" w:rsidP="00653C87">
            <w:pPr>
              <w:jc w:val="center"/>
              <w:rPr>
                <w:sz w:val="20"/>
                <w:szCs w:val="20"/>
              </w:rPr>
            </w:pPr>
            <w:r w:rsidRPr="002B57C1">
              <w:rPr>
                <w:sz w:val="20"/>
                <w:szCs w:val="20"/>
              </w:rPr>
              <w:t>тыс. м</w:t>
            </w:r>
            <w:r w:rsidRPr="002B57C1">
              <w:rPr>
                <w:sz w:val="20"/>
                <w:szCs w:val="20"/>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449CEC26" w14:textId="77777777" w:rsidR="00653C87" w:rsidRPr="002B57C1" w:rsidRDefault="00653C87" w:rsidP="00653C87">
            <w:pPr>
              <w:jc w:val="center"/>
              <w:rPr>
                <w:sz w:val="20"/>
                <w:szCs w:val="20"/>
              </w:rPr>
            </w:pPr>
            <w:r w:rsidRPr="002B57C1">
              <w:rPr>
                <w:sz w:val="20"/>
                <w:szCs w:val="20"/>
              </w:rPr>
              <w:t>0,18</w:t>
            </w:r>
          </w:p>
        </w:tc>
        <w:tc>
          <w:tcPr>
            <w:tcW w:w="483" w:type="pct"/>
            <w:tcBorders>
              <w:top w:val="single" w:sz="4" w:space="0" w:color="000000"/>
              <w:left w:val="single" w:sz="4" w:space="0" w:color="000000"/>
              <w:bottom w:val="single" w:sz="4" w:space="0" w:color="000000"/>
              <w:right w:val="single" w:sz="4" w:space="0" w:color="000000"/>
            </w:tcBorders>
            <w:vAlign w:val="center"/>
          </w:tcPr>
          <w:p w14:paraId="531C3CC7" w14:textId="77777777" w:rsidR="00653C87" w:rsidRPr="002B57C1" w:rsidRDefault="00653C87" w:rsidP="00653C87">
            <w:pPr>
              <w:jc w:val="center"/>
              <w:rPr>
                <w:sz w:val="20"/>
                <w:szCs w:val="20"/>
              </w:rPr>
            </w:pPr>
            <w:r w:rsidRPr="002B57C1">
              <w:rPr>
                <w:sz w:val="20"/>
                <w:szCs w:val="20"/>
              </w:rPr>
              <w:t>0,18</w:t>
            </w:r>
          </w:p>
        </w:tc>
        <w:tc>
          <w:tcPr>
            <w:tcW w:w="513" w:type="pct"/>
            <w:tcBorders>
              <w:top w:val="single" w:sz="4" w:space="0" w:color="000000"/>
              <w:left w:val="single" w:sz="4" w:space="0" w:color="000000"/>
              <w:bottom w:val="single" w:sz="4" w:space="0" w:color="000000"/>
              <w:right w:val="single" w:sz="4" w:space="0" w:color="000000"/>
            </w:tcBorders>
            <w:vAlign w:val="center"/>
          </w:tcPr>
          <w:p w14:paraId="7D54895D" w14:textId="77777777" w:rsidR="00653C87" w:rsidRPr="002B57C1" w:rsidRDefault="00653C87" w:rsidP="00653C87">
            <w:pPr>
              <w:jc w:val="center"/>
              <w:rPr>
                <w:sz w:val="20"/>
                <w:szCs w:val="20"/>
              </w:rPr>
            </w:pPr>
            <w:r w:rsidRPr="002B57C1">
              <w:rPr>
                <w:sz w:val="20"/>
                <w:szCs w:val="20"/>
              </w:rPr>
              <w:t>0,18</w:t>
            </w:r>
          </w:p>
        </w:tc>
        <w:tc>
          <w:tcPr>
            <w:tcW w:w="514" w:type="pct"/>
            <w:tcBorders>
              <w:top w:val="single" w:sz="4" w:space="0" w:color="000000"/>
              <w:left w:val="single" w:sz="4" w:space="0" w:color="000000"/>
              <w:bottom w:val="single" w:sz="4" w:space="0" w:color="000000"/>
              <w:right w:val="single" w:sz="4" w:space="0" w:color="000000"/>
            </w:tcBorders>
            <w:vAlign w:val="center"/>
          </w:tcPr>
          <w:p w14:paraId="2F26A448" w14:textId="77777777" w:rsidR="00653C87" w:rsidRPr="002B57C1" w:rsidRDefault="00653C87" w:rsidP="00653C87">
            <w:pPr>
              <w:jc w:val="center"/>
              <w:rPr>
                <w:sz w:val="20"/>
                <w:szCs w:val="20"/>
              </w:rPr>
            </w:pPr>
            <w:r w:rsidRPr="002B57C1">
              <w:rPr>
                <w:sz w:val="20"/>
                <w:szCs w:val="20"/>
              </w:rPr>
              <w:t>0,18</w:t>
            </w:r>
          </w:p>
        </w:tc>
        <w:tc>
          <w:tcPr>
            <w:tcW w:w="514" w:type="pct"/>
            <w:tcBorders>
              <w:top w:val="single" w:sz="4" w:space="0" w:color="000000"/>
              <w:left w:val="single" w:sz="4" w:space="0" w:color="000000"/>
              <w:bottom w:val="single" w:sz="4" w:space="0" w:color="000000"/>
              <w:right w:val="single" w:sz="4" w:space="0" w:color="000000"/>
            </w:tcBorders>
            <w:vAlign w:val="center"/>
          </w:tcPr>
          <w:p w14:paraId="78791C6B" w14:textId="77777777" w:rsidR="00653C87" w:rsidRPr="002B57C1" w:rsidRDefault="00653C87" w:rsidP="00653C87">
            <w:pPr>
              <w:jc w:val="center"/>
              <w:rPr>
                <w:sz w:val="20"/>
                <w:szCs w:val="20"/>
              </w:rPr>
            </w:pPr>
            <w:r w:rsidRPr="002B57C1">
              <w:rPr>
                <w:sz w:val="20"/>
                <w:szCs w:val="20"/>
              </w:rPr>
              <w:t>0,18</w:t>
            </w:r>
          </w:p>
        </w:tc>
        <w:tc>
          <w:tcPr>
            <w:tcW w:w="563" w:type="pct"/>
            <w:tcBorders>
              <w:top w:val="single" w:sz="4" w:space="0" w:color="000000"/>
              <w:left w:val="single" w:sz="4" w:space="0" w:color="000000"/>
              <w:bottom w:val="single" w:sz="4" w:space="0" w:color="000000"/>
              <w:right w:val="single" w:sz="4" w:space="0" w:color="000000"/>
            </w:tcBorders>
            <w:vAlign w:val="center"/>
          </w:tcPr>
          <w:p w14:paraId="594432E6" w14:textId="77777777" w:rsidR="00653C87" w:rsidRPr="002B57C1" w:rsidRDefault="00653C87" w:rsidP="00653C87">
            <w:pPr>
              <w:jc w:val="center"/>
              <w:rPr>
                <w:sz w:val="20"/>
                <w:szCs w:val="20"/>
              </w:rPr>
            </w:pPr>
            <w:r w:rsidRPr="002B57C1">
              <w:rPr>
                <w:sz w:val="20"/>
                <w:szCs w:val="20"/>
              </w:rPr>
              <w:t>0,18</w:t>
            </w:r>
          </w:p>
        </w:tc>
      </w:tr>
      <w:tr w:rsidR="00653C87" w:rsidRPr="002B57C1" w14:paraId="272C9C67" w14:textId="77777777" w:rsidTr="00312536">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41CA00B4" w14:textId="77777777" w:rsidR="00653C87" w:rsidRPr="002B57C1" w:rsidRDefault="00653C87" w:rsidP="00653C87">
            <w:pPr>
              <w:ind w:left="4"/>
              <w:jc w:val="center"/>
              <w:rPr>
                <w:sz w:val="20"/>
                <w:szCs w:val="20"/>
              </w:rPr>
            </w:pPr>
            <w:r w:rsidRPr="002B57C1">
              <w:rPr>
                <w:sz w:val="20"/>
                <w:szCs w:val="20"/>
              </w:rPr>
              <w:t>По категориям потребителей всего</w:t>
            </w:r>
          </w:p>
        </w:tc>
        <w:tc>
          <w:tcPr>
            <w:tcW w:w="492" w:type="pct"/>
            <w:tcBorders>
              <w:top w:val="single" w:sz="4" w:space="0" w:color="000000"/>
              <w:left w:val="single" w:sz="4" w:space="0" w:color="000000"/>
              <w:bottom w:val="single" w:sz="4" w:space="0" w:color="000000"/>
              <w:right w:val="single" w:sz="4" w:space="0" w:color="000000"/>
            </w:tcBorders>
            <w:vAlign w:val="center"/>
          </w:tcPr>
          <w:p w14:paraId="7D89DADE" w14:textId="77777777" w:rsidR="00653C87" w:rsidRPr="002B57C1" w:rsidRDefault="00653C87" w:rsidP="00653C87">
            <w:pPr>
              <w:jc w:val="center"/>
              <w:rPr>
                <w:sz w:val="20"/>
                <w:szCs w:val="20"/>
              </w:rPr>
            </w:pPr>
            <w:r w:rsidRPr="002B57C1">
              <w:rPr>
                <w:sz w:val="20"/>
                <w:szCs w:val="20"/>
              </w:rPr>
              <w:t>тыс. м</w:t>
            </w:r>
            <w:r w:rsidRPr="002B57C1">
              <w:rPr>
                <w:sz w:val="20"/>
                <w:szCs w:val="20"/>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2C9E82EA" w14:textId="77777777" w:rsidR="00653C87" w:rsidRPr="002B57C1" w:rsidRDefault="00653C87" w:rsidP="00653C87">
            <w:pPr>
              <w:jc w:val="center"/>
              <w:rPr>
                <w:color w:val="000000"/>
                <w:sz w:val="20"/>
                <w:szCs w:val="20"/>
              </w:rPr>
            </w:pPr>
            <w:r w:rsidRPr="002B57C1">
              <w:rPr>
                <w:color w:val="000000"/>
                <w:sz w:val="20"/>
                <w:szCs w:val="20"/>
              </w:rPr>
              <w:t>195,634</w:t>
            </w:r>
          </w:p>
        </w:tc>
        <w:tc>
          <w:tcPr>
            <w:tcW w:w="483" w:type="pct"/>
            <w:tcBorders>
              <w:top w:val="single" w:sz="4" w:space="0" w:color="000000"/>
              <w:left w:val="single" w:sz="4" w:space="0" w:color="000000"/>
              <w:bottom w:val="single" w:sz="4" w:space="0" w:color="000000"/>
              <w:right w:val="single" w:sz="4" w:space="0" w:color="000000"/>
            </w:tcBorders>
            <w:vAlign w:val="center"/>
          </w:tcPr>
          <w:p w14:paraId="5811260B" w14:textId="77777777" w:rsidR="00653C87" w:rsidRPr="002B57C1" w:rsidRDefault="00653C87" w:rsidP="00653C87">
            <w:pPr>
              <w:jc w:val="center"/>
              <w:rPr>
                <w:color w:val="000000"/>
                <w:sz w:val="20"/>
                <w:szCs w:val="20"/>
              </w:rPr>
            </w:pPr>
            <w:r w:rsidRPr="002B57C1">
              <w:rPr>
                <w:color w:val="000000"/>
                <w:sz w:val="20"/>
                <w:szCs w:val="20"/>
              </w:rPr>
              <w:t>203,849</w:t>
            </w:r>
          </w:p>
        </w:tc>
        <w:tc>
          <w:tcPr>
            <w:tcW w:w="513" w:type="pct"/>
            <w:tcBorders>
              <w:top w:val="single" w:sz="4" w:space="0" w:color="000000"/>
              <w:left w:val="single" w:sz="4" w:space="0" w:color="000000"/>
              <w:bottom w:val="single" w:sz="4" w:space="0" w:color="000000"/>
              <w:right w:val="single" w:sz="4" w:space="0" w:color="000000"/>
            </w:tcBorders>
            <w:vAlign w:val="center"/>
          </w:tcPr>
          <w:p w14:paraId="24ED6870" w14:textId="77777777" w:rsidR="00653C87" w:rsidRPr="002B57C1" w:rsidRDefault="00653C87" w:rsidP="00653C87">
            <w:pPr>
              <w:jc w:val="center"/>
              <w:rPr>
                <w:color w:val="000000"/>
                <w:sz w:val="20"/>
                <w:szCs w:val="20"/>
              </w:rPr>
            </w:pPr>
            <w:r w:rsidRPr="002B57C1">
              <w:rPr>
                <w:color w:val="000000"/>
                <w:sz w:val="20"/>
                <w:szCs w:val="20"/>
              </w:rPr>
              <w:t>212,232</w:t>
            </w:r>
          </w:p>
        </w:tc>
        <w:tc>
          <w:tcPr>
            <w:tcW w:w="514" w:type="pct"/>
            <w:tcBorders>
              <w:top w:val="single" w:sz="4" w:space="0" w:color="000000"/>
              <w:left w:val="single" w:sz="4" w:space="0" w:color="000000"/>
              <w:bottom w:val="single" w:sz="4" w:space="0" w:color="000000"/>
              <w:right w:val="single" w:sz="4" w:space="0" w:color="000000"/>
            </w:tcBorders>
            <w:vAlign w:val="center"/>
          </w:tcPr>
          <w:p w14:paraId="42CC4E81" w14:textId="77777777" w:rsidR="00653C87" w:rsidRPr="002B57C1" w:rsidRDefault="00653C87" w:rsidP="00653C87">
            <w:pPr>
              <w:jc w:val="center"/>
              <w:rPr>
                <w:color w:val="000000"/>
                <w:sz w:val="20"/>
                <w:szCs w:val="20"/>
              </w:rPr>
            </w:pPr>
            <w:r w:rsidRPr="002B57C1">
              <w:rPr>
                <w:color w:val="000000"/>
                <w:sz w:val="20"/>
                <w:szCs w:val="20"/>
              </w:rPr>
              <w:t>220,783</w:t>
            </w:r>
          </w:p>
        </w:tc>
        <w:tc>
          <w:tcPr>
            <w:tcW w:w="514" w:type="pct"/>
            <w:tcBorders>
              <w:top w:val="single" w:sz="4" w:space="0" w:color="000000"/>
              <w:left w:val="single" w:sz="4" w:space="0" w:color="000000"/>
              <w:bottom w:val="single" w:sz="4" w:space="0" w:color="000000"/>
              <w:right w:val="single" w:sz="4" w:space="0" w:color="000000"/>
            </w:tcBorders>
            <w:vAlign w:val="center"/>
          </w:tcPr>
          <w:p w14:paraId="32EC7F15" w14:textId="77777777" w:rsidR="00653C87" w:rsidRPr="002B57C1" w:rsidRDefault="00653C87" w:rsidP="00653C87">
            <w:pPr>
              <w:jc w:val="center"/>
              <w:rPr>
                <w:color w:val="000000"/>
                <w:sz w:val="20"/>
                <w:szCs w:val="20"/>
              </w:rPr>
            </w:pPr>
            <w:r w:rsidRPr="002B57C1">
              <w:rPr>
                <w:color w:val="000000"/>
                <w:sz w:val="20"/>
                <w:szCs w:val="20"/>
              </w:rPr>
              <w:t>229,502</w:t>
            </w:r>
          </w:p>
        </w:tc>
        <w:tc>
          <w:tcPr>
            <w:tcW w:w="563" w:type="pct"/>
            <w:tcBorders>
              <w:top w:val="single" w:sz="4" w:space="0" w:color="000000"/>
              <w:left w:val="single" w:sz="4" w:space="0" w:color="000000"/>
              <w:bottom w:val="single" w:sz="4" w:space="0" w:color="000000"/>
              <w:right w:val="single" w:sz="4" w:space="0" w:color="000000"/>
            </w:tcBorders>
            <w:vAlign w:val="center"/>
          </w:tcPr>
          <w:p w14:paraId="35D428C3" w14:textId="77777777" w:rsidR="00653C87" w:rsidRPr="002B57C1" w:rsidRDefault="00653C87" w:rsidP="00653C87">
            <w:pPr>
              <w:jc w:val="center"/>
              <w:rPr>
                <w:color w:val="000000"/>
                <w:sz w:val="20"/>
                <w:szCs w:val="20"/>
              </w:rPr>
            </w:pPr>
            <w:r w:rsidRPr="002B57C1">
              <w:rPr>
                <w:color w:val="000000"/>
                <w:sz w:val="20"/>
                <w:szCs w:val="20"/>
              </w:rPr>
              <w:t>280,742</w:t>
            </w:r>
          </w:p>
        </w:tc>
      </w:tr>
      <w:tr w:rsidR="00653C87" w:rsidRPr="002B57C1" w14:paraId="69768A92" w14:textId="77777777" w:rsidTr="00312536">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7578F3E8" w14:textId="77777777" w:rsidR="00653C87" w:rsidRPr="002B57C1" w:rsidRDefault="00653C87" w:rsidP="00653C87">
            <w:pPr>
              <w:ind w:left="4"/>
              <w:jc w:val="center"/>
              <w:rPr>
                <w:sz w:val="20"/>
                <w:szCs w:val="20"/>
              </w:rPr>
            </w:pPr>
            <w:r w:rsidRPr="002B57C1">
              <w:rPr>
                <w:sz w:val="20"/>
                <w:szCs w:val="20"/>
              </w:rPr>
              <w:t>В. т.ч.</w:t>
            </w:r>
          </w:p>
        </w:tc>
        <w:tc>
          <w:tcPr>
            <w:tcW w:w="492" w:type="pct"/>
            <w:tcBorders>
              <w:top w:val="single" w:sz="4" w:space="0" w:color="000000"/>
              <w:left w:val="single" w:sz="4" w:space="0" w:color="000000"/>
              <w:bottom w:val="single" w:sz="4" w:space="0" w:color="000000"/>
              <w:right w:val="single" w:sz="4" w:space="0" w:color="000000"/>
            </w:tcBorders>
            <w:vAlign w:val="center"/>
          </w:tcPr>
          <w:p w14:paraId="3C31F8FA" w14:textId="77777777" w:rsidR="00653C87" w:rsidRPr="002B57C1" w:rsidRDefault="00653C87" w:rsidP="00653C87">
            <w:pPr>
              <w:jc w:val="center"/>
              <w:rPr>
                <w:sz w:val="20"/>
                <w:szCs w:val="20"/>
              </w:rPr>
            </w:pPr>
          </w:p>
        </w:tc>
        <w:tc>
          <w:tcPr>
            <w:tcW w:w="483" w:type="pct"/>
            <w:tcBorders>
              <w:top w:val="single" w:sz="4" w:space="0" w:color="000000"/>
              <w:left w:val="single" w:sz="4" w:space="0" w:color="000000"/>
              <w:bottom w:val="single" w:sz="4" w:space="0" w:color="000000"/>
              <w:right w:val="single" w:sz="4" w:space="0" w:color="000000"/>
            </w:tcBorders>
            <w:vAlign w:val="center"/>
          </w:tcPr>
          <w:p w14:paraId="642965A9" w14:textId="77777777" w:rsidR="00653C87" w:rsidRPr="002B57C1" w:rsidRDefault="00653C87" w:rsidP="00653C87">
            <w:pPr>
              <w:jc w:val="center"/>
              <w:rPr>
                <w:sz w:val="20"/>
                <w:szCs w:val="20"/>
              </w:rPr>
            </w:pPr>
          </w:p>
        </w:tc>
        <w:tc>
          <w:tcPr>
            <w:tcW w:w="483" w:type="pct"/>
            <w:tcBorders>
              <w:top w:val="single" w:sz="4" w:space="0" w:color="000000"/>
              <w:left w:val="single" w:sz="4" w:space="0" w:color="000000"/>
              <w:bottom w:val="single" w:sz="4" w:space="0" w:color="000000"/>
              <w:right w:val="single" w:sz="4" w:space="0" w:color="000000"/>
            </w:tcBorders>
            <w:vAlign w:val="center"/>
          </w:tcPr>
          <w:p w14:paraId="232DF23E" w14:textId="77777777" w:rsidR="00653C87" w:rsidRPr="002B57C1" w:rsidRDefault="00653C87" w:rsidP="00653C87">
            <w:pPr>
              <w:jc w:val="center"/>
              <w:rPr>
                <w:sz w:val="20"/>
                <w:szCs w:val="20"/>
              </w:rPr>
            </w:pPr>
          </w:p>
        </w:tc>
        <w:tc>
          <w:tcPr>
            <w:tcW w:w="513" w:type="pct"/>
            <w:tcBorders>
              <w:top w:val="single" w:sz="4" w:space="0" w:color="000000"/>
              <w:left w:val="single" w:sz="4" w:space="0" w:color="000000"/>
              <w:bottom w:val="single" w:sz="4" w:space="0" w:color="000000"/>
              <w:right w:val="single" w:sz="4" w:space="0" w:color="000000"/>
            </w:tcBorders>
            <w:vAlign w:val="center"/>
          </w:tcPr>
          <w:p w14:paraId="34B2F2F1" w14:textId="77777777" w:rsidR="00653C87" w:rsidRPr="002B57C1" w:rsidRDefault="00653C87" w:rsidP="00653C87">
            <w:pPr>
              <w:jc w:val="center"/>
              <w:rPr>
                <w:sz w:val="20"/>
                <w:szCs w:val="20"/>
              </w:rPr>
            </w:pPr>
          </w:p>
        </w:tc>
        <w:tc>
          <w:tcPr>
            <w:tcW w:w="514" w:type="pct"/>
            <w:tcBorders>
              <w:top w:val="single" w:sz="4" w:space="0" w:color="000000"/>
              <w:left w:val="single" w:sz="4" w:space="0" w:color="000000"/>
              <w:bottom w:val="single" w:sz="4" w:space="0" w:color="000000"/>
              <w:right w:val="single" w:sz="4" w:space="0" w:color="000000"/>
            </w:tcBorders>
            <w:vAlign w:val="center"/>
          </w:tcPr>
          <w:p w14:paraId="501EC6CA" w14:textId="77777777" w:rsidR="00653C87" w:rsidRPr="002B57C1" w:rsidRDefault="00653C87" w:rsidP="00653C87">
            <w:pPr>
              <w:jc w:val="center"/>
              <w:rPr>
                <w:sz w:val="20"/>
                <w:szCs w:val="20"/>
              </w:rPr>
            </w:pPr>
          </w:p>
        </w:tc>
        <w:tc>
          <w:tcPr>
            <w:tcW w:w="514" w:type="pct"/>
            <w:tcBorders>
              <w:top w:val="single" w:sz="4" w:space="0" w:color="000000"/>
              <w:left w:val="single" w:sz="4" w:space="0" w:color="000000"/>
              <w:bottom w:val="single" w:sz="4" w:space="0" w:color="000000"/>
              <w:right w:val="single" w:sz="4" w:space="0" w:color="000000"/>
            </w:tcBorders>
            <w:vAlign w:val="center"/>
          </w:tcPr>
          <w:p w14:paraId="47BD18E9" w14:textId="77777777" w:rsidR="00653C87" w:rsidRPr="002B57C1" w:rsidRDefault="00653C87" w:rsidP="00653C87">
            <w:pPr>
              <w:jc w:val="center"/>
              <w:rPr>
                <w:sz w:val="20"/>
                <w:szCs w:val="20"/>
              </w:rPr>
            </w:pPr>
          </w:p>
        </w:tc>
        <w:tc>
          <w:tcPr>
            <w:tcW w:w="563" w:type="pct"/>
            <w:tcBorders>
              <w:top w:val="single" w:sz="4" w:space="0" w:color="000000"/>
              <w:left w:val="single" w:sz="4" w:space="0" w:color="000000"/>
              <w:bottom w:val="single" w:sz="4" w:space="0" w:color="000000"/>
              <w:right w:val="single" w:sz="4" w:space="0" w:color="000000"/>
            </w:tcBorders>
            <w:vAlign w:val="center"/>
          </w:tcPr>
          <w:p w14:paraId="3C718134" w14:textId="77777777" w:rsidR="00653C87" w:rsidRPr="002B57C1" w:rsidRDefault="00653C87" w:rsidP="00653C87">
            <w:pPr>
              <w:jc w:val="center"/>
              <w:rPr>
                <w:sz w:val="20"/>
                <w:szCs w:val="20"/>
              </w:rPr>
            </w:pPr>
          </w:p>
        </w:tc>
      </w:tr>
      <w:tr w:rsidR="00653C87" w:rsidRPr="002B57C1" w14:paraId="139BF529" w14:textId="77777777" w:rsidTr="00312536">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03AEE559" w14:textId="77777777" w:rsidR="00653C87" w:rsidRPr="002B57C1" w:rsidRDefault="00653C87" w:rsidP="00653C87">
            <w:pPr>
              <w:rPr>
                <w:sz w:val="20"/>
                <w:szCs w:val="20"/>
              </w:rPr>
            </w:pPr>
            <w:r w:rsidRPr="002B57C1">
              <w:rPr>
                <w:sz w:val="20"/>
                <w:szCs w:val="20"/>
              </w:rPr>
              <w:t xml:space="preserve">- население </w:t>
            </w:r>
          </w:p>
        </w:tc>
        <w:tc>
          <w:tcPr>
            <w:tcW w:w="492" w:type="pct"/>
            <w:tcBorders>
              <w:top w:val="single" w:sz="4" w:space="0" w:color="000000"/>
              <w:left w:val="single" w:sz="4" w:space="0" w:color="000000"/>
              <w:bottom w:val="single" w:sz="4" w:space="0" w:color="000000"/>
              <w:right w:val="single" w:sz="4" w:space="0" w:color="000000"/>
            </w:tcBorders>
            <w:vAlign w:val="center"/>
          </w:tcPr>
          <w:p w14:paraId="67A146CB" w14:textId="77777777" w:rsidR="00653C87" w:rsidRPr="002B57C1" w:rsidRDefault="00653C87" w:rsidP="00653C87">
            <w:pPr>
              <w:ind w:left="55"/>
              <w:jc w:val="center"/>
              <w:rPr>
                <w:sz w:val="20"/>
                <w:szCs w:val="20"/>
              </w:rPr>
            </w:pPr>
            <w:r w:rsidRPr="002B57C1">
              <w:rPr>
                <w:sz w:val="20"/>
                <w:szCs w:val="20"/>
              </w:rPr>
              <w:t>тыс. м</w:t>
            </w:r>
            <w:r w:rsidRPr="002B57C1">
              <w:rPr>
                <w:sz w:val="20"/>
                <w:szCs w:val="20"/>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3125D42E" w14:textId="77777777" w:rsidR="00653C87" w:rsidRPr="002B57C1" w:rsidRDefault="00653C87" w:rsidP="00653C87">
            <w:pPr>
              <w:jc w:val="center"/>
              <w:rPr>
                <w:color w:val="000000"/>
                <w:sz w:val="20"/>
                <w:szCs w:val="20"/>
              </w:rPr>
            </w:pPr>
            <w:r w:rsidRPr="002B57C1">
              <w:rPr>
                <w:color w:val="000000"/>
                <w:sz w:val="20"/>
                <w:szCs w:val="20"/>
              </w:rPr>
              <w:t>170,662</w:t>
            </w:r>
          </w:p>
        </w:tc>
        <w:tc>
          <w:tcPr>
            <w:tcW w:w="483" w:type="pct"/>
            <w:tcBorders>
              <w:top w:val="single" w:sz="4" w:space="0" w:color="000000"/>
              <w:left w:val="single" w:sz="4" w:space="0" w:color="000000"/>
              <w:bottom w:val="single" w:sz="4" w:space="0" w:color="000000"/>
              <w:right w:val="single" w:sz="4" w:space="0" w:color="000000"/>
            </w:tcBorders>
            <w:vAlign w:val="center"/>
          </w:tcPr>
          <w:p w14:paraId="1349BAE9" w14:textId="77777777" w:rsidR="00653C87" w:rsidRPr="002B57C1" w:rsidRDefault="00653C87" w:rsidP="00653C87">
            <w:pPr>
              <w:jc w:val="center"/>
              <w:rPr>
                <w:color w:val="000000"/>
                <w:sz w:val="20"/>
                <w:szCs w:val="20"/>
              </w:rPr>
            </w:pPr>
            <w:r w:rsidRPr="002B57C1">
              <w:rPr>
                <w:color w:val="000000"/>
                <w:sz w:val="20"/>
                <w:szCs w:val="20"/>
              </w:rPr>
              <w:t>178,877</w:t>
            </w:r>
          </w:p>
        </w:tc>
        <w:tc>
          <w:tcPr>
            <w:tcW w:w="513" w:type="pct"/>
            <w:tcBorders>
              <w:top w:val="single" w:sz="4" w:space="0" w:color="000000"/>
              <w:left w:val="single" w:sz="4" w:space="0" w:color="000000"/>
              <w:bottom w:val="single" w:sz="4" w:space="0" w:color="000000"/>
              <w:right w:val="single" w:sz="4" w:space="0" w:color="000000"/>
            </w:tcBorders>
            <w:vAlign w:val="center"/>
          </w:tcPr>
          <w:p w14:paraId="0E943A17" w14:textId="77777777" w:rsidR="00653C87" w:rsidRPr="002B57C1" w:rsidRDefault="00653C87" w:rsidP="00653C87">
            <w:pPr>
              <w:jc w:val="center"/>
              <w:rPr>
                <w:color w:val="000000"/>
                <w:sz w:val="20"/>
                <w:szCs w:val="20"/>
              </w:rPr>
            </w:pPr>
            <w:r w:rsidRPr="002B57C1">
              <w:rPr>
                <w:color w:val="000000"/>
                <w:sz w:val="20"/>
                <w:szCs w:val="20"/>
              </w:rPr>
              <w:t>187,26</w:t>
            </w:r>
          </w:p>
        </w:tc>
        <w:tc>
          <w:tcPr>
            <w:tcW w:w="514" w:type="pct"/>
            <w:tcBorders>
              <w:top w:val="single" w:sz="4" w:space="0" w:color="000000"/>
              <w:left w:val="single" w:sz="4" w:space="0" w:color="000000"/>
              <w:bottom w:val="single" w:sz="4" w:space="0" w:color="000000"/>
              <w:right w:val="single" w:sz="4" w:space="0" w:color="000000"/>
            </w:tcBorders>
            <w:vAlign w:val="center"/>
          </w:tcPr>
          <w:p w14:paraId="678535BB" w14:textId="77777777" w:rsidR="00653C87" w:rsidRPr="002B57C1" w:rsidRDefault="00653C87" w:rsidP="00653C87">
            <w:pPr>
              <w:jc w:val="center"/>
              <w:rPr>
                <w:color w:val="000000"/>
                <w:sz w:val="20"/>
                <w:szCs w:val="20"/>
              </w:rPr>
            </w:pPr>
            <w:r w:rsidRPr="002B57C1">
              <w:rPr>
                <w:color w:val="000000"/>
                <w:sz w:val="20"/>
                <w:szCs w:val="20"/>
              </w:rPr>
              <w:t>195,811</w:t>
            </w:r>
          </w:p>
        </w:tc>
        <w:tc>
          <w:tcPr>
            <w:tcW w:w="514" w:type="pct"/>
            <w:tcBorders>
              <w:top w:val="single" w:sz="4" w:space="0" w:color="000000"/>
              <w:left w:val="single" w:sz="4" w:space="0" w:color="000000"/>
              <w:bottom w:val="single" w:sz="4" w:space="0" w:color="000000"/>
              <w:right w:val="single" w:sz="4" w:space="0" w:color="000000"/>
            </w:tcBorders>
            <w:vAlign w:val="center"/>
          </w:tcPr>
          <w:p w14:paraId="7C6B3BAB" w14:textId="77777777" w:rsidR="00653C87" w:rsidRPr="002B57C1" w:rsidRDefault="00653C87" w:rsidP="00653C87">
            <w:pPr>
              <w:jc w:val="center"/>
              <w:rPr>
                <w:color w:val="000000"/>
                <w:sz w:val="20"/>
                <w:szCs w:val="20"/>
              </w:rPr>
            </w:pPr>
            <w:r w:rsidRPr="002B57C1">
              <w:rPr>
                <w:color w:val="000000"/>
                <w:sz w:val="20"/>
                <w:szCs w:val="20"/>
              </w:rPr>
              <w:t>204,53</w:t>
            </w:r>
          </w:p>
        </w:tc>
        <w:tc>
          <w:tcPr>
            <w:tcW w:w="563" w:type="pct"/>
            <w:tcBorders>
              <w:top w:val="single" w:sz="4" w:space="0" w:color="000000"/>
              <w:left w:val="single" w:sz="4" w:space="0" w:color="000000"/>
              <w:bottom w:val="single" w:sz="4" w:space="0" w:color="000000"/>
              <w:right w:val="single" w:sz="4" w:space="0" w:color="000000"/>
            </w:tcBorders>
            <w:vAlign w:val="center"/>
          </w:tcPr>
          <w:p w14:paraId="38DD0F2D" w14:textId="77777777" w:rsidR="00653C87" w:rsidRPr="002B57C1" w:rsidRDefault="00653C87" w:rsidP="00653C87">
            <w:pPr>
              <w:jc w:val="center"/>
              <w:rPr>
                <w:color w:val="000000"/>
                <w:sz w:val="20"/>
                <w:szCs w:val="20"/>
              </w:rPr>
            </w:pPr>
            <w:r w:rsidRPr="002B57C1">
              <w:rPr>
                <w:color w:val="000000"/>
                <w:sz w:val="20"/>
                <w:szCs w:val="20"/>
              </w:rPr>
              <w:t>255,77</w:t>
            </w:r>
          </w:p>
        </w:tc>
      </w:tr>
      <w:tr w:rsidR="00653C87" w:rsidRPr="002B57C1" w14:paraId="48977758" w14:textId="77777777" w:rsidTr="00312536">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6118E821" w14:textId="77777777" w:rsidR="00653C87" w:rsidRPr="002B57C1" w:rsidRDefault="00653C87" w:rsidP="00653C87">
            <w:pPr>
              <w:rPr>
                <w:sz w:val="20"/>
                <w:szCs w:val="20"/>
              </w:rPr>
            </w:pPr>
            <w:r w:rsidRPr="002B57C1">
              <w:rPr>
                <w:sz w:val="20"/>
                <w:szCs w:val="20"/>
              </w:rPr>
              <w:t xml:space="preserve">- бюджет </w:t>
            </w:r>
          </w:p>
        </w:tc>
        <w:tc>
          <w:tcPr>
            <w:tcW w:w="492" w:type="pct"/>
            <w:tcBorders>
              <w:top w:val="single" w:sz="4" w:space="0" w:color="000000"/>
              <w:left w:val="single" w:sz="4" w:space="0" w:color="000000"/>
              <w:bottom w:val="single" w:sz="4" w:space="0" w:color="000000"/>
              <w:right w:val="single" w:sz="4" w:space="0" w:color="000000"/>
            </w:tcBorders>
            <w:vAlign w:val="center"/>
          </w:tcPr>
          <w:p w14:paraId="138E29B6" w14:textId="77777777" w:rsidR="00653C87" w:rsidRPr="002B57C1" w:rsidRDefault="00653C87" w:rsidP="00653C87">
            <w:pPr>
              <w:ind w:left="55"/>
              <w:jc w:val="center"/>
              <w:rPr>
                <w:sz w:val="20"/>
                <w:szCs w:val="20"/>
              </w:rPr>
            </w:pPr>
            <w:r w:rsidRPr="002B57C1">
              <w:rPr>
                <w:sz w:val="20"/>
                <w:szCs w:val="20"/>
              </w:rPr>
              <w:t>тыс. м</w:t>
            </w:r>
            <w:r w:rsidRPr="002B57C1">
              <w:rPr>
                <w:sz w:val="20"/>
                <w:szCs w:val="20"/>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4FE2D7EC" w14:textId="77777777" w:rsidR="00653C87" w:rsidRPr="002B57C1" w:rsidRDefault="00653C87" w:rsidP="00653C87">
            <w:pPr>
              <w:jc w:val="center"/>
              <w:rPr>
                <w:color w:val="000000"/>
                <w:sz w:val="20"/>
                <w:szCs w:val="20"/>
              </w:rPr>
            </w:pPr>
            <w:r w:rsidRPr="002B57C1">
              <w:rPr>
                <w:color w:val="000000"/>
                <w:sz w:val="20"/>
                <w:szCs w:val="20"/>
              </w:rPr>
              <w:t>13,467</w:t>
            </w:r>
          </w:p>
        </w:tc>
        <w:tc>
          <w:tcPr>
            <w:tcW w:w="483" w:type="pct"/>
            <w:tcBorders>
              <w:top w:val="single" w:sz="4" w:space="0" w:color="000000"/>
              <w:left w:val="single" w:sz="4" w:space="0" w:color="000000"/>
              <w:bottom w:val="single" w:sz="4" w:space="0" w:color="000000"/>
              <w:right w:val="single" w:sz="4" w:space="0" w:color="000000"/>
            </w:tcBorders>
            <w:vAlign w:val="center"/>
          </w:tcPr>
          <w:p w14:paraId="4C826A66" w14:textId="77777777" w:rsidR="00653C87" w:rsidRPr="002B57C1" w:rsidRDefault="00653C87" w:rsidP="00653C87">
            <w:pPr>
              <w:jc w:val="center"/>
              <w:rPr>
                <w:color w:val="000000"/>
                <w:sz w:val="20"/>
                <w:szCs w:val="20"/>
              </w:rPr>
            </w:pPr>
            <w:r w:rsidRPr="002B57C1">
              <w:rPr>
                <w:color w:val="000000"/>
                <w:sz w:val="20"/>
                <w:szCs w:val="20"/>
              </w:rPr>
              <w:t>13,467</w:t>
            </w:r>
          </w:p>
        </w:tc>
        <w:tc>
          <w:tcPr>
            <w:tcW w:w="513" w:type="pct"/>
            <w:tcBorders>
              <w:top w:val="single" w:sz="4" w:space="0" w:color="000000"/>
              <w:left w:val="single" w:sz="4" w:space="0" w:color="000000"/>
              <w:bottom w:val="single" w:sz="4" w:space="0" w:color="000000"/>
              <w:right w:val="single" w:sz="4" w:space="0" w:color="000000"/>
            </w:tcBorders>
            <w:vAlign w:val="center"/>
          </w:tcPr>
          <w:p w14:paraId="4238B9F3" w14:textId="77777777" w:rsidR="00653C87" w:rsidRPr="002B57C1" w:rsidRDefault="00653C87" w:rsidP="00653C87">
            <w:pPr>
              <w:jc w:val="center"/>
              <w:rPr>
                <w:color w:val="000000"/>
                <w:sz w:val="20"/>
                <w:szCs w:val="20"/>
              </w:rPr>
            </w:pPr>
            <w:r w:rsidRPr="002B57C1">
              <w:rPr>
                <w:color w:val="000000"/>
                <w:sz w:val="20"/>
                <w:szCs w:val="20"/>
              </w:rPr>
              <w:t>13,467</w:t>
            </w:r>
          </w:p>
        </w:tc>
        <w:tc>
          <w:tcPr>
            <w:tcW w:w="514" w:type="pct"/>
            <w:tcBorders>
              <w:top w:val="single" w:sz="4" w:space="0" w:color="000000"/>
              <w:left w:val="single" w:sz="4" w:space="0" w:color="000000"/>
              <w:bottom w:val="single" w:sz="4" w:space="0" w:color="000000"/>
              <w:right w:val="single" w:sz="4" w:space="0" w:color="000000"/>
            </w:tcBorders>
            <w:vAlign w:val="center"/>
          </w:tcPr>
          <w:p w14:paraId="15427287" w14:textId="77777777" w:rsidR="00653C87" w:rsidRPr="002B57C1" w:rsidRDefault="00653C87" w:rsidP="00653C87">
            <w:pPr>
              <w:jc w:val="center"/>
              <w:rPr>
                <w:color w:val="000000"/>
                <w:sz w:val="20"/>
                <w:szCs w:val="20"/>
              </w:rPr>
            </w:pPr>
            <w:r w:rsidRPr="002B57C1">
              <w:rPr>
                <w:color w:val="000000"/>
                <w:sz w:val="20"/>
                <w:szCs w:val="20"/>
              </w:rPr>
              <w:t>13,467</w:t>
            </w:r>
          </w:p>
        </w:tc>
        <w:tc>
          <w:tcPr>
            <w:tcW w:w="514" w:type="pct"/>
            <w:tcBorders>
              <w:top w:val="single" w:sz="4" w:space="0" w:color="000000"/>
              <w:left w:val="single" w:sz="4" w:space="0" w:color="000000"/>
              <w:bottom w:val="single" w:sz="4" w:space="0" w:color="000000"/>
              <w:right w:val="single" w:sz="4" w:space="0" w:color="000000"/>
            </w:tcBorders>
            <w:vAlign w:val="center"/>
          </w:tcPr>
          <w:p w14:paraId="313050F4" w14:textId="77777777" w:rsidR="00653C87" w:rsidRPr="002B57C1" w:rsidRDefault="00653C87" w:rsidP="00653C87">
            <w:pPr>
              <w:jc w:val="center"/>
              <w:rPr>
                <w:color w:val="000000"/>
                <w:sz w:val="20"/>
                <w:szCs w:val="20"/>
              </w:rPr>
            </w:pPr>
            <w:r w:rsidRPr="002B57C1">
              <w:rPr>
                <w:color w:val="000000"/>
                <w:sz w:val="20"/>
                <w:szCs w:val="20"/>
              </w:rPr>
              <w:t>13,467</w:t>
            </w:r>
          </w:p>
        </w:tc>
        <w:tc>
          <w:tcPr>
            <w:tcW w:w="563" w:type="pct"/>
            <w:tcBorders>
              <w:top w:val="single" w:sz="4" w:space="0" w:color="000000"/>
              <w:left w:val="single" w:sz="4" w:space="0" w:color="000000"/>
              <w:bottom w:val="single" w:sz="4" w:space="0" w:color="000000"/>
              <w:right w:val="single" w:sz="4" w:space="0" w:color="000000"/>
            </w:tcBorders>
            <w:vAlign w:val="center"/>
          </w:tcPr>
          <w:p w14:paraId="259E650D" w14:textId="77777777" w:rsidR="00653C87" w:rsidRPr="002B57C1" w:rsidRDefault="00653C87" w:rsidP="00653C87">
            <w:pPr>
              <w:jc w:val="center"/>
              <w:rPr>
                <w:color w:val="000000"/>
                <w:sz w:val="20"/>
                <w:szCs w:val="20"/>
              </w:rPr>
            </w:pPr>
            <w:r w:rsidRPr="002B57C1">
              <w:rPr>
                <w:color w:val="000000"/>
                <w:sz w:val="20"/>
                <w:szCs w:val="20"/>
              </w:rPr>
              <w:t>13,467</w:t>
            </w:r>
          </w:p>
        </w:tc>
      </w:tr>
      <w:tr w:rsidR="00653C87" w:rsidRPr="002B57C1" w14:paraId="09BD38B6" w14:textId="77777777" w:rsidTr="00312536">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75CA39B7" w14:textId="77777777" w:rsidR="00653C87" w:rsidRPr="002B57C1" w:rsidRDefault="00653C87" w:rsidP="00653C87">
            <w:pPr>
              <w:rPr>
                <w:sz w:val="20"/>
                <w:szCs w:val="20"/>
              </w:rPr>
            </w:pPr>
            <w:r w:rsidRPr="002B57C1">
              <w:rPr>
                <w:sz w:val="20"/>
                <w:szCs w:val="20"/>
              </w:rPr>
              <w:t xml:space="preserve">- прочие </w:t>
            </w:r>
          </w:p>
        </w:tc>
        <w:tc>
          <w:tcPr>
            <w:tcW w:w="492" w:type="pct"/>
            <w:tcBorders>
              <w:top w:val="single" w:sz="4" w:space="0" w:color="000000"/>
              <w:left w:val="single" w:sz="4" w:space="0" w:color="000000"/>
              <w:bottom w:val="single" w:sz="4" w:space="0" w:color="000000"/>
              <w:right w:val="single" w:sz="4" w:space="0" w:color="000000"/>
            </w:tcBorders>
            <w:vAlign w:val="center"/>
          </w:tcPr>
          <w:p w14:paraId="6A151E02" w14:textId="77777777" w:rsidR="00653C87" w:rsidRPr="002B57C1" w:rsidRDefault="00653C87" w:rsidP="00653C87">
            <w:pPr>
              <w:ind w:left="55"/>
              <w:jc w:val="center"/>
              <w:rPr>
                <w:sz w:val="20"/>
                <w:szCs w:val="20"/>
              </w:rPr>
            </w:pPr>
            <w:r w:rsidRPr="002B57C1">
              <w:rPr>
                <w:sz w:val="20"/>
                <w:szCs w:val="20"/>
              </w:rPr>
              <w:t>тыс. м</w:t>
            </w:r>
            <w:r w:rsidRPr="002B57C1">
              <w:rPr>
                <w:sz w:val="20"/>
                <w:szCs w:val="20"/>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472D2EBC" w14:textId="77777777" w:rsidR="00653C87" w:rsidRPr="002B57C1" w:rsidRDefault="00653C87" w:rsidP="00653C87">
            <w:pPr>
              <w:jc w:val="center"/>
              <w:rPr>
                <w:color w:val="000000"/>
                <w:sz w:val="20"/>
                <w:szCs w:val="20"/>
              </w:rPr>
            </w:pPr>
            <w:r w:rsidRPr="002B57C1">
              <w:rPr>
                <w:color w:val="000000"/>
                <w:sz w:val="20"/>
                <w:szCs w:val="20"/>
              </w:rPr>
              <w:t>11,505</w:t>
            </w:r>
          </w:p>
        </w:tc>
        <w:tc>
          <w:tcPr>
            <w:tcW w:w="483" w:type="pct"/>
            <w:tcBorders>
              <w:top w:val="single" w:sz="4" w:space="0" w:color="000000"/>
              <w:left w:val="single" w:sz="4" w:space="0" w:color="000000"/>
              <w:bottom w:val="single" w:sz="4" w:space="0" w:color="000000"/>
              <w:right w:val="single" w:sz="4" w:space="0" w:color="000000"/>
            </w:tcBorders>
            <w:vAlign w:val="center"/>
          </w:tcPr>
          <w:p w14:paraId="2B66AD60" w14:textId="77777777" w:rsidR="00653C87" w:rsidRPr="002B57C1" w:rsidRDefault="00653C87" w:rsidP="00653C87">
            <w:pPr>
              <w:jc w:val="center"/>
              <w:rPr>
                <w:color w:val="000000"/>
                <w:sz w:val="20"/>
                <w:szCs w:val="20"/>
              </w:rPr>
            </w:pPr>
            <w:r w:rsidRPr="002B57C1">
              <w:rPr>
                <w:color w:val="000000"/>
                <w:sz w:val="20"/>
                <w:szCs w:val="20"/>
              </w:rPr>
              <w:t>11,505</w:t>
            </w:r>
          </w:p>
        </w:tc>
        <w:tc>
          <w:tcPr>
            <w:tcW w:w="513" w:type="pct"/>
            <w:tcBorders>
              <w:top w:val="single" w:sz="4" w:space="0" w:color="000000"/>
              <w:left w:val="single" w:sz="4" w:space="0" w:color="000000"/>
              <w:bottom w:val="single" w:sz="4" w:space="0" w:color="000000"/>
              <w:right w:val="single" w:sz="4" w:space="0" w:color="000000"/>
            </w:tcBorders>
            <w:vAlign w:val="center"/>
          </w:tcPr>
          <w:p w14:paraId="1D1615DE" w14:textId="77777777" w:rsidR="00653C87" w:rsidRPr="002B57C1" w:rsidRDefault="00653C87" w:rsidP="00653C87">
            <w:pPr>
              <w:jc w:val="center"/>
              <w:rPr>
                <w:color w:val="000000"/>
                <w:sz w:val="20"/>
                <w:szCs w:val="20"/>
              </w:rPr>
            </w:pPr>
            <w:r w:rsidRPr="002B57C1">
              <w:rPr>
                <w:color w:val="000000"/>
                <w:sz w:val="20"/>
                <w:szCs w:val="20"/>
              </w:rPr>
              <w:t>11,505</w:t>
            </w:r>
          </w:p>
        </w:tc>
        <w:tc>
          <w:tcPr>
            <w:tcW w:w="514" w:type="pct"/>
            <w:tcBorders>
              <w:top w:val="single" w:sz="4" w:space="0" w:color="000000"/>
              <w:left w:val="single" w:sz="4" w:space="0" w:color="000000"/>
              <w:bottom w:val="single" w:sz="4" w:space="0" w:color="000000"/>
              <w:right w:val="single" w:sz="4" w:space="0" w:color="000000"/>
            </w:tcBorders>
            <w:vAlign w:val="center"/>
          </w:tcPr>
          <w:p w14:paraId="73519EE4" w14:textId="77777777" w:rsidR="00653C87" w:rsidRPr="002B57C1" w:rsidRDefault="00653C87" w:rsidP="00653C87">
            <w:pPr>
              <w:jc w:val="center"/>
              <w:rPr>
                <w:color w:val="000000"/>
                <w:sz w:val="20"/>
                <w:szCs w:val="20"/>
              </w:rPr>
            </w:pPr>
            <w:r w:rsidRPr="002B57C1">
              <w:rPr>
                <w:color w:val="000000"/>
                <w:sz w:val="20"/>
                <w:szCs w:val="20"/>
              </w:rPr>
              <w:t>11,505</w:t>
            </w:r>
          </w:p>
        </w:tc>
        <w:tc>
          <w:tcPr>
            <w:tcW w:w="514" w:type="pct"/>
            <w:tcBorders>
              <w:top w:val="single" w:sz="4" w:space="0" w:color="000000"/>
              <w:left w:val="single" w:sz="4" w:space="0" w:color="000000"/>
              <w:bottom w:val="single" w:sz="4" w:space="0" w:color="000000"/>
              <w:right w:val="single" w:sz="4" w:space="0" w:color="000000"/>
            </w:tcBorders>
            <w:vAlign w:val="center"/>
          </w:tcPr>
          <w:p w14:paraId="1D498857" w14:textId="77777777" w:rsidR="00653C87" w:rsidRPr="002B57C1" w:rsidRDefault="00653C87" w:rsidP="00653C87">
            <w:pPr>
              <w:jc w:val="center"/>
              <w:rPr>
                <w:color w:val="000000"/>
                <w:sz w:val="20"/>
                <w:szCs w:val="20"/>
              </w:rPr>
            </w:pPr>
            <w:r w:rsidRPr="002B57C1">
              <w:rPr>
                <w:color w:val="000000"/>
                <w:sz w:val="20"/>
                <w:szCs w:val="20"/>
              </w:rPr>
              <w:t>11,505</w:t>
            </w:r>
          </w:p>
        </w:tc>
        <w:tc>
          <w:tcPr>
            <w:tcW w:w="563" w:type="pct"/>
            <w:tcBorders>
              <w:top w:val="single" w:sz="4" w:space="0" w:color="000000"/>
              <w:left w:val="single" w:sz="4" w:space="0" w:color="000000"/>
              <w:bottom w:val="single" w:sz="4" w:space="0" w:color="000000"/>
              <w:right w:val="single" w:sz="4" w:space="0" w:color="000000"/>
            </w:tcBorders>
            <w:vAlign w:val="center"/>
          </w:tcPr>
          <w:p w14:paraId="290040A8" w14:textId="77777777" w:rsidR="00653C87" w:rsidRPr="002B57C1" w:rsidRDefault="00653C87" w:rsidP="00653C87">
            <w:pPr>
              <w:jc w:val="center"/>
              <w:rPr>
                <w:color w:val="000000"/>
                <w:sz w:val="20"/>
                <w:szCs w:val="20"/>
              </w:rPr>
            </w:pPr>
            <w:r w:rsidRPr="002B57C1">
              <w:rPr>
                <w:color w:val="000000"/>
                <w:sz w:val="20"/>
                <w:szCs w:val="20"/>
              </w:rPr>
              <w:t>11,505</w:t>
            </w:r>
          </w:p>
        </w:tc>
      </w:tr>
      <w:tr w:rsidR="00653C87" w:rsidRPr="002B57C1" w14:paraId="322D61B6" w14:textId="77777777" w:rsidTr="00312536">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3B356320" w14:textId="77777777" w:rsidR="00653C87" w:rsidRPr="002B57C1" w:rsidRDefault="00653C87" w:rsidP="00653C87">
            <w:pPr>
              <w:rPr>
                <w:sz w:val="20"/>
                <w:szCs w:val="20"/>
              </w:rPr>
            </w:pPr>
            <w:r w:rsidRPr="002B57C1">
              <w:rPr>
                <w:sz w:val="20"/>
                <w:szCs w:val="20"/>
              </w:rPr>
              <w:t>Пропущено через очистные сооружения</w:t>
            </w:r>
          </w:p>
        </w:tc>
        <w:tc>
          <w:tcPr>
            <w:tcW w:w="492" w:type="pct"/>
            <w:tcBorders>
              <w:top w:val="single" w:sz="4" w:space="0" w:color="000000"/>
              <w:left w:val="single" w:sz="4" w:space="0" w:color="000000"/>
              <w:bottom w:val="single" w:sz="4" w:space="0" w:color="000000"/>
              <w:right w:val="single" w:sz="4" w:space="0" w:color="000000"/>
            </w:tcBorders>
            <w:vAlign w:val="center"/>
          </w:tcPr>
          <w:p w14:paraId="0A28A7A2" w14:textId="77777777" w:rsidR="00653C87" w:rsidRPr="002B57C1" w:rsidRDefault="00653C87" w:rsidP="00653C87">
            <w:pPr>
              <w:ind w:left="55"/>
              <w:jc w:val="center"/>
              <w:rPr>
                <w:sz w:val="20"/>
                <w:szCs w:val="20"/>
              </w:rPr>
            </w:pPr>
            <w:r w:rsidRPr="002B57C1">
              <w:rPr>
                <w:sz w:val="20"/>
                <w:szCs w:val="20"/>
              </w:rPr>
              <w:t>тыс. м</w:t>
            </w:r>
            <w:r w:rsidRPr="002B57C1">
              <w:rPr>
                <w:sz w:val="20"/>
                <w:szCs w:val="20"/>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54B39FA2" w14:textId="77777777" w:rsidR="00653C87" w:rsidRPr="002B57C1" w:rsidRDefault="00653C87" w:rsidP="00653C87">
            <w:pPr>
              <w:ind w:left="55"/>
              <w:jc w:val="center"/>
              <w:rPr>
                <w:sz w:val="20"/>
                <w:szCs w:val="20"/>
              </w:rPr>
            </w:pPr>
            <w:r w:rsidRPr="002B57C1">
              <w:rPr>
                <w:sz w:val="20"/>
                <w:szCs w:val="20"/>
              </w:rPr>
              <w:t>-</w:t>
            </w:r>
          </w:p>
        </w:tc>
        <w:tc>
          <w:tcPr>
            <w:tcW w:w="483" w:type="pct"/>
            <w:tcBorders>
              <w:top w:val="single" w:sz="4" w:space="0" w:color="000000"/>
              <w:left w:val="single" w:sz="4" w:space="0" w:color="000000"/>
              <w:bottom w:val="single" w:sz="4" w:space="0" w:color="000000"/>
              <w:right w:val="single" w:sz="4" w:space="0" w:color="000000"/>
            </w:tcBorders>
            <w:vAlign w:val="center"/>
          </w:tcPr>
          <w:p w14:paraId="09FFE305" w14:textId="77777777" w:rsidR="00653C87" w:rsidRPr="002B57C1" w:rsidRDefault="00653C87" w:rsidP="00653C87">
            <w:pPr>
              <w:ind w:left="55"/>
              <w:jc w:val="center"/>
              <w:rPr>
                <w:sz w:val="20"/>
                <w:szCs w:val="20"/>
              </w:rPr>
            </w:pPr>
            <w:r w:rsidRPr="002B57C1">
              <w:rPr>
                <w:sz w:val="20"/>
                <w:szCs w:val="20"/>
              </w:rPr>
              <w:t>-</w:t>
            </w:r>
          </w:p>
        </w:tc>
        <w:tc>
          <w:tcPr>
            <w:tcW w:w="513" w:type="pct"/>
            <w:tcBorders>
              <w:top w:val="single" w:sz="4" w:space="0" w:color="000000"/>
              <w:left w:val="single" w:sz="4" w:space="0" w:color="000000"/>
              <w:bottom w:val="single" w:sz="4" w:space="0" w:color="000000"/>
              <w:right w:val="single" w:sz="4" w:space="0" w:color="000000"/>
            </w:tcBorders>
            <w:vAlign w:val="center"/>
          </w:tcPr>
          <w:p w14:paraId="38B4F023" w14:textId="77777777" w:rsidR="00653C87" w:rsidRPr="002B57C1" w:rsidRDefault="00653C87" w:rsidP="00653C87">
            <w:pPr>
              <w:ind w:left="55"/>
              <w:jc w:val="center"/>
              <w:rPr>
                <w:sz w:val="20"/>
                <w:szCs w:val="20"/>
              </w:rPr>
            </w:pPr>
            <w:r w:rsidRPr="002B57C1">
              <w:rPr>
                <w:sz w:val="20"/>
                <w:szCs w:val="20"/>
              </w:rPr>
              <w:t>-</w:t>
            </w:r>
          </w:p>
        </w:tc>
        <w:tc>
          <w:tcPr>
            <w:tcW w:w="514" w:type="pct"/>
            <w:tcBorders>
              <w:top w:val="single" w:sz="4" w:space="0" w:color="000000"/>
              <w:left w:val="single" w:sz="4" w:space="0" w:color="000000"/>
              <w:bottom w:val="single" w:sz="4" w:space="0" w:color="000000"/>
              <w:right w:val="single" w:sz="4" w:space="0" w:color="000000"/>
            </w:tcBorders>
            <w:vAlign w:val="center"/>
          </w:tcPr>
          <w:p w14:paraId="106D46D5" w14:textId="77777777" w:rsidR="00653C87" w:rsidRPr="002B57C1" w:rsidRDefault="00653C87" w:rsidP="00653C87">
            <w:pPr>
              <w:ind w:left="55"/>
              <w:jc w:val="center"/>
              <w:rPr>
                <w:sz w:val="20"/>
                <w:szCs w:val="20"/>
              </w:rPr>
            </w:pPr>
            <w:r w:rsidRPr="002B57C1">
              <w:rPr>
                <w:sz w:val="20"/>
                <w:szCs w:val="20"/>
              </w:rPr>
              <w:t>-</w:t>
            </w:r>
          </w:p>
        </w:tc>
        <w:tc>
          <w:tcPr>
            <w:tcW w:w="514" w:type="pct"/>
            <w:tcBorders>
              <w:top w:val="single" w:sz="4" w:space="0" w:color="000000"/>
              <w:left w:val="single" w:sz="4" w:space="0" w:color="000000"/>
              <w:bottom w:val="single" w:sz="4" w:space="0" w:color="000000"/>
              <w:right w:val="single" w:sz="4" w:space="0" w:color="000000"/>
            </w:tcBorders>
            <w:vAlign w:val="center"/>
          </w:tcPr>
          <w:p w14:paraId="4B43243B" w14:textId="77777777" w:rsidR="00653C87" w:rsidRPr="002B57C1" w:rsidRDefault="00653C87" w:rsidP="00653C87">
            <w:pPr>
              <w:ind w:left="55"/>
              <w:jc w:val="center"/>
              <w:rPr>
                <w:sz w:val="20"/>
                <w:szCs w:val="20"/>
              </w:rPr>
            </w:pPr>
            <w:r w:rsidRPr="002B57C1">
              <w:rPr>
                <w:sz w:val="20"/>
                <w:szCs w:val="20"/>
              </w:rPr>
              <w:t>-</w:t>
            </w:r>
          </w:p>
        </w:tc>
        <w:tc>
          <w:tcPr>
            <w:tcW w:w="563" w:type="pct"/>
            <w:tcBorders>
              <w:top w:val="single" w:sz="4" w:space="0" w:color="000000"/>
              <w:left w:val="single" w:sz="4" w:space="0" w:color="000000"/>
              <w:bottom w:val="single" w:sz="4" w:space="0" w:color="000000"/>
              <w:right w:val="single" w:sz="4" w:space="0" w:color="000000"/>
            </w:tcBorders>
            <w:vAlign w:val="center"/>
          </w:tcPr>
          <w:p w14:paraId="69D1D6E1" w14:textId="77777777" w:rsidR="00653C87" w:rsidRPr="002B57C1" w:rsidRDefault="00653C87" w:rsidP="00653C87">
            <w:pPr>
              <w:ind w:left="55"/>
              <w:jc w:val="center"/>
              <w:rPr>
                <w:sz w:val="20"/>
                <w:szCs w:val="20"/>
              </w:rPr>
            </w:pPr>
            <w:r w:rsidRPr="002B57C1">
              <w:rPr>
                <w:color w:val="000000"/>
                <w:sz w:val="20"/>
                <w:szCs w:val="20"/>
              </w:rPr>
              <w:t>280,922</w:t>
            </w:r>
          </w:p>
        </w:tc>
      </w:tr>
      <w:tr w:rsidR="00653C87" w:rsidRPr="002B57C1" w14:paraId="09A15AFF" w14:textId="77777777" w:rsidTr="00312536">
        <w:trPr>
          <w:trHeight w:val="286"/>
        </w:trPr>
        <w:tc>
          <w:tcPr>
            <w:tcW w:w="1438" w:type="pct"/>
            <w:tcBorders>
              <w:top w:val="single" w:sz="4" w:space="0" w:color="000000"/>
              <w:left w:val="single" w:sz="4" w:space="0" w:color="000000"/>
              <w:bottom w:val="single" w:sz="4" w:space="0" w:color="000000"/>
              <w:right w:val="single" w:sz="4" w:space="0" w:color="000000"/>
            </w:tcBorders>
            <w:vAlign w:val="center"/>
          </w:tcPr>
          <w:p w14:paraId="120A5325" w14:textId="77777777" w:rsidR="00653C87" w:rsidRPr="002B57C1" w:rsidRDefault="00653C87" w:rsidP="00653C87">
            <w:pPr>
              <w:rPr>
                <w:sz w:val="20"/>
                <w:szCs w:val="20"/>
              </w:rPr>
            </w:pPr>
            <w:r w:rsidRPr="002B57C1">
              <w:rPr>
                <w:sz w:val="20"/>
                <w:szCs w:val="20"/>
              </w:rPr>
              <w:t>Передано сточных вод на очистку другим канализациям</w:t>
            </w:r>
          </w:p>
        </w:tc>
        <w:tc>
          <w:tcPr>
            <w:tcW w:w="492" w:type="pct"/>
            <w:tcBorders>
              <w:top w:val="single" w:sz="4" w:space="0" w:color="000000"/>
              <w:left w:val="single" w:sz="4" w:space="0" w:color="000000"/>
              <w:bottom w:val="single" w:sz="4" w:space="0" w:color="000000"/>
              <w:right w:val="single" w:sz="4" w:space="0" w:color="000000"/>
            </w:tcBorders>
            <w:vAlign w:val="center"/>
          </w:tcPr>
          <w:p w14:paraId="3124659E" w14:textId="77777777" w:rsidR="00653C87" w:rsidRPr="002B57C1" w:rsidRDefault="00653C87" w:rsidP="00653C87">
            <w:pPr>
              <w:ind w:left="55"/>
              <w:jc w:val="center"/>
              <w:rPr>
                <w:sz w:val="20"/>
                <w:szCs w:val="20"/>
              </w:rPr>
            </w:pPr>
            <w:r w:rsidRPr="002B57C1">
              <w:rPr>
                <w:sz w:val="20"/>
                <w:szCs w:val="20"/>
              </w:rPr>
              <w:t>тыс. м</w:t>
            </w:r>
            <w:r w:rsidRPr="002B57C1">
              <w:rPr>
                <w:sz w:val="20"/>
                <w:szCs w:val="20"/>
                <w:vertAlign w:val="superscript"/>
              </w:rPr>
              <w:t>3</w:t>
            </w:r>
          </w:p>
        </w:tc>
        <w:tc>
          <w:tcPr>
            <w:tcW w:w="483" w:type="pct"/>
            <w:tcBorders>
              <w:top w:val="single" w:sz="4" w:space="0" w:color="000000"/>
              <w:left w:val="single" w:sz="4" w:space="0" w:color="000000"/>
              <w:bottom w:val="single" w:sz="4" w:space="0" w:color="000000"/>
              <w:right w:val="single" w:sz="4" w:space="0" w:color="000000"/>
            </w:tcBorders>
            <w:vAlign w:val="center"/>
          </w:tcPr>
          <w:p w14:paraId="5C5B3A8F" w14:textId="77777777" w:rsidR="00653C87" w:rsidRPr="002B57C1" w:rsidRDefault="00653C87" w:rsidP="00653C87">
            <w:pPr>
              <w:ind w:left="-82" w:right="-146"/>
              <w:jc w:val="center"/>
              <w:rPr>
                <w:color w:val="000000"/>
                <w:sz w:val="20"/>
                <w:szCs w:val="20"/>
              </w:rPr>
            </w:pPr>
            <w:r w:rsidRPr="002B57C1">
              <w:rPr>
                <w:color w:val="000000"/>
                <w:sz w:val="20"/>
                <w:szCs w:val="20"/>
              </w:rPr>
              <w:t>195,814</w:t>
            </w:r>
          </w:p>
        </w:tc>
        <w:tc>
          <w:tcPr>
            <w:tcW w:w="483" w:type="pct"/>
            <w:tcBorders>
              <w:top w:val="single" w:sz="4" w:space="0" w:color="000000"/>
              <w:left w:val="single" w:sz="4" w:space="0" w:color="000000"/>
              <w:bottom w:val="single" w:sz="4" w:space="0" w:color="000000"/>
              <w:right w:val="single" w:sz="4" w:space="0" w:color="000000"/>
            </w:tcBorders>
            <w:vAlign w:val="center"/>
          </w:tcPr>
          <w:p w14:paraId="32E269D3" w14:textId="77777777" w:rsidR="00653C87" w:rsidRPr="002B57C1" w:rsidRDefault="00653C87" w:rsidP="00653C87">
            <w:pPr>
              <w:ind w:left="-82" w:right="-146"/>
              <w:jc w:val="center"/>
              <w:rPr>
                <w:color w:val="000000"/>
                <w:sz w:val="20"/>
                <w:szCs w:val="20"/>
              </w:rPr>
            </w:pPr>
            <w:r w:rsidRPr="002B57C1">
              <w:rPr>
                <w:color w:val="000000"/>
                <w:sz w:val="20"/>
                <w:szCs w:val="20"/>
              </w:rPr>
              <w:t>204,029</w:t>
            </w:r>
          </w:p>
        </w:tc>
        <w:tc>
          <w:tcPr>
            <w:tcW w:w="513" w:type="pct"/>
            <w:tcBorders>
              <w:top w:val="single" w:sz="4" w:space="0" w:color="000000"/>
              <w:left w:val="single" w:sz="4" w:space="0" w:color="000000"/>
              <w:bottom w:val="single" w:sz="4" w:space="0" w:color="000000"/>
              <w:right w:val="single" w:sz="4" w:space="0" w:color="000000"/>
            </w:tcBorders>
            <w:vAlign w:val="center"/>
          </w:tcPr>
          <w:p w14:paraId="33029061" w14:textId="77777777" w:rsidR="00653C87" w:rsidRPr="002B57C1" w:rsidRDefault="00653C87" w:rsidP="00653C87">
            <w:pPr>
              <w:ind w:left="-82" w:right="-146"/>
              <w:jc w:val="center"/>
              <w:rPr>
                <w:color w:val="000000"/>
                <w:sz w:val="20"/>
                <w:szCs w:val="20"/>
              </w:rPr>
            </w:pPr>
            <w:r w:rsidRPr="002B57C1">
              <w:rPr>
                <w:color w:val="000000"/>
                <w:sz w:val="20"/>
                <w:szCs w:val="20"/>
              </w:rPr>
              <w:t>212,412</w:t>
            </w:r>
          </w:p>
        </w:tc>
        <w:tc>
          <w:tcPr>
            <w:tcW w:w="514" w:type="pct"/>
            <w:tcBorders>
              <w:top w:val="single" w:sz="4" w:space="0" w:color="000000"/>
              <w:left w:val="single" w:sz="4" w:space="0" w:color="000000"/>
              <w:bottom w:val="single" w:sz="4" w:space="0" w:color="000000"/>
              <w:right w:val="single" w:sz="4" w:space="0" w:color="000000"/>
            </w:tcBorders>
            <w:vAlign w:val="center"/>
          </w:tcPr>
          <w:p w14:paraId="0469B315" w14:textId="77777777" w:rsidR="00653C87" w:rsidRPr="002B57C1" w:rsidRDefault="00653C87" w:rsidP="00653C87">
            <w:pPr>
              <w:ind w:left="-82" w:right="-146"/>
              <w:jc w:val="center"/>
              <w:rPr>
                <w:color w:val="000000"/>
                <w:sz w:val="20"/>
                <w:szCs w:val="20"/>
              </w:rPr>
            </w:pPr>
            <w:r w:rsidRPr="002B57C1">
              <w:rPr>
                <w:color w:val="000000"/>
                <w:sz w:val="20"/>
                <w:szCs w:val="20"/>
              </w:rPr>
              <w:t>220,963</w:t>
            </w:r>
          </w:p>
        </w:tc>
        <w:tc>
          <w:tcPr>
            <w:tcW w:w="514" w:type="pct"/>
            <w:tcBorders>
              <w:top w:val="single" w:sz="4" w:space="0" w:color="000000"/>
              <w:left w:val="single" w:sz="4" w:space="0" w:color="000000"/>
              <w:bottom w:val="single" w:sz="4" w:space="0" w:color="000000"/>
              <w:right w:val="single" w:sz="4" w:space="0" w:color="000000"/>
            </w:tcBorders>
            <w:vAlign w:val="center"/>
          </w:tcPr>
          <w:p w14:paraId="6607D7EF" w14:textId="77777777" w:rsidR="00653C87" w:rsidRPr="002B57C1" w:rsidRDefault="00653C87" w:rsidP="00653C87">
            <w:pPr>
              <w:ind w:left="-82" w:right="-146"/>
              <w:jc w:val="center"/>
              <w:rPr>
                <w:color w:val="000000"/>
                <w:sz w:val="20"/>
                <w:szCs w:val="20"/>
              </w:rPr>
            </w:pPr>
            <w:r w:rsidRPr="002B57C1">
              <w:rPr>
                <w:color w:val="000000"/>
                <w:sz w:val="20"/>
                <w:szCs w:val="20"/>
              </w:rPr>
              <w:t>229,682</w:t>
            </w:r>
          </w:p>
        </w:tc>
        <w:tc>
          <w:tcPr>
            <w:tcW w:w="563" w:type="pct"/>
            <w:tcBorders>
              <w:top w:val="single" w:sz="4" w:space="0" w:color="000000"/>
              <w:left w:val="single" w:sz="4" w:space="0" w:color="000000"/>
              <w:bottom w:val="single" w:sz="4" w:space="0" w:color="000000"/>
              <w:right w:val="single" w:sz="4" w:space="0" w:color="000000"/>
            </w:tcBorders>
            <w:vAlign w:val="center"/>
          </w:tcPr>
          <w:p w14:paraId="55F3EB93" w14:textId="77777777" w:rsidR="00653C87" w:rsidRPr="002B57C1" w:rsidRDefault="00653C87" w:rsidP="00653C87">
            <w:pPr>
              <w:ind w:left="55"/>
              <w:jc w:val="center"/>
              <w:rPr>
                <w:sz w:val="20"/>
                <w:szCs w:val="20"/>
              </w:rPr>
            </w:pPr>
            <w:r w:rsidRPr="002B57C1">
              <w:rPr>
                <w:sz w:val="20"/>
                <w:szCs w:val="20"/>
              </w:rPr>
              <w:t>-</w:t>
            </w:r>
          </w:p>
        </w:tc>
      </w:tr>
    </w:tbl>
    <w:p w14:paraId="0E2C8E08" w14:textId="77777777" w:rsidR="0087001B" w:rsidRPr="002B57C1" w:rsidRDefault="0087001B" w:rsidP="0087001B">
      <w:pPr>
        <w:rPr>
          <w:rFonts w:eastAsia="Calibri"/>
          <w:lang w:eastAsia="en-US"/>
        </w:rPr>
      </w:pPr>
    </w:p>
    <w:p w14:paraId="5E516E85" w14:textId="77777777" w:rsidR="0087001B" w:rsidRPr="002B57C1" w:rsidRDefault="0087001B" w:rsidP="0087001B">
      <w:pPr>
        <w:ind w:firstLine="709"/>
        <w:jc w:val="both"/>
        <w:rPr>
          <w:rFonts w:eastAsia="Calibri"/>
          <w:lang w:eastAsia="en-US"/>
        </w:rPr>
      </w:pPr>
      <w:r w:rsidRPr="002B57C1">
        <w:rPr>
          <w:rFonts w:eastAsia="Calibri"/>
          <w:lang w:eastAsia="en-US"/>
        </w:rPr>
        <w:t xml:space="preserve">В соответствии со Схемой водоотведения </w:t>
      </w:r>
      <w:r w:rsidR="00653C87" w:rsidRPr="002B57C1">
        <w:rPr>
          <w:rFonts w:eastAsiaTheme="minorEastAsia"/>
        </w:rPr>
        <w:t>в пгт. Каменка, расчетный среднесуточный расход сточных вод на 2035 год составит 769,65 м</w:t>
      </w:r>
      <w:r w:rsidR="00653C87" w:rsidRPr="002B57C1">
        <w:rPr>
          <w:rFonts w:eastAsiaTheme="minorEastAsia"/>
          <w:vertAlign w:val="superscript"/>
        </w:rPr>
        <w:t>3</w:t>
      </w:r>
      <w:r w:rsidR="00653C87" w:rsidRPr="002B57C1">
        <w:rPr>
          <w:rFonts w:eastAsiaTheme="minorEastAsia"/>
        </w:rPr>
        <w:t>/сут, максимальное суточное отведение сточных вод на 2035 год – 923,58 м</w:t>
      </w:r>
      <w:r w:rsidR="00653C87" w:rsidRPr="002B57C1">
        <w:rPr>
          <w:rFonts w:eastAsiaTheme="minorEastAsia"/>
          <w:vertAlign w:val="superscript"/>
        </w:rPr>
        <w:t>3</w:t>
      </w:r>
      <w:r w:rsidR="00653C87" w:rsidRPr="002B57C1">
        <w:rPr>
          <w:rFonts w:eastAsiaTheme="minorEastAsia"/>
        </w:rPr>
        <w:t>/сут. Тем самым, производительность новых КОС должна составлять не менее 924 м</w:t>
      </w:r>
      <w:r w:rsidR="00653C87" w:rsidRPr="002B57C1">
        <w:rPr>
          <w:rFonts w:eastAsiaTheme="minorEastAsia"/>
          <w:vertAlign w:val="superscript"/>
        </w:rPr>
        <w:t>3</w:t>
      </w:r>
      <w:r w:rsidR="00653C87" w:rsidRPr="002B57C1">
        <w:rPr>
          <w:rFonts w:eastAsiaTheme="minorEastAsia"/>
        </w:rPr>
        <w:t>/сут.</w:t>
      </w:r>
    </w:p>
    <w:p w14:paraId="7509C532" w14:textId="77777777" w:rsidR="0087001B" w:rsidRPr="002B57C1" w:rsidRDefault="0087001B" w:rsidP="0087001B">
      <w:pPr>
        <w:rPr>
          <w:rFonts w:eastAsia="Calibri"/>
          <w:lang w:eastAsia="en-US"/>
        </w:rPr>
      </w:pPr>
    </w:p>
    <w:p w14:paraId="12DF0A0D"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6" w:name="_Toc189573923"/>
      <w:r w:rsidRPr="002B57C1">
        <w:rPr>
          <w:rFonts w:ascii="Times New Roman" w:eastAsia="Calibri" w:hAnsi="Times New Roman" w:cs="Times New Roman"/>
          <w:b/>
          <w:color w:val="auto"/>
        </w:rPr>
        <w:t>3.4.2.5. Анализ показателей готовности системы водоотведения, имеющиеся проблемы и направления их решения</w:t>
      </w:r>
      <w:bookmarkEnd w:id="56"/>
    </w:p>
    <w:p w14:paraId="11914401" w14:textId="77777777" w:rsidR="005C7FD1" w:rsidRPr="002B57C1" w:rsidRDefault="005C7FD1" w:rsidP="005C7FD1">
      <w:pPr>
        <w:tabs>
          <w:tab w:val="left" w:pos="993"/>
        </w:tabs>
        <w:ind w:firstLine="709"/>
        <w:contextualSpacing/>
        <w:jc w:val="both"/>
        <w:rPr>
          <w:rFonts w:eastAsia="Calibri"/>
        </w:rPr>
      </w:pPr>
      <w:r w:rsidRPr="002B57C1">
        <w:rPr>
          <w:rFonts w:eastAsia="Calibri"/>
        </w:rPr>
        <w:t xml:space="preserve">Приведённые значения указывают на </w:t>
      </w:r>
      <w:r w:rsidR="00030F24" w:rsidRPr="002B57C1">
        <w:rPr>
          <w:rFonts w:eastAsia="Calibri"/>
        </w:rPr>
        <w:t>средний</w:t>
      </w:r>
      <w:r w:rsidRPr="002B57C1">
        <w:rPr>
          <w:rFonts w:eastAsia="Calibri"/>
        </w:rPr>
        <w:t xml:space="preserve"> уровень готовности системы </w:t>
      </w:r>
      <w:r w:rsidR="00C66E80" w:rsidRPr="002B57C1">
        <w:rPr>
          <w:rFonts w:eastAsia="Calibri"/>
        </w:rPr>
        <w:t xml:space="preserve">водоотведения </w:t>
      </w:r>
      <w:r w:rsidRPr="002B57C1">
        <w:rPr>
          <w:rFonts w:eastAsia="Calibri"/>
        </w:rPr>
        <w:t>и возможности обеспечения бесперебойного отведения сточных вод.</w:t>
      </w:r>
    </w:p>
    <w:p w14:paraId="0CEAA572" w14:textId="77777777" w:rsidR="00C66E80" w:rsidRPr="002B57C1" w:rsidRDefault="00C66E80" w:rsidP="005C7FD1">
      <w:pPr>
        <w:tabs>
          <w:tab w:val="left" w:pos="993"/>
        </w:tabs>
        <w:ind w:firstLine="709"/>
        <w:contextualSpacing/>
        <w:jc w:val="both"/>
        <w:rPr>
          <w:rFonts w:ascii="Century Schoolbook,BoldItalic" w:eastAsiaTheme="minorHAnsi" w:hAnsi="Century Schoolbook,BoldItalic" w:cs="Century Schoolbook,BoldItalic"/>
          <w:b/>
          <w:bCs/>
          <w:iCs/>
        </w:rPr>
      </w:pPr>
      <w:r w:rsidRPr="002B57C1">
        <w:rPr>
          <w:rFonts w:ascii="Century Schoolbook,BoldItalic" w:eastAsiaTheme="minorHAnsi" w:hAnsi="Century Schoolbook,BoldItalic" w:cs="Century Schoolbook,BoldItalic"/>
          <w:b/>
          <w:bCs/>
          <w:iCs/>
        </w:rPr>
        <w:t>Имеющиеся проблемы и направления их решения</w:t>
      </w:r>
    </w:p>
    <w:p w14:paraId="20D9BA0B" w14:textId="77777777" w:rsidR="00C66E80" w:rsidRPr="002B57C1" w:rsidRDefault="00C66E80" w:rsidP="00C66E80">
      <w:pPr>
        <w:tabs>
          <w:tab w:val="left" w:pos="993"/>
        </w:tabs>
        <w:ind w:firstLine="709"/>
        <w:contextualSpacing/>
        <w:jc w:val="both"/>
        <w:rPr>
          <w:rFonts w:eastAsia="Calibri"/>
        </w:rPr>
      </w:pPr>
      <w:r w:rsidRPr="002B57C1">
        <w:rPr>
          <w:rFonts w:eastAsia="Calibri"/>
        </w:rPr>
        <w:t>В процессе эксплуатации регулярно выполняются работы, запланированные графиками планово-предупредительных ремонтов по выполнению комплекса работ, направленных на поддержание надлежащего технического состояния оборудования, установок, сооружений, инженерных сетей и экономичной эксплуатации.</w:t>
      </w:r>
    </w:p>
    <w:p w14:paraId="5BC2F13D" w14:textId="77777777" w:rsidR="00C66E80" w:rsidRPr="002B57C1" w:rsidRDefault="00C66E80" w:rsidP="00C66E80">
      <w:pPr>
        <w:tabs>
          <w:tab w:val="left" w:pos="993"/>
        </w:tabs>
        <w:ind w:firstLine="709"/>
        <w:contextualSpacing/>
        <w:jc w:val="both"/>
        <w:rPr>
          <w:rFonts w:eastAsia="Calibri"/>
        </w:rPr>
      </w:pPr>
      <w:r w:rsidRPr="002B57C1">
        <w:rPr>
          <w:rFonts w:eastAsia="Calibri"/>
        </w:rPr>
        <w:t>На сетях водоотведения при сдаче сетей в эксплуатацию проводятся гидравлические испытания магистральных и внутриквартирных сетей для выявления дефектов (утечек, прорывов сетей) и своевременного проведения ремонтно-профилактических работ.</w:t>
      </w:r>
    </w:p>
    <w:p w14:paraId="60ADA8AB" w14:textId="77777777" w:rsidR="005C7FD1" w:rsidRPr="002B57C1" w:rsidRDefault="00C66E80" w:rsidP="00C66E80">
      <w:pPr>
        <w:tabs>
          <w:tab w:val="left" w:pos="993"/>
        </w:tabs>
        <w:ind w:firstLine="709"/>
        <w:contextualSpacing/>
        <w:jc w:val="both"/>
        <w:rPr>
          <w:rFonts w:eastAsia="Calibri"/>
        </w:rPr>
      </w:pPr>
      <w:r w:rsidRPr="002B57C1">
        <w:rPr>
          <w:rFonts w:eastAsia="Calibri"/>
        </w:rPr>
        <w:t>Имеются участки сетей с малым уклоном, которые из-за дефицитов и сложности рельефа необходимо часто промывать для предотвращения засорений.</w:t>
      </w:r>
    </w:p>
    <w:p w14:paraId="012C9D77" w14:textId="77777777" w:rsidR="00C66E80" w:rsidRPr="002B57C1" w:rsidRDefault="00C66E80" w:rsidP="00C66E80">
      <w:pPr>
        <w:tabs>
          <w:tab w:val="left" w:pos="993"/>
        </w:tabs>
        <w:ind w:firstLine="709"/>
        <w:contextualSpacing/>
        <w:jc w:val="both"/>
        <w:rPr>
          <w:rFonts w:eastAsia="Calibri"/>
        </w:rPr>
      </w:pPr>
    </w:p>
    <w:p w14:paraId="27A17C94"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7" w:name="_Toc189573924"/>
      <w:r w:rsidRPr="002B57C1">
        <w:rPr>
          <w:rFonts w:ascii="Times New Roman" w:eastAsia="Calibri" w:hAnsi="Times New Roman" w:cs="Times New Roman"/>
          <w:b/>
          <w:color w:val="auto"/>
        </w:rPr>
        <w:t>3.4.2.6. Воздействие на окружающую среду, имеющиеся проблемы и направления их решения</w:t>
      </w:r>
      <w:bookmarkEnd w:id="57"/>
    </w:p>
    <w:p w14:paraId="793502E5" w14:textId="77777777" w:rsidR="002C101A" w:rsidRPr="002B57C1" w:rsidRDefault="002C101A" w:rsidP="002C101A">
      <w:pPr>
        <w:ind w:firstLine="709"/>
        <w:contextualSpacing/>
        <w:jc w:val="both"/>
        <w:rPr>
          <w:rFonts w:eastAsia="Calibri"/>
        </w:rPr>
      </w:pPr>
      <w:r w:rsidRPr="002B57C1">
        <w:rPr>
          <w:rFonts w:eastAsia="Calibri"/>
        </w:rPr>
        <w:t>Планируемые к реализации мероприятия по строительству, реконструкции и модернизации объектов системы централизованной канализации напрямую направлены на снижение сбросов загрязняющих веществ в поверхностные водные объекты подземные водные объекты и на водозаборные площади.</w:t>
      </w:r>
    </w:p>
    <w:p w14:paraId="01BCFB53" w14:textId="77777777" w:rsidR="002C101A" w:rsidRPr="002B57C1" w:rsidRDefault="002C101A" w:rsidP="002C101A">
      <w:pPr>
        <w:ind w:firstLine="709"/>
        <w:contextualSpacing/>
        <w:jc w:val="both"/>
        <w:rPr>
          <w:rFonts w:eastAsia="Calibri"/>
        </w:rPr>
      </w:pPr>
      <w:r w:rsidRPr="002B57C1">
        <w:rPr>
          <w:rFonts w:eastAsia="Calibri"/>
        </w:rPr>
        <w:t>Реализация данных мероприятий не вызовет негативного воздействия на водные биоресурсы и среду их обитания и не обусловит наличие непредотвращаемого ущерба водным биоресурсам и среде их обитания.</w:t>
      </w:r>
    </w:p>
    <w:p w14:paraId="4A025F37" w14:textId="77777777" w:rsidR="00161CB5" w:rsidRPr="002B57C1" w:rsidRDefault="00161CB5" w:rsidP="002C101A">
      <w:pPr>
        <w:ind w:firstLine="709"/>
        <w:contextualSpacing/>
        <w:jc w:val="both"/>
        <w:rPr>
          <w:rFonts w:eastAsia="Calibri"/>
        </w:rPr>
      </w:pPr>
    </w:p>
    <w:p w14:paraId="580BA66F"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8" w:name="_Toc189573925"/>
      <w:r w:rsidRPr="002B57C1">
        <w:rPr>
          <w:rFonts w:ascii="Times New Roman" w:eastAsia="Calibri" w:hAnsi="Times New Roman" w:cs="Times New Roman"/>
          <w:b/>
          <w:color w:val="auto"/>
        </w:rPr>
        <w:t xml:space="preserve">3.4.3. Анализ </w:t>
      </w:r>
      <w:r w:rsidR="002C101A" w:rsidRPr="002B57C1">
        <w:rPr>
          <w:rFonts w:ascii="Times New Roman" w:eastAsia="Calibri" w:hAnsi="Times New Roman" w:cs="Times New Roman"/>
          <w:b/>
          <w:color w:val="auto"/>
        </w:rPr>
        <w:t>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bookmarkEnd w:id="58"/>
    </w:p>
    <w:p w14:paraId="51FCDEEB" w14:textId="77777777" w:rsidR="006275C7" w:rsidRPr="002B57C1" w:rsidRDefault="006275C7" w:rsidP="006275C7">
      <w:pPr>
        <w:ind w:firstLine="709"/>
        <w:contextualSpacing/>
        <w:jc w:val="both"/>
        <w:rPr>
          <w:rFonts w:eastAsia="Calibri"/>
        </w:rPr>
      </w:pPr>
      <w:r w:rsidRPr="002B57C1">
        <w:rPr>
          <w:rFonts w:eastAsia="Calibri"/>
        </w:rPr>
        <w:t>Аналитическая информация показателей отчета о финансовом состоянии, платежей и задолженности потребителей за предоставленные ресурсы МКП «Каменский центр коммунальных услуг» в открытом доступе сети-интернет отсутствует.</w:t>
      </w:r>
    </w:p>
    <w:p w14:paraId="6D00BB1B" w14:textId="77777777" w:rsidR="006275C7" w:rsidRPr="002B57C1" w:rsidRDefault="006275C7" w:rsidP="006275C7">
      <w:pPr>
        <w:ind w:firstLine="709"/>
        <w:contextualSpacing/>
        <w:jc w:val="both"/>
        <w:rPr>
          <w:rFonts w:eastAsia="Calibri"/>
        </w:rPr>
      </w:pPr>
      <w:r w:rsidRPr="002B57C1">
        <w:rPr>
          <w:rFonts w:eastAsia="Calibri"/>
        </w:rPr>
        <w:t>Действующие тарифы на водоотведение в Каменском городском поселении установлены в соответствии с следующим приказами Департамента государственного регулирования тарифов Воронежской области:</w:t>
      </w:r>
    </w:p>
    <w:p w14:paraId="5016DD90" w14:textId="77777777" w:rsidR="006275C7" w:rsidRPr="002B57C1" w:rsidRDefault="006275C7" w:rsidP="006275C7">
      <w:pPr>
        <w:ind w:firstLine="709"/>
        <w:contextualSpacing/>
        <w:jc w:val="both"/>
        <w:rPr>
          <w:rFonts w:eastAsia="Calibri"/>
        </w:rPr>
      </w:pPr>
    </w:p>
    <w:p w14:paraId="183EC6BD" w14:textId="77777777" w:rsidR="006275C7" w:rsidRPr="002B57C1" w:rsidRDefault="00784CE3" w:rsidP="006275C7">
      <w:pPr>
        <w:ind w:firstLine="709"/>
        <w:contextualSpacing/>
        <w:jc w:val="both"/>
        <w:rPr>
          <w:rFonts w:eastAsia="Calibri"/>
        </w:rPr>
      </w:pPr>
      <w:r w:rsidRPr="002B57C1">
        <w:rPr>
          <w:rFonts w:eastAsia="Calibri"/>
        </w:rPr>
        <w:t>Таблица 3.</w:t>
      </w:r>
      <w:r w:rsidR="00686EE2" w:rsidRPr="002B57C1">
        <w:rPr>
          <w:rFonts w:eastAsia="Calibri"/>
        </w:rPr>
        <w:t>5.4.</w:t>
      </w:r>
      <w:r w:rsidR="006275C7" w:rsidRPr="002B57C1">
        <w:rPr>
          <w:rFonts w:eastAsia="Calibri"/>
        </w:rPr>
        <w:t xml:space="preserve"> Утвержденные тарифы в сфере водоотведения </w:t>
      </w:r>
    </w:p>
    <w:tbl>
      <w:tblPr>
        <w:tblStyle w:val="af0"/>
        <w:tblW w:w="0" w:type="auto"/>
        <w:tblLook w:val="04A0" w:firstRow="1" w:lastRow="0" w:firstColumn="1" w:lastColumn="0" w:noHBand="0" w:noVBand="1"/>
      </w:tblPr>
      <w:tblGrid>
        <w:gridCol w:w="1464"/>
        <w:gridCol w:w="1356"/>
        <w:gridCol w:w="1219"/>
        <w:gridCol w:w="1050"/>
        <w:gridCol w:w="1050"/>
        <w:gridCol w:w="758"/>
        <w:gridCol w:w="986"/>
        <w:gridCol w:w="758"/>
        <w:gridCol w:w="986"/>
      </w:tblGrid>
      <w:tr w:rsidR="006275C7" w:rsidRPr="002B57C1" w14:paraId="490E91E6" w14:textId="77777777" w:rsidTr="006275C7">
        <w:tc>
          <w:tcPr>
            <w:tcW w:w="1464" w:type="dxa"/>
            <w:vMerge w:val="restart"/>
            <w:vAlign w:val="center"/>
          </w:tcPr>
          <w:p w14:paraId="3B5B09F1" w14:textId="77777777" w:rsidR="006275C7" w:rsidRPr="002B57C1" w:rsidRDefault="006275C7" w:rsidP="00B82C81">
            <w:pPr>
              <w:ind w:left="-113" w:right="-118"/>
              <w:jc w:val="center"/>
              <w:rPr>
                <w:sz w:val="20"/>
                <w:szCs w:val="20"/>
              </w:rPr>
            </w:pPr>
            <w:r w:rsidRPr="002B57C1">
              <w:rPr>
                <w:sz w:val="20"/>
                <w:szCs w:val="20"/>
              </w:rPr>
              <w:t>Муниципальное образование</w:t>
            </w:r>
          </w:p>
        </w:tc>
        <w:tc>
          <w:tcPr>
            <w:tcW w:w="1356" w:type="dxa"/>
            <w:vMerge w:val="restart"/>
            <w:vAlign w:val="center"/>
          </w:tcPr>
          <w:p w14:paraId="2E992EC1" w14:textId="77777777" w:rsidR="006275C7" w:rsidRPr="002B57C1" w:rsidRDefault="006275C7" w:rsidP="00B82C81">
            <w:pPr>
              <w:ind w:left="-113" w:right="-118"/>
              <w:jc w:val="center"/>
              <w:rPr>
                <w:sz w:val="20"/>
                <w:szCs w:val="20"/>
              </w:rPr>
            </w:pPr>
            <w:r w:rsidRPr="002B57C1">
              <w:rPr>
                <w:sz w:val="20"/>
                <w:szCs w:val="20"/>
              </w:rPr>
              <w:t>Наименование организации</w:t>
            </w:r>
          </w:p>
        </w:tc>
        <w:tc>
          <w:tcPr>
            <w:tcW w:w="1219" w:type="dxa"/>
            <w:vMerge w:val="restart"/>
            <w:vAlign w:val="center"/>
          </w:tcPr>
          <w:p w14:paraId="45A3718A" w14:textId="77777777" w:rsidR="006275C7" w:rsidRPr="002B57C1" w:rsidRDefault="006275C7" w:rsidP="00B82C81">
            <w:pPr>
              <w:ind w:left="-113" w:right="-118"/>
              <w:jc w:val="center"/>
              <w:rPr>
                <w:sz w:val="20"/>
                <w:szCs w:val="20"/>
              </w:rPr>
            </w:pPr>
            <w:r w:rsidRPr="002B57C1">
              <w:rPr>
                <w:sz w:val="20"/>
                <w:szCs w:val="20"/>
              </w:rPr>
              <w:t>Сфера деятельности организации (ВС/ВО)</w:t>
            </w:r>
          </w:p>
        </w:tc>
        <w:tc>
          <w:tcPr>
            <w:tcW w:w="1050" w:type="dxa"/>
            <w:vMerge w:val="restart"/>
            <w:vAlign w:val="center"/>
          </w:tcPr>
          <w:p w14:paraId="2A47834A" w14:textId="77777777" w:rsidR="006275C7" w:rsidRPr="002B57C1" w:rsidRDefault="006275C7" w:rsidP="00B82C81">
            <w:pPr>
              <w:ind w:left="-113" w:right="-118"/>
              <w:jc w:val="center"/>
              <w:rPr>
                <w:sz w:val="20"/>
                <w:szCs w:val="20"/>
              </w:rPr>
            </w:pPr>
            <w:r w:rsidRPr="002B57C1">
              <w:rPr>
                <w:sz w:val="20"/>
                <w:szCs w:val="20"/>
              </w:rPr>
              <w:t>с 01.01.2025-30.06.2025 гг. без НДС</w:t>
            </w:r>
          </w:p>
        </w:tc>
        <w:tc>
          <w:tcPr>
            <w:tcW w:w="1050" w:type="dxa"/>
            <w:vMerge w:val="restart"/>
            <w:vAlign w:val="center"/>
          </w:tcPr>
          <w:p w14:paraId="148484A7" w14:textId="77777777" w:rsidR="006275C7" w:rsidRPr="002B57C1" w:rsidRDefault="006275C7" w:rsidP="00B82C81">
            <w:pPr>
              <w:ind w:left="-113" w:right="-118"/>
              <w:jc w:val="center"/>
              <w:rPr>
                <w:sz w:val="20"/>
                <w:szCs w:val="20"/>
              </w:rPr>
            </w:pPr>
            <w:r w:rsidRPr="002B57C1">
              <w:rPr>
                <w:sz w:val="20"/>
                <w:szCs w:val="20"/>
              </w:rPr>
              <w:t>с 01.07.2025-31.12.2025 гг. без НДС</w:t>
            </w:r>
          </w:p>
        </w:tc>
        <w:tc>
          <w:tcPr>
            <w:tcW w:w="1744" w:type="dxa"/>
            <w:gridSpan w:val="2"/>
            <w:vAlign w:val="center"/>
          </w:tcPr>
          <w:p w14:paraId="3AE1BB2F" w14:textId="77777777" w:rsidR="006275C7" w:rsidRPr="002B57C1" w:rsidRDefault="006275C7" w:rsidP="00B82C81">
            <w:pPr>
              <w:ind w:left="-113" w:right="-118"/>
              <w:jc w:val="center"/>
              <w:rPr>
                <w:sz w:val="20"/>
                <w:szCs w:val="20"/>
              </w:rPr>
            </w:pPr>
            <w:r w:rsidRPr="002B57C1">
              <w:rPr>
                <w:sz w:val="20"/>
                <w:szCs w:val="20"/>
              </w:rPr>
              <w:t>Установление тарифов</w:t>
            </w:r>
          </w:p>
        </w:tc>
        <w:tc>
          <w:tcPr>
            <w:tcW w:w="1744" w:type="dxa"/>
            <w:gridSpan w:val="2"/>
            <w:vAlign w:val="center"/>
          </w:tcPr>
          <w:p w14:paraId="00D6BC9D" w14:textId="77777777" w:rsidR="006275C7" w:rsidRPr="002B57C1" w:rsidRDefault="006275C7" w:rsidP="00B82C81">
            <w:pPr>
              <w:ind w:left="-113" w:right="-118"/>
              <w:jc w:val="center"/>
              <w:rPr>
                <w:sz w:val="20"/>
                <w:szCs w:val="20"/>
              </w:rPr>
            </w:pPr>
            <w:r w:rsidRPr="002B57C1">
              <w:rPr>
                <w:sz w:val="20"/>
                <w:szCs w:val="20"/>
              </w:rPr>
              <w:t>Корректировка тарифов</w:t>
            </w:r>
          </w:p>
        </w:tc>
      </w:tr>
      <w:tr w:rsidR="006275C7" w:rsidRPr="002B57C1" w14:paraId="64576975" w14:textId="77777777" w:rsidTr="006275C7">
        <w:tc>
          <w:tcPr>
            <w:tcW w:w="1464" w:type="dxa"/>
            <w:vMerge/>
            <w:vAlign w:val="center"/>
          </w:tcPr>
          <w:p w14:paraId="4F000D9B" w14:textId="77777777" w:rsidR="006275C7" w:rsidRPr="002B57C1" w:rsidRDefault="006275C7" w:rsidP="00B82C81">
            <w:pPr>
              <w:ind w:left="-113" w:right="-118"/>
              <w:jc w:val="center"/>
              <w:rPr>
                <w:sz w:val="20"/>
                <w:szCs w:val="20"/>
              </w:rPr>
            </w:pPr>
          </w:p>
        </w:tc>
        <w:tc>
          <w:tcPr>
            <w:tcW w:w="1356" w:type="dxa"/>
            <w:vMerge/>
            <w:vAlign w:val="center"/>
          </w:tcPr>
          <w:p w14:paraId="5016CB93" w14:textId="77777777" w:rsidR="006275C7" w:rsidRPr="002B57C1" w:rsidRDefault="006275C7" w:rsidP="00B82C81">
            <w:pPr>
              <w:ind w:left="-113" w:right="-118"/>
              <w:jc w:val="center"/>
              <w:rPr>
                <w:sz w:val="20"/>
                <w:szCs w:val="20"/>
              </w:rPr>
            </w:pPr>
          </w:p>
        </w:tc>
        <w:tc>
          <w:tcPr>
            <w:tcW w:w="1219" w:type="dxa"/>
            <w:vMerge/>
            <w:vAlign w:val="center"/>
          </w:tcPr>
          <w:p w14:paraId="158C9F32" w14:textId="77777777" w:rsidR="006275C7" w:rsidRPr="002B57C1" w:rsidRDefault="006275C7" w:rsidP="00B82C81">
            <w:pPr>
              <w:ind w:left="-113" w:right="-118"/>
              <w:jc w:val="center"/>
              <w:rPr>
                <w:sz w:val="20"/>
                <w:szCs w:val="20"/>
              </w:rPr>
            </w:pPr>
          </w:p>
        </w:tc>
        <w:tc>
          <w:tcPr>
            <w:tcW w:w="1050" w:type="dxa"/>
            <w:vMerge/>
            <w:vAlign w:val="center"/>
          </w:tcPr>
          <w:p w14:paraId="4EC3FE01" w14:textId="77777777" w:rsidR="006275C7" w:rsidRPr="002B57C1" w:rsidRDefault="006275C7" w:rsidP="00B82C81">
            <w:pPr>
              <w:ind w:left="-113" w:right="-118"/>
              <w:jc w:val="center"/>
              <w:rPr>
                <w:sz w:val="20"/>
                <w:szCs w:val="20"/>
              </w:rPr>
            </w:pPr>
          </w:p>
        </w:tc>
        <w:tc>
          <w:tcPr>
            <w:tcW w:w="1050" w:type="dxa"/>
            <w:vMerge/>
            <w:vAlign w:val="center"/>
          </w:tcPr>
          <w:p w14:paraId="4FF45915" w14:textId="77777777" w:rsidR="006275C7" w:rsidRPr="002B57C1" w:rsidRDefault="006275C7" w:rsidP="00B82C81">
            <w:pPr>
              <w:ind w:left="-113" w:right="-118"/>
              <w:jc w:val="center"/>
              <w:rPr>
                <w:sz w:val="20"/>
                <w:szCs w:val="20"/>
              </w:rPr>
            </w:pPr>
          </w:p>
        </w:tc>
        <w:tc>
          <w:tcPr>
            <w:tcW w:w="758" w:type="dxa"/>
            <w:vAlign w:val="center"/>
          </w:tcPr>
          <w:p w14:paraId="6C0A69F8" w14:textId="77777777" w:rsidR="006275C7" w:rsidRPr="002B57C1" w:rsidRDefault="006275C7" w:rsidP="00B82C81">
            <w:pPr>
              <w:ind w:left="-113" w:right="-118"/>
              <w:jc w:val="center"/>
              <w:rPr>
                <w:sz w:val="20"/>
                <w:szCs w:val="20"/>
              </w:rPr>
            </w:pPr>
            <w:r w:rsidRPr="002B57C1">
              <w:rPr>
                <w:sz w:val="20"/>
                <w:szCs w:val="20"/>
              </w:rPr>
              <w:t>№ приказа</w:t>
            </w:r>
          </w:p>
        </w:tc>
        <w:tc>
          <w:tcPr>
            <w:tcW w:w="986" w:type="dxa"/>
            <w:vAlign w:val="center"/>
          </w:tcPr>
          <w:p w14:paraId="66904C26" w14:textId="77777777" w:rsidR="006275C7" w:rsidRPr="002B57C1" w:rsidRDefault="006275C7" w:rsidP="00B82C81">
            <w:pPr>
              <w:ind w:left="-113" w:right="-118"/>
              <w:jc w:val="center"/>
              <w:rPr>
                <w:sz w:val="20"/>
                <w:szCs w:val="20"/>
              </w:rPr>
            </w:pPr>
            <w:r w:rsidRPr="002B57C1">
              <w:rPr>
                <w:sz w:val="20"/>
                <w:szCs w:val="20"/>
              </w:rPr>
              <w:t>Дата приказа</w:t>
            </w:r>
          </w:p>
        </w:tc>
        <w:tc>
          <w:tcPr>
            <w:tcW w:w="758" w:type="dxa"/>
            <w:vAlign w:val="center"/>
          </w:tcPr>
          <w:p w14:paraId="48C62DCA" w14:textId="77777777" w:rsidR="006275C7" w:rsidRPr="002B57C1" w:rsidRDefault="006275C7" w:rsidP="00B82C81">
            <w:pPr>
              <w:ind w:left="-113" w:right="-118"/>
              <w:jc w:val="center"/>
              <w:rPr>
                <w:sz w:val="20"/>
                <w:szCs w:val="20"/>
              </w:rPr>
            </w:pPr>
            <w:r w:rsidRPr="002B57C1">
              <w:rPr>
                <w:sz w:val="20"/>
                <w:szCs w:val="20"/>
              </w:rPr>
              <w:t>№ приказа</w:t>
            </w:r>
          </w:p>
        </w:tc>
        <w:tc>
          <w:tcPr>
            <w:tcW w:w="986" w:type="dxa"/>
            <w:vAlign w:val="center"/>
          </w:tcPr>
          <w:p w14:paraId="75D76C01" w14:textId="77777777" w:rsidR="006275C7" w:rsidRPr="002B57C1" w:rsidRDefault="006275C7" w:rsidP="00B82C81">
            <w:pPr>
              <w:ind w:left="-113" w:right="-118"/>
              <w:jc w:val="center"/>
              <w:rPr>
                <w:sz w:val="20"/>
                <w:szCs w:val="20"/>
              </w:rPr>
            </w:pPr>
            <w:r w:rsidRPr="002B57C1">
              <w:rPr>
                <w:sz w:val="20"/>
                <w:szCs w:val="20"/>
              </w:rPr>
              <w:t>Дата приказа</w:t>
            </w:r>
          </w:p>
        </w:tc>
      </w:tr>
      <w:tr w:rsidR="006275C7" w:rsidRPr="002B57C1" w14:paraId="5E723B5A" w14:textId="77777777" w:rsidTr="006275C7">
        <w:tc>
          <w:tcPr>
            <w:tcW w:w="1464" w:type="dxa"/>
            <w:vAlign w:val="center"/>
          </w:tcPr>
          <w:p w14:paraId="08759A87" w14:textId="77777777" w:rsidR="006275C7" w:rsidRPr="002B57C1" w:rsidRDefault="006275C7" w:rsidP="00B82C81">
            <w:pPr>
              <w:ind w:left="-113" w:right="-118"/>
              <w:jc w:val="center"/>
              <w:rPr>
                <w:sz w:val="20"/>
                <w:szCs w:val="20"/>
              </w:rPr>
            </w:pPr>
            <w:r w:rsidRPr="002B57C1">
              <w:rPr>
                <w:sz w:val="20"/>
                <w:szCs w:val="20"/>
              </w:rPr>
              <w:t>Каменское городское поселение</w:t>
            </w:r>
          </w:p>
        </w:tc>
        <w:tc>
          <w:tcPr>
            <w:tcW w:w="1356" w:type="dxa"/>
            <w:vAlign w:val="center"/>
          </w:tcPr>
          <w:p w14:paraId="22B5EB89" w14:textId="77777777" w:rsidR="006275C7" w:rsidRPr="002B57C1" w:rsidRDefault="006275C7" w:rsidP="00B82C81">
            <w:pPr>
              <w:ind w:left="-113" w:right="-118"/>
              <w:jc w:val="center"/>
              <w:rPr>
                <w:sz w:val="20"/>
                <w:szCs w:val="20"/>
              </w:rPr>
            </w:pPr>
            <w:r w:rsidRPr="002B57C1">
              <w:rPr>
                <w:sz w:val="20"/>
                <w:szCs w:val="20"/>
              </w:rPr>
              <w:t>ООО "Чистая вода"</w:t>
            </w:r>
          </w:p>
        </w:tc>
        <w:tc>
          <w:tcPr>
            <w:tcW w:w="1219" w:type="dxa"/>
            <w:vAlign w:val="center"/>
          </w:tcPr>
          <w:p w14:paraId="3819ACFA" w14:textId="77777777" w:rsidR="006275C7" w:rsidRPr="002B57C1" w:rsidRDefault="006275C7" w:rsidP="00B82C81">
            <w:pPr>
              <w:ind w:left="-113" w:right="-118"/>
              <w:jc w:val="center"/>
              <w:rPr>
                <w:sz w:val="20"/>
                <w:szCs w:val="20"/>
              </w:rPr>
            </w:pPr>
            <w:r w:rsidRPr="002B57C1">
              <w:rPr>
                <w:sz w:val="20"/>
                <w:szCs w:val="20"/>
              </w:rPr>
              <w:t>ВО</w:t>
            </w:r>
          </w:p>
        </w:tc>
        <w:tc>
          <w:tcPr>
            <w:tcW w:w="1050" w:type="dxa"/>
            <w:vAlign w:val="center"/>
          </w:tcPr>
          <w:p w14:paraId="4C0DD43A" w14:textId="77777777" w:rsidR="006275C7" w:rsidRPr="002B57C1" w:rsidRDefault="006275C7" w:rsidP="00B82C81">
            <w:pPr>
              <w:ind w:left="-113" w:right="-118"/>
              <w:jc w:val="center"/>
              <w:rPr>
                <w:sz w:val="20"/>
                <w:szCs w:val="20"/>
              </w:rPr>
            </w:pPr>
            <w:r w:rsidRPr="002B57C1">
              <w:rPr>
                <w:sz w:val="20"/>
                <w:szCs w:val="20"/>
              </w:rPr>
              <w:t>3,47</w:t>
            </w:r>
          </w:p>
        </w:tc>
        <w:tc>
          <w:tcPr>
            <w:tcW w:w="1050" w:type="dxa"/>
            <w:vAlign w:val="center"/>
          </w:tcPr>
          <w:p w14:paraId="49939401" w14:textId="77777777" w:rsidR="006275C7" w:rsidRPr="002B57C1" w:rsidRDefault="006275C7" w:rsidP="00B82C81">
            <w:pPr>
              <w:ind w:left="-113" w:right="-118"/>
              <w:jc w:val="center"/>
              <w:rPr>
                <w:sz w:val="20"/>
                <w:szCs w:val="20"/>
              </w:rPr>
            </w:pPr>
            <w:r w:rsidRPr="002B57C1">
              <w:rPr>
                <w:sz w:val="20"/>
                <w:szCs w:val="20"/>
              </w:rPr>
              <w:t>3,73</w:t>
            </w:r>
          </w:p>
        </w:tc>
        <w:tc>
          <w:tcPr>
            <w:tcW w:w="758" w:type="dxa"/>
            <w:vAlign w:val="center"/>
          </w:tcPr>
          <w:p w14:paraId="3DA1C986" w14:textId="77777777" w:rsidR="006275C7" w:rsidRPr="002B57C1" w:rsidRDefault="006275C7" w:rsidP="00B82C81">
            <w:pPr>
              <w:ind w:left="-113" w:right="-118"/>
              <w:jc w:val="center"/>
              <w:rPr>
                <w:sz w:val="20"/>
                <w:szCs w:val="20"/>
              </w:rPr>
            </w:pPr>
            <w:r w:rsidRPr="002B57C1">
              <w:rPr>
                <w:sz w:val="20"/>
                <w:szCs w:val="20"/>
              </w:rPr>
              <w:t>66/15</w:t>
            </w:r>
          </w:p>
        </w:tc>
        <w:tc>
          <w:tcPr>
            <w:tcW w:w="986" w:type="dxa"/>
            <w:vAlign w:val="center"/>
          </w:tcPr>
          <w:p w14:paraId="02BCE762" w14:textId="77777777" w:rsidR="006275C7" w:rsidRPr="002B57C1" w:rsidRDefault="006275C7" w:rsidP="00B82C81">
            <w:pPr>
              <w:ind w:left="-113" w:right="-118"/>
              <w:jc w:val="center"/>
              <w:rPr>
                <w:sz w:val="20"/>
                <w:szCs w:val="20"/>
              </w:rPr>
            </w:pPr>
            <w:r w:rsidRPr="002B57C1">
              <w:rPr>
                <w:sz w:val="20"/>
                <w:szCs w:val="20"/>
              </w:rPr>
              <w:t>07.12.2021</w:t>
            </w:r>
          </w:p>
        </w:tc>
        <w:tc>
          <w:tcPr>
            <w:tcW w:w="758" w:type="dxa"/>
            <w:vAlign w:val="center"/>
          </w:tcPr>
          <w:p w14:paraId="24055BF1" w14:textId="77777777" w:rsidR="006275C7" w:rsidRPr="002B57C1" w:rsidRDefault="006275C7" w:rsidP="00B82C81">
            <w:pPr>
              <w:ind w:left="-113" w:right="-118"/>
              <w:jc w:val="center"/>
              <w:rPr>
                <w:sz w:val="20"/>
                <w:szCs w:val="20"/>
              </w:rPr>
            </w:pPr>
            <w:r w:rsidRPr="002B57C1">
              <w:rPr>
                <w:sz w:val="20"/>
                <w:szCs w:val="20"/>
              </w:rPr>
              <w:t>58/127</w:t>
            </w:r>
          </w:p>
        </w:tc>
        <w:tc>
          <w:tcPr>
            <w:tcW w:w="986" w:type="dxa"/>
            <w:vAlign w:val="center"/>
          </w:tcPr>
          <w:p w14:paraId="7CA4EF03" w14:textId="77777777" w:rsidR="006275C7" w:rsidRPr="002B57C1" w:rsidRDefault="006275C7" w:rsidP="00B82C81">
            <w:pPr>
              <w:ind w:left="-113" w:right="-118"/>
              <w:jc w:val="center"/>
              <w:rPr>
                <w:sz w:val="20"/>
                <w:szCs w:val="20"/>
              </w:rPr>
            </w:pPr>
            <w:r w:rsidRPr="002B57C1">
              <w:rPr>
                <w:sz w:val="20"/>
                <w:szCs w:val="20"/>
              </w:rPr>
              <w:t>10.12.2024</w:t>
            </w:r>
          </w:p>
        </w:tc>
      </w:tr>
      <w:tr w:rsidR="006275C7" w:rsidRPr="002B57C1" w14:paraId="4522DFFD" w14:textId="77777777" w:rsidTr="006275C7">
        <w:tc>
          <w:tcPr>
            <w:tcW w:w="1464" w:type="dxa"/>
            <w:vAlign w:val="center"/>
          </w:tcPr>
          <w:p w14:paraId="5F5BCFDF" w14:textId="77777777" w:rsidR="006275C7" w:rsidRPr="002B57C1" w:rsidRDefault="006275C7" w:rsidP="00B82C81">
            <w:pPr>
              <w:ind w:left="-113" w:right="-118"/>
              <w:jc w:val="center"/>
              <w:rPr>
                <w:sz w:val="20"/>
                <w:szCs w:val="20"/>
              </w:rPr>
            </w:pPr>
            <w:r w:rsidRPr="002B57C1">
              <w:rPr>
                <w:sz w:val="20"/>
                <w:szCs w:val="20"/>
              </w:rPr>
              <w:t>пгт Каменка</w:t>
            </w:r>
          </w:p>
        </w:tc>
        <w:tc>
          <w:tcPr>
            <w:tcW w:w="1356" w:type="dxa"/>
            <w:vAlign w:val="center"/>
          </w:tcPr>
          <w:p w14:paraId="60429898" w14:textId="77777777" w:rsidR="006275C7" w:rsidRPr="002B57C1" w:rsidRDefault="006275C7" w:rsidP="00B82C81">
            <w:pPr>
              <w:ind w:left="-113" w:right="-118"/>
              <w:jc w:val="center"/>
              <w:rPr>
                <w:sz w:val="20"/>
                <w:szCs w:val="20"/>
              </w:rPr>
            </w:pPr>
            <w:r w:rsidRPr="002B57C1">
              <w:rPr>
                <w:sz w:val="20"/>
                <w:szCs w:val="20"/>
              </w:rPr>
              <w:t>МКП "Каменский центр коммунальных услуг"</w:t>
            </w:r>
          </w:p>
        </w:tc>
        <w:tc>
          <w:tcPr>
            <w:tcW w:w="1219" w:type="dxa"/>
            <w:vAlign w:val="center"/>
          </w:tcPr>
          <w:p w14:paraId="75E4DF59" w14:textId="77777777" w:rsidR="006275C7" w:rsidRPr="002B57C1" w:rsidRDefault="006275C7" w:rsidP="00B82C81">
            <w:pPr>
              <w:ind w:left="-113" w:right="-118"/>
              <w:jc w:val="center"/>
              <w:rPr>
                <w:sz w:val="20"/>
                <w:szCs w:val="20"/>
              </w:rPr>
            </w:pPr>
            <w:r w:rsidRPr="002B57C1">
              <w:rPr>
                <w:sz w:val="20"/>
                <w:szCs w:val="20"/>
              </w:rPr>
              <w:t>ВО</w:t>
            </w:r>
          </w:p>
        </w:tc>
        <w:tc>
          <w:tcPr>
            <w:tcW w:w="1050" w:type="dxa"/>
            <w:vAlign w:val="center"/>
          </w:tcPr>
          <w:p w14:paraId="68595B41" w14:textId="77777777" w:rsidR="006275C7" w:rsidRPr="002B57C1" w:rsidRDefault="006275C7" w:rsidP="00B82C81">
            <w:pPr>
              <w:ind w:left="-113" w:right="-118"/>
              <w:jc w:val="center"/>
              <w:rPr>
                <w:sz w:val="20"/>
                <w:szCs w:val="20"/>
              </w:rPr>
            </w:pPr>
            <w:r w:rsidRPr="002B57C1">
              <w:rPr>
                <w:sz w:val="20"/>
                <w:szCs w:val="20"/>
              </w:rPr>
              <w:t>11,52</w:t>
            </w:r>
          </w:p>
        </w:tc>
        <w:tc>
          <w:tcPr>
            <w:tcW w:w="1050" w:type="dxa"/>
            <w:vAlign w:val="center"/>
          </w:tcPr>
          <w:p w14:paraId="470ECB9E" w14:textId="77777777" w:rsidR="006275C7" w:rsidRPr="002B57C1" w:rsidRDefault="006275C7" w:rsidP="00B82C81">
            <w:pPr>
              <w:ind w:left="-113" w:right="-118"/>
              <w:jc w:val="center"/>
              <w:rPr>
                <w:sz w:val="20"/>
                <w:szCs w:val="20"/>
              </w:rPr>
            </w:pPr>
            <w:r w:rsidRPr="002B57C1">
              <w:rPr>
                <w:sz w:val="20"/>
                <w:szCs w:val="20"/>
              </w:rPr>
              <w:t>12,37</w:t>
            </w:r>
          </w:p>
        </w:tc>
        <w:tc>
          <w:tcPr>
            <w:tcW w:w="758" w:type="dxa"/>
            <w:vAlign w:val="center"/>
          </w:tcPr>
          <w:p w14:paraId="1DA641AB" w14:textId="77777777" w:rsidR="006275C7" w:rsidRPr="002B57C1" w:rsidRDefault="006275C7" w:rsidP="00B82C81">
            <w:pPr>
              <w:ind w:left="-113" w:right="-118"/>
              <w:jc w:val="center"/>
              <w:rPr>
                <w:sz w:val="20"/>
                <w:szCs w:val="20"/>
              </w:rPr>
            </w:pPr>
            <w:r w:rsidRPr="002B57C1">
              <w:rPr>
                <w:sz w:val="20"/>
                <w:szCs w:val="20"/>
              </w:rPr>
              <w:t>61/17</w:t>
            </w:r>
          </w:p>
        </w:tc>
        <w:tc>
          <w:tcPr>
            <w:tcW w:w="986" w:type="dxa"/>
            <w:vAlign w:val="center"/>
          </w:tcPr>
          <w:p w14:paraId="0E320BB9" w14:textId="77777777" w:rsidR="006275C7" w:rsidRPr="002B57C1" w:rsidRDefault="006275C7" w:rsidP="00B82C81">
            <w:pPr>
              <w:ind w:left="-113" w:right="-118"/>
              <w:jc w:val="center"/>
              <w:rPr>
                <w:sz w:val="20"/>
                <w:szCs w:val="20"/>
              </w:rPr>
            </w:pPr>
            <w:r w:rsidRPr="002B57C1">
              <w:rPr>
                <w:sz w:val="20"/>
                <w:szCs w:val="20"/>
              </w:rPr>
              <w:t>17.12.2024</w:t>
            </w:r>
          </w:p>
        </w:tc>
        <w:tc>
          <w:tcPr>
            <w:tcW w:w="758" w:type="dxa"/>
            <w:vAlign w:val="center"/>
          </w:tcPr>
          <w:p w14:paraId="30F88070" w14:textId="77777777" w:rsidR="006275C7" w:rsidRPr="002B57C1" w:rsidRDefault="006275C7" w:rsidP="00B82C81">
            <w:pPr>
              <w:ind w:left="-113" w:right="-118"/>
              <w:jc w:val="center"/>
              <w:rPr>
                <w:sz w:val="20"/>
                <w:szCs w:val="20"/>
              </w:rPr>
            </w:pPr>
          </w:p>
        </w:tc>
        <w:tc>
          <w:tcPr>
            <w:tcW w:w="986" w:type="dxa"/>
            <w:vAlign w:val="center"/>
          </w:tcPr>
          <w:p w14:paraId="4864266C" w14:textId="77777777" w:rsidR="006275C7" w:rsidRPr="002B57C1" w:rsidRDefault="006275C7" w:rsidP="00B82C81">
            <w:pPr>
              <w:ind w:left="-113" w:right="-118"/>
              <w:jc w:val="center"/>
              <w:rPr>
                <w:sz w:val="20"/>
                <w:szCs w:val="20"/>
              </w:rPr>
            </w:pPr>
          </w:p>
        </w:tc>
      </w:tr>
      <w:tr w:rsidR="00D04682" w:rsidRPr="002B57C1" w14:paraId="3AD6B8AF" w14:textId="77777777" w:rsidTr="00B50BE1">
        <w:tc>
          <w:tcPr>
            <w:tcW w:w="1464" w:type="dxa"/>
            <w:vMerge w:val="restart"/>
            <w:vAlign w:val="center"/>
          </w:tcPr>
          <w:p w14:paraId="65F7D62F" w14:textId="77777777" w:rsidR="00D04682" w:rsidRPr="002B57C1" w:rsidRDefault="00D04682" w:rsidP="00B50BE1">
            <w:pPr>
              <w:ind w:left="-113" w:right="-118"/>
              <w:jc w:val="center"/>
              <w:rPr>
                <w:sz w:val="20"/>
                <w:szCs w:val="20"/>
              </w:rPr>
            </w:pPr>
            <w:r w:rsidRPr="002B57C1">
              <w:rPr>
                <w:sz w:val="20"/>
                <w:szCs w:val="20"/>
              </w:rPr>
              <w:t>Муниципальное образование</w:t>
            </w:r>
          </w:p>
        </w:tc>
        <w:tc>
          <w:tcPr>
            <w:tcW w:w="1356" w:type="dxa"/>
            <w:vMerge w:val="restart"/>
            <w:vAlign w:val="center"/>
          </w:tcPr>
          <w:p w14:paraId="6FE0AAC7" w14:textId="77777777" w:rsidR="00D04682" w:rsidRPr="002B57C1" w:rsidRDefault="00D04682" w:rsidP="00B50BE1">
            <w:pPr>
              <w:ind w:left="-113" w:right="-118"/>
              <w:jc w:val="center"/>
              <w:rPr>
                <w:sz w:val="20"/>
                <w:szCs w:val="20"/>
              </w:rPr>
            </w:pPr>
            <w:r w:rsidRPr="002B57C1">
              <w:rPr>
                <w:sz w:val="20"/>
                <w:szCs w:val="20"/>
              </w:rPr>
              <w:t>Наименование организации</w:t>
            </w:r>
          </w:p>
        </w:tc>
        <w:tc>
          <w:tcPr>
            <w:tcW w:w="1219" w:type="dxa"/>
            <w:vMerge w:val="restart"/>
            <w:vAlign w:val="center"/>
          </w:tcPr>
          <w:p w14:paraId="19048F1A" w14:textId="77777777" w:rsidR="00D04682" w:rsidRPr="002B57C1" w:rsidRDefault="00D04682" w:rsidP="00B50BE1">
            <w:pPr>
              <w:ind w:left="-113" w:right="-118"/>
              <w:jc w:val="center"/>
              <w:rPr>
                <w:sz w:val="20"/>
                <w:szCs w:val="20"/>
              </w:rPr>
            </w:pPr>
            <w:r w:rsidRPr="002B57C1">
              <w:rPr>
                <w:sz w:val="20"/>
                <w:szCs w:val="20"/>
              </w:rPr>
              <w:t>Сфера деятельности организации (ВС/ВО)</w:t>
            </w:r>
          </w:p>
        </w:tc>
        <w:tc>
          <w:tcPr>
            <w:tcW w:w="1050" w:type="dxa"/>
            <w:vMerge w:val="restart"/>
            <w:vAlign w:val="center"/>
          </w:tcPr>
          <w:p w14:paraId="5EF2A732" w14:textId="77777777" w:rsidR="00D04682" w:rsidRPr="002B57C1" w:rsidRDefault="00D04682" w:rsidP="00B50BE1">
            <w:pPr>
              <w:ind w:left="-113" w:right="-118"/>
              <w:jc w:val="center"/>
              <w:rPr>
                <w:sz w:val="20"/>
                <w:szCs w:val="20"/>
              </w:rPr>
            </w:pPr>
            <w:r w:rsidRPr="002B57C1">
              <w:rPr>
                <w:sz w:val="20"/>
                <w:szCs w:val="20"/>
              </w:rPr>
              <w:t>с 01.01.2026-30.06.2026 гг. без НДС</w:t>
            </w:r>
          </w:p>
        </w:tc>
        <w:tc>
          <w:tcPr>
            <w:tcW w:w="1050" w:type="dxa"/>
            <w:vMerge w:val="restart"/>
            <w:vAlign w:val="center"/>
          </w:tcPr>
          <w:p w14:paraId="1E04FF56" w14:textId="77777777" w:rsidR="00D04682" w:rsidRPr="002B57C1" w:rsidRDefault="00D04682" w:rsidP="00B50BE1">
            <w:pPr>
              <w:ind w:left="-113" w:right="-118"/>
              <w:jc w:val="center"/>
              <w:rPr>
                <w:sz w:val="20"/>
                <w:szCs w:val="20"/>
              </w:rPr>
            </w:pPr>
            <w:r w:rsidRPr="002B57C1">
              <w:rPr>
                <w:sz w:val="20"/>
                <w:szCs w:val="20"/>
              </w:rPr>
              <w:t>с 01.07.2026-31.12.2026 гг. без НДС</w:t>
            </w:r>
          </w:p>
        </w:tc>
        <w:tc>
          <w:tcPr>
            <w:tcW w:w="1744" w:type="dxa"/>
            <w:gridSpan w:val="2"/>
            <w:vAlign w:val="center"/>
          </w:tcPr>
          <w:p w14:paraId="40C4355F" w14:textId="77777777" w:rsidR="00D04682" w:rsidRPr="002B57C1" w:rsidRDefault="00D04682" w:rsidP="00B50BE1">
            <w:pPr>
              <w:ind w:left="-113" w:right="-118"/>
              <w:jc w:val="center"/>
              <w:rPr>
                <w:sz w:val="20"/>
                <w:szCs w:val="20"/>
              </w:rPr>
            </w:pPr>
            <w:r w:rsidRPr="002B57C1">
              <w:rPr>
                <w:sz w:val="20"/>
                <w:szCs w:val="20"/>
              </w:rPr>
              <w:t>Установление тарифов</w:t>
            </w:r>
          </w:p>
        </w:tc>
        <w:tc>
          <w:tcPr>
            <w:tcW w:w="1744" w:type="dxa"/>
            <w:gridSpan w:val="2"/>
            <w:vAlign w:val="center"/>
          </w:tcPr>
          <w:p w14:paraId="42406104" w14:textId="77777777" w:rsidR="00D04682" w:rsidRPr="002B57C1" w:rsidRDefault="00D04682" w:rsidP="00B50BE1">
            <w:pPr>
              <w:ind w:left="-113" w:right="-118"/>
              <w:jc w:val="center"/>
              <w:rPr>
                <w:sz w:val="20"/>
                <w:szCs w:val="20"/>
              </w:rPr>
            </w:pPr>
            <w:r w:rsidRPr="002B57C1">
              <w:rPr>
                <w:sz w:val="20"/>
                <w:szCs w:val="20"/>
              </w:rPr>
              <w:t>Корректировка тарифов</w:t>
            </w:r>
          </w:p>
        </w:tc>
      </w:tr>
      <w:tr w:rsidR="00D04682" w:rsidRPr="002B57C1" w14:paraId="006DFE32" w14:textId="77777777" w:rsidTr="00B50BE1">
        <w:tc>
          <w:tcPr>
            <w:tcW w:w="1464" w:type="dxa"/>
            <w:vMerge/>
            <w:vAlign w:val="center"/>
          </w:tcPr>
          <w:p w14:paraId="5A77F06F" w14:textId="77777777" w:rsidR="00D04682" w:rsidRPr="002B57C1" w:rsidRDefault="00D04682" w:rsidP="00B50BE1">
            <w:pPr>
              <w:ind w:left="-113" w:right="-118"/>
              <w:jc w:val="center"/>
              <w:rPr>
                <w:sz w:val="20"/>
                <w:szCs w:val="20"/>
              </w:rPr>
            </w:pPr>
          </w:p>
        </w:tc>
        <w:tc>
          <w:tcPr>
            <w:tcW w:w="1356" w:type="dxa"/>
            <w:vMerge/>
            <w:vAlign w:val="center"/>
          </w:tcPr>
          <w:p w14:paraId="464FAA84" w14:textId="77777777" w:rsidR="00D04682" w:rsidRPr="002B57C1" w:rsidRDefault="00D04682" w:rsidP="00B50BE1">
            <w:pPr>
              <w:ind w:left="-113" w:right="-118"/>
              <w:jc w:val="center"/>
              <w:rPr>
                <w:sz w:val="20"/>
                <w:szCs w:val="20"/>
              </w:rPr>
            </w:pPr>
          </w:p>
        </w:tc>
        <w:tc>
          <w:tcPr>
            <w:tcW w:w="1219" w:type="dxa"/>
            <w:vMerge/>
            <w:vAlign w:val="center"/>
          </w:tcPr>
          <w:p w14:paraId="794D5BC6" w14:textId="77777777" w:rsidR="00D04682" w:rsidRPr="002B57C1" w:rsidRDefault="00D04682" w:rsidP="00B50BE1">
            <w:pPr>
              <w:ind w:left="-113" w:right="-118"/>
              <w:jc w:val="center"/>
              <w:rPr>
                <w:sz w:val="20"/>
                <w:szCs w:val="20"/>
              </w:rPr>
            </w:pPr>
          </w:p>
        </w:tc>
        <w:tc>
          <w:tcPr>
            <w:tcW w:w="1050" w:type="dxa"/>
            <w:vMerge/>
            <w:vAlign w:val="center"/>
          </w:tcPr>
          <w:p w14:paraId="27C6A242" w14:textId="77777777" w:rsidR="00D04682" w:rsidRPr="002B57C1" w:rsidRDefault="00D04682" w:rsidP="00B50BE1">
            <w:pPr>
              <w:ind w:left="-113" w:right="-118"/>
              <w:jc w:val="center"/>
              <w:rPr>
                <w:sz w:val="20"/>
                <w:szCs w:val="20"/>
              </w:rPr>
            </w:pPr>
          </w:p>
        </w:tc>
        <w:tc>
          <w:tcPr>
            <w:tcW w:w="1050" w:type="dxa"/>
            <w:vMerge/>
            <w:vAlign w:val="center"/>
          </w:tcPr>
          <w:p w14:paraId="0A4B840A" w14:textId="77777777" w:rsidR="00D04682" w:rsidRPr="002B57C1" w:rsidRDefault="00D04682" w:rsidP="00B50BE1">
            <w:pPr>
              <w:ind w:left="-113" w:right="-118"/>
              <w:jc w:val="center"/>
              <w:rPr>
                <w:sz w:val="20"/>
                <w:szCs w:val="20"/>
              </w:rPr>
            </w:pPr>
          </w:p>
        </w:tc>
        <w:tc>
          <w:tcPr>
            <w:tcW w:w="758" w:type="dxa"/>
            <w:vAlign w:val="center"/>
          </w:tcPr>
          <w:p w14:paraId="0E1520BE" w14:textId="77777777" w:rsidR="00D04682" w:rsidRPr="002B57C1" w:rsidRDefault="00D04682" w:rsidP="00B50BE1">
            <w:pPr>
              <w:ind w:left="-113" w:right="-118"/>
              <w:jc w:val="center"/>
              <w:rPr>
                <w:sz w:val="20"/>
                <w:szCs w:val="20"/>
              </w:rPr>
            </w:pPr>
            <w:r w:rsidRPr="002B57C1">
              <w:rPr>
                <w:sz w:val="20"/>
                <w:szCs w:val="20"/>
              </w:rPr>
              <w:t>№ приказа</w:t>
            </w:r>
          </w:p>
        </w:tc>
        <w:tc>
          <w:tcPr>
            <w:tcW w:w="986" w:type="dxa"/>
            <w:vAlign w:val="center"/>
          </w:tcPr>
          <w:p w14:paraId="5B95D9D6" w14:textId="77777777" w:rsidR="00D04682" w:rsidRPr="002B57C1" w:rsidRDefault="00D04682" w:rsidP="00B50BE1">
            <w:pPr>
              <w:ind w:left="-113" w:right="-118"/>
              <w:jc w:val="center"/>
              <w:rPr>
                <w:sz w:val="20"/>
                <w:szCs w:val="20"/>
              </w:rPr>
            </w:pPr>
            <w:r w:rsidRPr="002B57C1">
              <w:rPr>
                <w:sz w:val="20"/>
                <w:szCs w:val="20"/>
              </w:rPr>
              <w:t>Дата приказа</w:t>
            </w:r>
          </w:p>
        </w:tc>
        <w:tc>
          <w:tcPr>
            <w:tcW w:w="758" w:type="dxa"/>
            <w:vAlign w:val="center"/>
          </w:tcPr>
          <w:p w14:paraId="1ED2C527" w14:textId="77777777" w:rsidR="00D04682" w:rsidRPr="002B57C1" w:rsidRDefault="00D04682" w:rsidP="00B50BE1">
            <w:pPr>
              <w:ind w:left="-113" w:right="-118"/>
              <w:jc w:val="center"/>
              <w:rPr>
                <w:sz w:val="20"/>
                <w:szCs w:val="20"/>
              </w:rPr>
            </w:pPr>
            <w:r w:rsidRPr="002B57C1">
              <w:rPr>
                <w:sz w:val="20"/>
                <w:szCs w:val="20"/>
              </w:rPr>
              <w:t>№ приказа</w:t>
            </w:r>
          </w:p>
        </w:tc>
        <w:tc>
          <w:tcPr>
            <w:tcW w:w="986" w:type="dxa"/>
            <w:vAlign w:val="center"/>
          </w:tcPr>
          <w:p w14:paraId="16E23DEA" w14:textId="77777777" w:rsidR="00D04682" w:rsidRPr="002B57C1" w:rsidRDefault="00D04682" w:rsidP="00B50BE1">
            <w:pPr>
              <w:ind w:left="-113" w:right="-118"/>
              <w:jc w:val="center"/>
              <w:rPr>
                <w:sz w:val="20"/>
                <w:szCs w:val="20"/>
              </w:rPr>
            </w:pPr>
            <w:r w:rsidRPr="002B57C1">
              <w:rPr>
                <w:sz w:val="20"/>
                <w:szCs w:val="20"/>
              </w:rPr>
              <w:t>Дата приказа</w:t>
            </w:r>
          </w:p>
        </w:tc>
      </w:tr>
      <w:tr w:rsidR="00D04682" w:rsidRPr="002B57C1" w14:paraId="28063EFF" w14:textId="77777777" w:rsidTr="009F4AAA">
        <w:tc>
          <w:tcPr>
            <w:tcW w:w="1464" w:type="dxa"/>
            <w:vAlign w:val="center"/>
          </w:tcPr>
          <w:p w14:paraId="16BD82E2" w14:textId="77777777" w:rsidR="00D04682" w:rsidRPr="002B57C1" w:rsidRDefault="00D04682" w:rsidP="00B50BE1">
            <w:pPr>
              <w:ind w:left="-113" w:right="-118"/>
              <w:jc w:val="center"/>
              <w:rPr>
                <w:sz w:val="20"/>
                <w:szCs w:val="20"/>
              </w:rPr>
            </w:pPr>
            <w:r w:rsidRPr="002B57C1">
              <w:rPr>
                <w:sz w:val="20"/>
                <w:szCs w:val="20"/>
              </w:rPr>
              <w:t>Каменское городское поселение</w:t>
            </w:r>
          </w:p>
        </w:tc>
        <w:tc>
          <w:tcPr>
            <w:tcW w:w="1356" w:type="dxa"/>
            <w:vAlign w:val="center"/>
          </w:tcPr>
          <w:p w14:paraId="7F52CCD9" w14:textId="77777777" w:rsidR="00D04682" w:rsidRPr="002B57C1" w:rsidRDefault="00D04682" w:rsidP="00B50BE1">
            <w:pPr>
              <w:ind w:left="-113" w:right="-118"/>
              <w:jc w:val="center"/>
              <w:rPr>
                <w:sz w:val="20"/>
                <w:szCs w:val="20"/>
              </w:rPr>
            </w:pPr>
            <w:r w:rsidRPr="002B57C1">
              <w:rPr>
                <w:sz w:val="20"/>
                <w:szCs w:val="20"/>
              </w:rPr>
              <w:t>ООО "Чистая вода"</w:t>
            </w:r>
          </w:p>
        </w:tc>
        <w:tc>
          <w:tcPr>
            <w:tcW w:w="1219" w:type="dxa"/>
            <w:vAlign w:val="center"/>
          </w:tcPr>
          <w:p w14:paraId="2689A7BE" w14:textId="77777777" w:rsidR="00D04682" w:rsidRPr="002B57C1" w:rsidRDefault="00D04682" w:rsidP="00B50BE1">
            <w:pPr>
              <w:ind w:left="-113" w:right="-118"/>
              <w:jc w:val="center"/>
              <w:rPr>
                <w:sz w:val="20"/>
                <w:szCs w:val="20"/>
              </w:rPr>
            </w:pPr>
            <w:r w:rsidRPr="002B57C1">
              <w:rPr>
                <w:sz w:val="20"/>
                <w:szCs w:val="20"/>
              </w:rPr>
              <w:t>ВО</w:t>
            </w:r>
          </w:p>
        </w:tc>
        <w:tc>
          <w:tcPr>
            <w:tcW w:w="1050" w:type="dxa"/>
            <w:tcBorders>
              <w:bottom w:val="single" w:sz="4" w:space="0" w:color="auto"/>
            </w:tcBorders>
            <w:vAlign w:val="center"/>
          </w:tcPr>
          <w:p w14:paraId="09F4EC7C" w14:textId="77777777" w:rsidR="00D04682" w:rsidRPr="002B57C1" w:rsidRDefault="00D04682" w:rsidP="00B50BE1">
            <w:pPr>
              <w:ind w:left="-113" w:right="-118"/>
              <w:jc w:val="center"/>
              <w:rPr>
                <w:sz w:val="20"/>
                <w:szCs w:val="20"/>
              </w:rPr>
            </w:pPr>
            <w:r w:rsidRPr="002B57C1">
              <w:rPr>
                <w:sz w:val="20"/>
                <w:szCs w:val="20"/>
              </w:rPr>
              <w:t>3,73</w:t>
            </w:r>
          </w:p>
        </w:tc>
        <w:tc>
          <w:tcPr>
            <w:tcW w:w="1050" w:type="dxa"/>
            <w:vAlign w:val="center"/>
          </w:tcPr>
          <w:p w14:paraId="1420F6F7" w14:textId="77777777" w:rsidR="00D04682" w:rsidRPr="002B57C1" w:rsidRDefault="00D04682" w:rsidP="00B50BE1">
            <w:pPr>
              <w:ind w:left="-113" w:right="-118"/>
              <w:jc w:val="center"/>
              <w:rPr>
                <w:sz w:val="20"/>
                <w:szCs w:val="20"/>
              </w:rPr>
            </w:pPr>
            <w:r w:rsidRPr="002B57C1">
              <w:rPr>
                <w:sz w:val="20"/>
                <w:szCs w:val="20"/>
              </w:rPr>
              <w:t>4,02</w:t>
            </w:r>
          </w:p>
        </w:tc>
        <w:tc>
          <w:tcPr>
            <w:tcW w:w="758" w:type="dxa"/>
            <w:vAlign w:val="center"/>
          </w:tcPr>
          <w:p w14:paraId="4FAF11C2" w14:textId="77777777" w:rsidR="00D04682" w:rsidRPr="002B57C1" w:rsidRDefault="00D04682" w:rsidP="00B50BE1">
            <w:pPr>
              <w:ind w:left="-113" w:right="-118"/>
              <w:jc w:val="center"/>
              <w:rPr>
                <w:sz w:val="20"/>
                <w:szCs w:val="20"/>
              </w:rPr>
            </w:pPr>
            <w:r w:rsidRPr="002B57C1">
              <w:rPr>
                <w:sz w:val="20"/>
                <w:szCs w:val="20"/>
              </w:rPr>
              <w:t>66/15</w:t>
            </w:r>
          </w:p>
        </w:tc>
        <w:tc>
          <w:tcPr>
            <w:tcW w:w="986" w:type="dxa"/>
            <w:vAlign w:val="center"/>
          </w:tcPr>
          <w:p w14:paraId="0A4929E1" w14:textId="77777777" w:rsidR="00D04682" w:rsidRPr="002B57C1" w:rsidRDefault="00D04682" w:rsidP="00B50BE1">
            <w:pPr>
              <w:ind w:left="-113" w:right="-118"/>
              <w:jc w:val="center"/>
              <w:rPr>
                <w:sz w:val="20"/>
                <w:szCs w:val="20"/>
              </w:rPr>
            </w:pPr>
            <w:r w:rsidRPr="002B57C1">
              <w:rPr>
                <w:sz w:val="20"/>
                <w:szCs w:val="20"/>
              </w:rPr>
              <w:t>07.12.2021</w:t>
            </w:r>
          </w:p>
        </w:tc>
        <w:tc>
          <w:tcPr>
            <w:tcW w:w="758" w:type="dxa"/>
            <w:vAlign w:val="center"/>
          </w:tcPr>
          <w:p w14:paraId="33D84D85" w14:textId="77777777" w:rsidR="00D04682" w:rsidRPr="002B57C1" w:rsidRDefault="00D04682" w:rsidP="00B50BE1">
            <w:pPr>
              <w:ind w:left="-113" w:right="-118"/>
              <w:jc w:val="center"/>
              <w:rPr>
                <w:sz w:val="20"/>
                <w:szCs w:val="20"/>
              </w:rPr>
            </w:pPr>
            <w:r w:rsidRPr="002B57C1">
              <w:rPr>
                <w:sz w:val="20"/>
                <w:szCs w:val="20"/>
              </w:rPr>
              <w:t>58/127</w:t>
            </w:r>
          </w:p>
        </w:tc>
        <w:tc>
          <w:tcPr>
            <w:tcW w:w="986" w:type="dxa"/>
            <w:vAlign w:val="center"/>
          </w:tcPr>
          <w:p w14:paraId="0C22A450" w14:textId="77777777" w:rsidR="00D04682" w:rsidRPr="002B57C1" w:rsidRDefault="00D04682" w:rsidP="00B50BE1">
            <w:pPr>
              <w:ind w:left="-113" w:right="-118"/>
              <w:jc w:val="center"/>
              <w:rPr>
                <w:sz w:val="20"/>
                <w:szCs w:val="20"/>
              </w:rPr>
            </w:pPr>
            <w:r w:rsidRPr="002B57C1">
              <w:rPr>
                <w:sz w:val="20"/>
                <w:szCs w:val="20"/>
              </w:rPr>
              <w:t>10.12.2024</w:t>
            </w:r>
          </w:p>
        </w:tc>
      </w:tr>
      <w:tr w:rsidR="00D04682" w:rsidRPr="002B57C1" w14:paraId="3D5CAAFC" w14:textId="77777777" w:rsidTr="00B50BE1">
        <w:tc>
          <w:tcPr>
            <w:tcW w:w="1464" w:type="dxa"/>
            <w:vAlign w:val="center"/>
          </w:tcPr>
          <w:p w14:paraId="12AB7D61" w14:textId="77777777" w:rsidR="00D04682" w:rsidRPr="002B57C1" w:rsidRDefault="00D04682" w:rsidP="00B50BE1">
            <w:pPr>
              <w:ind w:left="-113" w:right="-118"/>
              <w:jc w:val="center"/>
              <w:rPr>
                <w:sz w:val="20"/>
                <w:szCs w:val="20"/>
              </w:rPr>
            </w:pPr>
            <w:r w:rsidRPr="002B57C1">
              <w:rPr>
                <w:sz w:val="20"/>
                <w:szCs w:val="20"/>
              </w:rPr>
              <w:t>пгт Каменка</w:t>
            </w:r>
          </w:p>
        </w:tc>
        <w:tc>
          <w:tcPr>
            <w:tcW w:w="1356" w:type="dxa"/>
            <w:vAlign w:val="center"/>
          </w:tcPr>
          <w:p w14:paraId="57F5A351" w14:textId="77777777" w:rsidR="00D04682" w:rsidRPr="002B57C1" w:rsidRDefault="00D04682" w:rsidP="00B50BE1">
            <w:pPr>
              <w:ind w:left="-113" w:right="-118"/>
              <w:jc w:val="center"/>
              <w:rPr>
                <w:sz w:val="20"/>
                <w:szCs w:val="20"/>
              </w:rPr>
            </w:pPr>
            <w:r w:rsidRPr="002B57C1">
              <w:rPr>
                <w:sz w:val="20"/>
                <w:szCs w:val="20"/>
              </w:rPr>
              <w:t>МКП "Каменский центр коммунальных услуг"</w:t>
            </w:r>
          </w:p>
        </w:tc>
        <w:tc>
          <w:tcPr>
            <w:tcW w:w="1219" w:type="dxa"/>
            <w:vAlign w:val="center"/>
          </w:tcPr>
          <w:p w14:paraId="0587334B" w14:textId="77777777" w:rsidR="00D04682" w:rsidRPr="002B57C1" w:rsidRDefault="00D04682" w:rsidP="00B50BE1">
            <w:pPr>
              <w:ind w:left="-113" w:right="-118"/>
              <w:jc w:val="center"/>
              <w:rPr>
                <w:sz w:val="20"/>
                <w:szCs w:val="20"/>
              </w:rPr>
            </w:pPr>
            <w:r w:rsidRPr="002B57C1">
              <w:rPr>
                <w:sz w:val="20"/>
                <w:szCs w:val="20"/>
              </w:rPr>
              <w:t>ВО</w:t>
            </w:r>
          </w:p>
        </w:tc>
        <w:tc>
          <w:tcPr>
            <w:tcW w:w="1050" w:type="dxa"/>
            <w:vAlign w:val="center"/>
          </w:tcPr>
          <w:p w14:paraId="2EC7880F" w14:textId="77777777" w:rsidR="00D04682" w:rsidRPr="002B57C1" w:rsidRDefault="009F4AAA" w:rsidP="00B50BE1">
            <w:pPr>
              <w:ind w:left="-113" w:right="-118"/>
              <w:jc w:val="center"/>
              <w:rPr>
                <w:sz w:val="20"/>
                <w:szCs w:val="20"/>
              </w:rPr>
            </w:pPr>
            <w:r w:rsidRPr="002B57C1">
              <w:rPr>
                <w:sz w:val="20"/>
                <w:szCs w:val="20"/>
              </w:rPr>
              <w:t>12,37</w:t>
            </w:r>
          </w:p>
        </w:tc>
        <w:tc>
          <w:tcPr>
            <w:tcW w:w="1050" w:type="dxa"/>
            <w:vAlign w:val="center"/>
          </w:tcPr>
          <w:p w14:paraId="37BB69B0" w14:textId="77777777" w:rsidR="00D04682" w:rsidRPr="002B57C1" w:rsidRDefault="009F4AAA" w:rsidP="00B50BE1">
            <w:pPr>
              <w:ind w:left="-113" w:right="-118"/>
              <w:jc w:val="center"/>
              <w:rPr>
                <w:sz w:val="20"/>
                <w:szCs w:val="20"/>
              </w:rPr>
            </w:pPr>
            <w:r w:rsidRPr="002B57C1">
              <w:rPr>
                <w:sz w:val="20"/>
                <w:szCs w:val="20"/>
              </w:rPr>
              <w:t>12,52</w:t>
            </w:r>
          </w:p>
        </w:tc>
        <w:tc>
          <w:tcPr>
            <w:tcW w:w="758" w:type="dxa"/>
            <w:vAlign w:val="center"/>
          </w:tcPr>
          <w:p w14:paraId="2BD24E4B" w14:textId="77777777" w:rsidR="00D04682" w:rsidRPr="002B57C1" w:rsidRDefault="00D04682" w:rsidP="00B50BE1">
            <w:pPr>
              <w:ind w:left="-113" w:right="-118"/>
              <w:jc w:val="center"/>
              <w:rPr>
                <w:sz w:val="20"/>
                <w:szCs w:val="20"/>
              </w:rPr>
            </w:pPr>
            <w:r w:rsidRPr="002B57C1">
              <w:rPr>
                <w:sz w:val="20"/>
                <w:szCs w:val="20"/>
              </w:rPr>
              <w:t>61/17</w:t>
            </w:r>
          </w:p>
        </w:tc>
        <w:tc>
          <w:tcPr>
            <w:tcW w:w="986" w:type="dxa"/>
            <w:vAlign w:val="center"/>
          </w:tcPr>
          <w:p w14:paraId="3E12666B" w14:textId="77777777" w:rsidR="00D04682" w:rsidRPr="002B57C1" w:rsidRDefault="00D04682" w:rsidP="00B50BE1">
            <w:pPr>
              <w:ind w:left="-113" w:right="-118"/>
              <w:jc w:val="center"/>
              <w:rPr>
                <w:sz w:val="20"/>
                <w:szCs w:val="20"/>
              </w:rPr>
            </w:pPr>
            <w:r w:rsidRPr="002B57C1">
              <w:rPr>
                <w:sz w:val="20"/>
                <w:szCs w:val="20"/>
              </w:rPr>
              <w:t>17.12.2024</w:t>
            </w:r>
          </w:p>
        </w:tc>
        <w:tc>
          <w:tcPr>
            <w:tcW w:w="758" w:type="dxa"/>
            <w:vAlign w:val="center"/>
          </w:tcPr>
          <w:p w14:paraId="62EFE22C" w14:textId="77777777" w:rsidR="00D04682" w:rsidRPr="002B57C1" w:rsidRDefault="00D04682" w:rsidP="00B50BE1">
            <w:pPr>
              <w:ind w:left="-113" w:right="-118"/>
              <w:jc w:val="center"/>
              <w:rPr>
                <w:sz w:val="20"/>
                <w:szCs w:val="20"/>
              </w:rPr>
            </w:pPr>
          </w:p>
        </w:tc>
        <w:tc>
          <w:tcPr>
            <w:tcW w:w="986" w:type="dxa"/>
            <w:vAlign w:val="center"/>
          </w:tcPr>
          <w:p w14:paraId="27C4A0E1" w14:textId="77777777" w:rsidR="00D04682" w:rsidRPr="002B57C1" w:rsidRDefault="00D04682" w:rsidP="00B50BE1">
            <w:pPr>
              <w:ind w:left="-113" w:right="-118"/>
              <w:jc w:val="center"/>
              <w:rPr>
                <w:sz w:val="20"/>
                <w:szCs w:val="20"/>
              </w:rPr>
            </w:pPr>
          </w:p>
        </w:tc>
      </w:tr>
      <w:tr w:rsidR="009F4AAA" w:rsidRPr="002B57C1" w14:paraId="03B0544C" w14:textId="77777777" w:rsidTr="00B50BE1">
        <w:tc>
          <w:tcPr>
            <w:tcW w:w="1464" w:type="dxa"/>
            <w:vMerge w:val="restart"/>
            <w:vAlign w:val="center"/>
          </w:tcPr>
          <w:p w14:paraId="271857D2" w14:textId="77777777" w:rsidR="009F4AAA" w:rsidRPr="002B57C1" w:rsidRDefault="009F4AAA" w:rsidP="00B50BE1">
            <w:pPr>
              <w:ind w:left="-113" w:right="-118"/>
              <w:jc w:val="center"/>
              <w:rPr>
                <w:sz w:val="20"/>
                <w:szCs w:val="20"/>
              </w:rPr>
            </w:pPr>
            <w:r w:rsidRPr="002B57C1">
              <w:rPr>
                <w:sz w:val="20"/>
                <w:szCs w:val="20"/>
              </w:rPr>
              <w:t>Муниципальное образование</w:t>
            </w:r>
          </w:p>
        </w:tc>
        <w:tc>
          <w:tcPr>
            <w:tcW w:w="1356" w:type="dxa"/>
            <w:vMerge w:val="restart"/>
            <w:vAlign w:val="center"/>
          </w:tcPr>
          <w:p w14:paraId="6BEDD7B2" w14:textId="77777777" w:rsidR="009F4AAA" w:rsidRPr="002B57C1" w:rsidRDefault="009F4AAA" w:rsidP="00B50BE1">
            <w:pPr>
              <w:ind w:left="-113" w:right="-118"/>
              <w:jc w:val="center"/>
              <w:rPr>
                <w:sz w:val="20"/>
                <w:szCs w:val="20"/>
              </w:rPr>
            </w:pPr>
            <w:r w:rsidRPr="002B57C1">
              <w:rPr>
                <w:sz w:val="20"/>
                <w:szCs w:val="20"/>
              </w:rPr>
              <w:t>Наименование организации</w:t>
            </w:r>
          </w:p>
        </w:tc>
        <w:tc>
          <w:tcPr>
            <w:tcW w:w="1219" w:type="dxa"/>
            <w:vMerge w:val="restart"/>
            <w:vAlign w:val="center"/>
          </w:tcPr>
          <w:p w14:paraId="1E78C1A6" w14:textId="77777777" w:rsidR="009F4AAA" w:rsidRPr="002B57C1" w:rsidRDefault="009F4AAA" w:rsidP="00B50BE1">
            <w:pPr>
              <w:ind w:left="-113" w:right="-118"/>
              <w:jc w:val="center"/>
              <w:rPr>
                <w:sz w:val="20"/>
                <w:szCs w:val="20"/>
              </w:rPr>
            </w:pPr>
            <w:r w:rsidRPr="002B57C1">
              <w:rPr>
                <w:sz w:val="20"/>
                <w:szCs w:val="20"/>
              </w:rPr>
              <w:t>Сфера деятельности организации (ВС/ВО)</w:t>
            </w:r>
          </w:p>
        </w:tc>
        <w:tc>
          <w:tcPr>
            <w:tcW w:w="1050" w:type="dxa"/>
            <w:vMerge w:val="restart"/>
            <w:vAlign w:val="center"/>
          </w:tcPr>
          <w:p w14:paraId="19A9CC0F" w14:textId="77777777" w:rsidR="009F4AAA" w:rsidRPr="002B57C1" w:rsidRDefault="009F4AAA" w:rsidP="00B50BE1">
            <w:pPr>
              <w:ind w:left="-113" w:right="-118"/>
              <w:jc w:val="center"/>
              <w:rPr>
                <w:sz w:val="20"/>
                <w:szCs w:val="20"/>
              </w:rPr>
            </w:pPr>
            <w:r w:rsidRPr="002B57C1">
              <w:rPr>
                <w:sz w:val="20"/>
                <w:szCs w:val="20"/>
              </w:rPr>
              <w:t>с 01.01.2027-30.06.2027 гг. без НДС</w:t>
            </w:r>
          </w:p>
        </w:tc>
        <w:tc>
          <w:tcPr>
            <w:tcW w:w="1050" w:type="dxa"/>
            <w:vMerge w:val="restart"/>
            <w:vAlign w:val="center"/>
          </w:tcPr>
          <w:p w14:paraId="22060B41" w14:textId="77777777" w:rsidR="009F4AAA" w:rsidRPr="002B57C1" w:rsidRDefault="009F4AAA" w:rsidP="00B50BE1">
            <w:pPr>
              <w:ind w:left="-113" w:right="-118"/>
              <w:jc w:val="center"/>
              <w:rPr>
                <w:sz w:val="20"/>
                <w:szCs w:val="20"/>
              </w:rPr>
            </w:pPr>
            <w:r w:rsidRPr="002B57C1">
              <w:rPr>
                <w:sz w:val="20"/>
                <w:szCs w:val="20"/>
              </w:rPr>
              <w:t>с 01.07.2027-31.12.2027 гг. без НДС</w:t>
            </w:r>
          </w:p>
        </w:tc>
        <w:tc>
          <w:tcPr>
            <w:tcW w:w="1744" w:type="dxa"/>
            <w:gridSpan w:val="2"/>
            <w:vAlign w:val="center"/>
          </w:tcPr>
          <w:p w14:paraId="5CEA921B" w14:textId="77777777" w:rsidR="009F4AAA" w:rsidRPr="002B57C1" w:rsidRDefault="009F4AAA" w:rsidP="00B50BE1">
            <w:pPr>
              <w:ind w:left="-113" w:right="-118"/>
              <w:jc w:val="center"/>
              <w:rPr>
                <w:sz w:val="20"/>
                <w:szCs w:val="20"/>
              </w:rPr>
            </w:pPr>
            <w:r w:rsidRPr="002B57C1">
              <w:rPr>
                <w:sz w:val="20"/>
                <w:szCs w:val="20"/>
              </w:rPr>
              <w:t>Установление тарифов</w:t>
            </w:r>
          </w:p>
        </w:tc>
        <w:tc>
          <w:tcPr>
            <w:tcW w:w="1744" w:type="dxa"/>
            <w:gridSpan w:val="2"/>
            <w:vAlign w:val="center"/>
          </w:tcPr>
          <w:p w14:paraId="2DF3F951" w14:textId="77777777" w:rsidR="009F4AAA" w:rsidRPr="002B57C1" w:rsidRDefault="009F4AAA" w:rsidP="00B50BE1">
            <w:pPr>
              <w:ind w:left="-113" w:right="-118"/>
              <w:jc w:val="center"/>
              <w:rPr>
                <w:sz w:val="20"/>
                <w:szCs w:val="20"/>
              </w:rPr>
            </w:pPr>
            <w:r w:rsidRPr="002B57C1">
              <w:rPr>
                <w:sz w:val="20"/>
                <w:szCs w:val="20"/>
              </w:rPr>
              <w:t>Корректировка тарифов</w:t>
            </w:r>
          </w:p>
        </w:tc>
      </w:tr>
      <w:tr w:rsidR="009F4AAA" w:rsidRPr="002B57C1" w14:paraId="5903E52D" w14:textId="77777777" w:rsidTr="00B50BE1">
        <w:tc>
          <w:tcPr>
            <w:tcW w:w="1464" w:type="dxa"/>
            <w:vMerge/>
            <w:vAlign w:val="center"/>
          </w:tcPr>
          <w:p w14:paraId="1E9EA01C" w14:textId="77777777" w:rsidR="009F4AAA" w:rsidRPr="002B57C1" w:rsidRDefault="009F4AAA" w:rsidP="00B50BE1">
            <w:pPr>
              <w:ind w:left="-113" w:right="-118"/>
              <w:jc w:val="center"/>
              <w:rPr>
                <w:sz w:val="20"/>
                <w:szCs w:val="20"/>
              </w:rPr>
            </w:pPr>
          </w:p>
        </w:tc>
        <w:tc>
          <w:tcPr>
            <w:tcW w:w="1356" w:type="dxa"/>
            <w:vMerge/>
            <w:vAlign w:val="center"/>
          </w:tcPr>
          <w:p w14:paraId="46710400" w14:textId="77777777" w:rsidR="009F4AAA" w:rsidRPr="002B57C1" w:rsidRDefault="009F4AAA" w:rsidP="00B50BE1">
            <w:pPr>
              <w:ind w:left="-113" w:right="-118"/>
              <w:jc w:val="center"/>
              <w:rPr>
                <w:sz w:val="20"/>
                <w:szCs w:val="20"/>
              </w:rPr>
            </w:pPr>
          </w:p>
        </w:tc>
        <w:tc>
          <w:tcPr>
            <w:tcW w:w="1219" w:type="dxa"/>
            <w:vMerge/>
            <w:vAlign w:val="center"/>
          </w:tcPr>
          <w:p w14:paraId="78B345D2" w14:textId="77777777" w:rsidR="009F4AAA" w:rsidRPr="002B57C1" w:rsidRDefault="009F4AAA" w:rsidP="00B50BE1">
            <w:pPr>
              <w:ind w:left="-113" w:right="-118"/>
              <w:jc w:val="center"/>
              <w:rPr>
                <w:sz w:val="20"/>
                <w:szCs w:val="20"/>
              </w:rPr>
            </w:pPr>
          </w:p>
        </w:tc>
        <w:tc>
          <w:tcPr>
            <w:tcW w:w="1050" w:type="dxa"/>
            <w:vMerge/>
            <w:vAlign w:val="center"/>
          </w:tcPr>
          <w:p w14:paraId="108A709E" w14:textId="77777777" w:rsidR="009F4AAA" w:rsidRPr="002B57C1" w:rsidRDefault="009F4AAA" w:rsidP="00B50BE1">
            <w:pPr>
              <w:ind w:left="-113" w:right="-118"/>
              <w:jc w:val="center"/>
              <w:rPr>
                <w:sz w:val="20"/>
                <w:szCs w:val="20"/>
              </w:rPr>
            </w:pPr>
          </w:p>
        </w:tc>
        <w:tc>
          <w:tcPr>
            <w:tcW w:w="1050" w:type="dxa"/>
            <w:vMerge/>
            <w:vAlign w:val="center"/>
          </w:tcPr>
          <w:p w14:paraId="2A0F2375" w14:textId="77777777" w:rsidR="009F4AAA" w:rsidRPr="002B57C1" w:rsidRDefault="009F4AAA" w:rsidP="00B50BE1">
            <w:pPr>
              <w:ind w:left="-113" w:right="-118"/>
              <w:jc w:val="center"/>
              <w:rPr>
                <w:sz w:val="20"/>
                <w:szCs w:val="20"/>
              </w:rPr>
            </w:pPr>
          </w:p>
        </w:tc>
        <w:tc>
          <w:tcPr>
            <w:tcW w:w="758" w:type="dxa"/>
            <w:vAlign w:val="center"/>
          </w:tcPr>
          <w:p w14:paraId="21D012FA" w14:textId="77777777" w:rsidR="009F4AAA" w:rsidRPr="002B57C1" w:rsidRDefault="009F4AAA" w:rsidP="00B50BE1">
            <w:pPr>
              <w:ind w:left="-113" w:right="-118"/>
              <w:jc w:val="center"/>
              <w:rPr>
                <w:sz w:val="20"/>
                <w:szCs w:val="20"/>
              </w:rPr>
            </w:pPr>
            <w:r w:rsidRPr="002B57C1">
              <w:rPr>
                <w:sz w:val="20"/>
                <w:szCs w:val="20"/>
              </w:rPr>
              <w:t>№ приказа</w:t>
            </w:r>
          </w:p>
        </w:tc>
        <w:tc>
          <w:tcPr>
            <w:tcW w:w="986" w:type="dxa"/>
            <w:vAlign w:val="center"/>
          </w:tcPr>
          <w:p w14:paraId="4674C1A2" w14:textId="77777777" w:rsidR="009F4AAA" w:rsidRPr="002B57C1" w:rsidRDefault="009F4AAA" w:rsidP="00B50BE1">
            <w:pPr>
              <w:ind w:left="-113" w:right="-118"/>
              <w:jc w:val="center"/>
              <w:rPr>
                <w:sz w:val="20"/>
                <w:szCs w:val="20"/>
              </w:rPr>
            </w:pPr>
            <w:r w:rsidRPr="002B57C1">
              <w:rPr>
                <w:sz w:val="20"/>
                <w:szCs w:val="20"/>
              </w:rPr>
              <w:t>Дата приказа</w:t>
            </w:r>
          </w:p>
        </w:tc>
        <w:tc>
          <w:tcPr>
            <w:tcW w:w="758" w:type="dxa"/>
            <w:vAlign w:val="center"/>
          </w:tcPr>
          <w:p w14:paraId="08354244" w14:textId="77777777" w:rsidR="009F4AAA" w:rsidRPr="002B57C1" w:rsidRDefault="009F4AAA" w:rsidP="00B50BE1">
            <w:pPr>
              <w:ind w:left="-113" w:right="-118"/>
              <w:jc w:val="center"/>
              <w:rPr>
                <w:sz w:val="20"/>
                <w:szCs w:val="20"/>
              </w:rPr>
            </w:pPr>
            <w:r w:rsidRPr="002B57C1">
              <w:rPr>
                <w:sz w:val="20"/>
                <w:szCs w:val="20"/>
              </w:rPr>
              <w:t>№ приказа</w:t>
            </w:r>
          </w:p>
        </w:tc>
        <w:tc>
          <w:tcPr>
            <w:tcW w:w="986" w:type="dxa"/>
            <w:vAlign w:val="center"/>
          </w:tcPr>
          <w:p w14:paraId="7E3BD915" w14:textId="77777777" w:rsidR="009F4AAA" w:rsidRPr="002B57C1" w:rsidRDefault="009F4AAA" w:rsidP="00B50BE1">
            <w:pPr>
              <w:ind w:left="-113" w:right="-118"/>
              <w:jc w:val="center"/>
              <w:rPr>
                <w:sz w:val="20"/>
                <w:szCs w:val="20"/>
              </w:rPr>
            </w:pPr>
            <w:r w:rsidRPr="002B57C1">
              <w:rPr>
                <w:sz w:val="20"/>
                <w:szCs w:val="20"/>
              </w:rPr>
              <w:t>Дата приказа</w:t>
            </w:r>
          </w:p>
        </w:tc>
      </w:tr>
      <w:tr w:rsidR="009F4AAA" w:rsidRPr="002B57C1" w14:paraId="59AA3987" w14:textId="77777777" w:rsidTr="00B50BE1">
        <w:tc>
          <w:tcPr>
            <w:tcW w:w="1464" w:type="dxa"/>
            <w:vAlign w:val="center"/>
          </w:tcPr>
          <w:p w14:paraId="057BD494" w14:textId="77777777" w:rsidR="009F4AAA" w:rsidRPr="002B57C1" w:rsidRDefault="009F4AAA" w:rsidP="00B50BE1">
            <w:pPr>
              <w:ind w:left="-113" w:right="-118"/>
              <w:jc w:val="center"/>
              <w:rPr>
                <w:sz w:val="20"/>
                <w:szCs w:val="20"/>
              </w:rPr>
            </w:pPr>
            <w:r w:rsidRPr="002B57C1">
              <w:rPr>
                <w:sz w:val="20"/>
                <w:szCs w:val="20"/>
              </w:rPr>
              <w:t>Каменское городское поселение</w:t>
            </w:r>
          </w:p>
        </w:tc>
        <w:tc>
          <w:tcPr>
            <w:tcW w:w="1356" w:type="dxa"/>
            <w:vAlign w:val="center"/>
          </w:tcPr>
          <w:p w14:paraId="7A96F473" w14:textId="77777777" w:rsidR="009F4AAA" w:rsidRPr="002B57C1" w:rsidRDefault="009F4AAA" w:rsidP="00B50BE1">
            <w:pPr>
              <w:ind w:left="-113" w:right="-118"/>
              <w:jc w:val="center"/>
              <w:rPr>
                <w:sz w:val="20"/>
                <w:szCs w:val="20"/>
              </w:rPr>
            </w:pPr>
            <w:r w:rsidRPr="002B57C1">
              <w:rPr>
                <w:sz w:val="20"/>
                <w:szCs w:val="20"/>
              </w:rPr>
              <w:t>ООО "Чистая вода"</w:t>
            </w:r>
          </w:p>
        </w:tc>
        <w:tc>
          <w:tcPr>
            <w:tcW w:w="1219" w:type="dxa"/>
            <w:vAlign w:val="center"/>
          </w:tcPr>
          <w:p w14:paraId="0C2CD2F2" w14:textId="77777777" w:rsidR="009F4AAA" w:rsidRPr="002B57C1" w:rsidRDefault="009F4AAA" w:rsidP="00B50BE1">
            <w:pPr>
              <w:ind w:left="-113" w:right="-118"/>
              <w:jc w:val="center"/>
              <w:rPr>
                <w:sz w:val="20"/>
                <w:szCs w:val="20"/>
              </w:rPr>
            </w:pPr>
            <w:r w:rsidRPr="002B57C1">
              <w:rPr>
                <w:sz w:val="20"/>
                <w:szCs w:val="20"/>
              </w:rPr>
              <w:t>ВО</w:t>
            </w:r>
          </w:p>
        </w:tc>
        <w:tc>
          <w:tcPr>
            <w:tcW w:w="1050" w:type="dxa"/>
            <w:tcBorders>
              <w:bottom w:val="single" w:sz="4" w:space="0" w:color="auto"/>
            </w:tcBorders>
            <w:vAlign w:val="center"/>
          </w:tcPr>
          <w:p w14:paraId="2EA5486F" w14:textId="77777777" w:rsidR="009F4AAA" w:rsidRPr="002B57C1" w:rsidRDefault="009F4AAA" w:rsidP="00B50BE1">
            <w:pPr>
              <w:ind w:left="-113" w:right="-118"/>
              <w:jc w:val="center"/>
              <w:rPr>
                <w:sz w:val="20"/>
                <w:szCs w:val="20"/>
              </w:rPr>
            </w:pPr>
            <w:r w:rsidRPr="002B57C1">
              <w:rPr>
                <w:sz w:val="20"/>
                <w:szCs w:val="20"/>
              </w:rPr>
              <w:t>-</w:t>
            </w:r>
          </w:p>
        </w:tc>
        <w:tc>
          <w:tcPr>
            <w:tcW w:w="1050" w:type="dxa"/>
            <w:vAlign w:val="center"/>
          </w:tcPr>
          <w:p w14:paraId="15D89ED9" w14:textId="77777777" w:rsidR="009F4AAA" w:rsidRPr="002B57C1" w:rsidRDefault="009F4AAA" w:rsidP="00B50BE1">
            <w:pPr>
              <w:ind w:left="-113" w:right="-118"/>
              <w:jc w:val="center"/>
              <w:rPr>
                <w:sz w:val="20"/>
                <w:szCs w:val="20"/>
              </w:rPr>
            </w:pPr>
            <w:r w:rsidRPr="002B57C1">
              <w:rPr>
                <w:sz w:val="20"/>
                <w:szCs w:val="20"/>
              </w:rPr>
              <w:t>-</w:t>
            </w:r>
          </w:p>
        </w:tc>
        <w:tc>
          <w:tcPr>
            <w:tcW w:w="758" w:type="dxa"/>
            <w:vAlign w:val="center"/>
          </w:tcPr>
          <w:p w14:paraId="32529A1D" w14:textId="77777777" w:rsidR="009F4AAA" w:rsidRPr="002B57C1" w:rsidRDefault="009F4AAA" w:rsidP="00B50BE1">
            <w:pPr>
              <w:ind w:left="-113" w:right="-118"/>
              <w:jc w:val="center"/>
              <w:rPr>
                <w:sz w:val="20"/>
                <w:szCs w:val="20"/>
              </w:rPr>
            </w:pPr>
            <w:r w:rsidRPr="002B57C1">
              <w:rPr>
                <w:sz w:val="20"/>
                <w:szCs w:val="20"/>
              </w:rPr>
              <w:t>-</w:t>
            </w:r>
          </w:p>
        </w:tc>
        <w:tc>
          <w:tcPr>
            <w:tcW w:w="986" w:type="dxa"/>
            <w:vAlign w:val="center"/>
          </w:tcPr>
          <w:p w14:paraId="25EF159D" w14:textId="77777777" w:rsidR="009F4AAA" w:rsidRPr="002B57C1" w:rsidRDefault="009F4AAA" w:rsidP="00B50BE1">
            <w:pPr>
              <w:ind w:left="-113" w:right="-118"/>
              <w:jc w:val="center"/>
              <w:rPr>
                <w:sz w:val="20"/>
                <w:szCs w:val="20"/>
              </w:rPr>
            </w:pPr>
            <w:r w:rsidRPr="002B57C1">
              <w:rPr>
                <w:sz w:val="20"/>
                <w:szCs w:val="20"/>
              </w:rPr>
              <w:t>-</w:t>
            </w:r>
          </w:p>
        </w:tc>
        <w:tc>
          <w:tcPr>
            <w:tcW w:w="758" w:type="dxa"/>
            <w:vAlign w:val="center"/>
          </w:tcPr>
          <w:p w14:paraId="601D0206" w14:textId="77777777" w:rsidR="009F4AAA" w:rsidRPr="002B57C1" w:rsidRDefault="009F4AAA" w:rsidP="00B50BE1">
            <w:pPr>
              <w:ind w:left="-113" w:right="-118"/>
              <w:jc w:val="center"/>
              <w:rPr>
                <w:sz w:val="20"/>
                <w:szCs w:val="20"/>
              </w:rPr>
            </w:pPr>
            <w:r w:rsidRPr="002B57C1">
              <w:rPr>
                <w:sz w:val="20"/>
                <w:szCs w:val="20"/>
              </w:rPr>
              <w:t>-</w:t>
            </w:r>
          </w:p>
        </w:tc>
        <w:tc>
          <w:tcPr>
            <w:tcW w:w="986" w:type="dxa"/>
            <w:vAlign w:val="center"/>
          </w:tcPr>
          <w:p w14:paraId="53E37FCA" w14:textId="77777777" w:rsidR="009F4AAA" w:rsidRPr="002B57C1" w:rsidRDefault="009F4AAA" w:rsidP="00B50BE1">
            <w:pPr>
              <w:ind w:left="-113" w:right="-118"/>
              <w:jc w:val="center"/>
              <w:rPr>
                <w:sz w:val="20"/>
                <w:szCs w:val="20"/>
              </w:rPr>
            </w:pPr>
            <w:r w:rsidRPr="002B57C1">
              <w:rPr>
                <w:sz w:val="20"/>
                <w:szCs w:val="20"/>
              </w:rPr>
              <w:t>-</w:t>
            </w:r>
          </w:p>
        </w:tc>
      </w:tr>
      <w:tr w:rsidR="009F4AAA" w:rsidRPr="002B57C1" w14:paraId="540CA794" w14:textId="77777777" w:rsidTr="00B50BE1">
        <w:tc>
          <w:tcPr>
            <w:tcW w:w="1464" w:type="dxa"/>
            <w:vAlign w:val="center"/>
          </w:tcPr>
          <w:p w14:paraId="726DE561" w14:textId="77777777" w:rsidR="009F4AAA" w:rsidRPr="002B57C1" w:rsidRDefault="009F4AAA" w:rsidP="00B50BE1">
            <w:pPr>
              <w:ind w:left="-113" w:right="-118"/>
              <w:jc w:val="center"/>
              <w:rPr>
                <w:sz w:val="20"/>
                <w:szCs w:val="20"/>
              </w:rPr>
            </w:pPr>
            <w:r w:rsidRPr="002B57C1">
              <w:rPr>
                <w:sz w:val="20"/>
                <w:szCs w:val="20"/>
              </w:rPr>
              <w:t>пгт Каменка</w:t>
            </w:r>
          </w:p>
        </w:tc>
        <w:tc>
          <w:tcPr>
            <w:tcW w:w="1356" w:type="dxa"/>
            <w:vAlign w:val="center"/>
          </w:tcPr>
          <w:p w14:paraId="7D05A54F" w14:textId="77777777" w:rsidR="009F4AAA" w:rsidRPr="002B57C1" w:rsidRDefault="009F4AAA" w:rsidP="00B50BE1">
            <w:pPr>
              <w:ind w:left="-113" w:right="-118"/>
              <w:jc w:val="center"/>
              <w:rPr>
                <w:sz w:val="20"/>
                <w:szCs w:val="20"/>
              </w:rPr>
            </w:pPr>
            <w:r w:rsidRPr="002B57C1">
              <w:rPr>
                <w:sz w:val="20"/>
                <w:szCs w:val="20"/>
              </w:rPr>
              <w:t>МКП "Каменский центр коммунальных услуг"</w:t>
            </w:r>
          </w:p>
        </w:tc>
        <w:tc>
          <w:tcPr>
            <w:tcW w:w="1219" w:type="dxa"/>
            <w:vAlign w:val="center"/>
          </w:tcPr>
          <w:p w14:paraId="5CA3B744" w14:textId="77777777" w:rsidR="009F4AAA" w:rsidRPr="002B57C1" w:rsidRDefault="009F4AAA" w:rsidP="00B50BE1">
            <w:pPr>
              <w:ind w:left="-113" w:right="-118"/>
              <w:jc w:val="center"/>
              <w:rPr>
                <w:sz w:val="20"/>
                <w:szCs w:val="20"/>
              </w:rPr>
            </w:pPr>
            <w:r w:rsidRPr="002B57C1">
              <w:rPr>
                <w:sz w:val="20"/>
                <w:szCs w:val="20"/>
              </w:rPr>
              <w:t>ВО</w:t>
            </w:r>
          </w:p>
        </w:tc>
        <w:tc>
          <w:tcPr>
            <w:tcW w:w="1050" w:type="dxa"/>
            <w:vAlign w:val="center"/>
          </w:tcPr>
          <w:p w14:paraId="0FBA9761" w14:textId="77777777" w:rsidR="009F4AAA" w:rsidRPr="002B57C1" w:rsidRDefault="009F4AAA" w:rsidP="00B50BE1">
            <w:pPr>
              <w:ind w:left="-113" w:right="-118"/>
              <w:jc w:val="center"/>
              <w:rPr>
                <w:sz w:val="20"/>
                <w:szCs w:val="20"/>
              </w:rPr>
            </w:pPr>
            <w:r w:rsidRPr="002B57C1">
              <w:rPr>
                <w:sz w:val="20"/>
                <w:szCs w:val="20"/>
              </w:rPr>
              <w:t>12,52</w:t>
            </w:r>
          </w:p>
        </w:tc>
        <w:tc>
          <w:tcPr>
            <w:tcW w:w="1050" w:type="dxa"/>
            <w:vAlign w:val="center"/>
          </w:tcPr>
          <w:p w14:paraId="044E1864" w14:textId="77777777" w:rsidR="009F4AAA" w:rsidRPr="002B57C1" w:rsidRDefault="009F4AAA" w:rsidP="00B50BE1">
            <w:pPr>
              <w:ind w:left="-113" w:right="-118"/>
              <w:jc w:val="center"/>
              <w:rPr>
                <w:sz w:val="20"/>
                <w:szCs w:val="20"/>
              </w:rPr>
            </w:pPr>
            <w:r w:rsidRPr="002B57C1">
              <w:rPr>
                <w:sz w:val="20"/>
                <w:szCs w:val="20"/>
              </w:rPr>
              <w:t>12,66</w:t>
            </w:r>
          </w:p>
        </w:tc>
        <w:tc>
          <w:tcPr>
            <w:tcW w:w="758" w:type="dxa"/>
            <w:vAlign w:val="center"/>
          </w:tcPr>
          <w:p w14:paraId="430A77FD" w14:textId="77777777" w:rsidR="009F4AAA" w:rsidRPr="002B57C1" w:rsidRDefault="009F4AAA" w:rsidP="00B50BE1">
            <w:pPr>
              <w:ind w:left="-113" w:right="-118"/>
              <w:jc w:val="center"/>
              <w:rPr>
                <w:sz w:val="20"/>
                <w:szCs w:val="20"/>
              </w:rPr>
            </w:pPr>
            <w:r w:rsidRPr="002B57C1">
              <w:rPr>
                <w:sz w:val="20"/>
                <w:szCs w:val="20"/>
              </w:rPr>
              <w:t>61/17</w:t>
            </w:r>
          </w:p>
        </w:tc>
        <w:tc>
          <w:tcPr>
            <w:tcW w:w="986" w:type="dxa"/>
            <w:vAlign w:val="center"/>
          </w:tcPr>
          <w:p w14:paraId="03A9FF94" w14:textId="77777777" w:rsidR="009F4AAA" w:rsidRPr="002B57C1" w:rsidRDefault="009F4AAA" w:rsidP="00B50BE1">
            <w:pPr>
              <w:ind w:left="-113" w:right="-118"/>
              <w:jc w:val="center"/>
              <w:rPr>
                <w:sz w:val="20"/>
                <w:szCs w:val="20"/>
              </w:rPr>
            </w:pPr>
            <w:r w:rsidRPr="002B57C1">
              <w:rPr>
                <w:sz w:val="20"/>
                <w:szCs w:val="20"/>
              </w:rPr>
              <w:t>17.12.2024</w:t>
            </w:r>
          </w:p>
        </w:tc>
        <w:tc>
          <w:tcPr>
            <w:tcW w:w="758" w:type="dxa"/>
            <w:vAlign w:val="center"/>
          </w:tcPr>
          <w:p w14:paraId="2BBE7C00" w14:textId="77777777" w:rsidR="009F4AAA" w:rsidRPr="002B57C1" w:rsidRDefault="009F4AAA" w:rsidP="00B50BE1">
            <w:pPr>
              <w:ind w:left="-113" w:right="-118"/>
              <w:jc w:val="center"/>
              <w:rPr>
                <w:sz w:val="20"/>
                <w:szCs w:val="20"/>
              </w:rPr>
            </w:pPr>
          </w:p>
        </w:tc>
        <w:tc>
          <w:tcPr>
            <w:tcW w:w="986" w:type="dxa"/>
            <w:vAlign w:val="center"/>
          </w:tcPr>
          <w:p w14:paraId="45A7DE6C" w14:textId="77777777" w:rsidR="009F4AAA" w:rsidRPr="002B57C1" w:rsidRDefault="009F4AAA" w:rsidP="00B50BE1">
            <w:pPr>
              <w:ind w:left="-113" w:right="-118"/>
              <w:jc w:val="center"/>
              <w:rPr>
                <w:sz w:val="20"/>
                <w:szCs w:val="20"/>
              </w:rPr>
            </w:pPr>
          </w:p>
        </w:tc>
      </w:tr>
    </w:tbl>
    <w:p w14:paraId="0485CA83" w14:textId="77777777" w:rsidR="006275C7" w:rsidRPr="002B57C1" w:rsidRDefault="006275C7" w:rsidP="00181771">
      <w:pPr>
        <w:ind w:firstLine="709"/>
        <w:contextualSpacing/>
        <w:jc w:val="both"/>
        <w:rPr>
          <w:rFonts w:eastAsia="Calibri"/>
        </w:rPr>
      </w:pPr>
    </w:p>
    <w:p w14:paraId="1BB6ACBA"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59" w:name="_Toc189573926"/>
      <w:r w:rsidRPr="002B57C1">
        <w:rPr>
          <w:rFonts w:ascii="Times New Roman" w:eastAsia="Calibri" w:hAnsi="Times New Roman" w:cs="Times New Roman"/>
          <w:b/>
          <w:color w:val="auto"/>
        </w:rPr>
        <w:t>3.6. Система по обращению твердых коммунальных отходов</w:t>
      </w:r>
      <w:bookmarkEnd w:id="59"/>
    </w:p>
    <w:p w14:paraId="4A0D2AB2"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60" w:name="_Toc189573927"/>
      <w:r w:rsidRPr="002B57C1">
        <w:rPr>
          <w:rFonts w:ascii="Times New Roman" w:eastAsia="Calibri" w:hAnsi="Times New Roman" w:cs="Times New Roman"/>
          <w:b/>
          <w:color w:val="auto"/>
        </w:rPr>
        <w:t>3.6.1. Описание организационной структуры, формы собственности и системы договоров между организациями, а также с потребителями</w:t>
      </w:r>
      <w:bookmarkEnd w:id="60"/>
    </w:p>
    <w:p w14:paraId="762BC14F" w14:textId="77777777" w:rsidR="00DB57D9" w:rsidRPr="002B57C1" w:rsidRDefault="00DB57D9" w:rsidP="005F130A">
      <w:pPr>
        <w:ind w:firstLine="709"/>
        <w:contextualSpacing/>
        <w:jc w:val="both"/>
        <w:rPr>
          <w:rFonts w:eastAsia="Calibri"/>
        </w:rPr>
      </w:pPr>
      <w:r w:rsidRPr="002B57C1">
        <w:rPr>
          <w:rFonts w:eastAsia="Calibri"/>
        </w:rPr>
        <w:t xml:space="preserve">Транспортирование ТКО осуществляется региональным оператором ГУП ВО «Облкоммунсервис» для дальнейшей передачи для захоронения ООО «Экосистемс». </w:t>
      </w:r>
    </w:p>
    <w:p w14:paraId="07A3DAF4" w14:textId="77777777" w:rsidR="00B82C81" w:rsidRPr="002B57C1" w:rsidRDefault="00F42F12" w:rsidP="005F130A">
      <w:pPr>
        <w:ind w:firstLine="709"/>
        <w:contextualSpacing/>
        <w:jc w:val="both"/>
        <w:rPr>
          <w:rFonts w:eastAsia="Calibri"/>
        </w:rPr>
      </w:pPr>
      <w:r w:rsidRPr="002B57C1">
        <w:rPr>
          <w:rFonts w:eastAsia="Calibri"/>
        </w:rPr>
        <w:t>ООО «Экосистемс» является собственником объекта размещения отходов «Полигон ТКО Каменка» (ОРО 36-00025-З-00592-250914), который расположен в Каменском муниципальном районе на территории Каменского городского поселения на земельном участке с кадастровым номером 36:11:4300009:436 и осуществляет сбор ТКО с целью их размещения в соответствии с лицензией на осуществление деятельности по сбору, транспортированию, обработке, утилизации, обезвреживанию, размещению отходов I - IV классов опасности Л020-00113-36/00097345.</w:t>
      </w:r>
      <w:r w:rsidR="00693B8B" w:rsidRPr="002B57C1">
        <w:rPr>
          <w:rFonts w:eastAsia="Calibri"/>
        </w:rPr>
        <w:t xml:space="preserve"> Проектная мощность полигона 5,0 тыс. т/год. Плечо вывоза ТКО составляет 5,91 км.</w:t>
      </w:r>
    </w:p>
    <w:p w14:paraId="341381CE" w14:textId="77777777" w:rsidR="000976E9" w:rsidRPr="002B57C1" w:rsidRDefault="000976E9" w:rsidP="00BF683D">
      <w:pPr>
        <w:ind w:firstLine="709"/>
        <w:contextualSpacing/>
        <w:jc w:val="both"/>
        <w:rPr>
          <w:rFonts w:eastAsia="Calibri"/>
        </w:rPr>
      </w:pPr>
      <w:r w:rsidRPr="002B57C1">
        <w:rPr>
          <w:rFonts w:eastAsia="Calibri"/>
        </w:rPr>
        <w:t>Сбор и транспортировка отходов от населения осуществляется в соответствии с графиком: не реже 1 раза в 3 суток в холодное время года и 1 раз в сутки в теплое время года.</w:t>
      </w:r>
    </w:p>
    <w:p w14:paraId="6B679A65" w14:textId="77777777" w:rsidR="000976E9" w:rsidRPr="002B57C1" w:rsidRDefault="000976E9" w:rsidP="000976E9">
      <w:pPr>
        <w:ind w:firstLine="709"/>
        <w:contextualSpacing/>
        <w:jc w:val="both"/>
        <w:rPr>
          <w:rFonts w:eastAsia="Calibri"/>
        </w:rPr>
      </w:pPr>
      <w:r w:rsidRPr="002B57C1">
        <w:rPr>
          <w:rFonts w:eastAsia="Calibri"/>
        </w:rPr>
        <w:t xml:space="preserve">Маршрутизация движения собирающего мусоровозного транспорта выполнена для всех объектов </w:t>
      </w:r>
      <w:r w:rsidR="00BF683D" w:rsidRPr="002B57C1">
        <w:rPr>
          <w:rFonts w:eastAsia="Calibri"/>
        </w:rPr>
        <w:t>посёлка</w:t>
      </w:r>
      <w:r w:rsidRPr="002B57C1">
        <w:rPr>
          <w:rFonts w:eastAsia="Calibri"/>
        </w:rPr>
        <w:t>, подлежащих регулярному обслуживанию по заключенным договорам.</w:t>
      </w:r>
    </w:p>
    <w:p w14:paraId="009AF760" w14:textId="77777777" w:rsidR="000976E9" w:rsidRPr="002B57C1" w:rsidRDefault="000976E9" w:rsidP="000976E9">
      <w:pPr>
        <w:ind w:firstLine="709"/>
        <w:contextualSpacing/>
        <w:jc w:val="both"/>
        <w:rPr>
          <w:rFonts w:eastAsia="Calibri"/>
        </w:rPr>
      </w:pPr>
      <w:r w:rsidRPr="002B57C1">
        <w:rPr>
          <w:rFonts w:eastAsia="Calibri"/>
        </w:rPr>
        <w:t xml:space="preserve">Оплата услуг по обращению с твёрдыми коммунальными отходами осуществляется по установленному тарифу. </w:t>
      </w:r>
    </w:p>
    <w:p w14:paraId="5410D9E4" w14:textId="77777777" w:rsidR="000976E9" w:rsidRPr="002B57C1" w:rsidRDefault="000976E9" w:rsidP="000976E9">
      <w:pPr>
        <w:ind w:firstLine="709"/>
        <w:contextualSpacing/>
        <w:jc w:val="both"/>
        <w:rPr>
          <w:rFonts w:eastAsia="Calibri"/>
        </w:rPr>
      </w:pPr>
      <w:r w:rsidRPr="002B57C1">
        <w:rPr>
          <w:rFonts w:eastAsia="Calibri"/>
        </w:rPr>
        <w:t>Складирование крупногабаритных отходов (КГО) осуществляется на контейнерных площадках. Вывоз КГО на свалку производится с применением грузовых автомашин по графику, согласованному с жилищными организациями.</w:t>
      </w:r>
    </w:p>
    <w:p w14:paraId="2583ECA1" w14:textId="77777777" w:rsidR="006D73AA" w:rsidRPr="002B57C1" w:rsidRDefault="000976E9" w:rsidP="006D73AA">
      <w:pPr>
        <w:ind w:firstLine="709"/>
        <w:contextualSpacing/>
        <w:jc w:val="both"/>
        <w:rPr>
          <w:rFonts w:eastAsia="Calibri"/>
        </w:rPr>
      </w:pPr>
      <w:r w:rsidRPr="002B57C1">
        <w:rPr>
          <w:rFonts w:eastAsia="Calibri"/>
        </w:rPr>
        <w:t>Вывоз отходов, образующихся при проведении строительных, ремонтных и реконструкционных работ в жилых и общественных зданиях, обесп</w:t>
      </w:r>
      <w:r w:rsidR="006D73AA" w:rsidRPr="002B57C1">
        <w:rPr>
          <w:rFonts w:eastAsia="Calibri"/>
        </w:rPr>
        <w:t xml:space="preserve">ечивается самими предприятиями. </w:t>
      </w:r>
    </w:p>
    <w:p w14:paraId="51199189" w14:textId="77777777" w:rsidR="000976E9" w:rsidRPr="002B57C1" w:rsidRDefault="000976E9" w:rsidP="006D73AA">
      <w:pPr>
        <w:ind w:firstLine="709"/>
        <w:contextualSpacing/>
        <w:jc w:val="both"/>
        <w:rPr>
          <w:rFonts w:eastAsia="Calibri"/>
        </w:rPr>
      </w:pPr>
      <w:r w:rsidRPr="002B57C1">
        <w:rPr>
          <w:rFonts w:eastAsia="Calibri"/>
        </w:rPr>
        <w:t xml:space="preserve">Отходы промышленных предприятий также вывозят сами предприятия с привлечением транспорта специализированных организаций. </w:t>
      </w:r>
    </w:p>
    <w:p w14:paraId="5CF125AF" w14:textId="77777777" w:rsidR="000976E9" w:rsidRPr="002B57C1" w:rsidRDefault="000976E9" w:rsidP="000976E9">
      <w:pPr>
        <w:ind w:firstLine="709"/>
        <w:contextualSpacing/>
        <w:jc w:val="both"/>
        <w:rPr>
          <w:rFonts w:eastAsia="Calibri"/>
        </w:rPr>
      </w:pPr>
      <w:r w:rsidRPr="002B57C1">
        <w:rPr>
          <w:rFonts w:eastAsia="Calibri"/>
        </w:rPr>
        <w:t>Селективный сбор и переработка отходов на территории не осуществляются. Пункты приема вторичного сырья на территории отсутствуют. Утилизация отходов посредством сжигания не производится.</w:t>
      </w:r>
    </w:p>
    <w:p w14:paraId="2A3FA083" w14:textId="77777777" w:rsidR="000976E9" w:rsidRPr="002B57C1" w:rsidRDefault="000976E9" w:rsidP="000976E9">
      <w:pPr>
        <w:ind w:firstLine="709"/>
        <w:contextualSpacing/>
        <w:jc w:val="both"/>
        <w:rPr>
          <w:rFonts w:eastAsia="Calibri"/>
          <w:i/>
        </w:rPr>
      </w:pPr>
      <w:r w:rsidRPr="002B57C1">
        <w:rPr>
          <w:rFonts w:eastAsia="Calibri"/>
          <w:i/>
        </w:rPr>
        <w:t>Сбор, вывоз и обезвреживание опасных отходов</w:t>
      </w:r>
    </w:p>
    <w:p w14:paraId="65FD97AE" w14:textId="77777777" w:rsidR="000976E9" w:rsidRPr="002B57C1" w:rsidRDefault="000976E9" w:rsidP="000976E9">
      <w:pPr>
        <w:ind w:firstLine="709"/>
        <w:contextualSpacing/>
        <w:jc w:val="both"/>
        <w:rPr>
          <w:rFonts w:eastAsia="Calibri"/>
        </w:rPr>
      </w:pPr>
      <w:r w:rsidRPr="002B57C1">
        <w:rPr>
          <w:rFonts w:eastAsia="Calibri"/>
        </w:rPr>
        <w:t>При выполнении работ по сбору и обезвреживанию биологических отходов соблюдаются требования Ветеринарно-санитарных правил сбора, утилизации и уничтожения биологических отходов.</w:t>
      </w:r>
    </w:p>
    <w:p w14:paraId="4CB0E319" w14:textId="77777777" w:rsidR="000976E9" w:rsidRPr="002B57C1" w:rsidRDefault="000976E9" w:rsidP="000976E9">
      <w:pPr>
        <w:ind w:firstLine="709"/>
        <w:contextualSpacing/>
        <w:jc w:val="both"/>
        <w:rPr>
          <w:rFonts w:eastAsia="Calibri"/>
        </w:rPr>
      </w:pPr>
      <w:r w:rsidRPr="002B57C1">
        <w:rPr>
          <w:rFonts w:eastAsia="Calibri"/>
        </w:rPr>
        <w:t>Медицинские отходы собираются на территориях соответствующих учреждений, в которых они образуются. Единые требования к организации системы сбора, перемещения, дезинфекции, временного хранения отходов в пределах лечебно-профилактических учреждений независимо от их формы собственности и ведомственной подчиненности установлены санитарными правилами.</w:t>
      </w:r>
    </w:p>
    <w:p w14:paraId="39051DB5" w14:textId="77777777" w:rsidR="000976E9" w:rsidRPr="002B57C1" w:rsidRDefault="000976E9" w:rsidP="000976E9">
      <w:pPr>
        <w:ind w:firstLine="709"/>
        <w:contextualSpacing/>
        <w:jc w:val="both"/>
        <w:rPr>
          <w:rFonts w:eastAsia="Calibri"/>
        </w:rPr>
      </w:pPr>
      <w:r w:rsidRPr="002B57C1">
        <w:rPr>
          <w:rFonts w:eastAsia="Calibri"/>
        </w:rPr>
        <w:t>Юридические лица и индивидуальные предприниматели в случае использования ртутьсодержащих ламп обеспечивают выполнение мероприятий по сбору, обезвреживанию, транспортировке, размещению отходов I - IV классов опасности.</w:t>
      </w:r>
    </w:p>
    <w:p w14:paraId="14518A9D" w14:textId="77777777" w:rsidR="009D3743" w:rsidRPr="002B57C1" w:rsidRDefault="009D3743" w:rsidP="002557E0">
      <w:pPr>
        <w:ind w:firstLine="709"/>
        <w:contextualSpacing/>
        <w:jc w:val="both"/>
        <w:rPr>
          <w:rFonts w:eastAsia="Calibri"/>
        </w:rPr>
      </w:pPr>
    </w:p>
    <w:p w14:paraId="173F650E"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61" w:name="_Toc189573928"/>
      <w:r w:rsidRPr="002B57C1">
        <w:rPr>
          <w:rFonts w:ascii="Times New Roman" w:eastAsia="Calibri" w:hAnsi="Times New Roman" w:cs="Times New Roman"/>
          <w:b/>
          <w:color w:val="auto"/>
        </w:rPr>
        <w:t>3.6.2.</w:t>
      </w:r>
      <w:r w:rsidRPr="002B57C1">
        <w:rPr>
          <w:rFonts w:ascii="Times New Roman" w:eastAsia="Calibri" w:hAnsi="Times New Roman" w:cs="Times New Roman"/>
          <w:b/>
          <w:color w:val="auto"/>
        </w:rPr>
        <w:tab/>
        <w:t>Анализ существующего технического состояния системы по обращению твердых коммунальных отходов</w:t>
      </w:r>
      <w:bookmarkEnd w:id="61"/>
    </w:p>
    <w:p w14:paraId="76149084" w14:textId="77777777" w:rsidR="00BF683D" w:rsidRPr="002B57C1" w:rsidRDefault="00BF683D" w:rsidP="00BF683D">
      <w:pPr>
        <w:ind w:firstLine="709"/>
        <w:contextualSpacing/>
        <w:jc w:val="both"/>
        <w:rPr>
          <w:rFonts w:eastAsia="Calibri"/>
        </w:rPr>
      </w:pPr>
      <w:r w:rsidRPr="002B57C1">
        <w:rPr>
          <w:rFonts w:eastAsia="Calibri"/>
        </w:rPr>
        <w:t>По данным Реестра мест (площадок) накопления твердых коммунальных отходов, расположенных на территории Каменского городского поселения, утвержденного Постановлением Каменского городского поселения Воронежской области от 27.03.2023 №124, на территории Каменского городского поселения расположены 231 контейнера объемом по 0,75 м</w:t>
      </w:r>
      <w:r w:rsidRPr="002B57C1">
        <w:rPr>
          <w:rFonts w:eastAsia="Calibri"/>
          <w:vertAlign w:val="superscript"/>
        </w:rPr>
        <w:t>3</w:t>
      </w:r>
      <w:r w:rsidRPr="002B57C1">
        <w:rPr>
          <w:rFonts w:eastAsia="Calibri"/>
        </w:rPr>
        <w:t>. Всего 113 ед. контейнерных площадок, общей площадью 508,5 м</w:t>
      </w:r>
      <w:r w:rsidRPr="002B57C1">
        <w:rPr>
          <w:rFonts w:eastAsia="Calibri"/>
          <w:vertAlign w:val="superscript"/>
        </w:rPr>
        <w:t>3</w:t>
      </w:r>
      <w:r w:rsidRPr="002B57C1">
        <w:rPr>
          <w:rFonts w:eastAsia="Calibri"/>
        </w:rPr>
        <w:t xml:space="preserve">. </w:t>
      </w:r>
    </w:p>
    <w:p w14:paraId="0DF90E45" w14:textId="77777777" w:rsidR="00BF683D" w:rsidRPr="002B57C1" w:rsidRDefault="00BF683D" w:rsidP="00BF683D">
      <w:pPr>
        <w:ind w:firstLine="709"/>
        <w:contextualSpacing/>
        <w:jc w:val="both"/>
        <w:rPr>
          <w:rFonts w:eastAsia="Calibri"/>
        </w:rPr>
      </w:pPr>
      <w:r w:rsidRPr="002B57C1">
        <w:rPr>
          <w:rFonts w:eastAsia="Calibri"/>
        </w:rPr>
        <w:t>Установка дополнительных контейнерных площадок с оборудованными на них контейнерах не требуется.</w:t>
      </w:r>
    </w:p>
    <w:p w14:paraId="26A5195A" w14:textId="77777777" w:rsidR="00BF683D" w:rsidRPr="002B57C1" w:rsidRDefault="00BF683D" w:rsidP="00BF683D">
      <w:pPr>
        <w:ind w:firstLine="709"/>
        <w:contextualSpacing/>
        <w:jc w:val="both"/>
        <w:rPr>
          <w:rFonts w:eastAsia="Calibri"/>
        </w:rPr>
      </w:pPr>
    </w:p>
    <w:p w14:paraId="26CA5296" w14:textId="77777777" w:rsidR="00634B3B" w:rsidRPr="002B57C1" w:rsidRDefault="00634B3B" w:rsidP="001A067A">
      <w:pPr>
        <w:pStyle w:val="23"/>
        <w:tabs>
          <w:tab w:val="left" w:pos="1560"/>
        </w:tabs>
        <w:ind w:firstLine="709"/>
        <w:jc w:val="both"/>
        <w:rPr>
          <w:rFonts w:ascii="Times New Roman" w:eastAsia="Calibri" w:hAnsi="Times New Roman" w:cs="Times New Roman"/>
          <w:b/>
          <w:color w:val="auto"/>
        </w:rPr>
      </w:pPr>
      <w:bookmarkStart w:id="62" w:name="_Toc189573929"/>
      <w:r w:rsidRPr="002B57C1">
        <w:rPr>
          <w:rFonts w:ascii="Times New Roman" w:eastAsia="Calibri" w:hAnsi="Times New Roman" w:cs="Times New Roman"/>
          <w:b/>
          <w:color w:val="auto"/>
        </w:rPr>
        <w:t>3.6.</w:t>
      </w:r>
      <w:r w:rsidR="00CB533E" w:rsidRPr="002B57C1">
        <w:rPr>
          <w:rFonts w:ascii="Times New Roman" w:eastAsia="Calibri" w:hAnsi="Times New Roman" w:cs="Times New Roman"/>
          <w:b/>
          <w:color w:val="auto"/>
        </w:rPr>
        <w:t>2</w:t>
      </w:r>
      <w:r w:rsidRPr="002B57C1">
        <w:rPr>
          <w:rFonts w:ascii="Times New Roman" w:eastAsia="Calibri" w:hAnsi="Times New Roman" w:cs="Times New Roman"/>
          <w:b/>
          <w:color w:val="auto"/>
        </w:rPr>
        <w:t>.</w:t>
      </w:r>
      <w:r w:rsidR="00CB533E" w:rsidRPr="002B57C1">
        <w:rPr>
          <w:rFonts w:ascii="Times New Roman" w:eastAsia="Calibri" w:hAnsi="Times New Roman" w:cs="Times New Roman"/>
          <w:b/>
          <w:color w:val="auto"/>
        </w:rPr>
        <w:t>1.</w:t>
      </w:r>
      <w:r w:rsidRPr="002B57C1">
        <w:rPr>
          <w:rFonts w:ascii="Times New Roman" w:eastAsia="Calibri" w:hAnsi="Times New Roman" w:cs="Times New Roman"/>
          <w:b/>
          <w:color w:val="auto"/>
        </w:rPr>
        <w:tab/>
        <w:t>Анализ эффективности и надежности имеющихся объектов по обращению твердых коммунальных отходов</w:t>
      </w:r>
      <w:bookmarkEnd w:id="62"/>
    </w:p>
    <w:p w14:paraId="3ACF0382" w14:textId="77777777" w:rsidR="00A672D7" w:rsidRPr="002B57C1" w:rsidRDefault="00A672D7" w:rsidP="00A672D7">
      <w:pPr>
        <w:ind w:firstLine="709"/>
        <w:contextualSpacing/>
        <w:jc w:val="both"/>
        <w:rPr>
          <w:rFonts w:eastAsia="Calibri"/>
          <w:b/>
        </w:rPr>
      </w:pPr>
      <w:r w:rsidRPr="002B57C1">
        <w:rPr>
          <w:rFonts w:eastAsia="Calibri"/>
          <w:b/>
        </w:rPr>
        <w:t xml:space="preserve">Остаточный ресурс </w:t>
      </w:r>
    </w:p>
    <w:p w14:paraId="32C662DA" w14:textId="77777777" w:rsidR="00A672D7" w:rsidRPr="002B57C1" w:rsidRDefault="00A672D7" w:rsidP="00A672D7">
      <w:pPr>
        <w:ind w:firstLine="709"/>
        <w:contextualSpacing/>
        <w:jc w:val="both"/>
        <w:rPr>
          <w:rFonts w:eastAsia="Calibri"/>
        </w:rPr>
      </w:pPr>
      <w:r w:rsidRPr="002B57C1">
        <w:rPr>
          <w:rFonts w:eastAsia="Calibri"/>
        </w:rPr>
        <w:t>Резерв полигона ТКО Каменка составляет 41%</w:t>
      </w:r>
    </w:p>
    <w:p w14:paraId="7FCB09C0" w14:textId="77777777" w:rsidR="00A672D7" w:rsidRPr="002B57C1" w:rsidRDefault="00A672D7" w:rsidP="00A672D7">
      <w:pPr>
        <w:ind w:firstLine="709"/>
        <w:contextualSpacing/>
        <w:jc w:val="both"/>
        <w:rPr>
          <w:rFonts w:eastAsia="Calibri"/>
          <w:b/>
        </w:rPr>
      </w:pPr>
      <w:r w:rsidRPr="002B57C1">
        <w:rPr>
          <w:rFonts w:eastAsia="Calibri"/>
          <w:b/>
        </w:rPr>
        <w:t>Системы учета</w:t>
      </w:r>
    </w:p>
    <w:p w14:paraId="2B4212AC" w14:textId="77777777" w:rsidR="00A672D7" w:rsidRPr="002B57C1" w:rsidRDefault="00A672D7" w:rsidP="00A672D7">
      <w:pPr>
        <w:ind w:firstLine="709"/>
        <w:contextualSpacing/>
        <w:jc w:val="both"/>
        <w:rPr>
          <w:rFonts w:eastAsia="Calibri"/>
        </w:rPr>
      </w:pPr>
      <w:r w:rsidRPr="002B57C1">
        <w:rPr>
          <w:rFonts w:eastAsia="Calibri"/>
        </w:rPr>
        <w:t>Учет ТКО производится количеством специальных машин по транспортировке ТКО.</w:t>
      </w:r>
    </w:p>
    <w:p w14:paraId="20D31725" w14:textId="77777777" w:rsidR="00A672D7" w:rsidRPr="002B57C1" w:rsidRDefault="00A672D7" w:rsidP="00A672D7">
      <w:pPr>
        <w:ind w:firstLine="709"/>
        <w:contextualSpacing/>
        <w:jc w:val="both"/>
        <w:rPr>
          <w:rFonts w:eastAsia="Calibri"/>
          <w:b/>
        </w:rPr>
      </w:pPr>
      <w:r w:rsidRPr="002B57C1">
        <w:rPr>
          <w:rFonts w:eastAsia="Calibri"/>
          <w:b/>
        </w:rPr>
        <w:t>Проблемы и направления их решения</w:t>
      </w:r>
    </w:p>
    <w:p w14:paraId="5D2BA4EE" w14:textId="77777777" w:rsidR="00DB57D9" w:rsidRPr="002B57C1" w:rsidRDefault="00DB57D9" w:rsidP="00A672D7">
      <w:pPr>
        <w:ind w:firstLine="709"/>
        <w:jc w:val="both"/>
      </w:pPr>
      <w:r w:rsidRPr="002B57C1">
        <w:t>В настоящее время</w:t>
      </w:r>
      <w:r w:rsidRPr="002B57C1">
        <w:tab/>
        <w:t>не реализована система раздельного сбора отходов с целью выявления отходов, подлежащих утилизации или обезвреживанию, с последующей их передачей специализированными предприятиям, имеющими лицензию на осуществление деятельности по сбору, транспортированию, обработке, утилизации, обезвреживанию, размещению отходов.</w:t>
      </w:r>
    </w:p>
    <w:p w14:paraId="6E632B08" w14:textId="77777777" w:rsidR="00A672D7" w:rsidRPr="002B57C1" w:rsidRDefault="00DB57D9" w:rsidP="00A672D7">
      <w:pPr>
        <w:ind w:firstLine="709"/>
        <w:jc w:val="both"/>
      </w:pPr>
      <w:r w:rsidRPr="002B57C1">
        <w:t>Предусмотрен</w:t>
      </w:r>
      <w:r w:rsidR="00A672D7" w:rsidRPr="002B57C1">
        <w:t xml:space="preserve"> выв</w:t>
      </w:r>
      <w:r w:rsidRPr="002B57C1">
        <w:t>од</w:t>
      </w:r>
      <w:r w:rsidR="00A672D7" w:rsidRPr="002B57C1">
        <w:t xml:space="preserve"> из эксплуатации (рекультивации) объекта размещения отходов </w:t>
      </w:r>
      <w:r w:rsidR="00A672D7" w:rsidRPr="002B57C1">
        <w:rPr>
          <w:rFonts w:eastAsia="Calibri"/>
        </w:rPr>
        <w:t>«Полигон ТКО Каменка»</w:t>
      </w:r>
      <w:r w:rsidR="00A672D7" w:rsidRPr="002B57C1">
        <w:t xml:space="preserve"> и строительство нового современного полигона ТКО и мусоросортировочный комплекс.</w:t>
      </w:r>
    </w:p>
    <w:p w14:paraId="6D76B350" w14:textId="77777777" w:rsidR="003B6B37" w:rsidRPr="002B57C1" w:rsidRDefault="003B6B37" w:rsidP="003B6B37">
      <w:pPr>
        <w:ind w:firstLine="709"/>
        <w:contextualSpacing/>
        <w:jc w:val="both"/>
        <w:rPr>
          <w:rFonts w:eastAsia="Calibri"/>
        </w:rPr>
      </w:pPr>
    </w:p>
    <w:p w14:paraId="7DC9E2FE"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63" w:name="_Toc189573930"/>
      <w:r w:rsidRPr="002B57C1">
        <w:rPr>
          <w:rFonts w:ascii="Times New Roman" w:eastAsia="Calibri" w:hAnsi="Times New Roman" w:cs="Times New Roman"/>
          <w:b/>
          <w:color w:val="auto"/>
        </w:rPr>
        <w:t>3.6.2.2. Анализ зон действия объектов по обращению твердых коммунальных отходов и их рациональности, имеющиеся проблемы и направления их решения</w:t>
      </w:r>
      <w:bookmarkEnd w:id="63"/>
    </w:p>
    <w:p w14:paraId="45162FDF" w14:textId="77777777" w:rsidR="004E60CE" w:rsidRPr="002B57C1" w:rsidRDefault="00A672D7" w:rsidP="00634B3B">
      <w:pPr>
        <w:ind w:firstLine="709"/>
        <w:contextualSpacing/>
        <w:jc w:val="both"/>
        <w:rPr>
          <w:rFonts w:eastAsia="Calibri"/>
        </w:rPr>
      </w:pPr>
      <w:r w:rsidRPr="002B57C1">
        <w:t xml:space="preserve">Сбор и вывоз ТКО предоставляется на всей территории </w:t>
      </w:r>
      <w:r w:rsidRPr="002B57C1">
        <w:rPr>
          <w:rFonts w:eastAsia="Calibri"/>
        </w:rPr>
        <w:t>Каменского городского поселения.</w:t>
      </w:r>
    </w:p>
    <w:p w14:paraId="7F3752C1" w14:textId="77777777" w:rsidR="004E60CE" w:rsidRPr="002B57C1" w:rsidRDefault="004E60CE" w:rsidP="00634B3B">
      <w:pPr>
        <w:ind w:firstLine="709"/>
        <w:contextualSpacing/>
        <w:jc w:val="both"/>
        <w:rPr>
          <w:rFonts w:eastAsia="Calibri"/>
        </w:rPr>
      </w:pPr>
    </w:p>
    <w:p w14:paraId="086EA0AA"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64" w:name="_Toc189573931"/>
      <w:r w:rsidRPr="002B57C1">
        <w:rPr>
          <w:rFonts w:ascii="Times New Roman" w:eastAsia="Calibri" w:hAnsi="Times New Roman" w:cs="Times New Roman"/>
          <w:b/>
          <w:color w:val="auto"/>
        </w:rPr>
        <w:t>3.6.2.3. Анализ имеющихся резервов и дефицитов мощности в системе по обращению твердых коммунальн</w:t>
      </w:r>
      <w:r w:rsidR="0007199E" w:rsidRPr="002B57C1">
        <w:rPr>
          <w:rFonts w:ascii="Times New Roman" w:eastAsia="Calibri" w:hAnsi="Times New Roman" w:cs="Times New Roman"/>
          <w:b/>
          <w:color w:val="auto"/>
        </w:rPr>
        <w:t>ых отходов и ожидаемых резервов</w:t>
      </w:r>
      <w:r w:rsidRPr="002B57C1">
        <w:rPr>
          <w:rFonts w:ascii="Times New Roman" w:eastAsia="Calibri" w:hAnsi="Times New Roman" w:cs="Times New Roman"/>
          <w:b/>
          <w:color w:val="auto"/>
        </w:rPr>
        <w:t xml:space="preserve"> и дефицитов</w:t>
      </w:r>
      <w:r w:rsidR="000D49BA" w:rsidRPr="002B57C1">
        <w:rPr>
          <w:rFonts w:ascii="Times New Roman" w:eastAsia="Calibri" w:hAnsi="Times New Roman" w:cs="Times New Roman"/>
          <w:b/>
          <w:color w:val="auto"/>
        </w:rPr>
        <w:t>, с учетом будущего спроса</w:t>
      </w:r>
      <w:bookmarkEnd w:id="64"/>
    </w:p>
    <w:p w14:paraId="171658A0" w14:textId="77777777" w:rsidR="00D94498" w:rsidRPr="002B57C1" w:rsidRDefault="00D94498" w:rsidP="00ED01C5">
      <w:pPr>
        <w:ind w:firstLine="709"/>
        <w:contextualSpacing/>
        <w:jc w:val="both"/>
        <w:rPr>
          <w:rFonts w:eastAsia="Calibri"/>
        </w:rPr>
      </w:pPr>
    </w:p>
    <w:p w14:paraId="4F52B4D0" w14:textId="77777777" w:rsidR="00F42F12" w:rsidRPr="002B57C1" w:rsidRDefault="00F42F12" w:rsidP="00ED01C5">
      <w:pPr>
        <w:ind w:firstLine="709"/>
        <w:contextualSpacing/>
        <w:jc w:val="both"/>
        <w:rPr>
          <w:rFonts w:eastAsia="Calibri"/>
        </w:rPr>
      </w:pPr>
      <w:r w:rsidRPr="002B57C1">
        <w:rPr>
          <w:rFonts w:eastAsia="Calibri"/>
        </w:rPr>
        <w:t xml:space="preserve">Таблица </w:t>
      </w:r>
      <w:r w:rsidR="00A672D7" w:rsidRPr="002B57C1">
        <w:rPr>
          <w:rFonts w:eastAsia="Calibri"/>
        </w:rPr>
        <w:t xml:space="preserve">3.6.1. </w:t>
      </w:r>
      <w:r w:rsidR="00693B8B" w:rsidRPr="002B57C1">
        <w:rPr>
          <w:rFonts w:eastAsia="Calibri"/>
        </w:rPr>
        <w:t>Сведения об объектах размещения ТКО</w:t>
      </w:r>
    </w:p>
    <w:tbl>
      <w:tblPr>
        <w:tblW w:w="4969" w:type="pct"/>
        <w:shd w:val="clear" w:color="auto" w:fill="FFFFFF"/>
        <w:tblCellMar>
          <w:left w:w="0" w:type="dxa"/>
          <w:right w:w="0" w:type="dxa"/>
        </w:tblCellMar>
        <w:tblLook w:val="04A0" w:firstRow="1" w:lastRow="0" w:firstColumn="1" w:lastColumn="0" w:noHBand="0" w:noVBand="1"/>
      </w:tblPr>
      <w:tblGrid>
        <w:gridCol w:w="2334"/>
        <w:gridCol w:w="1807"/>
        <w:gridCol w:w="2543"/>
        <w:gridCol w:w="1823"/>
        <w:gridCol w:w="1366"/>
      </w:tblGrid>
      <w:tr w:rsidR="00F42F12" w:rsidRPr="002B57C1" w14:paraId="6BE8B3A3" w14:textId="77777777" w:rsidTr="00F42F12">
        <w:trPr>
          <w:trHeight w:val="577"/>
        </w:trPr>
        <w:tc>
          <w:tcPr>
            <w:tcW w:w="118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2EF5C5D" w14:textId="77777777" w:rsidR="00F42F12" w:rsidRPr="002B57C1" w:rsidRDefault="00F42F12" w:rsidP="00693B8B">
            <w:pPr>
              <w:ind w:right="-150"/>
              <w:jc w:val="center"/>
              <w:rPr>
                <w:sz w:val="20"/>
                <w:szCs w:val="20"/>
              </w:rPr>
            </w:pPr>
            <w:r w:rsidRPr="002B57C1">
              <w:rPr>
                <w:sz w:val="20"/>
                <w:szCs w:val="20"/>
              </w:rPr>
              <w:t>Наименование объекта размещения отходов (согласно ГРОРО)</w:t>
            </w:r>
          </w:p>
        </w:tc>
        <w:tc>
          <w:tcPr>
            <w:tcW w:w="91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B73C98" w14:textId="77777777" w:rsidR="00F42F12" w:rsidRPr="002B57C1" w:rsidRDefault="00F42F12" w:rsidP="00693B8B">
            <w:pPr>
              <w:jc w:val="center"/>
              <w:rPr>
                <w:sz w:val="20"/>
                <w:szCs w:val="20"/>
              </w:rPr>
            </w:pPr>
            <w:r w:rsidRPr="002B57C1">
              <w:rPr>
                <w:sz w:val="20"/>
                <w:szCs w:val="20"/>
              </w:rPr>
              <w:t>Географические координаты</w:t>
            </w:r>
          </w:p>
        </w:tc>
        <w:tc>
          <w:tcPr>
            <w:tcW w:w="12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79C60C5" w14:textId="77777777" w:rsidR="00F42F12" w:rsidRPr="002B57C1" w:rsidRDefault="00F42F12" w:rsidP="00693B8B">
            <w:pPr>
              <w:jc w:val="center"/>
              <w:rPr>
                <w:sz w:val="20"/>
                <w:szCs w:val="20"/>
              </w:rPr>
            </w:pPr>
            <w:r w:rsidRPr="002B57C1">
              <w:rPr>
                <w:sz w:val="20"/>
                <w:szCs w:val="20"/>
              </w:rPr>
              <w:t>Месторасположение</w:t>
            </w:r>
          </w:p>
        </w:tc>
        <w:tc>
          <w:tcPr>
            <w:tcW w:w="9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5393F54" w14:textId="77777777" w:rsidR="00F42F12" w:rsidRPr="002B57C1" w:rsidRDefault="00F42F12" w:rsidP="00693B8B">
            <w:pPr>
              <w:jc w:val="center"/>
              <w:rPr>
                <w:sz w:val="20"/>
                <w:szCs w:val="20"/>
              </w:rPr>
            </w:pPr>
            <w:r w:rsidRPr="002B57C1">
              <w:rPr>
                <w:sz w:val="20"/>
                <w:szCs w:val="20"/>
              </w:rPr>
              <w:t>Количество размещенных отходов, тыс. т</w:t>
            </w:r>
          </w:p>
        </w:tc>
        <w:tc>
          <w:tcPr>
            <w:tcW w:w="69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3F6A96" w14:textId="77777777" w:rsidR="00F42F12" w:rsidRPr="002B57C1" w:rsidRDefault="00F42F12" w:rsidP="00693B8B">
            <w:pPr>
              <w:jc w:val="center"/>
              <w:rPr>
                <w:sz w:val="20"/>
                <w:szCs w:val="20"/>
              </w:rPr>
            </w:pPr>
            <w:r w:rsidRPr="002B57C1">
              <w:rPr>
                <w:sz w:val="20"/>
                <w:szCs w:val="20"/>
              </w:rPr>
              <w:t>Степень заполнения, %</w:t>
            </w:r>
          </w:p>
        </w:tc>
      </w:tr>
      <w:tr w:rsidR="00F42F12" w:rsidRPr="002B57C1" w14:paraId="5CBA80E3" w14:textId="77777777" w:rsidTr="00F42F12">
        <w:tc>
          <w:tcPr>
            <w:tcW w:w="1182"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940686D" w14:textId="77777777" w:rsidR="00F42F12" w:rsidRPr="002B57C1" w:rsidRDefault="00F42F12" w:rsidP="00693B8B">
            <w:pPr>
              <w:jc w:val="center"/>
              <w:rPr>
                <w:sz w:val="20"/>
                <w:szCs w:val="20"/>
              </w:rPr>
            </w:pPr>
            <w:r w:rsidRPr="002B57C1">
              <w:rPr>
                <w:sz w:val="20"/>
                <w:szCs w:val="20"/>
              </w:rPr>
              <w:t>Полигон ТКО</w:t>
            </w:r>
          </w:p>
        </w:tc>
        <w:tc>
          <w:tcPr>
            <w:tcW w:w="91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F31350" w14:textId="77777777" w:rsidR="00F42F12" w:rsidRPr="002B57C1" w:rsidRDefault="00F42F12" w:rsidP="00693B8B">
            <w:pPr>
              <w:jc w:val="center"/>
              <w:rPr>
                <w:sz w:val="20"/>
                <w:szCs w:val="20"/>
              </w:rPr>
            </w:pPr>
            <w:r w:rsidRPr="002B57C1">
              <w:rPr>
                <w:sz w:val="20"/>
                <w:szCs w:val="20"/>
              </w:rPr>
              <w:t>50,708</w:t>
            </w:r>
          </w:p>
          <w:p w14:paraId="0638A541" w14:textId="77777777" w:rsidR="00F42F12" w:rsidRPr="002B57C1" w:rsidRDefault="00F42F12" w:rsidP="00693B8B">
            <w:pPr>
              <w:jc w:val="center"/>
              <w:rPr>
                <w:sz w:val="20"/>
                <w:szCs w:val="20"/>
              </w:rPr>
            </w:pPr>
            <w:r w:rsidRPr="002B57C1">
              <w:rPr>
                <w:sz w:val="20"/>
                <w:szCs w:val="20"/>
              </w:rPr>
              <w:t>39,468</w:t>
            </w:r>
          </w:p>
        </w:tc>
        <w:tc>
          <w:tcPr>
            <w:tcW w:w="12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6286323" w14:textId="77777777" w:rsidR="00F42F12" w:rsidRPr="002B57C1" w:rsidRDefault="00482863" w:rsidP="00693B8B">
            <w:pPr>
              <w:jc w:val="center"/>
              <w:rPr>
                <w:sz w:val="20"/>
                <w:szCs w:val="20"/>
              </w:rPr>
            </w:pPr>
            <w:r w:rsidRPr="002B57C1">
              <w:rPr>
                <w:sz w:val="20"/>
                <w:szCs w:val="20"/>
              </w:rPr>
              <w:t xml:space="preserve">Каменский район, 3 км до пгт </w:t>
            </w:r>
            <w:r w:rsidR="00F42F12" w:rsidRPr="002B57C1">
              <w:rPr>
                <w:sz w:val="20"/>
                <w:szCs w:val="20"/>
              </w:rPr>
              <w:t>Каменка</w:t>
            </w:r>
          </w:p>
        </w:tc>
        <w:tc>
          <w:tcPr>
            <w:tcW w:w="92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701C38" w14:textId="77777777" w:rsidR="00F42F12" w:rsidRPr="002B57C1" w:rsidRDefault="00F42F12" w:rsidP="00693B8B">
            <w:pPr>
              <w:jc w:val="center"/>
              <w:rPr>
                <w:sz w:val="20"/>
                <w:szCs w:val="20"/>
              </w:rPr>
            </w:pPr>
            <w:r w:rsidRPr="002B57C1">
              <w:rPr>
                <w:sz w:val="20"/>
                <w:szCs w:val="20"/>
              </w:rPr>
              <w:t>64,5</w:t>
            </w:r>
          </w:p>
        </w:tc>
        <w:tc>
          <w:tcPr>
            <w:tcW w:w="69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5F75666" w14:textId="77777777" w:rsidR="00F42F12" w:rsidRPr="002B57C1" w:rsidRDefault="00F42F12" w:rsidP="00693B8B">
            <w:pPr>
              <w:jc w:val="center"/>
              <w:rPr>
                <w:sz w:val="20"/>
                <w:szCs w:val="20"/>
              </w:rPr>
            </w:pPr>
            <w:r w:rsidRPr="002B57C1">
              <w:rPr>
                <w:sz w:val="20"/>
                <w:szCs w:val="20"/>
              </w:rPr>
              <w:t>59</w:t>
            </w:r>
          </w:p>
        </w:tc>
      </w:tr>
    </w:tbl>
    <w:p w14:paraId="79EF6BA3" w14:textId="77777777" w:rsidR="00ED01C5" w:rsidRPr="002B57C1" w:rsidRDefault="00ED01C5" w:rsidP="00ED01C5">
      <w:pPr>
        <w:ind w:firstLine="709"/>
        <w:contextualSpacing/>
        <w:jc w:val="both"/>
        <w:rPr>
          <w:rFonts w:eastAsia="Calibri"/>
        </w:rPr>
      </w:pPr>
    </w:p>
    <w:p w14:paraId="710150FC" w14:textId="77777777" w:rsidR="00693B8B" w:rsidRPr="002B57C1" w:rsidRDefault="00693B8B" w:rsidP="00ED01C5">
      <w:pPr>
        <w:ind w:firstLine="709"/>
        <w:contextualSpacing/>
        <w:jc w:val="both"/>
        <w:rPr>
          <w:rFonts w:eastAsia="Calibri"/>
        </w:rPr>
      </w:pPr>
      <w:r w:rsidRPr="002B57C1">
        <w:rPr>
          <w:rFonts w:eastAsia="Calibri"/>
        </w:rPr>
        <w:t>В настоящее время полигон захоронения ТКО имеет достаточную мощность для обслуживания потребностей Каменского городского поселения.</w:t>
      </w:r>
    </w:p>
    <w:p w14:paraId="5A8CCEA7" w14:textId="77777777" w:rsidR="00693B8B" w:rsidRPr="002B57C1" w:rsidRDefault="00693B8B" w:rsidP="00ED01C5">
      <w:pPr>
        <w:ind w:firstLine="709"/>
        <w:contextualSpacing/>
        <w:jc w:val="both"/>
        <w:rPr>
          <w:rFonts w:eastAsia="Calibri"/>
        </w:rPr>
      </w:pPr>
    </w:p>
    <w:p w14:paraId="66E0C74A"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65" w:name="_Toc189573932"/>
      <w:r w:rsidRPr="002B57C1">
        <w:rPr>
          <w:rFonts w:ascii="Times New Roman" w:eastAsia="Calibri" w:hAnsi="Times New Roman" w:cs="Times New Roman"/>
          <w:b/>
          <w:color w:val="auto"/>
        </w:rPr>
        <w:t>3.6.2.4. Воздействие на окружающую среду, имеющиеся проблемы и направления их решения</w:t>
      </w:r>
      <w:bookmarkEnd w:id="65"/>
    </w:p>
    <w:p w14:paraId="584A4DEE" w14:textId="77777777" w:rsidR="00C06BE2" w:rsidRPr="002B57C1" w:rsidRDefault="00C06BE2" w:rsidP="00C06BE2">
      <w:pPr>
        <w:ind w:firstLine="709"/>
        <w:contextualSpacing/>
        <w:jc w:val="both"/>
        <w:rPr>
          <w:rFonts w:eastAsia="Calibri"/>
          <w:b/>
        </w:rPr>
      </w:pPr>
      <w:r w:rsidRPr="002B57C1">
        <w:rPr>
          <w:rFonts w:eastAsia="Calibri"/>
          <w:b/>
        </w:rPr>
        <w:t>Имеющиеся проблемы и направления их решения</w:t>
      </w:r>
    </w:p>
    <w:p w14:paraId="359C7A74" w14:textId="77777777" w:rsidR="00A672D7" w:rsidRPr="002B57C1" w:rsidRDefault="00A672D7" w:rsidP="00A672D7">
      <w:pPr>
        <w:ind w:firstLine="709"/>
        <w:contextualSpacing/>
        <w:jc w:val="both"/>
        <w:rPr>
          <w:rFonts w:eastAsia="Calibri"/>
        </w:rPr>
      </w:pPr>
      <w:r w:rsidRPr="002B57C1">
        <w:rPr>
          <w:rFonts w:eastAsia="Calibri"/>
        </w:rPr>
        <w:t>Для усовершенствования системы сбора и вывоза твердых коммунальных отходов предлагаются следующие меры:</w:t>
      </w:r>
    </w:p>
    <w:p w14:paraId="4F12898F" w14:textId="77777777" w:rsidR="00A672D7" w:rsidRPr="002B57C1" w:rsidRDefault="00A672D7" w:rsidP="00A672D7">
      <w:pPr>
        <w:ind w:firstLine="709"/>
        <w:contextualSpacing/>
        <w:jc w:val="both"/>
        <w:rPr>
          <w:rFonts w:eastAsia="Calibri"/>
        </w:rPr>
      </w:pPr>
      <w:r w:rsidRPr="002B57C1">
        <w:rPr>
          <w:rFonts w:eastAsia="Calibri"/>
        </w:rPr>
        <w:t>1.</w:t>
      </w:r>
      <w:r w:rsidRPr="002B57C1">
        <w:rPr>
          <w:rFonts w:eastAsia="Calibri"/>
        </w:rPr>
        <w:tab/>
        <w:t>разработать схему санитарной очистки территории Каменского городского поселения;</w:t>
      </w:r>
    </w:p>
    <w:p w14:paraId="15340F7D" w14:textId="77777777" w:rsidR="00A672D7" w:rsidRPr="002B57C1" w:rsidRDefault="00A672D7" w:rsidP="00A672D7">
      <w:pPr>
        <w:ind w:firstLine="709"/>
        <w:contextualSpacing/>
        <w:jc w:val="both"/>
        <w:rPr>
          <w:rFonts w:eastAsia="Calibri"/>
        </w:rPr>
      </w:pPr>
      <w:r w:rsidRPr="002B57C1">
        <w:rPr>
          <w:rFonts w:eastAsia="Calibri"/>
        </w:rPr>
        <w:t>2.</w:t>
      </w:r>
      <w:r w:rsidRPr="002B57C1">
        <w:rPr>
          <w:rFonts w:eastAsia="Calibri"/>
        </w:rPr>
        <w:tab/>
        <w:t xml:space="preserve">организация раздельного сбора отходов на местах сбора путем установки специализированных контейнеров для стекла, макулатуры, пластмассы и прочих отходов; </w:t>
      </w:r>
    </w:p>
    <w:p w14:paraId="0942EE67" w14:textId="77777777" w:rsidR="00A672D7" w:rsidRPr="002B57C1" w:rsidRDefault="00A672D7" w:rsidP="00A672D7">
      <w:pPr>
        <w:ind w:firstLine="709"/>
        <w:contextualSpacing/>
        <w:jc w:val="both"/>
        <w:rPr>
          <w:rFonts w:eastAsia="Calibri"/>
        </w:rPr>
      </w:pPr>
      <w:r w:rsidRPr="002B57C1">
        <w:rPr>
          <w:rFonts w:eastAsia="Calibri"/>
        </w:rPr>
        <w:t>3.</w:t>
      </w:r>
      <w:r w:rsidRPr="002B57C1">
        <w:rPr>
          <w:rFonts w:eastAsia="Calibri"/>
        </w:rPr>
        <w:tab/>
        <w:t>обеспечение отдельного сбора токсичных отходов с их последующим вывозом на переработку или захоронение;</w:t>
      </w:r>
    </w:p>
    <w:p w14:paraId="67C09D8A" w14:textId="77777777" w:rsidR="00A672D7" w:rsidRPr="002B57C1" w:rsidRDefault="00A672D7" w:rsidP="00A672D7">
      <w:pPr>
        <w:ind w:firstLine="709"/>
        <w:contextualSpacing/>
        <w:jc w:val="both"/>
        <w:rPr>
          <w:rFonts w:eastAsia="Calibri"/>
        </w:rPr>
      </w:pPr>
      <w:r w:rsidRPr="002B57C1">
        <w:rPr>
          <w:rFonts w:eastAsia="Calibri"/>
        </w:rPr>
        <w:t>4.</w:t>
      </w:r>
      <w:r w:rsidRPr="002B57C1">
        <w:rPr>
          <w:rFonts w:eastAsia="Calibri"/>
        </w:rPr>
        <w:tab/>
        <w:t>для сбора и вывоза мусора необходимо обновить парк мусоровозов и мусороуборочной техники, а также приобрести сменные контейнеры различной емкости для установки их в различных функциональных зонах населенных пунктов;</w:t>
      </w:r>
    </w:p>
    <w:p w14:paraId="636892D8" w14:textId="77777777" w:rsidR="00A672D7" w:rsidRPr="002B57C1" w:rsidRDefault="00A672D7" w:rsidP="00A672D7">
      <w:pPr>
        <w:ind w:firstLine="709"/>
        <w:contextualSpacing/>
        <w:jc w:val="both"/>
        <w:rPr>
          <w:rFonts w:eastAsia="Calibri"/>
        </w:rPr>
      </w:pPr>
      <w:r w:rsidRPr="002B57C1">
        <w:rPr>
          <w:rFonts w:eastAsia="Calibri"/>
        </w:rPr>
        <w:t>5.</w:t>
      </w:r>
      <w:r w:rsidRPr="002B57C1">
        <w:rPr>
          <w:rFonts w:eastAsia="Calibri"/>
        </w:rPr>
        <w:tab/>
        <w:t>хранение отходов предприятий должно осуществляться в специально отведенных местах в герметичных контейнерах;</w:t>
      </w:r>
    </w:p>
    <w:p w14:paraId="3DD64EE5" w14:textId="77777777" w:rsidR="00A672D7" w:rsidRPr="002B57C1" w:rsidRDefault="00A672D7" w:rsidP="00A672D7">
      <w:pPr>
        <w:ind w:firstLine="709"/>
        <w:contextualSpacing/>
        <w:jc w:val="both"/>
        <w:rPr>
          <w:rFonts w:eastAsia="Calibri"/>
        </w:rPr>
      </w:pPr>
      <w:r w:rsidRPr="002B57C1">
        <w:rPr>
          <w:rFonts w:eastAsia="Calibri"/>
        </w:rPr>
        <w:t>6.</w:t>
      </w:r>
      <w:r w:rsidRPr="002B57C1">
        <w:rPr>
          <w:rFonts w:eastAsia="Calibri"/>
        </w:rPr>
        <w:tab/>
        <w:t>предприятиям необходимо выполнить проекты нормативов образования и лимитов размещения отходов.</w:t>
      </w:r>
    </w:p>
    <w:p w14:paraId="619D8CA5" w14:textId="77777777" w:rsidR="00A672D7" w:rsidRPr="002B57C1" w:rsidRDefault="00A672D7" w:rsidP="00A672D7">
      <w:pPr>
        <w:ind w:firstLine="709"/>
        <w:contextualSpacing/>
        <w:jc w:val="both"/>
        <w:rPr>
          <w:rFonts w:eastAsia="Calibri"/>
        </w:rPr>
      </w:pPr>
    </w:p>
    <w:p w14:paraId="74296D88" w14:textId="77777777" w:rsidR="00634B3B" w:rsidRPr="002B57C1" w:rsidRDefault="00634B3B" w:rsidP="001A067A">
      <w:pPr>
        <w:pStyle w:val="23"/>
        <w:spacing w:before="0"/>
        <w:ind w:firstLine="709"/>
        <w:jc w:val="both"/>
        <w:rPr>
          <w:rFonts w:ascii="Times New Roman" w:eastAsia="Calibri" w:hAnsi="Times New Roman" w:cs="Times New Roman"/>
          <w:b/>
          <w:color w:val="auto"/>
        </w:rPr>
      </w:pPr>
      <w:bookmarkStart w:id="66" w:name="_Toc189573933"/>
      <w:r w:rsidRPr="002B57C1">
        <w:rPr>
          <w:rFonts w:ascii="Times New Roman" w:eastAsia="Calibri" w:hAnsi="Times New Roman" w:cs="Times New Roman"/>
          <w:b/>
          <w:color w:val="auto"/>
        </w:rPr>
        <w:t>3.6.3.Анализ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bookmarkEnd w:id="66"/>
    </w:p>
    <w:p w14:paraId="745BE134" w14:textId="77777777" w:rsidR="00C7468D" w:rsidRPr="002B57C1" w:rsidRDefault="00C7468D" w:rsidP="00C7468D">
      <w:pPr>
        <w:ind w:firstLine="709"/>
        <w:contextualSpacing/>
        <w:jc w:val="both"/>
        <w:rPr>
          <w:rFonts w:eastAsia="Calibri"/>
        </w:rPr>
      </w:pPr>
      <w:r w:rsidRPr="002B57C1">
        <w:rPr>
          <w:rFonts w:eastAsia="Calibri"/>
        </w:rPr>
        <w:t xml:space="preserve">Аналитическая информация показателей отчета о финансовом состоянии, платежей и задолженности потребителей за предоставленные ресурсы </w:t>
      </w:r>
      <w:r w:rsidR="00566805" w:rsidRPr="002B57C1">
        <w:rPr>
          <w:rFonts w:eastAsia="Calibri"/>
        </w:rPr>
        <w:t>ГУП ВО «Облкоммунсервис»</w:t>
      </w:r>
      <w:r w:rsidRPr="002B57C1">
        <w:rPr>
          <w:rFonts w:eastAsia="Calibri"/>
        </w:rPr>
        <w:t xml:space="preserve"> в открытом доступе сети-интернет отсутствует.</w:t>
      </w:r>
    </w:p>
    <w:p w14:paraId="03DB9030" w14:textId="77777777" w:rsidR="00FA1AB7" w:rsidRPr="002B57C1" w:rsidRDefault="00FA1AB7" w:rsidP="00566805">
      <w:pPr>
        <w:ind w:firstLine="709"/>
        <w:contextualSpacing/>
        <w:jc w:val="both"/>
        <w:rPr>
          <w:rFonts w:eastAsia="Calibri"/>
        </w:rPr>
      </w:pPr>
      <w:r w:rsidRPr="002B57C1">
        <w:rPr>
          <w:rFonts w:eastAsia="Calibri"/>
        </w:rPr>
        <w:t xml:space="preserve">Согласно Приказу Министерства тарифного регулирования Воронежской области от </w:t>
      </w:r>
      <w:r w:rsidR="00566805" w:rsidRPr="002B57C1">
        <w:rPr>
          <w:rFonts w:eastAsia="Calibri"/>
        </w:rPr>
        <w:t>19.12.2024 № 64/149 «Об установлении предельного единого тарифа на услугу регионального оператора по обращению с твердыми коммунальными отходами для государственного унитарного предприятия Воронежской области «Облкоммунсервис» на территории Бобровского, Каменского, Лискинского, Острогожского муниципальных районов Воронежской области (зона деятельности - Лискинский межмуниципальный кластер) на 2025 год» (Зарегистрирован 27.12.2024 № 2078):</w:t>
      </w:r>
    </w:p>
    <w:p w14:paraId="19374480" w14:textId="77777777" w:rsidR="00566805" w:rsidRPr="002B57C1" w:rsidRDefault="00566805" w:rsidP="00566805">
      <w:pPr>
        <w:ind w:firstLine="709"/>
        <w:contextualSpacing/>
        <w:jc w:val="both"/>
        <w:rPr>
          <w:rFonts w:eastAsia="Calibri"/>
        </w:rPr>
      </w:pPr>
      <w:r w:rsidRPr="002B57C1">
        <w:rPr>
          <w:rFonts w:eastAsia="Calibri"/>
        </w:rPr>
        <w:t>- с 01.01.2025 по 30.06.2025 в размере 556 руб. 09 коп. за 1 куб. м (без учета НДС);</w:t>
      </w:r>
    </w:p>
    <w:p w14:paraId="784BABC7" w14:textId="77777777" w:rsidR="00566805" w:rsidRPr="002B57C1" w:rsidRDefault="00566805" w:rsidP="00566805">
      <w:pPr>
        <w:ind w:firstLine="709"/>
        <w:contextualSpacing/>
        <w:jc w:val="both"/>
        <w:rPr>
          <w:rFonts w:eastAsia="Calibri"/>
        </w:rPr>
      </w:pPr>
      <w:r w:rsidRPr="002B57C1">
        <w:rPr>
          <w:rFonts w:eastAsia="Calibri"/>
        </w:rPr>
        <w:t>- с 01.07.2025 по 31.12.2025 в размере 616 руб. 22 коп. за 1 куб. м (без учета НДС).</w:t>
      </w:r>
    </w:p>
    <w:p w14:paraId="0A09E3DD" w14:textId="77777777" w:rsidR="00CD2C67" w:rsidRPr="002B57C1" w:rsidRDefault="00CD2C67" w:rsidP="005F2418">
      <w:pPr>
        <w:ind w:firstLine="709"/>
        <w:contextualSpacing/>
        <w:rPr>
          <w:rFonts w:eastAsia="Calibri"/>
        </w:rPr>
      </w:pPr>
    </w:p>
    <w:p w14:paraId="38773E6C"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67" w:name="_Toc189573934"/>
      <w:r w:rsidRPr="002B57C1">
        <w:rPr>
          <w:rFonts w:ascii="Times New Roman" w:eastAsia="Calibri" w:hAnsi="Times New Roman" w:cs="Times New Roman"/>
          <w:b/>
          <w:color w:val="auto"/>
          <w:sz w:val="26"/>
          <w:szCs w:val="26"/>
        </w:rPr>
        <w:t>Раздел 4 Характеристика состояния и проблем в реализации энергоресурсосбережения и учета и сбора информации</w:t>
      </w:r>
      <w:bookmarkEnd w:id="67"/>
    </w:p>
    <w:p w14:paraId="51A2845C" w14:textId="77777777" w:rsidR="00634B3B" w:rsidRPr="002B57C1" w:rsidRDefault="00634B3B" w:rsidP="001A067A">
      <w:pPr>
        <w:pStyle w:val="23"/>
        <w:spacing w:before="0"/>
        <w:ind w:firstLine="709"/>
        <w:jc w:val="both"/>
        <w:rPr>
          <w:rFonts w:ascii="Times New Roman" w:eastAsia="Calibri" w:hAnsi="Times New Roman" w:cs="Times New Roman"/>
          <w:b/>
          <w:color w:val="auto"/>
        </w:rPr>
      </w:pPr>
      <w:bookmarkStart w:id="68" w:name="_Toc189573935"/>
      <w:r w:rsidRPr="002B57C1">
        <w:rPr>
          <w:rFonts w:ascii="Times New Roman" w:eastAsia="Calibri" w:hAnsi="Times New Roman" w:cs="Times New Roman"/>
          <w:b/>
          <w:color w:val="auto"/>
        </w:rPr>
        <w:t xml:space="preserve">4.1. Анализ состояния энергоресурсосбережения в </w:t>
      </w:r>
      <w:r w:rsidR="00FA1AB7" w:rsidRPr="002B57C1">
        <w:rPr>
          <w:rFonts w:ascii="Times New Roman" w:eastAsia="Calibri" w:hAnsi="Times New Roman" w:cs="Times New Roman"/>
          <w:b/>
          <w:color w:val="auto"/>
        </w:rPr>
        <w:t>поселении</w:t>
      </w:r>
      <w:bookmarkEnd w:id="68"/>
    </w:p>
    <w:p w14:paraId="62BC9011" w14:textId="77777777" w:rsidR="00DF312E" w:rsidRPr="002B57C1" w:rsidRDefault="00DF312E" w:rsidP="00DF312E">
      <w:pPr>
        <w:ind w:firstLine="709"/>
        <w:contextualSpacing/>
        <w:jc w:val="both"/>
      </w:pPr>
      <w:r w:rsidRPr="002B57C1">
        <w:rPr>
          <w:rFonts w:eastAsia="Calibri"/>
        </w:rPr>
        <w:t xml:space="preserve">В Каменском городском поселении реализуется муниципальная программа «Развитие жилищно-коммунального хозяйства Каменского городского поселения Каменского муниципального района Воронежской области», утвержденной постановлением администрации Каменского городского поселения от 13.01.2025г. № 9, одной из главных задач которой является, </w:t>
      </w:r>
      <w:r w:rsidRPr="002B57C1">
        <w:t>содействие энергосбережению и повышению энергоэффективности на территории   поселения. В планах предусматривают мероприятия в организации сети уличного освещения; энергосбережение и повышение энергетической эффективности в бюджетных учреждениях и в системах коммунальной инфраструктуры, в системах наружного освещения.</w:t>
      </w:r>
    </w:p>
    <w:p w14:paraId="76EFC36D" w14:textId="77777777" w:rsidR="008D2EBE" w:rsidRPr="002B57C1" w:rsidRDefault="008D2EBE" w:rsidP="00BE7076">
      <w:pPr>
        <w:ind w:firstLine="709"/>
        <w:contextualSpacing/>
        <w:jc w:val="both"/>
        <w:rPr>
          <w:rFonts w:eastAsia="Calibri"/>
        </w:rPr>
      </w:pPr>
      <w:r w:rsidRPr="002B57C1">
        <w:rPr>
          <w:rFonts w:eastAsia="Calibri"/>
        </w:rPr>
        <w:t xml:space="preserve">Для усовершенствования системы </w:t>
      </w:r>
      <w:r w:rsidR="00BE7076" w:rsidRPr="002B57C1">
        <w:rPr>
          <w:rFonts w:eastAsia="Calibri"/>
        </w:rPr>
        <w:t>энергоресурсосбережения и учета и сбора информации в Каменском городском поселении предлагае</w:t>
      </w:r>
      <w:r w:rsidRPr="002B57C1">
        <w:rPr>
          <w:rFonts w:eastAsia="Calibri"/>
        </w:rPr>
        <w:t>тся разработать муниципальную программу энергосбережения и повышения</w:t>
      </w:r>
      <w:r w:rsidR="00BE7076" w:rsidRPr="002B57C1">
        <w:rPr>
          <w:rFonts w:eastAsia="Calibri"/>
        </w:rPr>
        <w:t xml:space="preserve"> энергетической эффективности.</w:t>
      </w:r>
    </w:p>
    <w:p w14:paraId="672911F9" w14:textId="77777777" w:rsidR="00BE7076" w:rsidRPr="002B57C1" w:rsidRDefault="00BE7076" w:rsidP="00BE7076">
      <w:pPr>
        <w:ind w:firstLine="709"/>
        <w:contextualSpacing/>
        <w:jc w:val="both"/>
        <w:rPr>
          <w:rFonts w:eastAsia="Calibri"/>
        </w:rPr>
      </w:pPr>
      <w:r w:rsidRPr="002B57C1">
        <w:rPr>
          <w:rFonts w:eastAsia="Calibri"/>
        </w:rPr>
        <w:t>Комплексное решение вопросов, связанных с эффективным использованием топливно-энергетических ресурсов на территории городского поселения, является одной из приоритетных задач экономического развития социальной и жилищно-коммунальной инфраструктуры.</w:t>
      </w:r>
    </w:p>
    <w:p w14:paraId="2DA37485" w14:textId="77777777" w:rsidR="00BE7076" w:rsidRPr="002B57C1" w:rsidRDefault="00BE7076" w:rsidP="00BE7076">
      <w:pPr>
        <w:ind w:firstLine="709"/>
        <w:contextualSpacing/>
        <w:jc w:val="both"/>
        <w:rPr>
          <w:rFonts w:eastAsia="Calibri"/>
        </w:rPr>
      </w:pPr>
      <w:r w:rsidRPr="002B57C1">
        <w:rPr>
          <w:rFonts w:eastAsia="Calibri"/>
        </w:rPr>
        <w:t xml:space="preserve">Рост тарифов на тепловую и электрическую энергию, цен на топливо и ресурсы, инфляция приводят к повышению расходов на энергообеспечение жилых домов, учреждений социальной сферы, увеличению коммунальных платежей населения, что обусловливает объективную необходимость экономии топливно-энергетических ресурсов на территории городского поселения и актуальность проведения единой целенаправленной политики энергосбережения. </w:t>
      </w:r>
    </w:p>
    <w:p w14:paraId="72B9DDD7" w14:textId="77777777" w:rsidR="00BE7076" w:rsidRPr="002B57C1" w:rsidRDefault="00BE7076" w:rsidP="00BE7076">
      <w:pPr>
        <w:ind w:firstLine="709"/>
        <w:contextualSpacing/>
        <w:jc w:val="both"/>
        <w:rPr>
          <w:rFonts w:eastAsia="Calibri"/>
        </w:rPr>
      </w:pPr>
      <w:r w:rsidRPr="002B57C1">
        <w:rPr>
          <w:rFonts w:eastAsia="Calibri"/>
        </w:rPr>
        <w:t>Решение проблемы связано с осуществлением комплекса мероприятий по энергосбережению и повышению энергетической эффективности при производстве, передаче и потреблении энергетических ресурсов на территории городского поселения. Энергосбережение и повышение энергетической эффективности следует рассматривать как один из основных источников будущего экономического роста. Приоритетными направлениями, в которых требуется решение первоочередных задач по энергосбережению и повышению энергетической эффективности, являются:</w:t>
      </w:r>
    </w:p>
    <w:p w14:paraId="5F8084E7" w14:textId="77777777" w:rsidR="00BE7076" w:rsidRPr="002B57C1" w:rsidRDefault="00BE7076" w:rsidP="00BE7076">
      <w:pPr>
        <w:ind w:firstLine="709"/>
        <w:contextualSpacing/>
        <w:jc w:val="both"/>
        <w:rPr>
          <w:rFonts w:eastAsia="Calibri"/>
        </w:rPr>
      </w:pPr>
      <w:r w:rsidRPr="002B57C1">
        <w:rPr>
          <w:rFonts w:eastAsia="Calibri"/>
        </w:rPr>
        <w:t>- бюджетный сектор;</w:t>
      </w:r>
    </w:p>
    <w:p w14:paraId="60777F3D" w14:textId="77777777" w:rsidR="00BE7076" w:rsidRPr="002B57C1" w:rsidRDefault="00BE7076" w:rsidP="00BE7076">
      <w:pPr>
        <w:ind w:firstLine="709"/>
        <w:contextualSpacing/>
        <w:jc w:val="both"/>
        <w:rPr>
          <w:rFonts w:eastAsia="Calibri"/>
        </w:rPr>
      </w:pPr>
      <w:r w:rsidRPr="002B57C1">
        <w:rPr>
          <w:rFonts w:eastAsia="Calibri"/>
        </w:rPr>
        <w:t>- жилищный фонд;</w:t>
      </w:r>
    </w:p>
    <w:p w14:paraId="63592186" w14:textId="77777777" w:rsidR="00BE7076" w:rsidRPr="002B57C1" w:rsidRDefault="00BE7076" w:rsidP="00BE7076">
      <w:pPr>
        <w:ind w:firstLine="709"/>
        <w:contextualSpacing/>
        <w:jc w:val="both"/>
        <w:rPr>
          <w:rFonts w:eastAsia="Calibri"/>
        </w:rPr>
      </w:pPr>
      <w:r w:rsidRPr="002B57C1">
        <w:rPr>
          <w:rFonts w:eastAsia="Calibri"/>
        </w:rPr>
        <w:t>- системы коммунальной инфраструктуры.</w:t>
      </w:r>
    </w:p>
    <w:p w14:paraId="6D67EDC4" w14:textId="77777777" w:rsidR="00BE7076" w:rsidRPr="002B57C1" w:rsidRDefault="00BE7076" w:rsidP="00BE7076">
      <w:pPr>
        <w:ind w:firstLine="709"/>
        <w:contextualSpacing/>
        <w:jc w:val="both"/>
        <w:rPr>
          <w:rFonts w:eastAsia="Calibri"/>
        </w:rPr>
      </w:pPr>
      <w:r w:rsidRPr="002B57C1">
        <w:rPr>
          <w:rFonts w:eastAsia="Calibri"/>
        </w:rPr>
        <w:t>Коммунальный комплекс является важнейшей инфраструктурной отраслью городского поселения, определяющей показатели и условия энергообеспечения его экономики, социальной сферы и населения. В состав организаций коммунального комплекса входят предприятия и организации, занимающиеся производством, передачей и сбытом электрической, тепловой энергии, газа, водоснабжением и водоотведением, утилизацией твердых коммунальных отходов. Снижение неэффективных затрат коммунального комплекса является приоритетным направлением не только в вопросах ценообразования и снижения расходов на услуги коммунального комплекса, но и в вопросах энергосбережения и повышения энергетической эффективности.</w:t>
      </w:r>
    </w:p>
    <w:p w14:paraId="47195B1C" w14:textId="77777777" w:rsidR="00BE7076" w:rsidRPr="002B57C1" w:rsidRDefault="00BE7076" w:rsidP="00BE7076">
      <w:pPr>
        <w:ind w:firstLine="709"/>
        <w:contextualSpacing/>
        <w:jc w:val="both"/>
        <w:rPr>
          <w:rFonts w:eastAsia="Calibri"/>
        </w:rPr>
      </w:pPr>
      <w:r w:rsidRPr="002B57C1">
        <w:rPr>
          <w:rFonts w:eastAsia="Calibri"/>
        </w:rPr>
        <w:t>Организациями коммунального комплекса городского поселения разработаны программы, направленные на энергосбережение и повышение энергетической эффективности в коммунальном хозяйстве.</w:t>
      </w:r>
    </w:p>
    <w:p w14:paraId="32C91205" w14:textId="77777777" w:rsidR="00BE7076" w:rsidRPr="002B57C1" w:rsidRDefault="00BE7076" w:rsidP="00BE7076">
      <w:pPr>
        <w:ind w:firstLine="709"/>
        <w:contextualSpacing/>
        <w:jc w:val="both"/>
        <w:rPr>
          <w:rFonts w:eastAsia="Calibri"/>
        </w:rPr>
      </w:pPr>
      <w:r w:rsidRPr="002B57C1">
        <w:rPr>
          <w:rFonts w:eastAsia="Calibri"/>
        </w:rPr>
        <w:t>Решение проблем энергосбережения топливно-энергетических ресурсов на территории городского поселения возможно только в комплексе и требует взаимодействия между органами государственной власти Воронежской области, органами местного самоуправления и организациями жилищно-коммунального комплекса, направленного на осуществление энергосберегающих мероприятий. Существенное повышение уровня энергетической эффективности может быть обеспечено только за счет использования программно-целевых инструментов, поскольку:</w:t>
      </w:r>
    </w:p>
    <w:p w14:paraId="66C52347" w14:textId="77777777" w:rsidR="00BE7076" w:rsidRPr="002B57C1" w:rsidRDefault="00BE7076" w:rsidP="00BE7076">
      <w:pPr>
        <w:ind w:firstLine="709"/>
        <w:contextualSpacing/>
        <w:jc w:val="both"/>
        <w:rPr>
          <w:rFonts w:eastAsia="Calibri"/>
        </w:rPr>
      </w:pPr>
      <w:r w:rsidRPr="002B57C1">
        <w:rPr>
          <w:rFonts w:eastAsia="Calibri"/>
        </w:rPr>
        <w:t>1.</w:t>
      </w:r>
      <w:r w:rsidRPr="002B57C1">
        <w:rPr>
          <w:rFonts w:eastAsia="Calibri"/>
        </w:rPr>
        <w:tab/>
        <w:t>затрагивает все отрасли экономики и социальную сферу, всех производителей и потребителей энергетических ресурсов;</w:t>
      </w:r>
    </w:p>
    <w:p w14:paraId="33E7565A" w14:textId="77777777" w:rsidR="00BE7076" w:rsidRPr="002B57C1" w:rsidRDefault="00BE7076" w:rsidP="00BE7076">
      <w:pPr>
        <w:ind w:firstLine="709"/>
        <w:contextualSpacing/>
        <w:jc w:val="both"/>
        <w:rPr>
          <w:rFonts w:eastAsia="Calibri"/>
        </w:rPr>
      </w:pPr>
      <w:r w:rsidRPr="002B57C1">
        <w:rPr>
          <w:rFonts w:eastAsia="Calibri"/>
        </w:rPr>
        <w:t>2.</w:t>
      </w:r>
      <w:r w:rsidRPr="002B57C1">
        <w:rPr>
          <w:rFonts w:eastAsia="Calibri"/>
        </w:rPr>
        <w:tab/>
        <w:t>требует государственного регулирования и высокой степени координации действий не только федеральных органов исполнительной власти, но и органов исполнительной власти субъектов Российской Федерации, органов местного самоуправления, организаций и граждан;</w:t>
      </w:r>
    </w:p>
    <w:p w14:paraId="4CE88254" w14:textId="77777777" w:rsidR="00BE7076" w:rsidRPr="002B57C1" w:rsidRDefault="00BE7076" w:rsidP="00BE7076">
      <w:pPr>
        <w:ind w:firstLine="709"/>
        <w:contextualSpacing/>
        <w:jc w:val="both"/>
        <w:rPr>
          <w:rFonts w:eastAsia="Calibri"/>
        </w:rPr>
      </w:pPr>
      <w:r w:rsidRPr="002B57C1">
        <w:rPr>
          <w:rFonts w:eastAsia="Calibri"/>
        </w:rPr>
        <w:t>3.</w:t>
      </w:r>
      <w:r w:rsidRPr="002B57C1">
        <w:rPr>
          <w:rFonts w:eastAsia="Calibri"/>
        </w:rPr>
        <w:tab/>
        <w:t>требует запуска механизмов обеспечения заинтересованности всех участников выполнения мероприятий по энергосбережению и повышению энергетической эффективности;</w:t>
      </w:r>
    </w:p>
    <w:p w14:paraId="0EDC9CDF" w14:textId="77777777" w:rsidR="00BE7076" w:rsidRPr="002B57C1" w:rsidRDefault="00BE7076" w:rsidP="00BE7076">
      <w:pPr>
        <w:ind w:firstLine="709"/>
        <w:contextualSpacing/>
        <w:jc w:val="both"/>
        <w:rPr>
          <w:rFonts w:eastAsia="Calibri"/>
        </w:rPr>
      </w:pPr>
      <w:r w:rsidRPr="002B57C1">
        <w:rPr>
          <w:rFonts w:eastAsia="Calibri"/>
        </w:rPr>
        <w:t>4.</w:t>
      </w:r>
      <w:r w:rsidRPr="002B57C1">
        <w:rPr>
          <w:rFonts w:eastAsia="Calibri"/>
        </w:rPr>
        <w:tab/>
        <w:t>требует мобилизации ресурсов и оптимизации их использования.</w:t>
      </w:r>
    </w:p>
    <w:p w14:paraId="407ACE02" w14:textId="77777777" w:rsidR="00BE7076" w:rsidRPr="002B57C1" w:rsidRDefault="00BE7076" w:rsidP="00BE7076">
      <w:pPr>
        <w:ind w:firstLine="709"/>
        <w:contextualSpacing/>
        <w:jc w:val="both"/>
        <w:rPr>
          <w:rFonts w:eastAsia="Calibri"/>
        </w:rPr>
      </w:pPr>
      <w:r w:rsidRPr="002B57C1">
        <w:rPr>
          <w:rFonts w:eastAsia="Calibri"/>
        </w:rPr>
        <w:t>Решение проблемы энергосбережения и повышения энергетической эффективности носит долгосрочный характер, что обусловлено необходимостью замены и модернизации значительной части производственной, инженерной и социальной инфраструктуры и ее развития на новой технологической базе.</w:t>
      </w:r>
    </w:p>
    <w:p w14:paraId="423E0901" w14:textId="77777777" w:rsidR="00BE7076" w:rsidRPr="002B57C1" w:rsidRDefault="00BE7076" w:rsidP="00BE7076">
      <w:pPr>
        <w:ind w:firstLine="709"/>
        <w:contextualSpacing/>
        <w:jc w:val="both"/>
        <w:rPr>
          <w:rFonts w:eastAsia="Calibri"/>
        </w:rPr>
      </w:pPr>
      <w:r w:rsidRPr="002B57C1">
        <w:rPr>
          <w:rFonts w:eastAsia="Calibri"/>
        </w:rPr>
        <w:t>Перспективное строительство жилья и объектов социально-культурной сферы потребует существенных дополнительных мощностей для надежного обеспечения энергетическими ресурсами новых потребителей. Развитие энергосбережения позволит не только в сжатые сроки и с наименьшими затратами высвободить энергетические мощности для обеспечения темпов роста экономики сельского поселения, но и снизить у населения возрастающие расходы на коммунальные платежи, таким образом энергосбережение имеет еще и социальную направленность.</w:t>
      </w:r>
    </w:p>
    <w:p w14:paraId="60EC42E1" w14:textId="77777777" w:rsidR="00DF312E" w:rsidRPr="002B57C1" w:rsidRDefault="00DF312E" w:rsidP="00634B3B">
      <w:pPr>
        <w:ind w:firstLine="709"/>
        <w:contextualSpacing/>
        <w:jc w:val="both"/>
        <w:rPr>
          <w:rFonts w:eastAsia="Calibri"/>
        </w:rPr>
      </w:pPr>
    </w:p>
    <w:p w14:paraId="62CE9192"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69" w:name="_Toc189573936"/>
      <w:r w:rsidRPr="002B57C1">
        <w:rPr>
          <w:rFonts w:ascii="Times New Roman" w:eastAsia="Calibri" w:hAnsi="Times New Roman" w:cs="Times New Roman"/>
          <w:b/>
          <w:color w:val="auto"/>
        </w:rPr>
        <w:t>4.2. Анализ состояния учета потребления ресурсов, используемых приборов учета и программно-аппаратных комплексов</w:t>
      </w:r>
      <w:bookmarkEnd w:id="69"/>
    </w:p>
    <w:p w14:paraId="29B37418" w14:textId="77777777" w:rsidR="00BE7076" w:rsidRPr="002B57C1" w:rsidRDefault="00BE7076" w:rsidP="00BE7076">
      <w:pPr>
        <w:ind w:firstLine="709"/>
        <w:contextualSpacing/>
        <w:jc w:val="both"/>
        <w:rPr>
          <w:rFonts w:eastAsia="Calibri"/>
        </w:rPr>
      </w:pPr>
      <w:r w:rsidRPr="002B57C1">
        <w:rPr>
          <w:rFonts w:eastAsia="Calibri"/>
        </w:rPr>
        <w:t>В соответствии с требованиями Федерального закона от 23 ноября 2009года №261-ФЗ «Об энергосбережении и о повышении энергетической эффективности, и о внесении изменений в отдельные законодательные акты Российской Федерации», 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p w14:paraId="64797F54" w14:textId="77777777" w:rsidR="00BE7076" w:rsidRPr="002B57C1" w:rsidRDefault="00BE7076" w:rsidP="00BE7076">
      <w:pPr>
        <w:ind w:firstLine="709"/>
        <w:contextualSpacing/>
        <w:jc w:val="both"/>
        <w:rPr>
          <w:rFonts w:eastAsia="Calibri"/>
        </w:rPr>
      </w:pPr>
      <w:r w:rsidRPr="002B57C1">
        <w:rPr>
          <w:rFonts w:eastAsia="Calibri"/>
        </w:rPr>
        <w:t>Правовое регулирование в области энергосбережения и повышения энергетической эффективности основывается на следующих принципах:</w:t>
      </w:r>
    </w:p>
    <w:p w14:paraId="2416A5B7" w14:textId="77777777" w:rsidR="00BE7076" w:rsidRPr="002B57C1" w:rsidRDefault="00BE7076" w:rsidP="00BE7076">
      <w:pPr>
        <w:ind w:firstLine="709"/>
        <w:contextualSpacing/>
        <w:jc w:val="both"/>
        <w:rPr>
          <w:rFonts w:eastAsia="Calibri"/>
        </w:rPr>
      </w:pPr>
      <w:r w:rsidRPr="002B57C1">
        <w:rPr>
          <w:rFonts w:eastAsia="Calibri"/>
        </w:rPr>
        <w:t>- эффективное и рациональное использование энергетических ресурсов;</w:t>
      </w:r>
    </w:p>
    <w:p w14:paraId="13E01C0C" w14:textId="77777777" w:rsidR="00BE7076" w:rsidRPr="002B57C1" w:rsidRDefault="00BE7076" w:rsidP="00BE7076">
      <w:pPr>
        <w:ind w:firstLine="709"/>
        <w:contextualSpacing/>
        <w:jc w:val="both"/>
        <w:rPr>
          <w:rFonts w:eastAsia="Calibri"/>
        </w:rPr>
      </w:pPr>
      <w:r w:rsidRPr="002B57C1">
        <w:rPr>
          <w:rFonts w:eastAsia="Calibri"/>
        </w:rPr>
        <w:t>- поддержка и стимулирование энергосбережения и повышения энергетической эффективности;</w:t>
      </w:r>
    </w:p>
    <w:p w14:paraId="17A0C58A" w14:textId="77777777" w:rsidR="00BE7076" w:rsidRPr="002B57C1" w:rsidRDefault="00BE7076" w:rsidP="00BE7076">
      <w:pPr>
        <w:ind w:firstLine="709"/>
        <w:contextualSpacing/>
        <w:jc w:val="both"/>
        <w:rPr>
          <w:rFonts w:eastAsia="Calibri"/>
        </w:rPr>
      </w:pPr>
      <w:r w:rsidRPr="002B57C1">
        <w:rPr>
          <w:rFonts w:eastAsia="Calibri"/>
        </w:rPr>
        <w:t>- системность и комплексность проведения мероприятий по энергосбережению и повышению энергетической эффективности;</w:t>
      </w:r>
    </w:p>
    <w:p w14:paraId="0DC6F60F" w14:textId="77777777" w:rsidR="00BE7076" w:rsidRPr="002B57C1" w:rsidRDefault="00BE7076" w:rsidP="00BE7076">
      <w:pPr>
        <w:ind w:firstLine="709"/>
        <w:contextualSpacing/>
        <w:jc w:val="both"/>
        <w:rPr>
          <w:rFonts w:eastAsia="Calibri"/>
        </w:rPr>
      </w:pPr>
      <w:r w:rsidRPr="002B57C1">
        <w:rPr>
          <w:rFonts w:eastAsia="Calibri"/>
        </w:rPr>
        <w:t>- планирование энергосбережения и повышения энергетической эффективности.</w:t>
      </w:r>
    </w:p>
    <w:p w14:paraId="24DA5666" w14:textId="77777777" w:rsidR="00BE7076" w:rsidRPr="002B57C1" w:rsidRDefault="00BE7076" w:rsidP="00BE7076">
      <w:pPr>
        <w:ind w:firstLine="709"/>
        <w:contextualSpacing/>
        <w:jc w:val="both"/>
        <w:rPr>
          <w:rFonts w:eastAsia="Calibri"/>
        </w:rPr>
      </w:pPr>
      <w:r w:rsidRPr="002B57C1">
        <w:rPr>
          <w:rFonts w:eastAsia="Calibri"/>
        </w:rPr>
        <w:t>Полномочиями в области энергосбережения и повышения энергетической эффективности наделены органы государственной власти Российской Федерации, органы государственной власти субъектов Российской Федерации, органы местного самоуправления.</w:t>
      </w:r>
    </w:p>
    <w:p w14:paraId="67313C54" w14:textId="77777777" w:rsidR="00BE7076" w:rsidRPr="002B57C1" w:rsidRDefault="00BE7076" w:rsidP="00BE7076">
      <w:pPr>
        <w:ind w:firstLine="709"/>
        <w:contextualSpacing/>
        <w:jc w:val="both"/>
        <w:rPr>
          <w:rFonts w:eastAsia="Calibri"/>
        </w:rPr>
      </w:pPr>
      <w:r w:rsidRPr="002B57C1">
        <w:rPr>
          <w:rFonts w:eastAsia="Calibri"/>
        </w:rPr>
        <w:t>К полномочиям органов местного самоуправления в области энергосбережения и повышения энергетической эффективности относятся:</w:t>
      </w:r>
    </w:p>
    <w:p w14:paraId="66E441F9" w14:textId="77777777" w:rsidR="00BE7076" w:rsidRPr="002B57C1" w:rsidRDefault="00BE7076" w:rsidP="00BE7076">
      <w:pPr>
        <w:ind w:firstLine="709"/>
        <w:contextualSpacing/>
        <w:jc w:val="both"/>
        <w:rPr>
          <w:rFonts w:eastAsia="Calibri"/>
        </w:rPr>
      </w:pPr>
      <w:r w:rsidRPr="002B57C1">
        <w:rPr>
          <w:rFonts w:eastAsia="Calibri"/>
        </w:rPr>
        <w:t>-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14:paraId="5DC3D708" w14:textId="77777777" w:rsidR="00BE7076" w:rsidRPr="002B57C1" w:rsidRDefault="00BE7076" w:rsidP="00BE7076">
      <w:pPr>
        <w:ind w:firstLine="709"/>
        <w:contextualSpacing/>
        <w:jc w:val="both"/>
        <w:rPr>
          <w:rFonts w:eastAsia="Calibri"/>
        </w:rPr>
      </w:pPr>
      <w:r w:rsidRPr="002B57C1">
        <w:rPr>
          <w:rFonts w:eastAsia="Calibri"/>
        </w:rPr>
        <w:t>-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14:paraId="3D1D2520" w14:textId="77777777" w:rsidR="00827CF5" w:rsidRPr="002B57C1" w:rsidRDefault="00BE7076" w:rsidP="00BE7076">
      <w:pPr>
        <w:ind w:firstLine="709"/>
        <w:contextualSpacing/>
        <w:jc w:val="both"/>
        <w:rPr>
          <w:rFonts w:eastAsia="Calibri"/>
        </w:rPr>
      </w:pPr>
      <w:r w:rsidRPr="002B57C1">
        <w:rPr>
          <w:rFonts w:eastAsia="Calibri"/>
        </w:rPr>
        <w:t>- координация мероприятий по энергосбережению и повышению энергетической эффективности и контроль за их проведением муниципальными учреждениями.</w:t>
      </w:r>
    </w:p>
    <w:p w14:paraId="22260096" w14:textId="77777777" w:rsidR="00C52708" w:rsidRPr="002B57C1" w:rsidRDefault="00C52708" w:rsidP="00C52708">
      <w:pPr>
        <w:ind w:firstLine="709"/>
        <w:jc w:val="both"/>
        <w:rPr>
          <w:rFonts w:eastAsia="Calibri"/>
        </w:rPr>
      </w:pPr>
      <w:r w:rsidRPr="002B57C1">
        <w:rPr>
          <w:rFonts w:eastAsia="Calibri"/>
        </w:rPr>
        <w:t>Анализ состояния учета потребления ресурсов на территории Каменского городского поселения по состоянию на 01.01.2025 г.:</w:t>
      </w:r>
    </w:p>
    <w:p w14:paraId="26F14AAB" w14:textId="77777777" w:rsidR="00DF312E" w:rsidRPr="002B57C1" w:rsidRDefault="00C52708" w:rsidP="00C52708">
      <w:pPr>
        <w:ind w:firstLine="709"/>
        <w:contextualSpacing/>
        <w:jc w:val="both"/>
        <w:rPr>
          <w:rFonts w:eastAsia="Calibri"/>
        </w:rPr>
      </w:pPr>
      <w:r w:rsidRPr="002B57C1">
        <w:rPr>
          <w:rFonts w:eastAsia="Calibri"/>
        </w:rPr>
        <w:t>- в сфере централизованного теплоснабжения - 100% (по данным муниципальной программы «Развитие жилищно-коммунального хозяйства Каменского городского поселения Каменского муниципального района Воронежской области»);</w:t>
      </w:r>
    </w:p>
    <w:p w14:paraId="11CA433D" w14:textId="77777777" w:rsidR="00947370" w:rsidRPr="002B57C1" w:rsidRDefault="00947370" w:rsidP="00947370">
      <w:pPr>
        <w:ind w:firstLine="709"/>
        <w:contextualSpacing/>
        <w:jc w:val="both"/>
        <w:rPr>
          <w:rFonts w:eastAsia="Calibri"/>
        </w:rPr>
      </w:pPr>
      <w:r w:rsidRPr="002B57C1">
        <w:rPr>
          <w:rFonts w:eastAsia="Calibri"/>
        </w:rPr>
        <w:t>- в сфере электроснабжения - 100%;</w:t>
      </w:r>
    </w:p>
    <w:p w14:paraId="178228B8" w14:textId="77777777" w:rsidR="00EE2D2B" w:rsidRPr="002B57C1" w:rsidRDefault="00EE2D2B" w:rsidP="00947370">
      <w:pPr>
        <w:ind w:firstLine="709"/>
        <w:contextualSpacing/>
        <w:jc w:val="both"/>
        <w:rPr>
          <w:rFonts w:eastAsia="Calibri"/>
        </w:rPr>
      </w:pPr>
      <w:r w:rsidRPr="002B57C1">
        <w:rPr>
          <w:rFonts w:eastAsia="Calibri"/>
        </w:rPr>
        <w:t>- в сфере газоснабжения - 100%;</w:t>
      </w:r>
    </w:p>
    <w:p w14:paraId="7760DF1A" w14:textId="77777777" w:rsidR="00C52708" w:rsidRPr="002B57C1" w:rsidRDefault="00C52708" w:rsidP="00C52708">
      <w:pPr>
        <w:ind w:firstLine="709"/>
        <w:contextualSpacing/>
        <w:jc w:val="both"/>
        <w:rPr>
          <w:rFonts w:eastAsia="Calibri"/>
        </w:rPr>
      </w:pPr>
      <w:r w:rsidRPr="002B57C1">
        <w:rPr>
          <w:rFonts w:eastAsia="Calibri"/>
        </w:rPr>
        <w:t>- в сфере холодного водоснабжения – население 90%, бюджетные потребители 100%, прочие потребители 100% (по данным МКП «Каменский центр коммунальных услуг»);</w:t>
      </w:r>
    </w:p>
    <w:p w14:paraId="5A5BD47E" w14:textId="77777777" w:rsidR="00C52708" w:rsidRPr="002B57C1" w:rsidRDefault="00C52708" w:rsidP="00C52708">
      <w:pPr>
        <w:ind w:firstLine="709"/>
        <w:contextualSpacing/>
        <w:jc w:val="both"/>
        <w:rPr>
          <w:rFonts w:eastAsia="Calibri"/>
        </w:rPr>
      </w:pPr>
      <w:r w:rsidRPr="002B57C1">
        <w:rPr>
          <w:rFonts w:eastAsia="Calibri"/>
        </w:rPr>
        <w:t>- в сфере горячего водоснабжения - население 90%, бюджетные потребители 100%, прочие потребители 100% (по данным МКП «Каменский центр коммунальных услуг»);</w:t>
      </w:r>
    </w:p>
    <w:p w14:paraId="0FF3BCEB" w14:textId="77777777" w:rsidR="00C52708" w:rsidRPr="002B57C1" w:rsidRDefault="00C52708" w:rsidP="00C52708">
      <w:pPr>
        <w:ind w:firstLine="709"/>
        <w:contextualSpacing/>
        <w:jc w:val="both"/>
        <w:rPr>
          <w:rFonts w:eastAsia="Calibri"/>
        </w:rPr>
      </w:pPr>
      <w:r w:rsidRPr="002B57C1">
        <w:rPr>
          <w:rFonts w:eastAsia="Calibri"/>
        </w:rPr>
        <w:t>- в сфере водоотведения - население 0%, бюджетные потребители 0%, прочие потребители 0% (по данным МКП «Каменский центр коммунальных услуг»)</w:t>
      </w:r>
      <w:r w:rsidR="00947370" w:rsidRPr="002B57C1">
        <w:rPr>
          <w:rFonts w:eastAsia="Calibri"/>
        </w:rPr>
        <w:t>.</w:t>
      </w:r>
    </w:p>
    <w:p w14:paraId="14A3405E" w14:textId="77777777" w:rsidR="00DF312E" w:rsidRPr="002B57C1" w:rsidRDefault="00DF312E" w:rsidP="00634B3B">
      <w:pPr>
        <w:ind w:firstLine="709"/>
        <w:contextualSpacing/>
        <w:jc w:val="both"/>
        <w:rPr>
          <w:rFonts w:eastAsia="Calibri"/>
        </w:rPr>
      </w:pPr>
    </w:p>
    <w:p w14:paraId="55E90414"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70" w:name="_Toc189573937"/>
      <w:r w:rsidRPr="002B57C1">
        <w:rPr>
          <w:rFonts w:ascii="Times New Roman" w:eastAsia="Calibri" w:hAnsi="Times New Roman" w:cs="Times New Roman"/>
          <w:b/>
          <w:color w:val="auto"/>
          <w:sz w:val="26"/>
          <w:szCs w:val="26"/>
        </w:rPr>
        <w:t>Раздел 5 Целевые показатели развития коммунальной инфраструктуры</w:t>
      </w:r>
      <w:bookmarkEnd w:id="70"/>
    </w:p>
    <w:p w14:paraId="674E5A5D" w14:textId="77777777" w:rsidR="00E0304E" w:rsidRPr="002B57C1" w:rsidRDefault="00E0304E" w:rsidP="00634B3B">
      <w:pPr>
        <w:ind w:firstLine="709"/>
        <w:contextualSpacing/>
        <w:jc w:val="both"/>
        <w:rPr>
          <w:rFonts w:eastAsia="Calibri"/>
          <w:b/>
          <w:sz w:val="28"/>
          <w:szCs w:val="28"/>
        </w:rPr>
      </w:pPr>
    </w:p>
    <w:p w14:paraId="43ED9F97" w14:textId="77777777" w:rsidR="00E0304E" w:rsidRPr="002B57C1" w:rsidRDefault="00E0304E" w:rsidP="00E0304E">
      <w:pPr>
        <w:pStyle w:val="afd"/>
        <w:spacing w:after="0" w:line="240" w:lineRule="auto"/>
        <w:rPr>
          <w:rFonts w:eastAsia="Calibri"/>
          <w:sz w:val="24"/>
          <w:szCs w:val="24"/>
        </w:rPr>
      </w:pPr>
      <w:r w:rsidRPr="002B57C1">
        <w:rPr>
          <w:rFonts w:eastAsia="Calibri"/>
          <w:sz w:val="24"/>
          <w:szCs w:val="24"/>
        </w:rPr>
        <w:t>Результаты реализации Программы определяются уровнем достижения запланированных целевых показателей.</w:t>
      </w:r>
    </w:p>
    <w:p w14:paraId="0E103CB9" w14:textId="77777777" w:rsidR="00E0304E" w:rsidRPr="002B57C1" w:rsidRDefault="00E0304E" w:rsidP="00E0304E">
      <w:pPr>
        <w:pStyle w:val="afd"/>
        <w:spacing w:after="0" w:line="240" w:lineRule="auto"/>
        <w:rPr>
          <w:rFonts w:eastAsia="Calibri"/>
          <w:sz w:val="24"/>
          <w:szCs w:val="24"/>
        </w:rPr>
      </w:pPr>
      <w:r w:rsidRPr="002B57C1">
        <w:rPr>
          <w:rFonts w:eastAsia="Calibri"/>
          <w:sz w:val="24"/>
          <w:szCs w:val="24"/>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w:t>
      </w:r>
      <w:r w:rsidRPr="002B57C1">
        <w:rPr>
          <w:rStyle w:val="aff1"/>
          <w:rFonts w:eastAsia="Calibri"/>
          <w:sz w:val="24"/>
          <w:szCs w:val="24"/>
        </w:rPr>
        <w:footnoteReference w:id="1"/>
      </w:r>
      <w:r w:rsidRPr="002B57C1">
        <w:rPr>
          <w:rFonts w:eastAsia="Calibri"/>
          <w:sz w:val="24"/>
          <w:szCs w:val="24"/>
        </w:rPr>
        <w:t>:</w:t>
      </w:r>
    </w:p>
    <w:p w14:paraId="1FF64905" w14:textId="77777777" w:rsidR="00E0304E" w:rsidRPr="002B57C1" w:rsidRDefault="00E0304E" w:rsidP="005C098C">
      <w:pPr>
        <w:pStyle w:val="afd"/>
        <w:numPr>
          <w:ilvl w:val="0"/>
          <w:numId w:val="2"/>
        </w:numPr>
        <w:spacing w:after="0" w:line="240" w:lineRule="auto"/>
        <w:ind w:left="0" w:firstLine="851"/>
        <w:rPr>
          <w:sz w:val="24"/>
          <w:szCs w:val="24"/>
        </w:rPr>
      </w:pPr>
      <w:r w:rsidRPr="002B57C1">
        <w:rPr>
          <w:sz w:val="24"/>
          <w:szCs w:val="24"/>
        </w:rPr>
        <w:t>критерии доступности коммунальных услуг для населения;</w:t>
      </w:r>
    </w:p>
    <w:p w14:paraId="465C070E" w14:textId="77777777" w:rsidR="00E0304E" w:rsidRPr="002B57C1" w:rsidRDefault="00E0304E" w:rsidP="005C098C">
      <w:pPr>
        <w:pStyle w:val="afd"/>
        <w:numPr>
          <w:ilvl w:val="0"/>
          <w:numId w:val="2"/>
        </w:numPr>
        <w:spacing w:after="0" w:line="240" w:lineRule="auto"/>
        <w:ind w:left="0" w:firstLine="851"/>
        <w:rPr>
          <w:sz w:val="24"/>
          <w:szCs w:val="24"/>
        </w:rPr>
      </w:pPr>
      <w:r w:rsidRPr="002B57C1">
        <w:rPr>
          <w:sz w:val="24"/>
          <w:szCs w:val="24"/>
        </w:rPr>
        <w:t>показатели спроса на коммунальные ресурсы и перспективные нагрузки;</w:t>
      </w:r>
    </w:p>
    <w:p w14:paraId="53876D71" w14:textId="77777777" w:rsidR="00E0304E" w:rsidRPr="002B57C1" w:rsidRDefault="00E0304E" w:rsidP="005C098C">
      <w:pPr>
        <w:pStyle w:val="afd"/>
        <w:numPr>
          <w:ilvl w:val="0"/>
          <w:numId w:val="2"/>
        </w:numPr>
        <w:spacing w:after="0" w:line="240" w:lineRule="auto"/>
        <w:ind w:left="0" w:firstLine="851"/>
        <w:rPr>
          <w:sz w:val="24"/>
          <w:szCs w:val="24"/>
        </w:rPr>
      </w:pPr>
      <w:r w:rsidRPr="002B57C1">
        <w:rPr>
          <w:sz w:val="24"/>
          <w:szCs w:val="24"/>
        </w:rPr>
        <w:t>величины новых нагрузок;</w:t>
      </w:r>
    </w:p>
    <w:p w14:paraId="0D7E5B39" w14:textId="77777777" w:rsidR="00E0304E" w:rsidRPr="002B57C1" w:rsidRDefault="00E0304E" w:rsidP="005C098C">
      <w:pPr>
        <w:pStyle w:val="afd"/>
        <w:numPr>
          <w:ilvl w:val="0"/>
          <w:numId w:val="2"/>
        </w:numPr>
        <w:spacing w:after="0" w:line="240" w:lineRule="auto"/>
        <w:ind w:left="0" w:firstLine="851"/>
        <w:rPr>
          <w:sz w:val="24"/>
          <w:szCs w:val="24"/>
        </w:rPr>
      </w:pPr>
      <w:r w:rsidRPr="002B57C1">
        <w:rPr>
          <w:sz w:val="24"/>
          <w:szCs w:val="24"/>
        </w:rPr>
        <w:t>показатели качества поставляемого ресурса;</w:t>
      </w:r>
    </w:p>
    <w:p w14:paraId="437E6503" w14:textId="77777777" w:rsidR="00E0304E" w:rsidRPr="002B57C1" w:rsidRDefault="00E0304E" w:rsidP="005C098C">
      <w:pPr>
        <w:pStyle w:val="afd"/>
        <w:numPr>
          <w:ilvl w:val="0"/>
          <w:numId w:val="2"/>
        </w:numPr>
        <w:spacing w:after="0" w:line="240" w:lineRule="auto"/>
        <w:ind w:left="0" w:firstLine="851"/>
        <w:rPr>
          <w:sz w:val="24"/>
          <w:szCs w:val="24"/>
        </w:rPr>
      </w:pPr>
      <w:r w:rsidRPr="002B57C1">
        <w:rPr>
          <w:sz w:val="24"/>
          <w:szCs w:val="24"/>
        </w:rPr>
        <w:t>показатели степени охвата потребителей приборами учета;</w:t>
      </w:r>
    </w:p>
    <w:p w14:paraId="62F5EC9E" w14:textId="77777777" w:rsidR="00E0304E" w:rsidRPr="002B57C1" w:rsidRDefault="00E0304E" w:rsidP="005C098C">
      <w:pPr>
        <w:pStyle w:val="afd"/>
        <w:numPr>
          <w:ilvl w:val="0"/>
          <w:numId w:val="2"/>
        </w:numPr>
        <w:spacing w:after="0" w:line="240" w:lineRule="auto"/>
        <w:ind w:left="0" w:firstLine="851"/>
        <w:rPr>
          <w:sz w:val="24"/>
          <w:szCs w:val="24"/>
        </w:rPr>
      </w:pPr>
      <w:r w:rsidRPr="002B57C1">
        <w:rPr>
          <w:sz w:val="24"/>
          <w:szCs w:val="24"/>
        </w:rPr>
        <w:t>показатели надежности поставки ресурсов;</w:t>
      </w:r>
    </w:p>
    <w:p w14:paraId="0F836303" w14:textId="77777777" w:rsidR="00E0304E" w:rsidRPr="002B57C1" w:rsidRDefault="00E0304E" w:rsidP="005C098C">
      <w:pPr>
        <w:pStyle w:val="afd"/>
        <w:numPr>
          <w:ilvl w:val="0"/>
          <w:numId w:val="2"/>
        </w:numPr>
        <w:spacing w:after="0" w:line="240" w:lineRule="auto"/>
        <w:ind w:left="0" w:firstLine="851"/>
        <w:rPr>
          <w:sz w:val="24"/>
          <w:szCs w:val="24"/>
        </w:rPr>
      </w:pPr>
      <w:r w:rsidRPr="002B57C1">
        <w:rPr>
          <w:sz w:val="24"/>
          <w:szCs w:val="24"/>
        </w:rPr>
        <w:t>показатели эффективности производства и транспортировки ресурсов;</w:t>
      </w:r>
    </w:p>
    <w:p w14:paraId="3E7A1600" w14:textId="77777777" w:rsidR="00E0304E" w:rsidRPr="002B57C1" w:rsidRDefault="00E0304E" w:rsidP="005C098C">
      <w:pPr>
        <w:pStyle w:val="afd"/>
        <w:numPr>
          <w:ilvl w:val="0"/>
          <w:numId w:val="2"/>
        </w:numPr>
        <w:spacing w:after="0" w:line="240" w:lineRule="auto"/>
        <w:ind w:left="0" w:firstLine="851"/>
        <w:rPr>
          <w:sz w:val="24"/>
          <w:szCs w:val="24"/>
        </w:rPr>
      </w:pPr>
      <w:r w:rsidRPr="002B57C1">
        <w:rPr>
          <w:sz w:val="24"/>
          <w:szCs w:val="24"/>
        </w:rPr>
        <w:t>показатели эффективности потребления коммунальных ресурсов;</w:t>
      </w:r>
    </w:p>
    <w:p w14:paraId="6CAAC268" w14:textId="77777777" w:rsidR="00E0304E" w:rsidRPr="002B57C1" w:rsidRDefault="00E0304E" w:rsidP="005C098C">
      <w:pPr>
        <w:pStyle w:val="afd"/>
        <w:numPr>
          <w:ilvl w:val="0"/>
          <w:numId w:val="2"/>
        </w:numPr>
        <w:spacing w:after="0" w:line="240" w:lineRule="auto"/>
        <w:ind w:left="0" w:firstLine="851"/>
        <w:rPr>
          <w:rFonts w:eastAsia="Calibri"/>
          <w:sz w:val="24"/>
          <w:szCs w:val="24"/>
        </w:rPr>
      </w:pPr>
      <w:r w:rsidRPr="002B57C1">
        <w:rPr>
          <w:sz w:val="24"/>
          <w:szCs w:val="24"/>
        </w:rPr>
        <w:t>показатели</w:t>
      </w:r>
      <w:r w:rsidRPr="002B57C1">
        <w:rPr>
          <w:rFonts w:eastAsia="Calibri"/>
          <w:sz w:val="24"/>
          <w:szCs w:val="24"/>
        </w:rPr>
        <w:t xml:space="preserve"> воздействия на окружающую среду.</w:t>
      </w:r>
    </w:p>
    <w:p w14:paraId="6DF109C3" w14:textId="77777777" w:rsidR="00E0304E" w:rsidRPr="002B57C1" w:rsidRDefault="00E0304E" w:rsidP="00E0304E">
      <w:pPr>
        <w:pStyle w:val="afd"/>
        <w:spacing w:after="0" w:line="240" w:lineRule="auto"/>
        <w:rPr>
          <w:rFonts w:eastAsia="Calibri"/>
          <w:sz w:val="24"/>
          <w:szCs w:val="24"/>
        </w:rPr>
      </w:pPr>
      <w:r w:rsidRPr="002B57C1">
        <w:rPr>
          <w:rFonts w:eastAsia="Calibri"/>
          <w:sz w:val="24"/>
          <w:szCs w:val="24"/>
        </w:rPr>
        <w:t>При формировании требований к конечному состоянию коммунальной инфраструктуры муниципального образования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w:t>
      </w:r>
      <w:r w:rsidRPr="002B57C1">
        <w:rPr>
          <w:rStyle w:val="aff1"/>
          <w:rFonts w:eastAsia="Calibri"/>
          <w:sz w:val="24"/>
          <w:szCs w:val="24"/>
        </w:rPr>
        <w:footnoteReference w:id="2"/>
      </w:r>
      <w:r w:rsidRPr="002B57C1">
        <w:rPr>
          <w:rFonts w:eastAsia="Calibri"/>
          <w:sz w:val="24"/>
          <w:szCs w:val="24"/>
        </w:rPr>
        <w:t>.</w:t>
      </w:r>
    </w:p>
    <w:p w14:paraId="531072F4" w14:textId="77777777" w:rsidR="00E0304E" w:rsidRPr="002B57C1" w:rsidRDefault="00E0304E" w:rsidP="0076196E">
      <w:pPr>
        <w:pStyle w:val="afd"/>
        <w:spacing w:after="0" w:line="240" w:lineRule="auto"/>
        <w:rPr>
          <w:rFonts w:eastAsia="Calibri"/>
          <w:sz w:val="24"/>
          <w:szCs w:val="24"/>
        </w:rPr>
      </w:pPr>
      <w:r w:rsidRPr="002B57C1">
        <w:rPr>
          <w:rFonts w:eastAsia="Calibri"/>
          <w:sz w:val="24"/>
          <w:szCs w:val="24"/>
        </w:rPr>
        <w:t>Целевые показатели устанавливаются по каждому виду коммунальных услуг</w:t>
      </w:r>
      <w:r w:rsidR="0076196E" w:rsidRPr="002B57C1">
        <w:rPr>
          <w:rFonts w:eastAsia="Calibri"/>
          <w:sz w:val="24"/>
          <w:szCs w:val="24"/>
        </w:rPr>
        <w:t xml:space="preserve"> и периодически корректируются. </w:t>
      </w:r>
      <w:r w:rsidRPr="002B57C1">
        <w:rPr>
          <w:rFonts w:eastAsia="Calibri"/>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услуг.Охват потребителей услугами используется для оценки качества работы систем жизнеобеспечения.</w:t>
      </w:r>
    </w:p>
    <w:p w14:paraId="3916D0E2" w14:textId="77777777" w:rsidR="00E0304E" w:rsidRPr="002B57C1" w:rsidRDefault="00E0304E" w:rsidP="00E0304E">
      <w:pPr>
        <w:pStyle w:val="afd"/>
        <w:spacing w:after="0" w:line="240" w:lineRule="auto"/>
        <w:rPr>
          <w:rFonts w:eastAsia="Calibri"/>
          <w:sz w:val="24"/>
          <w:szCs w:val="24"/>
        </w:rPr>
      </w:pPr>
      <w:r w:rsidRPr="002B57C1">
        <w:rPr>
          <w:rFonts w:eastAsia="Calibri"/>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3B584A90" w14:textId="77777777" w:rsidR="00E0304E" w:rsidRPr="002B57C1" w:rsidRDefault="00E0304E" w:rsidP="00E0304E">
      <w:pPr>
        <w:pStyle w:val="afd"/>
        <w:spacing w:after="0" w:line="240" w:lineRule="auto"/>
        <w:rPr>
          <w:rFonts w:eastAsia="Calibri"/>
          <w:sz w:val="24"/>
          <w:szCs w:val="24"/>
        </w:rPr>
      </w:pPr>
      <w:r w:rsidRPr="002B57C1">
        <w:rPr>
          <w:rFonts w:eastAsia="Calibri"/>
          <w:sz w:val="24"/>
          <w:szCs w:val="24"/>
        </w:rPr>
        <w:t>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w:t>
      </w:r>
    </w:p>
    <w:p w14:paraId="453155B2" w14:textId="77777777" w:rsidR="00E0304E" w:rsidRPr="002B57C1" w:rsidRDefault="00E0304E" w:rsidP="00E0304E">
      <w:pPr>
        <w:pStyle w:val="afd"/>
        <w:spacing w:after="0" w:line="240" w:lineRule="auto"/>
        <w:rPr>
          <w:rFonts w:eastAsia="Calibri"/>
          <w:sz w:val="24"/>
          <w:szCs w:val="24"/>
        </w:rPr>
      </w:pPr>
      <w:r w:rsidRPr="002B57C1">
        <w:rPr>
          <w:rFonts w:eastAsia="Calibri"/>
          <w:sz w:val="24"/>
          <w:szCs w:val="24"/>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и так далее.</w:t>
      </w:r>
    </w:p>
    <w:p w14:paraId="10B17046" w14:textId="77777777" w:rsidR="00E0304E" w:rsidRPr="002B57C1" w:rsidRDefault="00E0304E" w:rsidP="00E0304E">
      <w:pPr>
        <w:pStyle w:val="afd"/>
        <w:spacing w:after="0" w:line="240" w:lineRule="auto"/>
        <w:rPr>
          <w:sz w:val="24"/>
          <w:szCs w:val="24"/>
        </w:rPr>
      </w:pPr>
      <w:r w:rsidRPr="002B57C1">
        <w:rPr>
          <w:sz w:val="24"/>
          <w:szCs w:val="24"/>
        </w:rPr>
        <w:t>Основанием могут быть производственная и инвестиционная программы организаций коммунального комплекса, осуществляющих данный вид деятельности, и утвержденные в них показатели.</w:t>
      </w:r>
      <w:r w:rsidRPr="002B57C1">
        <w:rPr>
          <w:rStyle w:val="aff1"/>
          <w:sz w:val="24"/>
          <w:szCs w:val="24"/>
        </w:rPr>
        <w:footnoteReference w:id="3"/>
      </w:r>
    </w:p>
    <w:p w14:paraId="022CE268" w14:textId="77777777" w:rsidR="0076196E" w:rsidRPr="002B57C1" w:rsidRDefault="0076196E" w:rsidP="0076196E">
      <w:pPr>
        <w:ind w:firstLine="709"/>
        <w:jc w:val="right"/>
        <w:sectPr w:rsidR="0076196E" w:rsidRPr="002B57C1" w:rsidSect="003B651A">
          <w:pgSz w:w="11906" w:h="16838"/>
          <w:pgMar w:top="1134" w:right="851" w:bottom="851" w:left="1418" w:header="709" w:footer="459" w:gutter="0"/>
          <w:cols w:space="708"/>
          <w:titlePg/>
          <w:docGrid w:linePitch="360"/>
        </w:sectPr>
      </w:pPr>
    </w:p>
    <w:p w14:paraId="0EF6735F" w14:textId="77777777" w:rsidR="0076196E" w:rsidRPr="002B57C1" w:rsidRDefault="0076196E" w:rsidP="00BA5A61">
      <w:pPr>
        <w:ind w:firstLine="709"/>
      </w:pPr>
      <w:r w:rsidRPr="002B57C1">
        <w:t xml:space="preserve">Таблица </w:t>
      </w:r>
      <w:r w:rsidR="007D1704" w:rsidRPr="002B57C1">
        <w:t>5.1</w:t>
      </w:r>
      <w:r w:rsidR="00BA5A61" w:rsidRPr="002B57C1">
        <w:t xml:space="preserve">. </w:t>
      </w:r>
      <w:r w:rsidRPr="002B57C1">
        <w:t>Целевые индикаторы и показатели развития коммунальных систем</w:t>
      </w:r>
    </w:p>
    <w:tbl>
      <w:tblPr>
        <w:tblW w:w="15003" w:type="dxa"/>
        <w:tblInd w:w="-176" w:type="dxa"/>
        <w:tblLayout w:type="fixed"/>
        <w:tblLook w:val="04A0" w:firstRow="1" w:lastRow="0" w:firstColumn="1" w:lastColumn="0" w:noHBand="0" w:noVBand="1"/>
      </w:tblPr>
      <w:tblGrid>
        <w:gridCol w:w="738"/>
        <w:gridCol w:w="2127"/>
        <w:gridCol w:w="34"/>
        <w:gridCol w:w="3368"/>
        <w:gridCol w:w="1275"/>
        <w:gridCol w:w="1078"/>
        <w:gridCol w:w="1037"/>
        <w:gridCol w:w="1037"/>
        <w:gridCol w:w="1037"/>
        <w:gridCol w:w="1037"/>
        <w:gridCol w:w="1037"/>
        <w:gridCol w:w="1198"/>
      </w:tblGrid>
      <w:tr w:rsidR="00947370" w:rsidRPr="002B57C1" w14:paraId="5B4C75EB" w14:textId="77777777" w:rsidTr="00947370">
        <w:trPr>
          <w:trHeight w:val="20"/>
          <w:tblHeader/>
        </w:trPr>
        <w:tc>
          <w:tcPr>
            <w:tcW w:w="738" w:type="dxa"/>
            <w:vMerge w:val="restart"/>
            <w:tcBorders>
              <w:top w:val="single" w:sz="4" w:space="0" w:color="auto"/>
              <w:left w:val="single" w:sz="4" w:space="0" w:color="auto"/>
              <w:right w:val="single" w:sz="4" w:space="0" w:color="auto"/>
            </w:tcBorders>
            <w:shd w:val="clear" w:color="auto" w:fill="auto"/>
            <w:vAlign w:val="center"/>
          </w:tcPr>
          <w:p w14:paraId="1FB4B0D9" w14:textId="77777777" w:rsidR="00947370" w:rsidRPr="002B57C1" w:rsidRDefault="00947370" w:rsidP="00B50BE1">
            <w:pPr>
              <w:jc w:val="center"/>
              <w:rPr>
                <w:sz w:val="20"/>
                <w:szCs w:val="20"/>
              </w:rPr>
            </w:pPr>
            <w:r w:rsidRPr="002B57C1">
              <w:rPr>
                <w:sz w:val="20"/>
                <w:szCs w:val="20"/>
              </w:rPr>
              <w:t xml:space="preserve">№ </w:t>
            </w:r>
          </w:p>
          <w:p w14:paraId="71F13B30" w14:textId="77777777" w:rsidR="00947370" w:rsidRPr="002B57C1" w:rsidRDefault="00947370" w:rsidP="00B50BE1">
            <w:pPr>
              <w:jc w:val="center"/>
              <w:rPr>
                <w:sz w:val="20"/>
                <w:szCs w:val="20"/>
              </w:rPr>
            </w:pPr>
            <w:r w:rsidRPr="002B57C1">
              <w:rPr>
                <w:sz w:val="20"/>
                <w:szCs w:val="20"/>
              </w:rPr>
              <w:t>пп</w:t>
            </w:r>
          </w:p>
        </w:tc>
        <w:tc>
          <w:tcPr>
            <w:tcW w:w="2161" w:type="dxa"/>
            <w:gridSpan w:val="2"/>
            <w:vMerge w:val="restart"/>
            <w:tcBorders>
              <w:top w:val="single" w:sz="4" w:space="0" w:color="auto"/>
              <w:left w:val="nil"/>
              <w:right w:val="single" w:sz="4" w:space="0" w:color="auto"/>
            </w:tcBorders>
            <w:shd w:val="clear" w:color="auto" w:fill="auto"/>
            <w:vAlign w:val="center"/>
          </w:tcPr>
          <w:p w14:paraId="4E788FC8" w14:textId="77777777" w:rsidR="00947370" w:rsidRPr="002B57C1" w:rsidRDefault="00947370" w:rsidP="00B50BE1">
            <w:pPr>
              <w:jc w:val="center"/>
              <w:rPr>
                <w:sz w:val="20"/>
                <w:szCs w:val="20"/>
              </w:rPr>
            </w:pPr>
            <w:r w:rsidRPr="002B57C1">
              <w:rPr>
                <w:sz w:val="20"/>
                <w:szCs w:val="20"/>
              </w:rPr>
              <w:t>Индикатор мониторинга</w:t>
            </w:r>
          </w:p>
        </w:tc>
        <w:tc>
          <w:tcPr>
            <w:tcW w:w="3368" w:type="dxa"/>
            <w:vMerge w:val="restart"/>
            <w:tcBorders>
              <w:top w:val="single" w:sz="4" w:space="0" w:color="auto"/>
              <w:left w:val="nil"/>
              <w:right w:val="single" w:sz="4" w:space="0" w:color="auto"/>
            </w:tcBorders>
            <w:shd w:val="clear" w:color="auto" w:fill="auto"/>
            <w:vAlign w:val="center"/>
          </w:tcPr>
          <w:p w14:paraId="0230C281" w14:textId="77777777" w:rsidR="00947370" w:rsidRPr="002B57C1" w:rsidRDefault="00947370" w:rsidP="00B50BE1">
            <w:pPr>
              <w:jc w:val="center"/>
              <w:rPr>
                <w:sz w:val="20"/>
                <w:szCs w:val="20"/>
              </w:rPr>
            </w:pPr>
            <w:r w:rsidRPr="002B57C1">
              <w:rPr>
                <w:sz w:val="20"/>
                <w:szCs w:val="20"/>
              </w:rPr>
              <w:t>Описание механизма расчёта</w:t>
            </w:r>
          </w:p>
        </w:tc>
        <w:tc>
          <w:tcPr>
            <w:tcW w:w="1275" w:type="dxa"/>
            <w:vMerge w:val="restart"/>
            <w:tcBorders>
              <w:top w:val="single" w:sz="4" w:space="0" w:color="auto"/>
              <w:left w:val="nil"/>
              <w:right w:val="single" w:sz="4" w:space="0" w:color="auto"/>
            </w:tcBorders>
            <w:shd w:val="clear" w:color="auto" w:fill="auto"/>
            <w:vAlign w:val="center"/>
          </w:tcPr>
          <w:p w14:paraId="23A26FFC" w14:textId="77777777" w:rsidR="00947370" w:rsidRPr="002B57C1" w:rsidRDefault="00947370" w:rsidP="00B50BE1">
            <w:pPr>
              <w:jc w:val="center"/>
              <w:rPr>
                <w:sz w:val="20"/>
                <w:szCs w:val="20"/>
              </w:rPr>
            </w:pPr>
            <w:r w:rsidRPr="002B57C1">
              <w:rPr>
                <w:sz w:val="20"/>
                <w:szCs w:val="20"/>
              </w:rPr>
              <w:t>Ед. изм.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29AED4F7" w14:textId="77777777" w:rsidR="00947370" w:rsidRPr="002B57C1" w:rsidRDefault="00947370" w:rsidP="00B50BE1">
            <w:pPr>
              <w:jc w:val="center"/>
              <w:rPr>
                <w:sz w:val="20"/>
                <w:szCs w:val="20"/>
              </w:rPr>
            </w:pPr>
            <w:r w:rsidRPr="002B57C1">
              <w:rPr>
                <w:sz w:val="20"/>
                <w:szCs w:val="20"/>
              </w:rPr>
              <w:t>Факт</w:t>
            </w:r>
          </w:p>
        </w:tc>
        <w:tc>
          <w:tcPr>
            <w:tcW w:w="6383" w:type="dxa"/>
            <w:gridSpan w:val="6"/>
            <w:tcBorders>
              <w:top w:val="single" w:sz="4" w:space="0" w:color="auto"/>
              <w:left w:val="nil"/>
              <w:bottom w:val="single" w:sz="4" w:space="0" w:color="auto"/>
              <w:right w:val="single" w:sz="4" w:space="0" w:color="auto"/>
            </w:tcBorders>
            <w:shd w:val="clear" w:color="auto" w:fill="auto"/>
            <w:vAlign w:val="center"/>
          </w:tcPr>
          <w:p w14:paraId="332CDDF9" w14:textId="77777777" w:rsidR="00947370" w:rsidRPr="002B57C1" w:rsidRDefault="00947370" w:rsidP="00B50BE1">
            <w:pPr>
              <w:jc w:val="center"/>
              <w:rPr>
                <w:sz w:val="20"/>
                <w:szCs w:val="20"/>
              </w:rPr>
            </w:pPr>
            <w:r w:rsidRPr="002B57C1">
              <w:rPr>
                <w:sz w:val="20"/>
                <w:szCs w:val="20"/>
              </w:rPr>
              <w:t>Плановые значения</w:t>
            </w:r>
          </w:p>
        </w:tc>
      </w:tr>
      <w:tr w:rsidR="00947370" w:rsidRPr="002B57C1" w14:paraId="6D3043EE" w14:textId="77777777" w:rsidTr="00947370">
        <w:trPr>
          <w:trHeight w:val="20"/>
          <w:tblHeader/>
        </w:trPr>
        <w:tc>
          <w:tcPr>
            <w:tcW w:w="738" w:type="dxa"/>
            <w:vMerge/>
            <w:tcBorders>
              <w:left w:val="single" w:sz="4" w:space="0" w:color="auto"/>
              <w:bottom w:val="single" w:sz="4" w:space="0" w:color="auto"/>
              <w:right w:val="single" w:sz="4" w:space="0" w:color="auto"/>
            </w:tcBorders>
            <w:shd w:val="clear" w:color="auto" w:fill="auto"/>
            <w:vAlign w:val="center"/>
            <w:hideMark/>
          </w:tcPr>
          <w:p w14:paraId="1F5497C2" w14:textId="77777777" w:rsidR="00947370" w:rsidRPr="002B57C1" w:rsidRDefault="00947370" w:rsidP="00B50BE1">
            <w:pPr>
              <w:jc w:val="center"/>
              <w:rPr>
                <w:sz w:val="20"/>
                <w:szCs w:val="20"/>
              </w:rPr>
            </w:pPr>
          </w:p>
        </w:tc>
        <w:tc>
          <w:tcPr>
            <w:tcW w:w="2161" w:type="dxa"/>
            <w:gridSpan w:val="2"/>
            <w:vMerge/>
            <w:tcBorders>
              <w:left w:val="nil"/>
              <w:bottom w:val="single" w:sz="4" w:space="0" w:color="auto"/>
              <w:right w:val="single" w:sz="4" w:space="0" w:color="auto"/>
            </w:tcBorders>
            <w:shd w:val="clear" w:color="auto" w:fill="auto"/>
            <w:vAlign w:val="center"/>
            <w:hideMark/>
          </w:tcPr>
          <w:p w14:paraId="0B4EA9B9" w14:textId="77777777" w:rsidR="00947370" w:rsidRPr="002B57C1" w:rsidRDefault="00947370" w:rsidP="00B50BE1">
            <w:pPr>
              <w:jc w:val="center"/>
              <w:rPr>
                <w:sz w:val="20"/>
                <w:szCs w:val="20"/>
              </w:rPr>
            </w:pPr>
          </w:p>
        </w:tc>
        <w:tc>
          <w:tcPr>
            <w:tcW w:w="3368" w:type="dxa"/>
            <w:vMerge/>
            <w:tcBorders>
              <w:left w:val="nil"/>
              <w:bottom w:val="single" w:sz="4" w:space="0" w:color="auto"/>
              <w:right w:val="single" w:sz="4" w:space="0" w:color="auto"/>
            </w:tcBorders>
            <w:shd w:val="clear" w:color="auto" w:fill="auto"/>
            <w:vAlign w:val="center"/>
            <w:hideMark/>
          </w:tcPr>
          <w:p w14:paraId="63D1D32E" w14:textId="77777777" w:rsidR="00947370" w:rsidRPr="002B57C1" w:rsidRDefault="00947370" w:rsidP="00B50BE1">
            <w:pPr>
              <w:jc w:val="center"/>
              <w:rPr>
                <w:sz w:val="20"/>
                <w:szCs w:val="20"/>
              </w:rPr>
            </w:pPr>
          </w:p>
        </w:tc>
        <w:tc>
          <w:tcPr>
            <w:tcW w:w="1275" w:type="dxa"/>
            <w:vMerge/>
            <w:tcBorders>
              <w:left w:val="nil"/>
              <w:bottom w:val="single" w:sz="4" w:space="0" w:color="auto"/>
              <w:right w:val="single" w:sz="4" w:space="0" w:color="auto"/>
            </w:tcBorders>
            <w:shd w:val="clear" w:color="auto" w:fill="auto"/>
            <w:vAlign w:val="center"/>
            <w:hideMark/>
          </w:tcPr>
          <w:p w14:paraId="039F75AA" w14:textId="77777777" w:rsidR="00947370" w:rsidRPr="002B57C1" w:rsidRDefault="00947370" w:rsidP="00B50BE1">
            <w:pPr>
              <w:jc w:val="center"/>
              <w:rPr>
                <w:sz w:val="20"/>
                <w:szCs w:val="20"/>
              </w:rPr>
            </w:pPr>
          </w:p>
        </w:tc>
        <w:tc>
          <w:tcPr>
            <w:tcW w:w="1078" w:type="dxa"/>
            <w:tcBorders>
              <w:top w:val="single" w:sz="4" w:space="0" w:color="auto"/>
              <w:left w:val="nil"/>
              <w:bottom w:val="single" w:sz="4" w:space="0" w:color="auto"/>
              <w:right w:val="single" w:sz="4" w:space="0" w:color="auto"/>
            </w:tcBorders>
            <w:shd w:val="clear" w:color="auto" w:fill="auto"/>
            <w:vAlign w:val="center"/>
            <w:hideMark/>
          </w:tcPr>
          <w:p w14:paraId="1771A818" w14:textId="77777777" w:rsidR="00947370" w:rsidRPr="002B57C1" w:rsidRDefault="00947370" w:rsidP="00B50BE1">
            <w:pPr>
              <w:jc w:val="center"/>
              <w:rPr>
                <w:sz w:val="20"/>
                <w:szCs w:val="20"/>
              </w:rPr>
            </w:pPr>
            <w:r w:rsidRPr="002B57C1">
              <w:rPr>
                <w:sz w:val="20"/>
                <w:szCs w:val="20"/>
              </w:rPr>
              <w:t>2024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14:paraId="7E4A5012" w14:textId="77777777" w:rsidR="00947370" w:rsidRPr="002B57C1" w:rsidRDefault="00947370" w:rsidP="00B50BE1">
            <w:pPr>
              <w:jc w:val="center"/>
              <w:rPr>
                <w:sz w:val="20"/>
                <w:szCs w:val="20"/>
              </w:rPr>
            </w:pPr>
            <w:r w:rsidRPr="002B57C1">
              <w:rPr>
                <w:sz w:val="20"/>
                <w:szCs w:val="20"/>
              </w:rPr>
              <w:t>2025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14:paraId="03EEBAF4" w14:textId="77777777" w:rsidR="00947370" w:rsidRPr="002B57C1" w:rsidRDefault="00947370" w:rsidP="00B50BE1">
            <w:pPr>
              <w:jc w:val="center"/>
              <w:rPr>
                <w:sz w:val="20"/>
                <w:szCs w:val="20"/>
              </w:rPr>
            </w:pPr>
            <w:r w:rsidRPr="002B57C1">
              <w:rPr>
                <w:sz w:val="20"/>
                <w:szCs w:val="20"/>
              </w:rPr>
              <w:t>2026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14:paraId="7886D238" w14:textId="77777777" w:rsidR="00947370" w:rsidRPr="002B57C1" w:rsidRDefault="00947370" w:rsidP="00B50BE1">
            <w:pPr>
              <w:jc w:val="center"/>
              <w:rPr>
                <w:sz w:val="20"/>
                <w:szCs w:val="20"/>
              </w:rPr>
            </w:pPr>
            <w:r w:rsidRPr="002B57C1">
              <w:rPr>
                <w:sz w:val="20"/>
                <w:szCs w:val="20"/>
              </w:rPr>
              <w:t>2027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14:paraId="673B954B" w14:textId="77777777" w:rsidR="00947370" w:rsidRPr="002B57C1" w:rsidRDefault="00947370" w:rsidP="00B50BE1">
            <w:pPr>
              <w:jc w:val="center"/>
              <w:rPr>
                <w:sz w:val="20"/>
                <w:szCs w:val="20"/>
              </w:rPr>
            </w:pPr>
            <w:r w:rsidRPr="002B57C1">
              <w:rPr>
                <w:sz w:val="20"/>
                <w:szCs w:val="20"/>
              </w:rPr>
              <w:t>2028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14:paraId="73DB4E43" w14:textId="77777777" w:rsidR="00947370" w:rsidRPr="002B57C1" w:rsidRDefault="00947370" w:rsidP="00B50BE1">
            <w:pPr>
              <w:jc w:val="center"/>
              <w:rPr>
                <w:sz w:val="20"/>
                <w:szCs w:val="20"/>
              </w:rPr>
            </w:pPr>
            <w:r w:rsidRPr="002B57C1">
              <w:rPr>
                <w:sz w:val="20"/>
                <w:szCs w:val="20"/>
              </w:rPr>
              <w:t>2029 год</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3F564F62" w14:textId="77777777" w:rsidR="00947370" w:rsidRPr="002B57C1" w:rsidRDefault="00947370" w:rsidP="00B50BE1">
            <w:pPr>
              <w:jc w:val="center"/>
              <w:rPr>
                <w:sz w:val="20"/>
                <w:szCs w:val="20"/>
              </w:rPr>
            </w:pPr>
            <w:r w:rsidRPr="002B57C1">
              <w:rPr>
                <w:sz w:val="20"/>
                <w:szCs w:val="20"/>
              </w:rPr>
              <w:t>2030-2035 годы</w:t>
            </w:r>
          </w:p>
        </w:tc>
      </w:tr>
      <w:tr w:rsidR="00947370" w:rsidRPr="002B57C1" w14:paraId="0E4EC5E7"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6FAAFFCA" w14:textId="77777777" w:rsidR="00947370" w:rsidRPr="002B57C1" w:rsidRDefault="00947370" w:rsidP="00B50BE1">
            <w:pPr>
              <w:rPr>
                <w:sz w:val="20"/>
                <w:szCs w:val="20"/>
              </w:rPr>
            </w:pPr>
            <w:r w:rsidRPr="002B57C1">
              <w:rPr>
                <w:sz w:val="20"/>
                <w:szCs w:val="20"/>
              </w:rPr>
              <w:t>1.</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0E23CBD1" w14:textId="77777777" w:rsidR="00947370" w:rsidRPr="002B57C1" w:rsidRDefault="00947370" w:rsidP="00B50BE1">
            <w:pPr>
              <w:jc w:val="center"/>
              <w:rPr>
                <w:sz w:val="20"/>
                <w:szCs w:val="20"/>
              </w:rPr>
            </w:pPr>
            <w:r w:rsidRPr="002B57C1">
              <w:rPr>
                <w:sz w:val="20"/>
                <w:szCs w:val="20"/>
              </w:rPr>
              <w:t>Система электроснабжения</w:t>
            </w:r>
          </w:p>
        </w:tc>
      </w:tr>
      <w:tr w:rsidR="00947370" w:rsidRPr="002B57C1" w14:paraId="1E02CDBF"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7F0AF280" w14:textId="77777777" w:rsidR="00947370" w:rsidRPr="002B57C1" w:rsidRDefault="00947370" w:rsidP="00B50BE1">
            <w:pPr>
              <w:rPr>
                <w:sz w:val="20"/>
                <w:szCs w:val="20"/>
              </w:rPr>
            </w:pPr>
            <w:r w:rsidRPr="002B57C1">
              <w:rPr>
                <w:sz w:val="20"/>
                <w:szCs w:val="20"/>
              </w:rPr>
              <w:t>1.1.</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6206128E" w14:textId="77777777" w:rsidR="00947370" w:rsidRPr="002B57C1" w:rsidRDefault="00947370" w:rsidP="00B50BE1">
            <w:pPr>
              <w:jc w:val="center"/>
              <w:rPr>
                <w:sz w:val="20"/>
                <w:szCs w:val="20"/>
              </w:rPr>
            </w:pPr>
            <w:r w:rsidRPr="002B57C1">
              <w:rPr>
                <w:sz w:val="20"/>
                <w:szCs w:val="20"/>
              </w:rPr>
              <w:t>Надёжность электроснабжения</w:t>
            </w:r>
          </w:p>
        </w:tc>
      </w:tr>
      <w:tr w:rsidR="00947370" w:rsidRPr="002B57C1" w14:paraId="74782F6E"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6C9BCB09" w14:textId="77777777" w:rsidR="00947370" w:rsidRPr="002B57C1" w:rsidRDefault="00947370" w:rsidP="00B50BE1">
            <w:pPr>
              <w:rPr>
                <w:sz w:val="20"/>
                <w:szCs w:val="20"/>
              </w:rPr>
            </w:pPr>
            <w:r w:rsidRPr="002B57C1">
              <w:rPr>
                <w:sz w:val="20"/>
                <w:szCs w:val="20"/>
              </w:rPr>
              <w:t>1.1.1.</w:t>
            </w:r>
          </w:p>
        </w:tc>
        <w:tc>
          <w:tcPr>
            <w:tcW w:w="2161" w:type="dxa"/>
            <w:gridSpan w:val="2"/>
            <w:tcBorders>
              <w:top w:val="nil"/>
              <w:left w:val="nil"/>
              <w:bottom w:val="single" w:sz="4" w:space="0" w:color="auto"/>
              <w:right w:val="single" w:sz="4" w:space="0" w:color="auto"/>
            </w:tcBorders>
            <w:shd w:val="clear" w:color="auto" w:fill="auto"/>
            <w:vAlign w:val="center"/>
            <w:hideMark/>
          </w:tcPr>
          <w:p w14:paraId="2FC91062" w14:textId="77777777" w:rsidR="00947370" w:rsidRPr="002B57C1" w:rsidRDefault="00947370" w:rsidP="00B50BE1">
            <w:pPr>
              <w:rPr>
                <w:sz w:val="20"/>
                <w:szCs w:val="20"/>
              </w:rPr>
            </w:pPr>
            <w:r w:rsidRPr="002B57C1">
              <w:rPr>
                <w:sz w:val="20"/>
                <w:szCs w:val="20"/>
              </w:rPr>
              <w:t>Аварийность системы электроснабжения</w:t>
            </w:r>
          </w:p>
        </w:tc>
        <w:tc>
          <w:tcPr>
            <w:tcW w:w="3368" w:type="dxa"/>
            <w:tcBorders>
              <w:top w:val="nil"/>
              <w:left w:val="nil"/>
              <w:bottom w:val="single" w:sz="4" w:space="0" w:color="auto"/>
              <w:right w:val="single" w:sz="4" w:space="0" w:color="auto"/>
            </w:tcBorders>
            <w:shd w:val="clear" w:color="auto" w:fill="auto"/>
            <w:vAlign w:val="center"/>
            <w:hideMark/>
          </w:tcPr>
          <w:p w14:paraId="4F8639AC" w14:textId="77777777" w:rsidR="00947370" w:rsidRPr="002B57C1" w:rsidRDefault="00947370" w:rsidP="00B50BE1">
            <w:pPr>
              <w:rPr>
                <w:sz w:val="20"/>
                <w:szCs w:val="20"/>
              </w:rPr>
            </w:pPr>
            <w:r w:rsidRPr="002B57C1">
              <w:rPr>
                <w:sz w:val="20"/>
                <w:szCs w:val="20"/>
              </w:rPr>
              <w:t>Отношение количества аварий на системах электроснабжения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14:paraId="6B5F4C8E" w14:textId="77777777" w:rsidR="00947370" w:rsidRPr="002B57C1" w:rsidRDefault="00947370" w:rsidP="00B50BE1">
            <w:pPr>
              <w:jc w:val="center"/>
              <w:rPr>
                <w:sz w:val="20"/>
                <w:szCs w:val="20"/>
              </w:rPr>
            </w:pPr>
            <w:r w:rsidRPr="002B57C1">
              <w:rPr>
                <w:sz w:val="20"/>
                <w:szCs w:val="20"/>
              </w:rPr>
              <w:t>ед./км.</w:t>
            </w:r>
          </w:p>
        </w:tc>
        <w:tc>
          <w:tcPr>
            <w:tcW w:w="1078" w:type="dxa"/>
            <w:tcBorders>
              <w:top w:val="nil"/>
              <w:left w:val="nil"/>
              <w:bottom w:val="single" w:sz="4" w:space="0" w:color="auto"/>
              <w:right w:val="single" w:sz="4" w:space="0" w:color="auto"/>
            </w:tcBorders>
            <w:shd w:val="clear" w:color="auto" w:fill="auto"/>
            <w:vAlign w:val="center"/>
          </w:tcPr>
          <w:p w14:paraId="4208D1F5"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76B6CE8"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1F3DF65F"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2721582E"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4540A2FE"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5BB9D2A6" w14:textId="77777777" w:rsidR="00947370" w:rsidRPr="002B57C1" w:rsidRDefault="00947370" w:rsidP="00B50BE1">
            <w:pPr>
              <w:jc w:val="center"/>
              <w:rPr>
                <w:sz w:val="20"/>
                <w:szCs w:val="20"/>
              </w:rP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02D3051F" w14:textId="77777777" w:rsidR="00947370" w:rsidRPr="002B57C1" w:rsidRDefault="00947370" w:rsidP="00B50BE1">
            <w:pPr>
              <w:jc w:val="center"/>
              <w:rPr>
                <w:sz w:val="20"/>
                <w:szCs w:val="20"/>
              </w:rPr>
            </w:pPr>
            <w:r w:rsidRPr="002B57C1">
              <w:rPr>
                <w:sz w:val="20"/>
                <w:szCs w:val="20"/>
              </w:rPr>
              <w:t>0,00</w:t>
            </w:r>
          </w:p>
        </w:tc>
      </w:tr>
      <w:tr w:rsidR="00947370" w:rsidRPr="002B57C1" w14:paraId="3B5788A7"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41C07F81" w14:textId="77777777" w:rsidR="00947370" w:rsidRPr="002B57C1" w:rsidRDefault="00947370" w:rsidP="00B50BE1">
            <w:pPr>
              <w:rPr>
                <w:sz w:val="20"/>
                <w:szCs w:val="20"/>
              </w:rPr>
            </w:pPr>
            <w:r w:rsidRPr="002B57C1">
              <w:rPr>
                <w:sz w:val="20"/>
                <w:szCs w:val="20"/>
              </w:rPr>
              <w:t>1.1.2.</w:t>
            </w:r>
          </w:p>
        </w:tc>
        <w:tc>
          <w:tcPr>
            <w:tcW w:w="2161" w:type="dxa"/>
            <w:gridSpan w:val="2"/>
            <w:tcBorders>
              <w:top w:val="nil"/>
              <w:left w:val="nil"/>
              <w:bottom w:val="single" w:sz="4" w:space="0" w:color="auto"/>
              <w:right w:val="single" w:sz="4" w:space="0" w:color="auto"/>
            </w:tcBorders>
            <w:shd w:val="clear" w:color="auto" w:fill="auto"/>
            <w:vAlign w:val="center"/>
            <w:hideMark/>
          </w:tcPr>
          <w:p w14:paraId="10E8620A" w14:textId="77777777" w:rsidR="00947370" w:rsidRPr="002B57C1" w:rsidRDefault="00947370" w:rsidP="00B50BE1">
            <w:pPr>
              <w:rPr>
                <w:sz w:val="20"/>
                <w:szCs w:val="20"/>
              </w:rPr>
            </w:pPr>
            <w:r w:rsidRPr="002B57C1">
              <w:rPr>
                <w:sz w:val="20"/>
                <w:szCs w:val="20"/>
              </w:rPr>
              <w:t>Перебои в электроснабжении потребителей</w:t>
            </w:r>
          </w:p>
        </w:tc>
        <w:tc>
          <w:tcPr>
            <w:tcW w:w="3368" w:type="dxa"/>
            <w:tcBorders>
              <w:top w:val="nil"/>
              <w:left w:val="nil"/>
              <w:bottom w:val="single" w:sz="4" w:space="0" w:color="auto"/>
              <w:right w:val="single" w:sz="4" w:space="0" w:color="auto"/>
            </w:tcBorders>
            <w:shd w:val="clear" w:color="auto" w:fill="auto"/>
            <w:vAlign w:val="center"/>
            <w:hideMark/>
          </w:tcPr>
          <w:p w14:paraId="3E05DBDF" w14:textId="77777777" w:rsidR="00947370" w:rsidRPr="002B57C1" w:rsidRDefault="00947370" w:rsidP="00B50BE1">
            <w:pPr>
              <w:rPr>
                <w:sz w:val="20"/>
                <w:szCs w:val="20"/>
              </w:rPr>
            </w:pPr>
            <w:r w:rsidRPr="002B57C1">
              <w:rPr>
                <w:sz w:val="20"/>
                <w:szCs w:val="20"/>
              </w:rPr>
              <w:t>Отношение суммы произведений продолжительности отключений и количества пострадавших потребителей от каждого из этих отключений к численности населения охваченного услугой</w:t>
            </w:r>
          </w:p>
        </w:tc>
        <w:tc>
          <w:tcPr>
            <w:tcW w:w="1275" w:type="dxa"/>
            <w:tcBorders>
              <w:top w:val="nil"/>
              <w:left w:val="nil"/>
              <w:bottom w:val="single" w:sz="4" w:space="0" w:color="auto"/>
              <w:right w:val="single" w:sz="4" w:space="0" w:color="auto"/>
            </w:tcBorders>
            <w:shd w:val="clear" w:color="auto" w:fill="auto"/>
            <w:vAlign w:val="center"/>
            <w:hideMark/>
          </w:tcPr>
          <w:p w14:paraId="01D0C35F" w14:textId="77777777" w:rsidR="00947370" w:rsidRPr="002B57C1" w:rsidRDefault="00947370" w:rsidP="00B50BE1">
            <w:pPr>
              <w:jc w:val="center"/>
              <w:rPr>
                <w:sz w:val="20"/>
                <w:szCs w:val="20"/>
              </w:rPr>
            </w:pPr>
            <w:r w:rsidRPr="002B57C1">
              <w:rPr>
                <w:sz w:val="20"/>
                <w:szCs w:val="20"/>
              </w:rPr>
              <w:t>час. на одного человека</w:t>
            </w:r>
          </w:p>
        </w:tc>
        <w:tc>
          <w:tcPr>
            <w:tcW w:w="1078" w:type="dxa"/>
            <w:tcBorders>
              <w:top w:val="nil"/>
              <w:left w:val="nil"/>
              <w:bottom w:val="single" w:sz="4" w:space="0" w:color="auto"/>
              <w:right w:val="single" w:sz="4" w:space="0" w:color="auto"/>
            </w:tcBorders>
            <w:shd w:val="clear" w:color="auto" w:fill="auto"/>
            <w:vAlign w:val="center"/>
          </w:tcPr>
          <w:p w14:paraId="40E3C052"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7C55D517"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03DCD942"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4A875CDE"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46028AB6"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A904EB1" w14:textId="77777777" w:rsidR="00947370" w:rsidRPr="002B57C1" w:rsidRDefault="00947370" w:rsidP="00B50BE1">
            <w:pPr>
              <w:jc w:val="center"/>
              <w:rPr>
                <w:sz w:val="20"/>
                <w:szCs w:val="20"/>
              </w:rP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3D27CFB1" w14:textId="77777777" w:rsidR="00947370" w:rsidRPr="002B57C1" w:rsidRDefault="00947370" w:rsidP="00B50BE1">
            <w:pPr>
              <w:jc w:val="center"/>
              <w:rPr>
                <w:sz w:val="20"/>
                <w:szCs w:val="20"/>
              </w:rPr>
            </w:pPr>
            <w:r w:rsidRPr="002B57C1">
              <w:rPr>
                <w:sz w:val="20"/>
                <w:szCs w:val="20"/>
              </w:rPr>
              <w:t>0,00</w:t>
            </w:r>
          </w:p>
        </w:tc>
      </w:tr>
      <w:tr w:rsidR="00947370" w:rsidRPr="002B57C1" w14:paraId="10ED12C3"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8222FDB" w14:textId="77777777" w:rsidR="00947370" w:rsidRPr="002B57C1" w:rsidRDefault="00947370" w:rsidP="00B50BE1">
            <w:pPr>
              <w:rPr>
                <w:sz w:val="20"/>
                <w:szCs w:val="20"/>
              </w:rPr>
            </w:pPr>
            <w:r w:rsidRPr="002B57C1">
              <w:rPr>
                <w:sz w:val="20"/>
                <w:szCs w:val="20"/>
              </w:rPr>
              <w:t>1.1.3.</w:t>
            </w:r>
          </w:p>
        </w:tc>
        <w:tc>
          <w:tcPr>
            <w:tcW w:w="2161" w:type="dxa"/>
            <w:gridSpan w:val="2"/>
            <w:tcBorders>
              <w:top w:val="nil"/>
              <w:left w:val="nil"/>
              <w:bottom w:val="single" w:sz="4" w:space="0" w:color="auto"/>
              <w:right w:val="single" w:sz="4" w:space="0" w:color="auto"/>
            </w:tcBorders>
            <w:shd w:val="clear" w:color="auto" w:fill="auto"/>
            <w:vAlign w:val="center"/>
            <w:hideMark/>
          </w:tcPr>
          <w:p w14:paraId="4292BF72" w14:textId="77777777" w:rsidR="00947370" w:rsidRPr="002B57C1" w:rsidRDefault="00947370" w:rsidP="00B50BE1">
            <w:pPr>
              <w:rPr>
                <w:sz w:val="20"/>
                <w:szCs w:val="20"/>
              </w:rPr>
            </w:pPr>
            <w:r w:rsidRPr="002B57C1">
              <w:rPr>
                <w:sz w:val="20"/>
                <w:szCs w:val="20"/>
              </w:rPr>
              <w:t>Уровень потерь</w:t>
            </w:r>
          </w:p>
        </w:tc>
        <w:tc>
          <w:tcPr>
            <w:tcW w:w="3368" w:type="dxa"/>
            <w:tcBorders>
              <w:top w:val="nil"/>
              <w:left w:val="nil"/>
              <w:bottom w:val="single" w:sz="4" w:space="0" w:color="auto"/>
              <w:right w:val="single" w:sz="4" w:space="0" w:color="auto"/>
            </w:tcBorders>
            <w:shd w:val="clear" w:color="auto" w:fill="auto"/>
            <w:vAlign w:val="center"/>
            <w:hideMark/>
          </w:tcPr>
          <w:p w14:paraId="12C75EEB" w14:textId="77777777" w:rsidR="00947370" w:rsidRPr="002B57C1" w:rsidRDefault="00947370" w:rsidP="00B50BE1">
            <w:pPr>
              <w:rPr>
                <w:sz w:val="20"/>
                <w:szCs w:val="20"/>
              </w:rPr>
            </w:pPr>
            <w:r w:rsidRPr="002B57C1">
              <w:rPr>
                <w:sz w:val="20"/>
                <w:szCs w:val="20"/>
              </w:rPr>
              <w:t>Отношение объема потерь к объему отпуска в сеть</w:t>
            </w:r>
          </w:p>
        </w:tc>
        <w:tc>
          <w:tcPr>
            <w:tcW w:w="1275" w:type="dxa"/>
            <w:tcBorders>
              <w:top w:val="nil"/>
              <w:left w:val="nil"/>
              <w:bottom w:val="single" w:sz="4" w:space="0" w:color="auto"/>
              <w:right w:val="single" w:sz="4" w:space="0" w:color="auto"/>
            </w:tcBorders>
            <w:shd w:val="clear" w:color="auto" w:fill="auto"/>
            <w:vAlign w:val="center"/>
            <w:hideMark/>
          </w:tcPr>
          <w:p w14:paraId="0591236F" w14:textId="77777777" w:rsidR="00947370" w:rsidRPr="002B57C1" w:rsidRDefault="00947370" w:rsidP="00B50BE1">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2C09066F"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71489122"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07F4CA21"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54FB025E"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3C96BAB2"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7D8523BD" w14:textId="77777777" w:rsidR="00947370" w:rsidRPr="002B57C1" w:rsidRDefault="00947370" w:rsidP="00B50BE1">
            <w:pPr>
              <w:jc w:val="center"/>
              <w:rPr>
                <w:sz w:val="20"/>
                <w:szCs w:val="20"/>
              </w:rP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77B90B22" w14:textId="77777777" w:rsidR="00947370" w:rsidRPr="002B57C1" w:rsidRDefault="00947370" w:rsidP="00B50BE1">
            <w:pPr>
              <w:jc w:val="center"/>
              <w:rPr>
                <w:sz w:val="20"/>
                <w:szCs w:val="20"/>
              </w:rPr>
            </w:pPr>
            <w:r w:rsidRPr="002B57C1">
              <w:rPr>
                <w:sz w:val="20"/>
                <w:szCs w:val="20"/>
              </w:rPr>
              <w:t>0,00</w:t>
            </w:r>
          </w:p>
        </w:tc>
      </w:tr>
      <w:tr w:rsidR="00947370" w:rsidRPr="002B57C1" w14:paraId="3413944E"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71F57C9B" w14:textId="77777777" w:rsidR="00947370" w:rsidRPr="002B57C1" w:rsidRDefault="00947370" w:rsidP="00B50BE1">
            <w:pPr>
              <w:rPr>
                <w:sz w:val="20"/>
                <w:szCs w:val="20"/>
              </w:rPr>
            </w:pPr>
            <w:r w:rsidRPr="002B57C1">
              <w:rPr>
                <w:sz w:val="20"/>
                <w:szCs w:val="20"/>
              </w:rPr>
              <w:t>1.1.4.</w:t>
            </w:r>
          </w:p>
        </w:tc>
        <w:tc>
          <w:tcPr>
            <w:tcW w:w="2161" w:type="dxa"/>
            <w:gridSpan w:val="2"/>
            <w:tcBorders>
              <w:top w:val="nil"/>
              <w:left w:val="nil"/>
              <w:bottom w:val="single" w:sz="4" w:space="0" w:color="auto"/>
              <w:right w:val="single" w:sz="4" w:space="0" w:color="auto"/>
            </w:tcBorders>
            <w:shd w:val="clear" w:color="auto" w:fill="auto"/>
            <w:vAlign w:val="center"/>
            <w:hideMark/>
          </w:tcPr>
          <w:p w14:paraId="71BA483B" w14:textId="77777777" w:rsidR="00947370" w:rsidRPr="002B57C1" w:rsidRDefault="00947370" w:rsidP="00B50BE1">
            <w:pPr>
              <w:rPr>
                <w:sz w:val="20"/>
                <w:szCs w:val="20"/>
              </w:rPr>
            </w:pPr>
            <w:r w:rsidRPr="002B57C1">
              <w:rPr>
                <w:sz w:val="20"/>
                <w:szCs w:val="20"/>
              </w:rPr>
              <w:t>Коэффициент потерь</w:t>
            </w:r>
          </w:p>
        </w:tc>
        <w:tc>
          <w:tcPr>
            <w:tcW w:w="3368" w:type="dxa"/>
            <w:tcBorders>
              <w:top w:val="nil"/>
              <w:left w:val="nil"/>
              <w:bottom w:val="single" w:sz="4" w:space="0" w:color="auto"/>
              <w:right w:val="single" w:sz="4" w:space="0" w:color="auto"/>
            </w:tcBorders>
            <w:shd w:val="clear" w:color="auto" w:fill="auto"/>
            <w:vAlign w:val="center"/>
            <w:hideMark/>
          </w:tcPr>
          <w:p w14:paraId="1271FE71" w14:textId="77777777" w:rsidR="00947370" w:rsidRPr="002B57C1" w:rsidRDefault="00947370" w:rsidP="00B50BE1">
            <w:pPr>
              <w:rPr>
                <w:sz w:val="20"/>
                <w:szCs w:val="20"/>
              </w:rPr>
            </w:pPr>
            <w:r w:rsidRPr="002B57C1">
              <w:rPr>
                <w:sz w:val="20"/>
                <w:szCs w:val="20"/>
              </w:rPr>
              <w:t>Отношение объема потерь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14:paraId="3A3AE408" w14:textId="77777777" w:rsidR="00947370" w:rsidRPr="002B57C1" w:rsidRDefault="00947370" w:rsidP="00B50BE1">
            <w:pPr>
              <w:jc w:val="center"/>
              <w:rPr>
                <w:sz w:val="20"/>
                <w:szCs w:val="20"/>
              </w:rPr>
            </w:pPr>
            <w:r w:rsidRPr="002B57C1">
              <w:rPr>
                <w:sz w:val="20"/>
                <w:szCs w:val="20"/>
              </w:rPr>
              <w:t>кВтч/км.</w:t>
            </w:r>
          </w:p>
        </w:tc>
        <w:tc>
          <w:tcPr>
            <w:tcW w:w="1078" w:type="dxa"/>
            <w:tcBorders>
              <w:top w:val="nil"/>
              <w:left w:val="nil"/>
              <w:bottom w:val="single" w:sz="4" w:space="0" w:color="auto"/>
              <w:right w:val="single" w:sz="4" w:space="0" w:color="auto"/>
            </w:tcBorders>
            <w:shd w:val="clear" w:color="auto" w:fill="auto"/>
            <w:vAlign w:val="center"/>
          </w:tcPr>
          <w:p w14:paraId="004ADC7B"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52F8F86E"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345F7213"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4CA80A29"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59A96C4"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7696CF2B" w14:textId="77777777" w:rsidR="00947370" w:rsidRPr="002B57C1" w:rsidRDefault="00947370" w:rsidP="00B50BE1">
            <w:pPr>
              <w:jc w:val="center"/>
              <w:rPr>
                <w:sz w:val="20"/>
                <w:szCs w:val="20"/>
              </w:rP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12968907" w14:textId="77777777" w:rsidR="00947370" w:rsidRPr="002B57C1" w:rsidRDefault="00947370" w:rsidP="00B50BE1">
            <w:pPr>
              <w:jc w:val="center"/>
              <w:rPr>
                <w:sz w:val="20"/>
                <w:szCs w:val="20"/>
              </w:rPr>
            </w:pPr>
            <w:r w:rsidRPr="002B57C1">
              <w:rPr>
                <w:sz w:val="20"/>
                <w:szCs w:val="20"/>
              </w:rPr>
              <w:t>0,00</w:t>
            </w:r>
          </w:p>
        </w:tc>
      </w:tr>
      <w:tr w:rsidR="00947370" w:rsidRPr="002B57C1" w14:paraId="7EFC78A1"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6E2D481A" w14:textId="77777777" w:rsidR="00947370" w:rsidRPr="002B57C1" w:rsidRDefault="00947370" w:rsidP="00B50BE1">
            <w:pPr>
              <w:rPr>
                <w:sz w:val="20"/>
                <w:szCs w:val="20"/>
              </w:rPr>
            </w:pPr>
            <w:r w:rsidRPr="002B57C1">
              <w:rPr>
                <w:sz w:val="20"/>
                <w:szCs w:val="20"/>
              </w:rPr>
              <w:t>1.1.5.</w:t>
            </w:r>
          </w:p>
        </w:tc>
        <w:tc>
          <w:tcPr>
            <w:tcW w:w="2161" w:type="dxa"/>
            <w:gridSpan w:val="2"/>
            <w:tcBorders>
              <w:top w:val="nil"/>
              <w:left w:val="nil"/>
              <w:bottom w:val="single" w:sz="4" w:space="0" w:color="auto"/>
              <w:right w:val="single" w:sz="4" w:space="0" w:color="auto"/>
            </w:tcBorders>
            <w:shd w:val="clear" w:color="auto" w:fill="auto"/>
            <w:vAlign w:val="center"/>
            <w:hideMark/>
          </w:tcPr>
          <w:p w14:paraId="5A34107E" w14:textId="77777777" w:rsidR="00947370" w:rsidRPr="002B57C1" w:rsidRDefault="00947370" w:rsidP="00B50BE1">
            <w:pPr>
              <w:rPr>
                <w:sz w:val="20"/>
                <w:szCs w:val="20"/>
              </w:rPr>
            </w:pPr>
            <w:r w:rsidRPr="002B57C1">
              <w:rPr>
                <w:sz w:val="20"/>
                <w:szCs w:val="20"/>
              </w:rPr>
              <w:t>Удельный вес сетей, нуждающихся в замене</w:t>
            </w:r>
          </w:p>
        </w:tc>
        <w:tc>
          <w:tcPr>
            <w:tcW w:w="3368" w:type="dxa"/>
            <w:tcBorders>
              <w:top w:val="nil"/>
              <w:left w:val="nil"/>
              <w:bottom w:val="single" w:sz="4" w:space="0" w:color="auto"/>
              <w:right w:val="single" w:sz="4" w:space="0" w:color="auto"/>
            </w:tcBorders>
            <w:shd w:val="clear" w:color="auto" w:fill="auto"/>
            <w:vAlign w:val="center"/>
            <w:hideMark/>
          </w:tcPr>
          <w:p w14:paraId="1A69A624" w14:textId="77777777" w:rsidR="00947370" w:rsidRPr="002B57C1" w:rsidRDefault="00947370" w:rsidP="00B50BE1">
            <w:pPr>
              <w:rPr>
                <w:sz w:val="20"/>
                <w:szCs w:val="20"/>
              </w:rPr>
            </w:pPr>
            <w:r w:rsidRPr="002B57C1">
              <w:rPr>
                <w:sz w:val="20"/>
                <w:szCs w:val="20"/>
              </w:rPr>
              <w:t>Отношение протяженности сетей, нуждающихся в замене,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14:paraId="621769ED" w14:textId="77777777" w:rsidR="00947370" w:rsidRPr="002B57C1" w:rsidRDefault="00947370" w:rsidP="00B50BE1">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37478170"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4D3D8572"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4C35457F"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32B8063C"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58D3F141"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55DB3310" w14:textId="77777777" w:rsidR="00947370" w:rsidRPr="002B57C1" w:rsidRDefault="00947370" w:rsidP="00B50BE1">
            <w:pPr>
              <w:jc w:val="center"/>
              <w:rPr>
                <w:sz w:val="20"/>
                <w:szCs w:val="20"/>
              </w:rP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5542CE98" w14:textId="77777777" w:rsidR="00947370" w:rsidRPr="002B57C1" w:rsidRDefault="00947370" w:rsidP="00B50BE1">
            <w:pPr>
              <w:jc w:val="center"/>
              <w:rPr>
                <w:sz w:val="20"/>
                <w:szCs w:val="20"/>
              </w:rPr>
            </w:pPr>
            <w:r w:rsidRPr="002B57C1">
              <w:rPr>
                <w:sz w:val="20"/>
                <w:szCs w:val="20"/>
              </w:rPr>
              <w:t>0,00</w:t>
            </w:r>
          </w:p>
        </w:tc>
      </w:tr>
      <w:tr w:rsidR="00947370" w:rsidRPr="002B57C1" w14:paraId="28C1BB06"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6ACA968" w14:textId="77777777" w:rsidR="00947370" w:rsidRPr="002B57C1" w:rsidRDefault="00947370" w:rsidP="00B50BE1">
            <w:pPr>
              <w:rPr>
                <w:sz w:val="20"/>
                <w:szCs w:val="20"/>
              </w:rPr>
            </w:pPr>
            <w:r w:rsidRPr="002B57C1">
              <w:rPr>
                <w:sz w:val="20"/>
                <w:szCs w:val="20"/>
              </w:rPr>
              <w:t>1.2.</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18EBCA6F" w14:textId="77777777" w:rsidR="00947370" w:rsidRPr="002B57C1" w:rsidRDefault="00947370" w:rsidP="00B50BE1">
            <w:pPr>
              <w:jc w:val="center"/>
              <w:rPr>
                <w:sz w:val="20"/>
                <w:szCs w:val="20"/>
              </w:rPr>
            </w:pPr>
            <w:r w:rsidRPr="002B57C1">
              <w:rPr>
                <w:sz w:val="20"/>
                <w:szCs w:val="20"/>
              </w:rPr>
              <w:t>Сбалансированность системы электроснабжения</w:t>
            </w:r>
          </w:p>
        </w:tc>
      </w:tr>
      <w:tr w:rsidR="00016DE1" w:rsidRPr="002B57C1" w14:paraId="44C03EB7" w14:textId="77777777" w:rsidTr="00746895">
        <w:trPr>
          <w:trHeight w:val="20"/>
        </w:trPr>
        <w:tc>
          <w:tcPr>
            <w:tcW w:w="738" w:type="dxa"/>
            <w:vMerge w:val="restart"/>
            <w:tcBorders>
              <w:top w:val="nil"/>
              <w:left w:val="single" w:sz="4" w:space="0" w:color="auto"/>
              <w:bottom w:val="single" w:sz="4" w:space="0" w:color="auto"/>
              <w:right w:val="single" w:sz="4" w:space="0" w:color="auto"/>
            </w:tcBorders>
            <w:shd w:val="clear" w:color="auto" w:fill="auto"/>
            <w:vAlign w:val="center"/>
            <w:hideMark/>
          </w:tcPr>
          <w:p w14:paraId="2B309F96" w14:textId="77777777" w:rsidR="00016DE1" w:rsidRPr="002B57C1" w:rsidRDefault="00016DE1" w:rsidP="00016DE1">
            <w:pPr>
              <w:rPr>
                <w:sz w:val="20"/>
                <w:szCs w:val="20"/>
              </w:rPr>
            </w:pPr>
            <w:r w:rsidRPr="002B57C1">
              <w:rPr>
                <w:sz w:val="20"/>
                <w:szCs w:val="20"/>
              </w:rPr>
              <w:t>1.2.1.</w:t>
            </w:r>
          </w:p>
        </w:tc>
        <w:tc>
          <w:tcPr>
            <w:tcW w:w="216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366FF22" w14:textId="77777777" w:rsidR="00016DE1" w:rsidRPr="002B57C1" w:rsidRDefault="00016DE1" w:rsidP="00016DE1">
            <w:pPr>
              <w:rPr>
                <w:sz w:val="20"/>
                <w:szCs w:val="20"/>
              </w:rPr>
            </w:pPr>
            <w:r w:rsidRPr="002B57C1">
              <w:rPr>
                <w:sz w:val="20"/>
                <w:szCs w:val="20"/>
              </w:rPr>
              <w:t>Спрос на услуги электроснабжения</w:t>
            </w:r>
          </w:p>
        </w:tc>
        <w:tc>
          <w:tcPr>
            <w:tcW w:w="3368" w:type="dxa"/>
            <w:tcBorders>
              <w:top w:val="nil"/>
              <w:left w:val="nil"/>
              <w:bottom w:val="single" w:sz="4" w:space="0" w:color="auto"/>
              <w:right w:val="single" w:sz="4" w:space="0" w:color="auto"/>
            </w:tcBorders>
            <w:shd w:val="clear" w:color="auto" w:fill="auto"/>
            <w:vAlign w:val="center"/>
            <w:hideMark/>
          </w:tcPr>
          <w:p w14:paraId="21567353" w14:textId="77777777" w:rsidR="00016DE1" w:rsidRPr="002B57C1" w:rsidRDefault="00016DE1" w:rsidP="00016DE1">
            <w:pPr>
              <w:rPr>
                <w:sz w:val="20"/>
                <w:szCs w:val="20"/>
              </w:rPr>
            </w:pPr>
            <w:r w:rsidRPr="002B57C1">
              <w:rPr>
                <w:sz w:val="20"/>
                <w:szCs w:val="20"/>
              </w:rPr>
              <w:t>Потребление электрической энергии</w:t>
            </w:r>
          </w:p>
        </w:tc>
        <w:tc>
          <w:tcPr>
            <w:tcW w:w="1275" w:type="dxa"/>
            <w:tcBorders>
              <w:top w:val="nil"/>
              <w:left w:val="nil"/>
              <w:bottom w:val="single" w:sz="4" w:space="0" w:color="auto"/>
              <w:right w:val="single" w:sz="4" w:space="0" w:color="auto"/>
            </w:tcBorders>
            <w:shd w:val="clear" w:color="auto" w:fill="auto"/>
            <w:vAlign w:val="center"/>
            <w:hideMark/>
          </w:tcPr>
          <w:p w14:paraId="0C9304EE" w14:textId="77777777" w:rsidR="00016DE1" w:rsidRPr="002B57C1" w:rsidRDefault="00016DE1" w:rsidP="00016DE1">
            <w:pPr>
              <w:jc w:val="center"/>
              <w:rPr>
                <w:sz w:val="20"/>
                <w:szCs w:val="20"/>
              </w:rPr>
            </w:pPr>
            <w:r w:rsidRPr="002B57C1">
              <w:rPr>
                <w:sz w:val="20"/>
                <w:szCs w:val="20"/>
              </w:rPr>
              <w:t>млн. кВт∙ч</w:t>
            </w:r>
          </w:p>
        </w:tc>
        <w:tc>
          <w:tcPr>
            <w:tcW w:w="1078" w:type="dxa"/>
            <w:tcBorders>
              <w:top w:val="nil"/>
              <w:left w:val="nil"/>
              <w:bottom w:val="single" w:sz="4" w:space="0" w:color="auto"/>
              <w:right w:val="single" w:sz="4" w:space="0" w:color="auto"/>
            </w:tcBorders>
            <w:shd w:val="clear" w:color="auto" w:fill="auto"/>
            <w:vAlign w:val="bottom"/>
          </w:tcPr>
          <w:p w14:paraId="7F30E6C3" w14:textId="77777777" w:rsidR="00016DE1" w:rsidRPr="002B57C1" w:rsidRDefault="00016DE1" w:rsidP="00016DE1">
            <w:pPr>
              <w:jc w:val="center"/>
              <w:rPr>
                <w:sz w:val="20"/>
                <w:szCs w:val="20"/>
              </w:rPr>
            </w:pPr>
            <w:r w:rsidRPr="002B57C1">
              <w:rPr>
                <w:sz w:val="20"/>
                <w:szCs w:val="20"/>
              </w:rPr>
              <w:t>7,52</w:t>
            </w:r>
          </w:p>
        </w:tc>
        <w:tc>
          <w:tcPr>
            <w:tcW w:w="1037" w:type="dxa"/>
            <w:tcBorders>
              <w:top w:val="nil"/>
              <w:left w:val="nil"/>
              <w:bottom w:val="single" w:sz="4" w:space="0" w:color="auto"/>
              <w:right w:val="single" w:sz="4" w:space="0" w:color="auto"/>
            </w:tcBorders>
            <w:shd w:val="clear" w:color="auto" w:fill="auto"/>
            <w:vAlign w:val="bottom"/>
          </w:tcPr>
          <w:p w14:paraId="1211D1E9" w14:textId="77777777" w:rsidR="00016DE1" w:rsidRPr="002B57C1" w:rsidRDefault="00016DE1" w:rsidP="00016DE1">
            <w:pPr>
              <w:jc w:val="center"/>
              <w:rPr>
                <w:sz w:val="20"/>
                <w:szCs w:val="20"/>
              </w:rPr>
            </w:pPr>
            <w:r w:rsidRPr="002B57C1">
              <w:rPr>
                <w:sz w:val="20"/>
                <w:szCs w:val="20"/>
              </w:rPr>
              <w:t>7,70</w:t>
            </w:r>
          </w:p>
        </w:tc>
        <w:tc>
          <w:tcPr>
            <w:tcW w:w="1037" w:type="dxa"/>
            <w:tcBorders>
              <w:top w:val="nil"/>
              <w:left w:val="nil"/>
              <w:bottom w:val="single" w:sz="4" w:space="0" w:color="auto"/>
              <w:right w:val="single" w:sz="4" w:space="0" w:color="auto"/>
            </w:tcBorders>
            <w:shd w:val="clear" w:color="auto" w:fill="auto"/>
            <w:vAlign w:val="bottom"/>
          </w:tcPr>
          <w:p w14:paraId="50AE8FEA" w14:textId="77777777" w:rsidR="00016DE1" w:rsidRPr="002B57C1" w:rsidRDefault="00016DE1" w:rsidP="00016DE1">
            <w:pPr>
              <w:jc w:val="center"/>
              <w:rPr>
                <w:sz w:val="20"/>
                <w:szCs w:val="20"/>
              </w:rPr>
            </w:pPr>
            <w:r w:rsidRPr="002B57C1">
              <w:rPr>
                <w:sz w:val="20"/>
                <w:szCs w:val="20"/>
              </w:rPr>
              <w:t>7,88</w:t>
            </w:r>
          </w:p>
        </w:tc>
        <w:tc>
          <w:tcPr>
            <w:tcW w:w="1037" w:type="dxa"/>
            <w:tcBorders>
              <w:top w:val="nil"/>
              <w:left w:val="nil"/>
              <w:bottom w:val="single" w:sz="4" w:space="0" w:color="auto"/>
              <w:right w:val="single" w:sz="4" w:space="0" w:color="auto"/>
            </w:tcBorders>
            <w:shd w:val="clear" w:color="auto" w:fill="auto"/>
            <w:vAlign w:val="bottom"/>
          </w:tcPr>
          <w:p w14:paraId="53D3EDA8" w14:textId="77777777" w:rsidR="00016DE1" w:rsidRPr="002B57C1" w:rsidRDefault="00016DE1" w:rsidP="00016DE1">
            <w:pPr>
              <w:jc w:val="center"/>
              <w:rPr>
                <w:sz w:val="20"/>
                <w:szCs w:val="20"/>
              </w:rPr>
            </w:pPr>
            <w:r w:rsidRPr="002B57C1">
              <w:rPr>
                <w:sz w:val="20"/>
                <w:szCs w:val="20"/>
              </w:rPr>
              <w:t>8,06</w:t>
            </w:r>
          </w:p>
        </w:tc>
        <w:tc>
          <w:tcPr>
            <w:tcW w:w="1037" w:type="dxa"/>
            <w:tcBorders>
              <w:top w:val="nil"/>
              <w:left w:val="nil"/>
              <w:bottom w:val="single" w:sz="4" w:space="0" w:color="auto"/>
              <w:right w:val="single" w:sz="4" w:space="0" w:color="auto"/>
            </w:tcBorders>
            <w:shd w:val="clear" w:color="auto" w:fill="auto"/>
            <w:vAlign w:val="bottom"/>
          </w:tcPr>
          <w:p w14:paraId="04512438" w14:textId="77777777" w:rsidR="00016DE1" w:rsidRPr="002B57C1" w:rsidRDefault="00016DE1" w:rsidP="00016DE1">
            <w:pPr>
              <w:jc w:val="center"/>
              <w:rPr>
                <w:sz w:val="20"/>
                <w:szCs w:val="20"/>
              </w:rPr>
            </w:pPr>
            <w:r w:rsidRPr="002B57C1">
              <w:rPr>
                <w:sz w:val="20"/>
                <w:szCs w:val="20"/>
              </w:rPr>
              <w:t>8,24</w:t>
            </w:r>
          </w:p>
        </w:tc>
        <w:tc>
          <w:tcPr>
            <w:tcW w:w="1037" w:type="dxa"/>
            <w:tcBorders>
              <w:top w:val="nil"/>
              <w:left w:val="nil"/>
              <w:bottom w:val="single" w:sz="4" w:space="0" w:color="auto"/>
              <w:right w:val="single" w:sz="4" w:space="0" w:color="auto"/>
            </w:tcBorders>
            <w:shd w:val="clear" w:color="auto" w:fill="auto"/>
            <w:vAlign w:val="bottom"/>
          </w:tcPr>
          <w:p w14:paraId="37E7382F" w14:textId="77777777" w:rsidR="00016DE1" w:rsidRPr="002B57C1" w:rsidRDefault="00016DE1" w:rsidP="00016DE1">
            <w:pPr>
              <w:jc w:val="center"/>
              <w:rPr>
                <w:sz w:val="20"/>
                <w:szCs w:val="20"/>
              </w:rPr>
            </w:pPr>
            <w:r w:rsidRPr="002B57C1">
              <w:rPr>
                <w:sz w:val="20"/>
                <w:szCs w:val="20"/>
              </w:rPr>
              <w:t>8,42</w:t>
            </w:r>
          </w:p>
        </w:tc>
        <w:tc>
          <w:tcPr>
            <w:tcW w:w="1198" w:type="dxa"/>
            <w:tcBorders>
              <w:top w:val="nil"/>
              <w:left w:val="nil"/>
              <w:bottom w:val="single" w:sz="4" w:space="0" w:color="auto"/>
              <w:right w:val="single" w:sz="4" w:space="0" w:color="auto"/>
            </w:tcBorders>
            <w:shd w:val="clear" w:color="auto" w:fill="auto"/>
            <w:vAlign w:val="center"/>
          </w:tcPr>
          <w:p w14:paraId="3C63339F" w14:textId="77777777" w:rsidR="00016DE1" w:rsidRPr="002B57C1" w:rsidRDefault="00016DE1" w:rsidP="00016DE1">
            <w:pPr>
              <w:jc w:val="center"/>
              <w:rPr>
                <w:sz w:val="20"/>
                <w:szCs w:val="20"/>
              </w:rPr>
            </w:pPr>
            <w:r w:rsidRPr="002B57C1">
              <w:rPr>
                <w:sz w:val="20"/>
                <w:szCs w:val="20"/>
              </w:rPr>
              <w:t>9,29</w:t>
            </w:r>
          </w:p>
        </w:tc>
      </w:tr>
      <w:tr w:rsidR="00016DE1" w:rsidRPr="002B57C1" w14:paraId="7B96F05A" w14:textId="77777777" w:rsidTr="00746895">
        <w:trPr>
          <w:trHeight w:val="20"/>
        </w:trPr>
        <w:tc>
          <w:tcPr>
            <w:tcW w:w="738" w:type="dxa"/>
            <w:vMerge/>
            <w:tcBorders>
              <w:top w:val="nil"/>
              <w:left w:val="single" w:sz="4" w:space="0" w:color="auto"/>
              <w:bottom w:val="single" w:sz="4" w:space="0" w:color="auto"/>
              <w:right w:val="single" w:sz="4" w:space="0" w:color="auto"/>
            </w:tcBorders>
            <w:shd w:val="clear" w:color="auto" w:fill="auto"/>
            <w:vAlign w:val="center"/>
          </w:tcPr>
          <w:p w14:paraId="1E32D829" w14:textId="77777777" w:rsidR="00016DE1" w:rsidRPr="002B57C1" w:rsidRDefault="00016DE1" w:rsidP="00016DE1">
            <w:pPr>
              <w:rPr>
                <w:sz w:val="20"/>
                <w:szCs w:val="20"/>
              </w:rPr>
            </w:pPr>
          </w:p>
        </w:tc>
        <w:tc>
          <w:tcPr>
            <w:tcW w:w="2161" w:type="dxa"/>
            <w:gridSpan w:val="2"/>
            <w:vMerge/>
            <w:tcBorders>
              <w:top w:val="nil"/>
              <w:left w:val="single" w:sz="4" w:space="0" w:color="auto"/>
              <w:bottom w:val="single" w:sz="4" w:space="0" w:color="auto"/>
              <w:right w:val="single" w:sz="4" w:space="0" w:color="auto"/>
            </w:tcBorders>
            <w:shd w:val="clear" w:color="auto" w:fill="auto"/>
            <w:vAlign w:val="center"/>
          </w:tcPr>
          <w:p w14:paraId="1F9B6308" w14:textId="77777777" w:rsidR="00016DE1" w:rsidRPr="002B57C1" w:rsidRDefault="00016DE1" w:rsidP="00016DE1">
            <w:pPr>
              <w:rPr>
                <w:sz w:val="20"/>
                <w:szCs w:val="20"/>
              </w:rPr>
            </w:pPr>
          </w:p>
        </w:tc>
        <w:tc>
          <w:tcPr>
            <w:tcW w:w="3368" w:type="dxa"/>
            <w:tcBorders>
              <w:top w:val="nil"/>
              <w:left w:val="nil"/>
              <w:bottom w:val="single" w:sz="4" w:space="0" w:color="auto"/>
              <w:right w:val="single" w:sz="4" w:space="0" w:color="auto"/>
            </w:tcBorders>
            <w:shd w:val="clear" w:color="auto" w:fill="auto"/>
            <w:vAlign w:val="center"/>
          </w:tcPr>
          <w:p w14:paraId="2732DDFC" w14:textId="77777777" w:rsidR="00016DE1" w:rsidRPr="002B57C1" w:rsidRDefault="00016DE1" w:rsidP="00016DE1">
            <w:pPr>
              <w:rPr>
                <w:sz w:val="20"/>
                <w:szCs w:val="20"/>
              </w:rPr>
            </w:pPr>
            <w:r w:rsidRPr="002B57C1">
              <w:rPr>
                <w:sz w:val="20"/>
                <w:szCs w:val="20"/>
              </w:rPr>
              <w:t>Присоединенная нагрузка</w:t>
            </w:r>
          </w:p>
        </w:tc>
        <w:tc>
          <w:tcPr>
            <w:tcW w:w="1275" w:type="dxa"/>
            <w:tcBorders>
              <w:top w:val="nil"/>
              <w:left w:val="nil"/>
              <w:bottom w:val="single" w:sz="4" w:space="0" w:color="auto"/>
              <w:right w:val="single" w:sz="4" w:space="0" w:color="auto"/>
            </w:tcBorders>
            <w:shd w:val="clear" w:color="auto" w:fill="auto"/>
            <w:vAlign w:val="center"/>
          </w:tcPr>
          <w:p w14:paraId="657AC93D" w14:textId="77777777" w:rsidR="00016DE1" w:rsidRPr="002B57C1" w:rsidRDefault="00016DE1" w:rsidP="00016DE1">
            <w:pPr>
              <w:jc w:val="center"/>
              <w:rPr>
                <w:sz w:val="20"/>
                <w:szCs w:val="20"/>
              </w:rPr>
            </w:pPr>
            <w:r w:rsidRPr="002B57C1">
              <w:rPr>
                <w:sz w:val="20"/>
                <w:szCs w:val="20"/>
              </w:rPr>
              <w:t>МВт</w:t>
            </w:r>
          </w:p>
        </w:tc>
        <w:tc>
          <w:tcPr>
            <w:tcW w:w="1078" w:type="dxa"/>
            <w:tcBorders>
              <w:top w:val="nil"/>
              <w:left w:val="nil"/>
              <w:bottom w:val="single" w:sz="4" w:space="0" w:color="auto"/>
              <w:right w:val="single" w:sz="4" w:space="0" w:color="auto"/>
            </w:tcBorders>
            <w:shd w:val="clear" w:color="auto" w:fill="auto"/>
            <w:vAlign w:val="bottom"/>
          </w:tcPr>
          <w:p w14:paraId="328707F2" w14:textId="77777777" w:rsidR="00016DE1" w:rsidRPr="002B57C1" w:rsidRDefault="00016DE1" w:rsidP="00016DE1">
            <w:pPr>
              <w:jc w:val="center"/>
              <w:rPr>
                <w:sz w:val="20"/>
                <w:szCs w:val="20"/>
              </w:rPr>
            </w:pPr>
            <w:r w:rsidRPr="002B57C1">
              <w:rPr>
                <w:sz w:val="20"/>
                <w:szCs w:val="20"/>
              </w:rPr>
              <w:t>3961</w:t>
            </w:r>
          </w:p>
        </w:tc>
        <w:tc>
          <w:tcPr>
            <w:tcW w:w="1037" w:type="dxa"/>
            <w:tcBorders>
              <w:top w:val="nil"/>
              <w:left w:val="nil"/>
              <w:bottom w:val="single" w:sz="4" w:space="0" w:color="auto"/>
              <w:right w:val="single" w:sz="4" w:space="0" w:color="auto"/>
            </w:tcBorders>
            <w:shd w:val="clear" w:color="auto" w:fill="auto"/>
            <w:vAlign w:val="bottom"/>
          </w:tcPr>
          <w:p w14:paraId="0148A024" w14:textId="77777777" w:rsidR="00016DE1" w:rsidRPr="002B57C1" w:rsidRDefault="00016DE1" w:rsidP="00016DE1">
            <w:pPr>
              <w:jc w:val="center"/>
              <w:rPr>
                <w:sz w:val="20"/>
                <w:szCs w:val="20"/>
              </w:rPr>
            </w:pPr>
            <w:r w:rsidRPr="002B57C1">
              <w:rPr>
                <w:sz w:val="20"/>
                <w:szCs w:val="20"/>
              </w:rPr>
              <w:t>4055</w:t>
            </w:r>
          </w:p>
        </w:tc>
        <w:tc>
          <w:tcPr>
            <w:tcW w:w="1037" w:type="dxa"/>
            <w:tcBorders>
              <w:top w:val="nil"/>
              <w:left w:val="nil"/>
              <w:bottom w:val="single" w:sz="4" w:space="0" w:color="auto"/>
              <w:right w:val="single" w:sz="4" w:space="0" w:color="auto"/>
            </w:tcBorders>
            <w:shd w:val="clear" w:color="auto" w:fill="auto"/>
            <w:vAlign w:val="bottom"/>
          </w:tcPr>
          <w:p w14:paraId="5A3434A8" w14:textId="77777777" w:rsidR="00016DE1" w:rsidRPr="002B57C1" w:rsidRDefault="00016DE1" w:rsidP="00016DE1">
            <w:pPr>
              <w:jc w:val="center"/>
              <w:rPr>
                <w:sz w:val="20"/>
                <w:szCs w:val="20"/>
              </w:rPr>
            </w:pPr>
            <w:r w:rsidRPr="002B57C1">
              <w:rPr>
                <w:sz w:val="20"/>
                <w:szCs w:val="20"/>
              </w:rPr>
              <w:t>4149</w:t>
            </w:r>
          </w:p>
        </w:tc>
        <w:tc>
          <w:tcPr>
            <w:tcW w:w="1037" w:type="dxa"/>
            <w:tcBorders>
              <w:top w:val="nil"/>
              <w:left w:val="nil"/>
              <w:bottom w:val="single" w:sz="4" w:space="0" w:color="auto"/>
              <w:right w:val="single" w:sz="4" w:space="0" w:color="auto"/>
            </w:tcBorders>
            <w:shd w:val="clear" w:color="auto" w:fill="auto"/>
            <w:vAlign w:val="bottom"/>
          </w:tcPr>
          <w:p w14:paraId="1FD4F7FC" w14:textId="77777777" w:rsidR="00016DE1" w:rsidRPr="002B57C1" w:rsidRDefault="00016DE1" w:rsidP="00016DE1">
            <w:pPr>
              <w:jc w:val="center"/>
              <w:rPr>
                <w:sz w:val="20"/>
                <w:szCs w:val="20"/>
              </w:rPr>
            </w:pPr>
            <w:r w:rsidRPr="002B57C1">
              <w:rPr>
                <w:sz w:val="20"/>
                <w:szCs w:val="20"/>
              </w:rPr>
              <w:t>4243</w:t>
            </w:r>
          </w:p>
        </w:tc>
        <w:tc>
          <w:tcPr>
            <w:tcW w:w="1037" w:type="dxa"/>
            <w:tcBorders>
              <w:top w:val="nil"/>
              <w:left w:val="nil"/>
              <w:bottom w:val="single" w:sz="4" w:space="0" w:color="auto"/>
              <w:right w:val="single" w:sz="4" w:space="0" w:color="auto"/>
            </w:tcBorders>
            <w:shd w:val="clear" w:color="auto" w:fill="auto"/>
            <w:vAlign w:val="bottom"/>
          </w:tcPr>
          <w:p w14:paraId="483A5384" w14:textId="77777777" w:rsidR="00016DE1" w:rsidRPr="002B57C1" w:rsidRDefault="00016DE1" w:rsidP="00016DE1">
            <w:pPr>
              <w:jc w:val="center"/>
              <w:rPr>
                <w:sz w:val="20"/>
                <w:szCs w:val="20"/>
              </w:rPr>
            </w:pPr>
            <w:r w:rsidRPr="002B57C1">
              <w:rPr>
                <w:sz w:val="20"/>
                <w:szCs w:val="20"/>
              </w:rPr>
              <w:t>4337</w:t>
            </w:r>
          </w:p>
        </w:tc>
        <w:tc>
          <w:tcPr>
            <w:tcW w:w="1037" w:type="dxa"/>
            <w:tcBorders>
              <w:top w:val="nil"/>
              <w:left w:val="nil"/>
              <w:bottom w:val="single" w:sz="4" w:space="0" w:color="auto"/>
              <w:right w:val="single" w:sz="4" w:space="0" w:color="auto"/>
            </w:tcBorders>
            <w:shd w:val="clear" w:color="auto" w:fill="auto"/>
            <w:vAlign w:val="bottom"/>
          </w:tcPr>
          <w:p w14:paraId="00A2C80C" w14:textId="77777777" w:rsidR="00016DE1" w:rsidRPr="002B57C1" w:rsidRDefault="00016DE1" w:rsidP="00016DE1">
            <w:pPr>
              <w:jc w:val="center"/>
              <w:rPr>
                <w:sz w:val="20"/>
                <w:szCs w:val="20"/>
              </w:rPr>
            </w:pPr>
            <w:r w:rsidRPr="002B57C1">
              <w:rPr>
                <w:sz w:val="20"/>
                <w:szCs w:val="20"/>
              </w:rPr>
              <w:t>4431</w:t>
            </w:r>
          </w:p>
        </w:tc>
        <w:tc>
          <w:tcPr>
            <w:tcW w:w="1198" w:type="dxa"/>
            <w:tcBorders>
              <w:top w:val="nil"/>
              <w:left w:val="nil"/>
              <w:bottom w:val="single" w:sz="4" w:space="0" w:color="auto"/>
              <w:right w:val="single" w:sz="4" w:space="0" w:color="auto"/>
            </w:tcBorders>
            <w:shd w:val="clear" w:color="auto" w:fill="auto"/>
            <w:vAlign w:val="center"/>
          </w:tcPr>
          <w:p w14:paraId="7FE126B5" w14:textId="77777777" w:rsidR="00016DE1" w:rsidRPr="002B57C1" w:rsidRDefault="00016DE1" w:rsidP="00016DE1">
            <w:pPr>
              <w:jc w:val="center"/>
              <w:rPr>
                <w:sz w:val="20"/>
                <w:szCs w:val="20"/>
              </w:rPr>
            </w:pPr>
            <w:r w:rsidRPr="002B57C1">
              <w:rPr>
                <w:sz w:val="20"/>
                <w:szCs w:val="20"/>
              </w:rPr>
              <w:t>4888</w:t>
            </w:r>
          </w:p>
        </w:tc>
      </w:tr>
      <w:tr w:rsidR="00016DE1" w:rsidRPr="002B57C1" w14:paraId="7CD1DDE5" w14:textId="77777777" w:rsidTr="00746895">
        <w:trPr>
          <w:trHeight w:val="20"/>
        </w:trPr>
        <w:tc>
          <w:tcPr>
            <w:tcW w:w="738" w:type="dxa"/>
            <w:vMerge/>
            <w:tcBorders>
              <w:top w:val="nil"/>
              <w:left w:val="single" w:sz="4" w:space="0" w:color="auto"/>
              <w:bottom w:val="single" w:sz="4" w:space="0" w:color="auto"/>
              <w:right w:val="single" w:sz="4" w:space="0" w:color="auto"/>
            </w:tcBorders>
            <w:vAlign w:val="center"/>
            <w:hideMark/>
          </w:tcPr>
          <w:p w14:paraId="688FA926" w14:textId="77777777" w:rsidR="00016DE1" w:rsidRPr="002B57C1" w:rsidRDefault="00016DE1" w:rsidP="00016DE1">
            <w:pPr>
              <w:rPr>
                <w:sz w:val="20"/>
                <w:szCs w:val="20"/>
              </w:rPr>
            </w:pPr>
          </w:p>
        </w:tc>
        <w:tc>
          <w:tcPr>
            <w:tcW w:w="2161" w:type="dxa"/>
            <w:gridSpan w:val="2"/>
            <w:vMerge/>
            <w:tcBorders>
              <w:top w:val="nil"/>
              <w:left w:val="single" w:sz="4" w:space="0" w:color="auto"/>
              <w:bottom w:val="single" w:sz="4" w:space="0" w:color="auto"/>
              <w:right w:val="single" w:sz="4" w:space="0" w:color="auto"/>
            </w:tcBorders>
            <w:vAlign w:val="center"/>
            <w:hideMark/>
          </w:tcPr>
          <w:p w14:paraId="6A590BC4" w14:textId="77777777" w:rsidR="00016DE1" w:rsidRPr="002B57C1" w:rsidRDefault="00016DE1" w:rsidP="00016DE1">
            <w:pPr>
              <w:rPr>
                <w:sz w:val="20"/>
                <w:szCs w:val="20"/>
              </w:rPr>
            </w:pPr>
          </w:p>
        </w:tc>
        <w:tc>
          <w:tcPr>
            <w:tcW w:w="3368" w:type="dxa"/>
            <w:tcBorders>
              <w:top w:val="nil"/>
              <w:left w:val="nil"/>
              <w:bottom w:val="single" w:sz="4" w:space="0" w:color="auto"/>
              <w:right w:val="single" w:sz="4" w:space="0" w:color="auto"/>
            </w:tcBorders>
            <w:shd w:val="clear" w:color="auto" w:fill="auto"/>
            <w:vAlign w:val="center"/>
            <w:hideMark/>
          </w:tcPr>
          <w:p w14:paraId="75254CCB" w14:textId="77777777" w:rsidR="00016DE1" w:rsidRPr="002B57C1" w:rsidRDefault="00016DE1" w:rsidP="00016DE1">
            <w:pPr>
              <w:rPr>
                <w:sz w:val="20"/>
                <w:szCs w:val="20"/>
              </w:rPr>
            </w:pPr>
            <w:r w:rsidRPr="002B57C1">
              <w:rPr>
                <w:sz w:val="20"/>
                <w:szCs w:val="20"/>
              </w:rPr>
              <w:t>Величина новых нагрузок</w:t>
            </w:r>
          </w:p>
        </w:tc>
        <w:tc>
          <w:tcPr>
            <w:tcW w:w="1275" w:type="dxa"/>
            <w:tcBorders>
              <w:top w:val="nil"/>
              <w:left w:val="nil"/>
              <w:bottom w:val="single" w:sz="4" w:space="0" w:color="auto"/>
              <w:right w:val="single" w:sz="4" w:space="0" w:color="auto"/>
            </w:tcBorders>
            <w:shd w:val="clear" w:color="auto" w:fill="auto"/>
            <w:vAlign w:val="center"/>
            <w:hideMark/>
          </w:tcPr>
          <w:p w14:paraId="33000BD9" w14:textId="77777777" w:rsidR="00016DE1" w:rsidRPr="002B57C1" w:rsidRDefault="00016DE1" w:rsidP="00016DE1">
            <w:pPr>
              <w:jc w:val="center"/>
              <w:rPr>
                <w:sz w:val="20"/>
                <w:szCs w:val="20"/>
              </w:rPr>
            </w:pPr>
            <w:r w:rsidRPr="002B57C1">
              <w:rPr>
                <w:sz w:val="20"/>
                <w:szCs w:val="20"/>
              </w:rPr>
              <w:t>МВт</w:t>
            </w:r>
          </w:p>
        </w:tc>
        <w:tc>
          <w:tcPr>
            <w:tcW w:w="1078" w:type="dxa"/>
            <w:tcBorders>
              <w:top w:val="nil"/>
              <w:left w:val="nil"/>
              <w:bottom w:val="single" w:sz="4" w:space="0" w:color="auto"/>
              <w:right w:val="single" w:sz="4" w:space="0" w:color="auto"/>
            </w:tcBorders>
            <w:shd w:val="clear" w:color="auto" w:fill="auto"/>
            <w:vAlign w:val="center"/>
          </w:tcPr>
          <w:p w14:paraId="23D3404D" w14:textId="77777777" w:rsidR="00016DE1" w:rsidRPr="002B57C1" w:rsidRDefault="00016DE1" w:rsidP="00016D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bottom"/>
          </w:tcPr>
          <w:p w14:paraId="7A5693D9" w14:textId="77777777" w:rsidR="00016DE1" w:rsidRPr="002B57C1" w:rsidRDefault="00016DE1" w:rsidP="00016DE1">
            <w:pPr>
              <w:jc w:val="center"/>
              <w:rPr>
                <w:sz w:val="20"/>
                <w:szCs w:val="20"/>
              </w:rPr>
            </w:pPr>
            <w:r w:rsidRPr="002B57C1">
              <w:rPr>
                <w:sz w:val="20"/>
                <w:szCs w:val="20"/>
              </w:rPr>
              <w:t>94</w:t>
            </w:r>
          </w:p>
        </w:tc>
        <w:tc>
          <w:tcPr>
            <w:tcW w:w="1037" w:type="dxa"/>
            <w:tcBorders>
              <w:top w:val="nil"/>
              <w:left w:val="nil"/>
              <w:bottom w:val="single" w:sz="4" w:space="0" w:color="auto"/>
              <w:right w:val="single" w:sz="4" w:space="0" w:color="auto"/>
            </w:tcBorders>
            <w:shd w:val="clear" w:color="auto" w:fill="auto"/>
            <w:vAlign w:val="bottom"/>
          </w:tcPr>
          <w:p w14:paraId="6672EFC7" w14:textId="77777777" w:rsidR="00016DE1" w:rsidRPr="002B57C1" w:rsidRDefault="00016DE1" w:rsidP="00016DE1">
            <w:pPr>
              <w:jc w:val="center"/>
              <w:rPr>
                <w:sz w:val="20"/>
                <w:szCs w:val="20"/>
              </w:rPr>
            </w:pPr>
            <w:r w:rsidRPr="002B57C1">
              <w:rPr>
                <w:sz w:val="20"/>
                <w:szCs w:val="20"/>
              </w:rPr>
              <w:t>94</w:t>
            </w:r>
          </w:p>
        </w:tc>
        <w:tc>
          <w:tcPr>
            <w:tcW w:w="1037" w:type="dxa"/>
            <w:tcBorders>
              <w:top w:val="nil"/>
              <w:left w:val="nil"/>
              <w:bottom w:val="single" w:sz="4" w:space="0" w:color="auto"/>
              <w:right w:val="single" w:sz="4" w:space="0" w:color="auto"/>
            </w:tcBorders>
            <w:shd w:val="clear" w:color="auto" w:fill="auto"/>
            <w:vAlign w:val="bottom"/>
          </w:tcPr>
          <w:p w14:paraId="6265A08C" w14:textId="77777777" w:rsidR="00016DE1" w:rsidRPr="002B57C1" w:rsidRDefault="00016DE1" w:rsidP="00016DE1">
            <w:pPr>
              <w:jc w:val="center"/>
              <w:rPr>
                <w:sz w:val="20"/>
                <w:szCs w:val="20"/>
              </w:rPr>
            </w:pPr>
            <w:r w:rsidRPr="002B57C1">
              <w:rPr>
                <w:sz w:val="20"/>
                <w:szCs w:val="20"/>
              </w:rPr>
              <w:t>94</w:t>
            </w:r>
          </w:p>
        </w:tc>
        <w:tc>
          <w:tcPr>
            <w:tcW w:w="1037" w:type="dxa"/>
            <w:tcBorders>
              <w:top w:val="nil"/>
              <w:left w:val="nil"/>
              <w:bottom w:val="single" w:sz="4" w:space="0" w:color="auto"/>
              <w:right w:val="single" w:sz="4" w:space="0" w:color="auto"/>
            </w:tcBorders>
            <w:shd w:val="clear" w:color="auto" w:fill="auto"/>
            <w:vAlign w:val="bottom"/>
          </w:tcPr>
          <w:p w14:paraId="6FCD1357" w14:textId="77777777" w:rsidR="00016DE1" w:rsidRPr="002B57C1" w:rsidRDefault="00016DE1" w:rsidP="00016DE1">
            <w:pPr>
              <w:jc w:val="center"/>
              <w:rPr>
                <w:sz w:val="20"/>
                <w:szCs w:val="20"/>
              </w:rPr>
            </w:pPr>
            <w:r w:rsidRPr="002B57C1">
              <w:rPr>
                <w:sz w:val="20"/>
                <w:szCs w:val="20"/>
              </w:rPr>
              <w:t>94</w:t>
            </w:r>
          </w:p>
        </w:tc>
        <w:tc>
          <w:tcPr>
            <w:tcW w:w="1037" w:type="dxa"/>
            <w:tcBorders>
              <w:top w:val="nil"/>
              <w:left w:val="nil"/>
              <w:bottom w:val="single" w:sz="4" w:space="0" w:color="auto"/>
              <w:right w:val="single" w:sz="4" w:space="0" w:color="auto"/>
            </w:tcBorders>
            <w:shd w:val="clear" w:color="auto" w:fill="auto"/>
            <w:vAlign w:val="bottom"/>
          </w:tcPr>
          <w:p w14:paraId="296BF3CE" w14:textId="77777777" w:rsidR="00016DE1" w:rsidRPr="002B57C1" w:rsidRDefault="00016DE1" w:rsidP="00016DE1">
            <w:pPr>
              <w:jc w:val="center"/>
              <w:rPr>
                <w:sz w:val="20"/>
                <w:szCs w:val="20"/>
              </w:rPr>
            </w:pPr>
            <w:r w:rsidRPr="002B57C1">
              <w:rPr>
                <w:sz w:val="20"/>
                <w:szCs w:val="20"/>
              </w:rPr>
              <w:t>94</w:t>
            </w:r>
          </w:p>
        </w:tc>
        <w:tc>
          <w:tcPr>
            <w:tcW w:w="1198" w:type="dxa"/>
            <w:tcBorders>
              <w:top w:val="nil"/>
              <w:left w:val="nil"/>
              <w:bottom w:val="single" w:sz="4" w:space="0" w:color="auto"/>
              <w:right w:val="single" w:sz="4" w:space="0" w:color="auto"/>
            </w:tcBorders>
            <w:shd w:val="clear" w:color="auto" w:fill="auto"/>
            <w:vAlign w:val="center"/>
          </w:tcPr>
          <w:p w14:paraId="2D7501C6" w14:textId="77777777" w:rsidR="00016DE1" w:rsidRPr="002B57C1" w:rsidRDefault="00016DE1" w:rsidP="00016DE1">
            <w:pPr>
              <w:jc w:val="center"/>
              <w:rPr>
                <w:sz w:val="20"/>
                <w:szCs w:val="20"/>
              </w:rPr>
            </w:pPr>
            <w:r w:rsidRPr="002B57C1">
              <w:rPr>
                <w:sz w:val="20"/>
                <w:szCs w:val="20"/>
              </w:rPr>
              <w:t>67</w:t>
            </w:r>
          </w:p>
        </w:tc>
      </w:tr>
      <w:tr w:rsidR="00016DE1" w:rsidRPr="002B57C1" w14:paraId="1BF32DD5" w14:textId="77777777" w:rsidTr="00016DE1">
        <w:trPr>
          <w:trHeight w:val="213"/>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A3A99A6" w14:textId="77777777" w:rsidR="00016DE1" w:rsidRPr="002B57C1" w:rsidRDefault="00016DE1" w:rsidP="00016DE1">
            <w:pPr>
              <w:rPr>
                <w:sz w:val="20"/>
                <w:szCs w:val="20"/>
              </w:rPr>
            </w:pPr>
            <w:r w:rsidRPr="002B57C1">
              <w:rPr>
                <w:sz w:val="20"/>
                <w:szCs w:val="20"/>
              </w:rPr>
              <w:t>1.2.2.</w:t>
            </w:r>
          </w:p>
        </w:tc>
        <w:tc>
          <w:tcPr>
            <w:tcW w:w="2161" w:type="dxa"/>
            <w:gridSpan w:val="2"/>
            <w:tcBorders>
              <w:top w:val="nil"/>
              <w:left w:val="nil"/>
              <w:bottom w:val="single" w:sz="4" w:space="0" w:color="auto"/>
              <w:right w:val="single" w:sz="4" w:space="0" w:color="auto"/>
            </w:tcBorders>
            <w:shd w:val="clear" w:color="auto" w:fill="auto"/>
            <w:vAlign w:val="center"/>
            <w:hideMark/>
          </w:tcPr>
          <w:p w14:paraId="552527BB" w14:textId="77777777" w:rsidR="00016DE1" w:rsidRPr="002B57C1" w:rsidRDefault="00016DE1" w:rsidP="00016DE1">
            <w:pPr>
              <w:rPr>
                <w:sz w:val="20"/>
                <w:szCs w:val="20"/>
              </w:rPr>
            </w:pPr>
            <w:r w:rsidRPr="002B57C1">
              <w:rPr>
                <w:sz w:val="20"/>
                <w:szCs w:val="20"/>
              </w:rPr>
              <w:t>Уровень загрузки производственных мощностей</w:t>
            </w:r>
          </w:p>
        </w:tc>
        <w:tc>
          <w:tcPr>
            <w:tcW w:w="3368" w:type="dxa"/>
            <w:tcBorders>
              <w:top w:val="nil"/>
              <w:left w:val="nil"/>
              <w:bottom w:val="single" w:sz="4" w:space="0" w:color="auto"/>
              <w:right w:val="single" w:sz="4" w:space="0" w:color="auto"/>
            </w:tcBorders>
            <w:shd w:val="clear" w:color="auto" w:fill="auto"/>
            <w:vAlign w:val="center"/>
            <w:hideMark/>
          </w:tcPr>
          <w:p w14:paraId="0D721424" w14:textId="77777777" w:rsidR="00016DE1" w:rsidRPr="002B57C1" w:rsidRDefault="00016DE1" w:rsidP="00016DE1">
            <w:pPr>
              <w:rPr>
                <w:sz w:val="20"/>
                <w:szCs w:val="20"/>
              </w:rPr>
            </w:pPr>
            <w:r w:rsidRPr="002B57C1">
              <w:rPr>
                <w:sz w:val="20"/>
                <w:szCs w:val="20"/>
              </w:rPr>
              <w:t>Отношение фактической производительности оборудования к установленной</w:t>
            </w:r>
          </w:p>
        </w:tc>
        <w:tc>
          <w:tcPr>
            <w:tcW w:w="1275" w:type="dxa"/>
            <w:tcBorders>
              <w:top w:val="nil"/>
              <w:left w:val="nil"/>
              <w:bottom w:val="single" w:sz="4" w:space="0" w:color="auto"/>
              <w:right w:val="single" w:sz="4" w:space="0" w:color="auto"/>
            </w:tcBorders>
            <w:shd w:val="clear" w:color="auto" w:fill="auto"/>
            <w:vAlign w:val="center"/>
            <w:hideMark/>
          </w:tcPr>
          <w:p w14:paraId="6C7B6F6F" w14:textId="77777777" w:rsidR="00016DE1" w:rsidRPr="002B57C1" w:rsidRDefault="00016DE1" w:rsidP="00016DE1">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566EE4AB" w14:textId="77777777" w:rsidR="00016DE1" w:rsidRPr="002B57C1" w:rsidRDefault="00016DE1" w:rsidP="00016DE1">
            <w:pPr>
              <w:jc w:val="center"/>
              <w:rPr>
                <w:sz w:val="20"/>
                <w:szCs w:val="20"/>
              </w:rPr>
            </w:pPr>
            <w:r w:rsidRPr="002B57C1">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14:paraId="77474AF6" w14:textId="77777777" w:rsidR="00016DE1" w:rsidRPr="002B57C1" w:rsidRDefault="00016DE1" w:rsidP="00016DE1">
            <w:pPr>
              <w:jc w:val="center"/>
              <w:rPr>
                <w:sz w:val="20"/>
                <w:szCs w:val="20"/>
              </w:rPr>
            </w:pPr>
            <w:r w:rsidRPr="002B57C1">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14:paraId="0513AD37" w14:textId="77777777" w:rsidR="00016DE1" w:rsidRPr="002B57C1" w:rsidRDefault="00016DE1" w:rsidP="00016DE1">
            <w:pPr>
              <w:jc w:val="center"/>
              <w:rPr>
                <w:sz w:val="20"/>
                <w:szCs w:val="20"/>
              </w:rPr>
            </w:pPr>
            <w:r w:rsidRPr="002B57C1">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14:paraId="5EE8D58B" w14:textId="77777777" w:rsidR="00016DE1" w:rsidRPr="002B57C1" w:rsidRDefault="00016DE1" w:rsidP="00016DE1">
            <w:pPr>
              <w:jc w:val="center"/>
              <w:rPr>
                <w:sz w:val="20"/>
                <w:szCs w:val="20"/>
              </w:rPr>
            </w:pPr>
            <w:r w:rsidRPr="002B57C1">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14:paraId="2555290A" w14:textId="77777777" w:rsidR="00016DE1" w:rsidRPr="002B57C1" w:rsidRDefault="00016DE1" w:rsidP="00016DE1">
            <w:pPr>
              <w:jc w:val="center"/>
              <w:rPr>
                <w:sz w:val="20"/>
                <w:szCs w:val="20"/>
              </w:rPr>
            </w:pPr>
            <w:r w:rsidRPr="002B57C1">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14:paraId="4F141B8E" w14:textId="77777777" w:rsidR="00016DE1" w:rsidRPr="002B57C1" w:rsidRDefault="00016DE1" w:rsidP="00016DE1">
            <w:pPr>
              <w:jc w:val="center"/>
              <w:rPr>
                <w:sz w:val="20"/>
                <w:szCs w:val="20"/>
              </w:rPr>
            </w:pPr>
            <w:r w:rsidRPr="002B57C1">
              <w:rPr>
                <w:sz w:val="20"/>
                <w:szCs w:val="20"/>
              </w:rPr>
              <w:t>100</w:t>
            </w:r>
          </w:p>
        </w:tc>
        <w:tc>
          <w:tcPr>
            <w:tcW w:w="1198" w:type="dxa"/>
            <w:tcBorders>
              <w:top w:val="nil"/>
              <w:left w:val="nil"/>
              <w:bottom w:val="single" w:sz="4" w:space="0" w:color="auto"/>
              <w:right w:val="single" w:sz="4" w:space="0" w:color="auto"/>
            </w:tcBorders>
            <w:shd w:val="clear" w:color="auto" w:fill="auto"/>
            <w:vAlign w:val="center"/>
          </w:tcPr>
          <w:p w14:paraId="5171F5E5" w14:textId="77777777" w:rsidR="00016DE1" w:rsidRPr="002B57C1" w:rsidRDefault="00016DE1" w:rsidP="00016DE1">
            <w:pPr>
              <w:jc w:val="center"/>
              <w:rPr>
                <w:sz w:val="20"/>
                <w:szCs w:val="20"/>
              </w:rPr>
            </w:pPr>
            <w:r w:rsidRPr="002B57C1">
              <w:rPr>
                <w:sz w:val="20"/>
                <w:szCs w:val="20"/>
              </w:rPr>
              <w:t>100</w:t>
            </w:r>
          </w:p>
        </w:tc>
      </w:tr>
      <w:tr w:rsidR="00947370" w:rsidRPr="002B57C1" w14:paraId="5612DC9F"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5B31FD79" w14:textId="77777777" w:rsidR="00947370" w:rsidRPr="002B57C1" w:rsidRDefault="00947370" w:rsidP="00B50BE1">
            <w:pPr>
              <w:rPr>
                <w:sz w:val="20"/>
                <w:szCs w:val="20"/>
              </w:rPr>
            </w:pPr>
            <w:r w:rsidRPr="002B57C1">
              <w:rPr>
                <w:sz w:val="20"/>
                <w:szCs w:val="20"/>
              </w:rPr>
              <w:t>1.3.</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27D5F488" w14:textId="77777777" w:rsidR="00947370" w:rsidRPr="002B57C1" w:rsidRDefault="00947370" w:rsidP="00B50BE1">
            <w:pPr>
              <w:jc w:val="center"/>
              <w:rPr>
                <w:sz w:val="20"/>
                <w:szCs w:val="20"/>
              </w:rPr>
            </w:pPr>
            <w:r w:rsidRPr="002B57C1">
              <w:rPr>
                <w:sz w:val="20"/>
                <w:szCs w:val="20"/>
              </w:rPr>
              <w:t>Доступность услуги электроснабжения для потребителей</w:t>
            </w:r>
          </w:p>
        </w:tc>
      </w:tr>
      <w:tr w:rsidR="00016DE1" w:rsidRPr="002B57C1" w14:paraId="5ED8B668" w14:textId="77777777" w:rsidTr="00016DE1">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CA6AA16" w14:textId="77777777" w:rsidR="00016DE1" w:rsidRPr="002B57C1" w:rsidRDefault="00016DE1" w:rsidP="00016DE1">
            <w:pPr>
              <w:rPr>
                <w:sz w:val="20"/>
                <w:szCs w:val="20"/>
              </w:rPr>
            </w:pPr>
            <w:r w:rsidRPr="002B57C1">
              <w:rPr>
                <w:sz w:val="20"/>
                <w:szCs w:val="20"/>
              </w:rPr>
              <w:t>1.3.1.</w:t>
            </w:r>
          </w:p>
        </w:tc>
        <w:tc>
          <w:tcPr>
            <w:tcW w:w="2161" w:type="dxa"/>
            <w:gridSpan w:val="2"/>
            <w:tcBorders>
              <w:top w:val="nil"/>
              <w:left w:val="nil"/>
              <w:bottom w:val="single" w:sz="4" w:space="0" w:color="auto"/>
              <w:right w:val="single" w:sz="4" w:space="0" w:color="auto"/>
            </w:tcBorders>
            <w:shd w:val="clear" w:color="auto" w:fill="auto"/>
            <w:vAlign w:val="center"/>
            <w:hideMark/>
          </w:tcPr>
          <w:p w14:paraId="10D7DE2B" w14:textId="77777777" w:rsidR="00016DE1" w:rsidRPr="002B57C1" w:rsidRDefault="00016DE1" w:rsidP="00016DE1">
            <w:pPr>
              <w:rPr>
                <w:sz w:val="20"/>
                <w:szCs w:val="20"/>
              </w:rPr>
            </w:pPr>
            <w:r w:rsidRPr="002B57C1">
              <w:rPr>
                <w:sz w:val="20"/>
                <w:szCs w:val="20"/>
              </w:rPr>
              <w:t>Доля расходов на оплату услуг электроснабжения в совокупном доходе населения</w:t>
            </w:r>
          </w:p>
        </w:tc>
        <w:tc>
          <w:tcPr>
            <w:tcW w:w="3368" w:type="dxa"/>
            <w:tcBorders>
              <w:top w:val="nil"/>
              <w:left w:val="nil"/>
              <w:bottom w:val="single" w:sz="4" w:space="0" w:color="auto"/>
              <w:right w:val="single" w:sz="4" w:space="0" w:color="auto"/>
            </w:tcBorders>
            <w:shd w:val="clear" w:color="auto" w:fill="auto"/>
            <w:vAlign w:val="center"/>
            <w:hideMark/>
          </w:tcPr>
          <w:p w14:paraId="4472D8BC" w14:textId="77777777" w:rsidR="00016DE1" w:rsidRPr="002B57C1" w:rsidRDefault="00016DE1" w:rsidP="00016DE1">
            <w:pPr>
              <w:rPr>
                <w:sz w:val="20"/>
                <w:szCs w:val="20"/>
              </w:rPr>
            </w:pPr>
            <w:r w:rsidRPr="002B57C1">
              <w:rPr>
                <w:sz w:val="20"/>
                <w:szCs w:val="20"/>
              </w:rPr>
              <w:t>Отношение среднемесячного платежа за услуги электроснабжения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04F17838" w14:textId="77777777" w:rsidR="00016DE1" w:rsidRPr="002B57C1" w:rsidRDefault="00016DE1" w:rsidP="00016DE1">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3E9DC09B" w14:textId="77777777" w:rsidR="00016DE1" w:rsidRPr="002B57C1" w:rsidRDefault="00016DE1" w:rsidP="00016DE1">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4F2BFFE" w14:textId="77777777" w:rsidR="00016DE1" w:rsidRPr="002B57C1" w:rsidRDefault="00016DE1" w:rsidP="00016DE1">
            <w:pPr>
              <w:jc w:val="center"/>
              <w:rPr>
                <w:sz w:val="20"/>
                <w:szCs w:val="20"/>
              </w:rPr>
            </w:pPr>
            <w:r w:rsidRPr="002B57C1">
              <w:rPr>
                <w:sz w:val="20"/>
                <w:szCs w:val="20"/>
              </w:rPr>
              <w:t>0,8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FBC4A44" w14:textId="77777777" w:rsidR="00016DE1" w:rsidRPr="002B57C1" w:rsidRDefault="00016DE1" w:rsidP="00016DE1">
            <w:pPr>
              <w:jc w:val="center"/>
              <w:rPr>
                <w:sz w:val="20"/>
                <w:szCs w:val="20"/>
              </w:rPr>
            </w:pPr>
            <w:r w:rsidRPr="002B57C1">
              <w:rPr>
                <w:sz w:val="20"/>
                <w:szCs w:val="20"/>
              </w:rPr>
              <w:t>0,7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579E81F" w14:textId="77777777" w:rsidR="00016DE1" w:rsidRPr="002B57C1" w:rsidRDefault="00016DE1" w:rsidP="00016DE1">
            <w:pPr>
              <w:jc w:val="center"/>
              <w:rPr>
                <w:sz w:val="20"/>
                <w:szCs w:val="20"/>
              </w:rPr>
            </w:pPr>
            <w:r w:rsidRPr="002B57C1">
              <w:rPr>
                <w:sz w:val="20"/>
                <w:szCs w:val="20"/>
              </w:rPr>
              <w:t>0,7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0CAC9CD" w14:textId="77777777" w:rsidR="00016DE1" w:rsidRPr="002B57C1" w:rsidRDefault="00016DE1" w:rsidP="00016DE1">
            <w:pPr>
              <w:jc w:val="center"/>
              <w:rPr>
                <w:sz w:val="20"/>
                <w:szCs w:val="20"/>
              </w:rPr>
            </w:pPr>
            <w:r w:rsidRPr="002B57C1">
              <w:rPr>
                <w:sz w:val="20"/>
                <w:szCs w:val="20"/>
              </w:rPr>
              <w:t>0,7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EAC7D76" w14:textId="77777777" w:rsidR="00016DE1" w:rsidRPr="002B57C1" w:rsidRDefault="00016DE1" w:rsidP="00016DE1">
            <w:pPr>
              <w:jc w:val="center"/>
              <w:rPr>
                <w:sz w:val="20"/>
                <w:szCs w:val="20"/>
              </w:rPr>
            </w:pPr>
            <w:r w:rsidRPr="002B57C1">
              <w:rPr>
                <w:sz w:val="20"/>
                <w:szCs w:val="20"/>
              </w:rPr>
              <w:t>0,6</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4A55F65A" w14:textId="77777777" w:rsidR="00016DE1" w:rsidRPr="002B57C1" w:rsidRDefault="00016DE1" w:rsidP="00016DE1">
            <w:pPr>
              <w:jc w:val="center"/>
              <w:rPr>
                <w:sz w:val="20"/>
                <w:szCs w:val="20"/>
              </w:rPr>
            </w:pPr>
            <w:r w:rsidRPr="002B57C1">
              <w:rPr>
                <w:sz w:val="20"/>
                <w:szCs w:val="20"/>
              </w:rPr>
              <w:t>0,5</w:t>
            </w:r>
          </w:p>
        </w:tc>
      </w:tr>
      <w:tr w:rsidR="00947370" w:rsidRPr="002B57C1" w14:paraId="7A4E1A2A"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ADA9A35" w14:textId="77777777" w:rsidR="00947370" w:rsidRPr="002B57C1" w:rsidRDefault="00947370" w:rsidP="00B50BE1">
            <w:pPr>
              <w:rPr>
                <w:sz w:val="20"/>
                <w:szCs w:val="20"/>
              </w:rPr>
            </w:pPr>
            <w:r w:rsidRPr="002B57C1">
              <w:rPr>
                <w:sz w:val="20"/>
                <w:szCs w:val="20"/>
              </w:rPr>
              <w:t>11.3.2.</w:t>
            </w:r>
          </w:p>
        </w:tc>
        <w:tc>
          <w:tcPr>
            <w:tcW w:w="2161" w:type="dxa"/>
            <w:gridSpan w:val="2"/>
            <w:tcBorders>
              <w:top w:val="nil"/>
              <w:left w:val="nil"/>
              <w:bottom w:val="single" w:sz="4" w:space="0" w:color="auto"/>
              <w:right w:val="single" w:sz="4" w:space="0" w:color="auto"/>
            </w:tcBorders>
            <w:shd w:val="clear" w:color="auto" w:fill="auto"/>
            <w:vAlign w:val="center"/>
            <w:hideMark/>
          </w:tcPr>
          <w:p w14:paraId="6F5AC8B4" w14:textId="77777777" w:rsidR="00947370" w:rsidRPr="002B57C1" w:rsidRDefault="00947370" w:rsidP="00B50BE1">
            <w:pPr>
              <w:rPr>
                <w:sz w:val="20"/>
                <w:szCs w:val="20"/>
              </w:rPr>
            </w:pPr>
            <w:r w:rsidRPr="002B57C1">
              <w:rPr>
                <w:sz w:val="20"/>
                <w:szCs w:val="20"/>
              </w:rPr>
              <w:t>Удельное электропотребление</w:t>
            </w:r>
          </w:p>
        </w:tc>
        <w:tc>
          <w:tcPr>
            <w:tcW w:w="3368" w:type="dxa"/>
            <w:tcBorders>
              <w:top w:val="nil"/>
              <w:left w:val="nil"/>
              <w:bottom w:val="single" w:sz="4" w:space="0" w:color="auto"/>
              <w:right w:val="single" w:sz="4" w:space="0" w:color="auto"/>
            </w:tcBorders>
            <w:shd w:val="clear" w:color="auto" w:fill="auto"/>
            <w:vAlign w:val="center"/>
            <w:hideMark/>
          </w:tcPr>
          <w:p w14:paraId="08D29F59" w14:textId="77777777" w:rsidR="00947370" w:rsidRPr="002B57C1" w:rsidRDefault="00947370" w:rsidP="00B50BE1">
            <w:pPr>
              <w:rPr>
                <w:sz w:val="20"/>
                <w:szCs w:val="20"/>
              </w:rPr>
            </w:pPr>
            <w:r w:rsidRPr="002B57C1">
              <w:rPr>
                <w:sz w:val="20"/>
                <w:szCs w:val="20"/>
              </w:rPr>
              <w:t>Отношение объема потребления электроэнергии к численности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1337D9D9" w14:textId="77777777" w:rsidR="00947370" w:rsidRPr="002B57C1" w:rsidRDefault="00947370" w:rsidP="00B50BE1">
            <w:pPr>
              <w:jc w:val="center"/>
              <w:rPr>
                <w:sz w:val="20"/>
                <w:szCs w:val="20"/>
              </w:rPr>
            </w:pPr>
            <w:r w:rsidRPr="002B57C1">
              <w:rPr>
                <w:sz w:val="20"/>
                <w:szCs w:val="20"/>
              </w:rPr>
              <w:t>кВтч/чел в год</w:t>
            </w:r>
          </w:p>
        </w:tc>
        <w:tc>
          <w:tcPr>
            <w:tcW w:w="1078" w:type="dxa"/>
            <w:tcBorders>
              <w:top w:val="single" w:sz="4" w:space="0" w:color="auto"/>
              <w:left w:val="nil"/>
              <w:bottom w:val="single" w:sz="4" w:space="0" w:color="auto"/>
              <w:right w:val="single" w:sz="4" w:space="0" w:color="auto"/>
            </w:tcBorders>
            <w:shd w:val="clear" w:color="auto" w:fill="auto"/>
            <w:vAlign w:val="center"/>
          </w:tcPr>
          <w:p w14:paraId="60AD1C5E" w14:textId="77777777" w:rsidR="00947370" w:rsidRPr="002B57C1" w:rsidRDefault="00016DE1" w:rsidP="00B50BE1">
            <w:pPr>
              <w:jc w:val="center"/>
              <w:rPr>
                <w:sz w:val="20"/>
                <w:szCs w:val="20"/>
              </w:rPr>
            </w:pPr>
            <w:r w:rsidRPr="002B57C1">
              <w:rPr>
                <w:sz w:val="20"/>
                <w:szCs w:val="20"/>
              </w:rPr>
              <w:t>950</w:t>
            </w:r>
          </w:p>
        </w:tc>
        <w:tc>
          <w:tcPr>
            <w:tcW w:w="1037" w:type="dxa"/>
            <w:tcBorders>
              <w:top w:val="single" w:sz="4" w:space="0" w:color="auto"/>
              <w:left w:val="nil"/>
              <w:bottom w:val="single" w:sz="4" w:space="0" w:color="auto"/>
              <w:right w:val="single" w:sz="4" w:space="0" w:color="auto"/>
            </w:tcBorders>
            <w:shd w:val="clear" w:color="auto" w:fill="auto"/>
            <w:vAlign w:val="center"/>
          </w:tcPr>
          <w:p w14:paraId="6C262760" w14:textId="77777777" w:rsidR="00947370" w:rsidRPr="002B57C1" w:rsidRDefault="00016DE1" w:rsidP="00B50BE1">
            <w:pPr>
              <w:jc w:val="center"/>
            </w:pPr>
            <w:r w:rsidRPr="002B57C1">
              <w:rPr>
                <w:sz w:val="20"/>
                <w:szCs w:val="20"/>
              </w:rPr>
              <w:t>950</w:t>
            </w:r>
          </w:p>
        </w:tc>
        <w:tc>
          <w:tcPr>
            <w:tcW w:w="1037" w:type="dxa"/>
            <w:tcBorders>
              <w:top w:val="single" w:sz="4" w:space="0" w:color="auto"/>
              <w:left w:val="nil"/>
              <w:bottom w:val="single" w:sz="4" w:space="0" w:color="auto"/>
              <w:right w:val="single" w:sz="4" w:space="0" w:color="auto"/>
            </w:tcBorders>
            <w:shd w:val="clear" w:color="auto" w:fill="auto"/>
            <w:vAlign w:val="center"/>
          </w:tcPr>
          <w:p w14:paraId="0EC176EE" w14:textId="77777777" w:rsidR="00947370" w:rsidRPr="002B57C1" w:rsidRDefault="00016DE1" w:rsidP="00B50BE1">
            <w:pPr>
              <w:jc w:val="center"/>
            </w:pPr>
            <w:r w:rsidRPr="002B57C1">
              <w:rPr>
                <w:sz w:val="20"/>
                <w:szCs w:val="20"/>
              </w:rPr>
              <w:t>950</w:t>
            </w:r>
          </w:p>
        </w:tc>
        <w:tc>
          <w:tcPr>
            <w:tcW w:w="1037" w:type="dxa"/>
            <w:tcBorders>
              <w:top w:val="single" w:sz="4" w:space="0" w:color="auto"/>
              <w:left w:val="nil"/>
              <w:bottom w:val="single" w:sz="4" w:space="0" w:color="auto"/>
              <w:right w:val="single" w:sz="4" w:space="0" w:color="auto"/>
            </w:tcBorders>
            <w:shd w:val="clear" w:color="auto" w:fill="auto"/>
            <w:vAlign w:val="center"/>
          </w:tcPr>
          <w:p w14:paraId="2EFC2F0D" w14:textId="77777777" w:rsidR="00947370" w:rsidRPr="002B57C1" w:rsidRDefault="00016DE1" w:rsidP="00B50BE1">
            <w:pPr>
              <w:jc w:val="center"/>
            </w:pPr>
            <w:r w:rsidRPr="002B57C1">
              <w:rPr>
                <w:sz w:val="20"/>
                <w:szCs w:val="20"/>
              </w:rPr>
              <w:t>950</w:t>
            </w:r>
          </w:p>
        </w:tc>
        <w:tc>
          <w:tcPr>
            <w:tcW w:w="1037" w:type="dxa"/>
            <w:tcBorders>
              <w:top w:val="single" w:sz="4" w:space="0" w:color="auto"/>
              <w:left w:val="nil"/>
              <w:bottom w:val="single" w:sz="4" w:space="0" w:color="auto"/>
              <w:right w:val="single" w:sz="4" w:space="0" w:color="auto"/>
            </w:tcBorders>
            <w:shd w:val="clear" w:color="auto" w:fill="auto"/>
            <w:vAlign w:val="center"/>
          </w:tcPr>
          <w:p w14:paraId="1BA5CE1B" w14:textId="77777777" w:rsidR="00947370" w:rsidRPr="002B57C1" w:rsidRDefault="00016DE1" w:rsidP="00B50BE1">
            <w:pPr>
              <w:jc w:val="center"/>
            </w:pPr>
            <w:r w:rsidRPr="002B57C1">
              <w:rPr>
                <w:sz w:val="20"/>
                <w:szCs w:val="20"/>
              </w:rPr>
              <w:t>950</w:t>
            </w:r>
          </w:p>
        </w:tc>
        <w:tc>
          <w:tcPr>
            <w:tcW w:w="1037" w:type="dxa"/>
            <w:tcBorders>
              <w:top w:val="single" w:sz="4" w:space="0" w:color="auto"/>
              <w:left w:val="nil"/>
              <w:bottom w:val="single" w:sz="4" w:space="0" w:color="auto"/>
              <w:right w:val="single" w:sz="4" w:space="0" w:color="auto"/>
            </w:tcBorders>
            <w:shd w:val="clear" w:color="auto" w:fill="auto"/>
            <w:vAlign w:val="center"/>
          </w:tcPr>
          <w:p w14:paraId="42E0A71E" w14:textId="77777777" w:rsidR="00947370" w:rsidRPr="002B57C1" w:rsidRDefault="00016DE1" w:rsidP="00B50BE1">
            <w:pPr>
              <w:jc w:val="center"/>
            </w:pPr>
            <w:r w:rsidRPr="002B57C1">
              <w:rPr>
                <w:sz w:val="20"/>
                <w:szCs w:val="20"/>
              </w:rPr>
              <w:t>950</w:t>
            </w:r>
          </w:p>
        </w:tc>
        <w:tc>
          <w:tcPr>
            <w:tcW w:w="1198" w:type="dxa"/>
            <w:tcBorders>
              <w:top w:val="single" w:sz="4" w:space="0" w:color="auto"/>
              <w:left w:val="nil"/>
              <w:bottom w:val="single" w:sz="4" w:space="0" w:color="auto"/>
              <w:right w:val="single" w:sz="4" w:space="0" w:color="auto"/>
            </w:tcBorders>
            <w:shd w:val="clear" w:color="auto" w:fill="auto"/>
            <w:vAlign w:val="center"/>
          </w:tcPr>
          <w:p w14:paraId="3F78046A" w14:textId="77777777" w:rsidR="00947370" w:rsidRPr="002B57C1" w:rsidRDefault="00016DE1" w:rsidP="00B50BE1">
            <w:pPr>
              <w:jc w:val="center"/>
            </w:pPr>
            <w:r w:rsidRPr="002B57C1">
              <w:rPr>
                <w:sz w:val="20"/>
                <w:szCs w:val="20"/>
              </w:rPr>
              <w:t>950</w:t>
            </w:r>
          </w:p>
        </w:tc>
      </w:tr>
      <w:tr w:rsidR="00947370" w:rsidRPr="002B57C1" w14:paraId="049DB911"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14EBE49" w14:textId="77777777" w:rsidR="00947370" w:rsidRPr="002B57C1" w:rsidRDefault="00947370" w:rsidP="00B50BE1">
            <w:pPr>
              <w:rPr>
                <w:sz w:val="20"/>
                <w:szCs w:val="20"/>
              </w:rPr>
            </w:pPr>
            <w:r w:rsidRPr="002B57C1">
              <w:rPr>
                <w:sz w:val="20"/>
                <w:szCs w:val="20"/>
              </w:rPr>
              <w:t>1.4.</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64E6C844" w14:textId="77777777" w:rsidR="00947370" w:rsidRPr="002B57C1" w:rsidRDefault="00947370" w:rsidP="00B50BE1">
            <w:pPr>
              <w:jc w:val="center"/>
              <w:rPr>
                <w:sz w:val="20"/>
                <w:szCs w:val="20"/>
              </w:rPr>
            </w:pPr>
            <w:r w:rsidRPr="002B57C1">
              <w:rPr>
                <w:sz w:val="20"/>
                <w:szCs w:val="20"/>
              </w:rPr>
              <w:t>Эффективность деятельности</w:t>
            </w:r>
          </w:p>
        </w:tc>
      </w:tr>
      <w:tr w:rsidR="00016DE1" w:rsidRPr="002B57C1" w14:paraId="359AC9B5" w14:textId="77777777" w:rsidTr="00016DE1">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1D164EB" w14:textId="77777777" w:rsidR="00016DE1" w:rsidRPr="002B57C1" w:rsidRDefault="00016DE1" w:rsidP="00016DE1">
            <w:pPr>
              <w:rPr>
                <w:sz w:val="20"/>
                <w:szCs w:val="20"/>
              </w:rPr>
            </w:pPr>
            <w:r w:rsidRPr="002B57C1">
              <w:rPr>
                <w:sz w:val="20"/>
                <w:szCs w:val="20"/>
              </w:rPr>
              <w:t>1.4.1.</w:t>
            </w:r>
          </w:p>
        </w:tc>
        <w:tc>
          <w:tcPr>
            <w:tcW w:w="2161" w:type="dxa"/>
            <w:gridSpan w:val="2"/>
            <w:tcBorders>
              <w:top w:val="nil"/>
              <w:left w:val="nil"/>
              <w:bottom w:val="single" w:sz="4" w:space="0" w:color="auto"/>
              <w:right w:val="single" w:sz="4" w:space="0" w:color="auto"/>
            </w:tcBorders>
            <w:shd w:val="clear" w:color="auto" w:fill="auto"/>
            <w:vAlign w:val="center"/>
            <w:hideMark/>
          </w:tcPr>
          <w:p w14:paraId="4919577F" w14:textId="77777777" w:rsidR="00016DE1" w:rsidRPr="002B57C1" w:rsidRDefault="00016DE1" w:rsidP="00016DE1">
            <w:pPr>
              <w:rPr>
                <w:sz w:val="20"/>
                <w:szCs w:val="20"/>
              </w:rPr>
            </w:pPr>
            <w:r w:rsidRPr="002B57C1">
              <w:rPr>
                <w:sz w:val="20"/>
                <w:szCs w:val="20"/>
              </w:rPr>
              <w:t xml:space="preserve">Производительность труда </w:t>
            </w:r>
          </w:p>
        </w:tc>
        <w:tc>
          <w:tcPr>
            <w:tcW w:w="3368" w:type="dxa"/>
            <w:tcBorders>
              <w:top w:val="nil"/>
              <w:left w:val="nil"/>
              <w:bottom w:val="single" w:sz="4" w:space="0" w:color="auto"/>
              <w:right w:val="single" w:sz="4" w:space="0" w:color="auto"/>
            </w:tcBorders>
            <w:shd w:val="clear" w:color="auto" w:fill="auto"/>
            <w:vAlign w:val="center"/>
            <w:hideMark/>
          </w:tcPr>
          <w:p w14:paraId="6C3E91F4" w14:textId="77777777" w:rsidR="00016DE1" w:rsidRPr="002B57C1" w:rsidRDefault="00016DE1" w:rsidP="00016DE1">
            <w:pPr>
              <w:rPr>
                <w:sz w:val="20"/>
                <w:szCs w:val="20"/>
              </w:rPr>
            </w:pPr>
            <w:r w:rsidRPr="002B57C1">
              <w:rPr>
                <w:sz w:val="20"/>
                <w:szCs w:val="20"/>
              </w:rPr>
              <w:t>Отношение объема электроснабжения к численности персонала</w:t>
            </w:r>
          </w:p>
        </w:tc>
        <w:tc>
          <w:tcPr>
            <w:tcW w:w="1275" w:type="dxa"/>
            <w:tcBorders>
              <w:top w:val="nil"/>
              <w:left w:val="nil"/>
              <w:bottom w:val="single" w:sz="4" w:space="0" w:color="auto"/>
              <w:right w:val="single" w:sz="4" w:space="0" w:color="auto"/>
            </w:tcBorders>
            <w:shd w:val="clear" w:color="auto" w:fill="auto"/>
            <w:vAlign w:val="center"/>
            <w:hideMark/>
          </w:tcPr>
          <w:p w14:paraId="37723048" w14:textId="77777777" w:rsidR="00016DE1" w:rsidRPr="002B57C1" w:rsidRDefault="00016DE1" w:rsidP="00016DE1">
            <w:pPr>
              <w:jc w:val="center"/>
              <w:rPr>
                <w:sz w:val="20"/>
                <w:szCs w:val="20"/>
              </w:rPr>
            </w:pPr>
            <w:r w:rsidRPr="002B57C1">
              <w:rPr>
                <w:sz w:val="20"/>
                <w:szCs w:val="20"/>
              </w:rPr>
              <w:t>млн. кВт∙ч/тыс. чел.</w:t>
            </w:r>
          </w:p>
        </w:tc>
        <w:tc>
          <w:tcPr>
            <w:tcW w:w="1078" w:type="dxa"/>
            <w:tcBorders>
              <w:top w:val="nil"/>
              <w:left w:val="nil"/>
              <w:bottom w:val="single" w:sz="4" w:space="0" w:color="auto"/>
              <w:right w:val="single" w:sz="4" w:space="0" w:color="auto"/>
            </w:tcBorders>
            <w:shd w:val="clear" w:color="auto" w:fill="auto"/>
            <w:vAlign w:val="center"/>
          </w:tcPr>
          <w:p w14:paraId="32B310B3" w14:textId="77777777" w:rsidR="00016DE1" w:rsidRPr="002B57C1" w:rsidRDefault="00016DE1" w:rsidP="00016DE1">
            <w:pPr>
              <w:jc w:val="center"/>
              <w:rPr>
                <w:sz w:val="20"/>
                <w:szCs w:val="20"/>
              </w:rPr>
            </w:pPr>
            <w:r w:rsidRPr="002B57C1">
              <w:rPr>
                <w:sz w:val="20"/>
                <w:szCs w:val="20"/>
              </w:rPr>
              <w:t>2,352</w:t>
            </w:r>
          </w:p>
        </w:tc>
        <w:tc>
          <w:tcPr>
            <w:tcW w:w="1037" w:type="dxa"/>
            <w:tcBorders>
              <w:top w:val="nil"/>
              <w:left w:val="nil"/>
              <w:bottom w:val="single" w:sz="4" w:space="0" w:color="auto"/>
              <w:right w:val="single" w:sz="4" w:space="0" w:color="auto"/>
            </w:tcBorders>
            <w:shd w:val="clear" w:color="auto" w:fill="auto"/>
            <w:vAlign w:val="center"/>
          </w:tcPr>
          <w:p w14:paraId="1A947500" w14:textId="77777777" w:rsidR="00016DE1" w:rsidRPr="002B57C1" w:rsidRDefault="00016DE1" w:rsidP="00016DE1">
            <w:pPr>
              <w:jc w:val="center"/>
              <w:rPr>
                <w:sz w:val="20"/>
                <w:szCs w:val="20"/>
              </w:rPr>
            </w:pPr>
            <w:r w:rsidRPr="002B57C1">
              <w:rPr>
                <w:sz w:val="20"/>
                <w:szCs w:val="20"/>
              </w:rPr>
              <w:t>2,407</w:t>
            </w:r>
          </w:p>
        </w:tc>
        <w:tc>
          <w:tcPr>
            <w:tcW w:w="1037" w:type="dxa"/>
            <w:tcBorders>
              <w:top w:val="nil"/>
              <w:left w:val="nil"/>
              <w:bottom w:val="single" w:sz="4" w:space="0" w:color="auto"/>
              <w:right w:val="single" w:sz="4" w:space="0" w:color="auto"/>
            </w:tcBorders>
            <w:shd w:val="clear" w:color="auto" w:fill="auto"/>
            <w:vAlign w:val="center"/>
          </w:tcPr>
          <w:p w14:paraId="4C594FE6" w14:textId="77777777" w:rsidR="00016DE1" w:rsidRPr="002B57C1" w:rsidRDefault="00016DE1" w:rsidP="00016DE1">
            <w:pPr>
              <w:jc w:val="center"/>
              <w:rPr>
                <w:sz w:val="20"/>
                <w:szCs w:val="20"/>
              </w:rPr>
            </w:pPr>
            <w:r w:rsidRPr="002B57C1">
              <w:rPr>
                <w:sz w:val="20"/>
                <w:szCs w:val="20"/>
              </w:rPr>
              <w:t>2,463</w:t>
            </w:r>
          </w:p>
        </w:tc>
        <w:tc>
          <w:tcPr>
            <w:tcW w:w="1037" w:type="dxa"/>
            <w:tcBorders>
              <w:top w:val="nil"/>
              <w:left w:val="nil"/>
              <w:bottom w:val="single" w:sz="4" w:space="0" w:color="auto"/>
              <w:right w:val="single" w:sz="4" w:space="0" w:color="auto"/>
            </w:tcBorders>
            <w:shd w:val="clear" w:color="auto" w:fill="auto"/>
            <w:vAlign w:val="center"/>
          </w:tcPr>
          <w:p w14:paraId="195B0EA9" w14:textId="77777777" w:rsidR="00016DE1" w:rsidRPr="002B57C1" w:rsidRDefault="00016DE1" w:rsidP="00016DE1">
            <w:pPr>
              <w:jc w:val="center"/>
              <w:rPr>
                <w:sz w:val="20"/>
                <w:szCs w:val="20"/>
              </w:rPr>
            </w:pPr>
            <w:r w:rsidRPr="002B57C1">
              <w:rPr>
                <w:sz w:val="20"/>
                <w:szCs w:val="20"/>
              </w:rPr>
              <w:t>2,519</w:t>
            </w:r>
          </w:p>
        </w:tc>
        <w:tc>
          <w:tcPr>
            <w:tcW w:w="1037" w:type="dxa"/>
            <w:tcBorders>
              <w:top w:val="nil"/>
              <w:left w:val="nil"/>
              <w:bottom w:val="single" w:sz="4" w:space="0" w:color="auto"/>
              <w:right w:val="single" w:sz="4" w:space="0" w:color="auto"/>
            </w:tcBorders>
            <w:shd w:val="clear" w:color="auto" w:fill="auto"/>
            <w:vAlign w:val="center"/>
          </w:tcPr>
          <w:p w14:paraId="554E36A5" w14:textId="77777777" w:rsidR="00016DE1" w:rsidRPr="002B57C1" w:rsidRDefault="00016DE1" w:rsidP="00016DE1">
            <w:pPr>
              <w:jc w:val="center"/>
              <w:rPr>
                <w:sz w:val="20"/>
                <w:szCs w:val="20"/>
              </w:rPr>
            </w:pPr>
            <w:r w:rsidRPr="002B57C1">
              <w:rPr>
                <w:sz w:val="20"/>
                <w:szCs w:val="20"/>
              </w:rPr>
              <w:t>2,575</w:t>
            </w:r>
          </w:p>
        </w:tc>
        <w:tc>
          <w:tcPr>
            <w:tcW w:w="1037" w:type="dxa"/>
            <w:tcBorders>
              <w:top w:val="nil"/>
              <w:left w:val="nil"/>
              <w:bottom w:val="single" w:sz="4" w:space="0" w:color="auto"/>
              <w:right w:val="single" w:sz="4" w:space="0" w:color="auto"/>
            </w:tcBorders>
            <w:shd w:val="clear" w:color="auto" w:fill="auto"/>
            <w:vAlign w:val="center"/>
          </w:tcPr>
          <w:p w14:paraId="34933C32" w14:textId="77777777" w:rsidR="00016DE1" w:rsidRPr="002B57C1" w:rsidRDefault="00016DE1" w:rsidP="00016DE1">
            <w:pPr>
              <w:jc w:val="center"/>
              <w:rPr>
                <w:sz w:val="20"/>
                <w:szCs w:val="20"/>
              </w:rPr>
            </w:pPr>
            <w:r w:rsidRPr="002B57C1">
              <w:rPr>
                <w:sz w:val="20"/>
                <w:szCs w:val="20"/>
              </w:rPr>
              <w:t>2,631</w:t>
            </w:r>
          </w:p>
        </w:tc>
        <w:tc>
          <w:tcPr>
            <w:tcW w:w="1198" w:type="dxa"/>
            <w:tcBorders>
              <w:top w:val="nil"/>
              <w:left w:val="nil"/>
              <w:bottom w:val="single" w:sz="4" w:space="0" w:color="auto"/>
              <w:right w:val="single" w:sz="4" w:space="0" w:color="auto"/>
            </w:tcBorders>
            <w:shd w:val="clear" w:color="auto" w:fill="auto"/>
            <w:vAlign w:val="center"/>
          </w:tcPr>
          <w:p w14:paraId="0F79255B" w14:textId="77777777" w:rsidR="00016DE1" w:rsidRPr="002B57C1" w:rsidRDefault="00016DE1" w:rsidP="00016DE1">
            <w:pPr>
              <w:jc w:val="center"/>
              <w:rPr>
                <w:sz w:val="20"/>
                <w:szCs w:val="20"/>
              </w:rPr>
            </w:pPr>
            <w:r w:rsidRPr="002B57C1">
              <w:rPr>
                <w:sz w:val="20"/>
                <w:szCs w:val="20"/>
              </w:rPr>
              <w:t>2,902</w:t>
            </w:r>
          </w:p>
        </w:tc>
      </w:tr>
      <w:tr w:rsidR="00947370" w:rsidRPr="002B57C1" w14:paraId="7EF5BB18"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0E3900B2" w14:textId="77777777" w:rsidR="00947370" w:rsidRPr="002B57C1" w:rsidRDefault="00947370" w:rsidP="00B50BE1">
            <w:pPr>
              <w:rPr>
                <w:sz w:val="20"/>
                <w:szCs w:val="20"/>
              </w:rPr>
            </w:pPr>
            <w:r w:rsidRPr="002B57C1">
              <w:rPr>
                <w:sz w:val="20"/>
                <w:szCs w:val="20"/>
              </w:rPr>
              <w:t>1.4.2.</w:t>
            </w:r>
          </w:p>
        </w:tc>
        <w:tc>
          <w:tcPr>
            <w:tcW w:w="2161" w:type="dxa"/>
            <w:gridSpan w:val="2"/>
            <w:tcBorders>
              <w:top w:val="nil"/>
              <w:left w:val="nil"/>
              <w:bottom w:val="single" w:sz="4" w:space="0" w:color="auto"/>
              <w:right w:val="single" w:sz="4" w:space="0" w:color="auto"/>
            </w:tcBorders>
            <w:shd w:val="clear" w:color="auto" w:fill="auto"/>
            <w:vAlign w:val="center"/>
            <w:hideMark/>
          </w:tcPr>
          <w:p w14:paraId="3BDC5B45" w14:textId="77777777" w:rsidR="00947370" w:rsidRPr="002B57C1" w:rsidRDefault="00947370" w:rsidP="00B50BE1">
            <w:pPr>
              <w:rPr>
                <w:sz w:val="20"/>
                <w:szCs w:val="20"/>
              </w:rPr>
            </w:pPr>
            <w:r w:rsidRPr="002B57C1">
              <w:rPr>
                <w:sz w:val="20"/>
                <w:szCs w:val="20"/>
              </w:rPr>
              <w:t>Эффективность использования персонала</w:t>
            </w:r>
          </w:p>
        </w:tc>
        <w:tc>
          <w:tcPr>
            <w:tcW w:w="3368" w:type="dxa"/>
            <w:tcBorders>
              <w:top w:val="nil"/>
              <w:left w:val="nil"/>
              <w:bottom w:val="single" w:sz="4" w:space="0" w:color="auto"/>
              <w:right w:val="single" w:sz="4" w:space="0" w:color="auto"/>
            </w:tcBorders>
            <w:shd w:val="clear" w:color="auto" w:fill="auto"/>
            <w:vAlign w:val="center"/>
            <w:hideMark/>
          </w:tcPr>
          <w:p w14:paraId="0FA63F29" w14:textId="77777777" w:rsidR="00947370" w:rsidRPr="002B57C1" w:rsidRDefault="00947370" w:rsidP="00B50BE1">
            <w:pPr>
              <w:rPr>
                <w:sz w:val="20"/>
                <w:szCs w:val="20"/>
              </w:rPr>
            </w:pPr>
            <w:r w:rsidRPr="002B57C1">
              <w:rPr>
                <w:sz w:val="20"/>
                <w:szCs w:val="20"/>
              </w:rPr>
              <w:t>Отношение численности персонала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14:paraId="77D1BA3E" w14:textId="77777777" w:rsidR="00947370" w:rsidRPr="002B57C1" w:rsidRDefault="00947370" w:rsidP="00B50BE1">
            <w:pPr>
              <w:jc w:val="center"/>
              <w:rPr>
                <w:sz w:val="20"/>
                <w:szCs w:val="20"/>
              </w:rPr>
            </w:pPr>
            <w:r w:rsidRPr="002B57C1">
              <w:rPr>
                <w:sz w:val="20"/>
                <w:szCs w:val="20"/>
              </w:rPr>
              <w:t>чел/км</w:t>
            </w:r>
          </w:p>
        </w:tc>
        <w:tc>
          <w:tcPr>
            <w:tcW w:w="1078" w:type="dxa"/>
            <w:tcBorders>
              <w:top w:val="nil"/>
              <w:left w:val="nil"/>
              <w:bottom w:val="single" w:sz="4" w:space="0" w:color="auto"/>
              <w:right w:val="single" w:sz="4" w:space="0" w:color="auto"/>
            </w:tcBorders>
            <w:shd w:val="clear" w:color="auto" w:fill="auto"/>
            <w:vAlign w:val="center"/>
          </w:tcPr>
          <w:p w14:paraId="43E2DF20" w14:textId="77777777" w:rsidR="00947370" w:rsidRPr="002B57C1" w:rsidRDefault="00016DE1"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7196992D" w14:textId="77777777" w:rsidR="00947370" w:rsidRPr="002B57C1" w:rsidRDefault="00016DE1"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397F4949" w14:textId="77777777" w:rsidR="00947370" w:rsidRPr="002B57C1" w:rsidRDefault="00016DE1"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632B4BC3" w14:textId="77777777" w:rsidR="00947370" w:rsidRPr="002B57C1" w:rsidRDefault="00016DE1"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0F06544E" w14:textId="77777777" w:rsidR="00947370" w:rsidRPr="002B57C1" w:rsidRDefault="00016DE1"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00DCED5C" w14:textId="77777777" w:rsidR="00947370" w:rsidRPr="002B57C1" w:rsidRDefault="00016DE1" w:rsidP="00B50BE1">
            <w:pPr>
              <w:jc w:val="center"/>
              <w:rPr>
                <w:sz w:val="20"/>
                <w:szCs w:val="20"/>
              </w:rPr>
            </w:pPr>
            <w:r w:rsidRPr="002B57C1">
              <w:rPr>
                <w:sz w:val="20"/>
                <w:szCs w:val="20"/>
              </w:rPr>
              <w:t>-</w:t>
            </w:r>
          </w:p>
        </w:tc>
        <w:tc>
          <w:tcPr>
            <w:tcW w:w="1198" w:type="dxa"/>
            <w:tcBorders>
              <w:top w:val="nil"/>
              <w:left w:val="nil"/>
              <w:bottom w:val="single" w:sz="4" w:space="0" w:color="auto"/>
              <w:right w:val="single" w:sz="4" w:space="0" w:color="auto"/>
            </w:tcBorders>
            <w:shd w:val="clear" w:color="auto" w:fill="auto"/>
            <w:vAlign w:val="center"/>
          </w:tcPr>
          <w:p w14:paraId="368A9EAA" w14:textId="77777777" w:rsidR="00947370" w:rsidRPr="002B57C1" w:rsidRDefault="00016DE1" w:rsidP="00B50BE1">
            <w:pPr>
              <w:jc w:val="center"/>
              <w:rPr>
                <w:sz w:val="20"/>
                <w:szCs w:val="20"/>
              </w:rPr>
            </w:pPr>
            <w:r w:rsidRPr="002B57C1">
              <w:rPr>
                <w:sz w:val="20"/>
                <w:szCs w:val="20"/>
              </w:rPr>
              <w:t>-</w:t>
            </w:r>
          </w:p>
        </w:tc>
      </w:tr>
      <w:tr w:rsidR="00947370" w:rsidRPr="002B57C1" w14:paraId="1922D0CA"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4177D22" w14:textId="77777777" w:rsidR="00947370" w:rsidRPr="002B57C1" w:rsidRDefault="00947370" w:rsidP="00B50BE1">
            <w:pPr>
              <w:rPr>
                <w:sz w:val="20"/>
                <w:szCs w:val="20"/>
              </w:rPr>
            </w:pPr>
            <w:r w:rsidRPr="002B57C1">
              <w:rPr>
                <w:sz w:val="20"/>
                <w:szCs w:val="20"/>
              </w:rPr>
              <w:t>2.</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04284D1C" w14:textId="77777777" w:rsidR="00947370" w:rsidRPr="002B57C1" w:rsidRDefault="00947370" w:rsidP="00B50BE1">
            <w:pPr>
              <w:jc w:val="center"/>
              <w:rPr>
                <w:sz w:val="20"/>
                <w:szCs w:val="20"/>
              </w:rPr>
            </w:pPr>
            <w:r w:rsidRPr="002B57C1">
              <w:rPr>
                <w:sz w:val="20"/>
                <w:szCs w:val="20"/>
              </w:rPr>
              <w:t>Система теплоснабжения</w:t>
            </w:r>
          </w:p>
        </w:tc>
      </w:tr>
      <w:tr w:rsidR="00947370" w:rsidRPr="002B57C1" w14:paraId="7A794F54"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67B08FE6" w14:textId="77777777" w:rsidR="00947370" w:rsidRPr="002B57C1" w:rsidRDefault="00947370" w:rsidP="00B50BE1">
            <w:pPr>
              <w:rPr>
                <w:sz w:val="20"/>
                <w:szCs w:val="20"/>
              </w:rPr>
            </w:pPr>
            <w:r w:rsidRPr="002B57C1">
              <w:rPr>
                <w:sz w:val="20"/>
                <w:szCs w:val="20"/>
              </w:rPr>
              <w:t>2.1.</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7B8D656F" w14:textId="77777777" w:rsidR="00947370" w:rsidRPr="002B57C1" w:rsidRDefault="00947370" w:rsidP="00B50BE1">
            <w:pPr>
              <w:jc w:val="center"/>
              <w:rPr>
                <w:sz w:val="20"/>
                <w:szCs w:val="20"/>
              </w:rPr>
            </w:pPr>
            <w:r w:rsidRPr="002B57C1">
              <w:rPr>
                <w:sz w:val="20"/>
                <w:szCs w:val="20"/>
              </w:rPr>
              <w:t>Надежность системы теплоснабжения</w:t>
            </w:r>
          </w:p>
        </w:tc>
      </w:tr>
      <w:tr w:rsidR="00947370" w:rsidRPr="002B57C1" w14:paraId="31FBB9C4"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AE53B09" w14:textId="77777777" w:rsidR="00947370" w:rsidRPr="002B57C1" w:rsidRDefault="00947370" w:rsidP="00B50BE1">
            <w:pPr>
              <w:rPr>
                <w:sz w:val="20"/>
                <w:szCs w:val="20"/>
              </w:rPr>
            </w:pPr>
            <w:r w:rsidRPr="002B57C1">
              <w:rPr>
                <w:sz w:val="20"/>
                <w:szCs w:val="20"/>
              </w:rPr>
              <w:t>2.1.1.</w:t>
            </w:r>
          </w:p>
        </w:tc>
        <w:tc>
          <w:tcPr>
            <w:tcW w:w="2161" w:type="dxa"/>
            <w:gridSpan w:val="2"/>
            <w:tcBorders>
              <w:top w:val="nil"/>
              <w:left w:val="nil"/>
              <w:bottom w:val="single" w:sz="4" w:space="0" w:color="auto"/>
              <w:right w:val="single" w:sz="4" w:space="0" w:color="auto"/>
            </w:tcBorders>
            <w:shd w:val="clear" w:color="auto" w:fill="auto"/>
            <w:vAlign w:val="center"/>
            <w:hideMark/>
          </w:tcPr>
          <w:p w14:paraId="671682F0" w14:textId="77777777" w:rsidR="00947370" w:rsidRPr="002B57C1" w:rsidRDefault="00947370" w:rsidP="00B50BE1">
            <w:pPr>
              <w:rPr>
                <w:sz w:val="20"/>
                <w:szCs w:val="20"/>
              </w:rPr>
            </w:pPr>
            <w:r w:rsidRPr="002B57C1">
              <w:rPr>
                <w:sz w:val="20"/>
                <w:szCs w:val="20"/>
              </w:rPr>
              <w:t xml:space="preserve">Перебои в теплоснабжении потребителей </w:t>
            </w:r>
          </w:p>
        </w:tc>
        <w:tc>
          <w:tcPr>
            <w:tcW w:w="3368" w:type="dxa"/>
            <w:tcBorders>
              <w:top w:val="nil"/>
              <w:left w:val="nil"/>
              <w:bottom w:val="single" w:sz="4" w:space="0" w:color="auto"/>
              <w:right w:val="single" w:sz="4" w:space="0" w:color="auto"/>
            </w:tcBorders>
            <w:shd w:val="clear" w:color="auto" w:fill="auto"/>
            <w:vAlign w:val="center"/>
            <w:hideMark/>
          </w:tcPr>
          <w:p w14:paraId="65AA13A4" w14:textId="77777777" w:rsidR="00947370" w:rsidRPr="002B57C1" w:rsidRDefault="00947370" w:rsidP="00B50BE1">
            <w:pPr>
              <w:rPr>
                <w:sz w:val="20"/>
                <w:szCs w:val="20"/>
              </w:rPr>
            </w:pPr>
            <w:r w:rsidRPr="002B57C1">
              <w:rPr>
                <w:sz w:val="20"/>
                <w:szCs w:val="20"/>
              </w:rPr>
              <w:t>Отношение суммы произведений продолжительности отключений и количества пострадавших потребителей от каждого из этих отключений к численности населения охваченного услугой</w:t>
            </w:r>
          </w:p>
        </w:tc>
        <w:tc>
          <w:tcPr>
            <w:tcW w:w="1275" w:type="dxa"/>
            <w:tcBorders>
              <w:top w:val="nil"/>
              <w:left w:val="nil"/>
              <w:bottom w:val="single" w:sz="4" w:space="0" w:color="auto"/>
              <w:right w:val="single" w:sz="4" w:space="0" w:color="auto"/>
            </w:tcBorders>
            <w:shd w:val="clear" w:color="auto" w:fill="auto"/>
            <w:vAlign w:val="center"/>
            <w:hideMark/>
          </w:tcPr>
          <w:p w14:paraId="48C06E58" w14:textId="77777777" w:rsidR="00947370" w:rsidRPr="002B57C1" w:rsidRDefault="00947370" w:rsidP="00B50BE1">
            <w:pPr>
              <w:jc w:val="center"/>
              <w:rPr>
                <w:sz w:val="20"/>
                <w:szCs w:val="20"/>
              </w:rPr>
            </w:pPr>
            <w:r w:rsidRPr="002B57C1">
              <w:rPr>
                <w:sz w:val="20"/>
                <w:szCs w:val="20"/>
              </w:rPr>
              <w:t>час. на одного человека</w:t>
            </w:r>
          </w:p>
        </w:tc>
        <w:tc>
          <w:tcPr>
            <w:tcW w:w="1078" w:type="dxa"/>
            <w:tcBorders>
              <w:top w:val="nil"/>
              <w:left w:val="nil"/>
              <w:bottom w:val="single" w:sz="4" w:space="0" w:color="auto"/>
              <w:right w:val="single" w:sz="4" w:space="0" w:color="auto"/>
            </w:tcBorders>
            <w:shd w:val="clear" w:color="auto" w:fill="auto"/>
            <w:vAlign w:val="center"/>
          </w:tcPr>
          <w:p w14:paraId="1955F1CD"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1129F20F"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1137DFDA"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27935CBA"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5B591DB1"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04D4EC24" w14:textId="77777777" w:rsidR="00947370" w:rsidRPr="002B57C1" w:rsidRDefault="00947370" w:rsidP="00B50BE1">
            <w:pPr>
              <w:jc w:val="center"/>
              <w:rPr>
                <w:sz w:val="20"/>
                <w:szCs w:val="20"/>
              </w:rP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7773D693" w14:textId="77777777" w:rsidR="00947370" w:rsidRPr="002B57C1" w:rsidRDefault="00947370" w:rsidP="00B50BE1">
            <w:pPr>
              <w:jc w:val="center"/>
              <w:rPr>
                <w:sz w:val="20"/>
                <w:szCs w:val="20"/>
              </w:rPr>
            </w:pPr>
            <w:r w:rsidRPr="002B57C1">
              <w:rPr>
                <w:sz w:val="20"/>
                <w:szCs w:val="20"/>
              </w:rPr>
              <w:t>0,00</w:t>
            </w:r>
          </w:p>
        </w:tc>
      </w:tr>
      <w:tr w:rsidR="00947370" w:rsidRPr="002B57C1" w14:paraId="1A7D9905"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112717E" w14:textId="77777777" w:rsidR="00947370" w:rsidRPr="002B57C1" w:rsidRDefault="00947370" w:rsidP="00B50BE1">
            <w:pPr>
              <w:rPr>
                <w:sz w:val="20"/>
                <w:szCs w:val="20"/>
              </w:rPr>
            </w:pPr>
            <w:r w:rsidRPr="002B57C1">
              <w:rPr>
                <w:sz w:val="20"/>
                <w:szCs w:val="20"/>
              </w:rPr>
              <w:t>2.1.2.</w:t>
            </w:r>
          </w:p>
        </w:tc>
        <w:tc>
          <w:tcPr>
            <w:tcW w:w="2161" w:type="dxa"/>
            <w:gridSpan w:val="2"/>
            <w:tcBorders>
              <w:top w:val="nil"/>
              <w:left w:val="nil"/>
              <w:bottom w:val="single" w:sz="4" w:space="0" w:color="auto"/>
              <w:right w:val="single" w:sz="4" w:space="0" w:color="auto"/>
            </w:tcBorders>
            <w:shd w:val="clear" w:color="auto" w:fill="auto"/>
            <w:vAlign w:val="center"/>
            <w:hideMark/>
          </w:tcPr>
          <w:p w14:paraId="5B98A7B8" w14:textId="77777777" w:rsidR="00947370" w:rsidRPr="002B57C1" w:rsidRDefault="00947370" w:rsidP="00B50BE1">
            <w:pPr>
              <w:rPr>
                <w:sz w:val="20"/>
                <w:szCs w:val="20"/>
              </w:rPr>
            </w:pPr>
            <w:r w:rsidRPr="002B57C1">
              <w:rPr>
                <w:sz w:val="20"/>
                <w:szCs w:val="20"/>
              </w:rPr>
              <w:t>Аварийность системы теплоснабжения</w:t>
            </w:r>
          </w:p>
        </w:tc>
        <w:tc>
          <w:tcPr>
            <w:tcW w:w="3368" w:type="dxa"/>
            <w:tcBorders>
              <w:top w:val="nil"/>
              <w:left w:val="nil"/>
              <w:bottom w:val="single" w:sz="4" w:space="0" w:color="auto"/>
              <w:right w:val="single" w:sz="4" w:space="0" w:color="auto"/>
            </w:tcBorders>
            <w:shd w:val="clear" w:color="auto" w:fill="auto"/>
            <w:vAlign w:val="center"/>
            <w:hideMark/>
          </w:tcPr>
          <w:p w14:paraId="0A67197C" w14:textId="77777777" w:rsidR="00947370" w:rsidRPr="002B57C1" w:rsidRDefault="00947370" w:rsidP="00B50BE1">
            <w:pPr>
              <w:rPr>
                <w:sz w:val="20"/>
                <w:szCs w:val="20"/>
              </w:rPr>
            </w:pPr>
            <w:r w:rsidRPr="002B57C1">
              <w:rPr>
                <w:sz w:val="20"/>
                <w:szCs w:val="20"/>
              </w:rPr>
              <w:t>Отношение количества аварий на системах коммунальной инфраструктуры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14:paraId="30496325" w14:textId="77777777" w:rsidR="00947370" w:rsidRPr="002B57C1" w:rsidRDefault="00947370" w:rsidP="00B50BE1">
            <w:pPr>
              <w:jc w:val="center"/>
              <w:rPr>
                <w:sz w:val="20"/>
                <w:szCs w:val="20"/>
              </w:rPr>
            </w:pPr>
            <w:r w:rsidRPr="002B57C1">
              <w:rPr>
                <w:sz w:val="20"/>
                <w:szCs w:val="20"/>
              </w:rPr>
              <w:t>ед./км.</w:t>
            </w:r>
          </w:p>
        </w:tc>
        <w:tc>
          <w:tcPr>
            <w:tcW w:w="1078" w:type="dxa"/>
            <w:tcBorders>
              <w:top w:val="nil"/>
              <w:left w:val="nil"/>
              <w:bottom w:val="single" w:sz="4" w:space="0" w:color="auto"/>
              <w:right w:val="single" w:sz="4" w:space="0" w:color="auto"/>
            </w:tcBorders>
            <w:shd w:val="clear" w:color="auto" w:fill="auto"/>
            <w:vAlign w:val="center"/>
          </w:tcPr>
          <w:p w14:paraId="0A6D45A8"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1D15EEE3"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D7A3E6C"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05B9ABC6"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3EFF8C31" w14:textId="77777777" w:rsidR="00947370" w:rsidRPr="002B57C1" w:rsidRDefault="00947370" w:rsidP="00B50BE1">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CB215A8" w14:textId="77777777" w:rsidR="00947370" w:rsidRPr="002B57C1" w:rsidRDefault="00947370" w:rsidP="00B50BE1">
            <w:pPr>
              <w:jc w:val="center"/>
              <w:rPr>
                <w:sz w:val="20"/>
                <w:szCs w:val="20"/>
              </w:rP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06F5B06A" w14:textId="77777777" w:rsidR="00947370" w:rsidRPr="002B57C1" w:rsidRDefault="00947370" w:rsidP="00B50BE1">
            <w:pPr>
              <w:jc w:val="center"/>
              <w:rPr>
                <w:sz w:val="20"/>
                <w:szCs w:val="20"/>
              </w:rPr>
            </w:pPr>
            <w:r w:rsidRPr="002B57C1">
              <w:rPr>
                <w:sz w:val="20"/>
                <w:szCs w:val="20"/>
              </w:rPr>
              <w:t>0,00</w:t>
            </w:r>
          </w:p>
        </w:tc>
      </w:tr>
      <w:tr w:rsidR="005E6AE2" w:rsidRPr="002B57C1" w14:paraId="407D70BE" w14:textId="77777777" w:rsidTr="00947370">
        <w:trPr>
          <w:trHeight w:val="20"/>
        </w:trPr>
        <w:tc>
          <w:tcPr>
            <w:tcW w:w="738" w:type="dxa"/>
            <w:vMerge w:val="restart"/>
            <w:tcBorders>
              <w:top w:val="nil"/>
              <w:left w:val="single" w:sz="4" w:space="0" w:color="auto"/>
              <w:right w:val="single" w:sz="4" w:space="0" w:color="auto"/>
            </w:tcBorders>
            <w:shd w:val="clear" w:color="auto" w:fill="auto"/>
            <w:vAlign w:val="center"/>
            <w:hideMark/>
          </w:tcPr>
          <w:p w14:paraId="5F64055E" w14:textId="77777777" w:rsidR="005E6AE2" w:rsidRPr="002B57C1" w:rsidRDefault="005E6AE2" w:rsidP="005E6AE2">
            <w:pPr>
              <w:rPr>
                <w:sz w:val="20"/>
                <w:szCs w:val="20"/>
              </w:rPr>
            </w:pPr>
            <w:r w:rsidRPr="002B57C1">
              <w:rPr>
                <w:sz w:val="20"/>
                <w:szCs w:val="20"/>
              </w:rPr>
              <w:t>2.1.3.</w:t>
            </w:r>
          </w:p>
        </w:tc>
        <w:tc>
          <w:tcPr>
            <w:tcW w:w="2161" w:type="dxa"/>
            <w:gridSpan w:val="2"/>
            <w:vMerge w:val="restart"/>
            <w:tcBorders>
              <w:top w:val="nil"/>
              <w:left w:val="nil"/>
              <w:right w:val="single" w:sz="4" w:space="0" w:color="auto"/>
            </w:tcBorders>
            <w:shd w:val="clear" w:color="auto" w:fill="auto"/>
            <w:vAlign w:val="center"/>
            <w:hideMark/>
          </w:tcPr>
          <w:p w14:paraId="1B2EDBF7" w14:textId="77777777" w:rsidR="005E6AE2" w:rsidRPr="002B57C1" w:rsidRDefault="005E6AE2" w:rsidP="005E6AE2">
            <w:pPr>
              <w:rPr>
                <w:sz w:val="20"/>
                <w:szCs w:val="20"/>
              </w:rPr>
            </w:pPr>
            <w:r w:rsidRPr="002B57C1">
              <w:rPr>
                <w:sz w:val="20"/>
                <w:szCs w:val="20"/>
              </w:rPr>
              <w:t>Уровень потерь</w:t>
            </w:r>
          </w:p>
        </w:tc>
        <w:tc>
          <w:tcPr>
            <w:tcW w:w="3368" w:type="dxa"/>
            <w:vMerge w:val="restart"/>
            <w:tcBorders>
              <w:top w:val="nil"/>
              <w:left w:val="nil"/>
              <w:right w:val="single" w:sz="4" w:space="0" w:color="auto"/>
            </w:tcBorders>
            <w:shd w:val="clear" w:color="auto" w:fill="auto"/>
            <w:vAlign w:val="center"/>
            <w:hideMark/>
          </w:tcPr>
          <w:p w14:paraId="6FB94D06" w14:textId="77777777" w:rsidR="005E6AE2" w:rsidRPr="002B57C1" w:rsidRDefault="005E6AE2" w:rsidP="005E6AE2">
            <w:pPr>
              <w:rPr>
                <w:sz w:val="20"/>
                <w:szCs w:val="20"/>
              </w:rPr>
            </w:pPr>
            <w:r w:rsidRPr="002B57C1">
              <w:rPr>
                <w:sz w:val="20"/>
                <w:szCs w:val="20"/>
              </w:rPr>
              <w:t>Отношение объема потерь к объему отпуска в сеть</w:t>
            </w:r>
          </w:p>
        </w:tc>
        <w:tc>
          <w:tcPr>
            <w:tcW w:w="1275" w:type="dxa"/>
            <w:tcBorders>
              <w:top w:val="nil"/>
              <w:left w:val="nil"/>
              <w:bottom w:val="single" w:sz="4" w:space="0" w:color="auto"/>
              <w:right w:val="single" w:sz="4" w:space="0" w:color="auto"/>
            </w:tcBorders>
            <w:shd w:val="clear" w:color="auto" w:fill="auto"/>
            <w:vAlign w:val="center"/>
          </w:tcPr>
          <w:p w14:paraId="32CCC529" w14:textId="77777777" w:rsidR="005E6AE2" w:rsidRPr="002B57C1" w:rsidRDefault="005E6AE2" w:rsidP="005E6AE2">
            <w:pPr>
              <w:jc w:val="center"/>
              <w:rPr>
                <w:sz w:val="20"/>
                <w:szCs w:val="20"/>
              </w:rPr>
            </w:pPr>
            <w:r w:rsidRPr="002B57C1">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center"/>
          </w:tcPr>
          <w:p w14:paraId="74B4719C" w14:textId="77777777" w:rsidR="005E6AE2" w:rsidRPr="002B57C1" w:rsidRDefault="005E6AE2" w:rsidP="005E6AE2">
            <w:pPr>
              <w:jc w:val="center"/>
              <w:rPr>
                <w:sz w:val="20"/>
                <w:szCs w:val="20"/>
              </w:rPr>
            </w:pPr>
            <w:r w:rsidRPr="002B57C1">
              <w:rPr>
                <w:sz w:val="20"/>
                <w:szCs w:val="20"/>
              </w:rPr>
              <w:t>2703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97764F5" w14:textId="77777777" w:rsidR="005E6AE2" w:rsidRPr="002B57C1" w:rsidRDefault="005E6AE2" w:rsidP="005E6AE2">
            <w:pPr>
              <w:jc w:val="center"/>
              <w:rPr>
                <w:sz w:val="20"/>
                <w:szCs w:val="20"/>
              </w:rPr>
            </w:pPr>
            <w:r w:rsidRPr="002B57C1">
              <w:rPr>
                <w:sz w:val="20"/>
                <w:szCs w:val="20"/>
              </w:rPr>
              <w:t>2703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468EB71" w14:textId="77777777" w:rsidR="005E6AE2" w:rsidRPr="002B57C1" w:rsidRDefault="005E6AE2" w:rsidP="005E6AE2">
            <w:pPr>
              <w:jc w:val="center"/>
              <w:rPr>
                <w:sz w:val="20"/>
                <w:szCs w:val="20"/>
              </w:rPr>
            </w:pPr>
            <w:r w:rsidRPr="002B57C1">
              <w:rPr>
                <w:sz w:val="20"/>
                <w:szCs w:val="20"/>
              </w:rPr>
              <w:t>2703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81CF8C2" w14:textId="77777777" w:rsidR="005E6AE2" w:rsidRPr="002B57C1" w:rsidRDefault="005E6AE2" w:rsidP="005E6AE2">
            <w:pPr>
              <w:jc w:val="center"/>
              <w:rPr>
                <w:sz w:val="20"/>
                <w:szCs w:val="20"/>
              </w:rPr>
            </w:pPr>
            <w:r w:rsidRPr="002B57C1">
              <w:rPr>
                <w:sz w:val="20"/>
                <w:szCs w:val="20"/>
              </w:rPr>
              <w:t>2703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A8018D9" w14:textId="77777777" w:rsidR="005E6AE2" w:rsidRPr="002B57C1" w:rsidRDefault="005E6AE2" w:rsidP="005E6AE2">
            <w:pPr>
              <w:jc w:val="center"/>
              <w:rPr>
                <w:sz w:val="20"/>
                <w:szCs w:val="20"/>
              </w:rPr>
            </w:pPr>
            <w:r w:rsidRPr="002B57C1">
              <w:rPr>
                <w:sz w:val="20"/>
                <w:szCs w:val="20"/>
              </w:rPr>
              <w:t>2703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F4605AA" w14:textId="77777777" w:rsidR="005E6AE2" w:rsidRPr="002B57C1" w:rsidRDefault="005E6AE2" w:rsidP="005E6AE2">
            <w:pPr>
              <w:jc w:val="center"/>
              <w:rPr>
                <w:sz w:val="20"/>
                <w:szCs w:val="20"/>
              </w:rPr>
            </w:pPr>
            <w:r w:rsidRPr="002B57C1">
              <w:rPr>
                <w:sz w:val="20"/>
                <w:szCs w:val="20"/>
              </w:rPr>
              <w:t>2703</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7C541383" w14:textId="77777777" w:rsidR="005E6AE2" w:rsidRPr="002B57C1" w:rsidRDefault="005E6AE2" w:rsidP="005E6AE2">
            <w:pPr>
              <w:jc w:val="center"/>
              <w:rPr>
                <w:sz w:val="20"/>
                <w:szCs w:val="20"/>
              </w:rPr>
            </w:pPr>
            <w:r w:rsidRPr="002B57C1">
              <w:rPr>
                <w:sz w:val="20"/>
                <w:szCs w:val="20"/>
              </w:rPr>
              <w:t>2703</w:t>
            </w:r>
          </w:p>
        </w:tc>
      </w:tr>
      <w:tr w:rsidR="005E6AE2" w:rsidRPr="002B57C1" w14:paraId="07D6F89D" w14:textId="77777777" w:rsidTr="00947370">
        <w:trPr>
          <w:trHeight w:val="20"/>
        </w:trPr>
        <w:tc>
          <w:tcPr>
            <w:tcW w:w="738" w:type="dxa"/>
            <w:vMerge/>
            <w:tcBorders>
              <w:left w:val="single" w:sz="4" w:space="0" w:color="auto"/>
              <w:bottom w:val="single" w:sz="4" w:space="0" w:color="auto"/>
              <w:right w:val="single" w:sz="4" w:space="0" w:color="auto"/>
            </w:tcBorders>
            <w:shd w:val="clear" w:color="auto" w:fill="auto"/>
            <w:vAlign w:val="center"/>
          </w:tcPr>
          <w:p w14:paraId="275AEF15" w14:textId="77777777" w:rsidR="005E6AE2" w:rsidRPr="002B57C1" w:rsidRDefault="005E6AE2" w:rsidP="005E6AE2">
            <w:pPr>
              <w:rPr>
                <w:sz w:val="20"/>
                <w:szCs w:val="20"/>
              </w:rPr>
            </w:pPr>
          </w:p>
        </w:tc>
        <w:tc>
          <w:tcPr>
            <w:tcW w:w="2161" w:type="dxa"/>
            <w:gridSpan w:val="2"/>
            <w:vMerge/>
            <w:tcBorders>
              <w:left w:val="nil"/>
              <w:bottom w:val="single" w:sz="4" w:space="0" w:color="auto"/>
              <w:right w:val="single" w:sz="4" w:space="0" w:color="auto"/>
            </w:tcBorders>
            <w:shd w:val="clear" w:color="auto" w:fill="auto"/>
            <w:vAlign w:val="center"/>
          </w:tcPr>
          <w:p w14:paraId="6692CC19" w14:textId="77777777" w:rsidR="005E6AE2" w:rsidRPr="002B57C1" w:rsidRDefault="005E6AE2" w:rsidP="005E6AE2">
            <w:pPr>
              <w:rPr>
                <w:sz w:val="20"/>
                <w:szCs w:val="20"/>
              </w:rPr>
            </w:pPr>
          </w:p>
        </w:tc>
        <w:tc>
          <w:tcPr>
            <w:tcW w:w="3368" w:type="dxa"/>
            <w:vMerge/>
            <w:tcBorders>
              <w:left w:val="nil"/>
              <w:bottom w:val="single" w:sz="4" w:space="0" w:color="auto"/>
              <w:right w:val="single" w:sz="4" w:space="0" w:color="auto"/>
            </w:tcBorders>
            <w:shd w:val="clear" w:color="auto" w:fill="auto"/>
            <w:vAlign w:val="center"/>
          </w:tcPr>
          <w:p w14:paraId="28ACC243" w14:textId="77777777" w:rsidR="005E6AE2" w:rsidRPr="002B57C1" w:rsidRDefault="005E6AE2" w:rsidP="005E6AE2">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06A53C64" w14:textId="77777777" w:rsidR="005E6AE2" w:rsidRPr="002B57C1" w:rsidRDefault="005E6AE2" w:rsidP="005E6AE2">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0C0A76B6" w14:textId="77777777" w:rsidR="005E6AE2" w:rsidRPr="002B57C1" w:rsidRDefault="005E6AE2" w:rsidP="005E6AE2">
            <w:pPr>
              <w:jc w:val="center"/>
              <w:rPr>
                <w:sz w:val="20"/>
                <w:szCs w:val="20"/>
              </w:rPr>
            </w:pPr>
            <w:r w:rsidRPr="002B57C1">
              <w:rPr>
                <w:sz w:val="20"/>
                <w:szCs w:val="20"/>
              </w:rPr>
              <w:t>9,7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878E84E" w14:textId="77777777" w:rsidR="005E6AE2" w:rsidRPr="002B57C1" w:rsidRDefault="005E6AE2" w:rsidP="005E6AE2">
            <w:pPr>
              <w:jc w:val="center"/>
              <w:rPr>
                <w:sz w:val="20"/>
                <w:szCs w:val="20"/>
              </w:rPr>
            </w:pPr>
            <w:r w:rsidRPr="002B57C1">
              <w:rPr>
                <w:sz w:val="20"/>
                <w:szCs w:val="20"/>
              </w:rPr>
              <w:t>9,7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174B70E" w14:textId="77777777" w:rsidR="005E6AE2" w:rsidRPr="002B57C1" w:rsidRDefault="005E6AE2" w:rsidP="005E6AE2">
            <w:pPr>
              <w:jc w:val="center"/>
              <w:rPr>
                <w:sz w:val="20"/>
                <w:szCs w:val="20"/>
              </w:rPr>
            </w:pPr>
            <w:r w:rsidRPr="002B57C1">
              <w:rPr>
                <w:sz w:val="20"/>
                <w:szCs w:val="20"/>
              </w:rPr>
              <w:t>9,7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59F48D7" w14:textId="77777777" w:rsidR="005E6AE2" w:rsidRPr="002B57C1" w:rsidRDefault="005E6AE2" w:rsidP="005E6AE2">
            <w:pPr>
              <w:jc w:val="center"/>
              <w:rPr>
                <w:sz w:val="20"/>
                <w:szCs w:val="20"/>
              </w:rPr>
            </w:pPr>
            <w:r w:rsidRPr="002B57C1">
              <w:rPr>
                <w:sz w:val="20"/>
                <w:szCs w:val="20"/>
              </w:rPr>
              <w:t>9,7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ABA0ECA" w14:textId="77777777" w:rsidR="005E6AE2" w:rsidRPr="002B57C1" w:rsidRDefault="005E6AE2" w:rsidP="005E6AE2">
            <w:pPr>
              <w:jc w:val="center"/>
              <w:rPr>
                <w:sz w:val="20"/>
                <w:szCs w:val="20"/>
              </w:rPr>
            </w:pPr>
            <w:r w:rsidRPr="002B57C1">
              <w:rPr>
                <w:sz w:val="20"/>
                <w:szCs w:val="20"/>
              </w:rPr>
              <w:t>9,7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ED61513" w14:textId="77777777" w:rsidR="005E6AE2" w:rsidRPr="002B57C1" w:rsidRDefault="005E6AE2" w:rsidP="005E6AE2">
            <w:pPr>
              <w:jc w:val="center"/>
              <w:rPr>
                <w:sz w:val="20"/>
                <w:szCs w:val="20"/>
              </w:rPr>
            </w:pPr>
            <w:r w:rsidRPr="002B57C1">
              <w:rPr>
                <w:sz w:val="20"/>
                <w:szCs w:val="20"/>
              </w:rPr>
              <w:t>9,7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25F374DD" w14:textId="77777777" w:rsidR="005E6AE2" w:rsidRPr="002B57C1" w:rsidRDefault="005E6AE2" w:rsidP="005E6AE2">
            <w:pPr>
              <w:jc w:val="center"/>
              <w:rPr>
                <w:sz w:val="20"/>
                <w:szCs w:val="20"/>
              </w:rPr>
            </w:pPr>
            <w:r w:rsidRPr="002B57C1">
              <w:rPr>
                <w:sz w:val="20"/>
                <w:szCs w:val="20"/>
              </w:rPr>
              <w:t>9,7</w:t>
            </w:r>
          </w:p>
        </w:tc>
      </w:tr>
      <w:tr w:rsidR="00947370" w:rsidRPr="002B57C1" w14:paraId="07F4B695"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5D0C4699" w14:textId="77777777" w:rsidR="00947370" w:rsidRPr="002B57C1" w:rsidRDefault="00947370" w:rsidP="00B50BE1">
            <w:pPr>
              <w:rPr>
                <w:sz w:val="20"/>
                <w:szCs w:val="20"/>
              </w:rPr>
            </w:pPr>
            <w:r w:rsidRPr="002B57C1">
              <w:rPr>
                <w:sz w:val="20"/>
                <w:szCs w:val="20"/>
              </w:rPr>
              <w:t>2.1.4.</w:t>
            </w:r>
          </w:p>
        </w:tc>
        <w:tc>
          <w:tcPr>
            <w:tcW w:w="2161" w:type="dxa"/>
            <w:gridSpan w:val="2"/>
            <w:tcBorders>
              <w:top w:val="nil"/>
              <w:left w:val="nil"/>
              <w:bottom w:val="single" w:sz="4" w:space="0" w:color="auto"/>
              <w:right w:val="single" w:sz="4" w:space="0" w:color="auto"/>
            </w:tcBorders>
            <w:shd w:val="clear" w:color="auto" w:fill="auto"/>
            <w:vAlign w:val="center"/>
            <w:hideMark/>
          </w:tcPr>
          <w:p w14:paraId="3AFD31D3" w14:textId="77777777" w:rsidR="00947370" w:rsidRPr="002B57C1" w:rsidRDefault="00947370" w:rsidP="00B50BE1">
            <w:pPr>
              <w:rPr>
                <w:sz w:val="20"/>
                <w:szCs w:val="20"/>
              </w:rPr>
            </w:pPr>
            <w:r w:rsidRPr="002B57C1">
              <w:rPr>
                <w:sz w:val="20"/>
                <w:szCs w:val="20"/>
              </w:rPr>
              <w:t>Коэффициент потерь</w:t>
            </w:r>
          </w:p>
        </w:tc>
        <w:tc>
          <w:tcPr>
            <w:tcW w:w="3368" w:type="dxa"/>
            <w:tcBorders>
              <w:top w:val="nil"/>
              <w:left w:val="nil"/>
              <w:bottom w:val="single" w:sz="4" w:space="0" w:color="auto"/>
              <w:right w:val="single" w:sz="4" w:space="0" w:color="auto"/>
            </w:tcBorders>
            <w:shd w:val="clear" w:color="auto" w:fill="auto"/>
            <w:vAlign w:val="center"/>
            <w:hideMark/>
          </w:tcPr>
          <w:p w14:paraId="1E6D481E" w14:textId="77777777" w:rsidR="00947370" w:rsidRPr="002B57C1" w:rsidRDefault="00947370" w:rsidP="00B50BE1">
            <w:pPr>
              <w:rPr>
                <w:sz w:val="20"/>
                <w:szCs w:val="20"/>
              </w:rPr>
            </w:pPr>
            <w:r w:rsidRPr="002B57C1">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1275" w:type="dxa"/>
            <w:tcBorders>
              <w:top w:val="nil"/>
              <w:left w:val="nil"/>
              <w:bottom w:val="single" w:sz="4" w:space="0" w:color="auto"/>
              <w:right w:val="single" w:sz="4" w:space="0" w:color="auto"/>
            </w:tcBorders>
            <w:shd w:val="clear" w:color="auto" w:fill="auto"/>
            <w:vAlign w:val="center"/>
            <w:hideMark/>
          </w:tcPr>
          <w:p w14:paraId="61745FEB" w14:textId="77777777" w:rsidR="00947370" w:rsidRPr="002B57C1" w:rsidRDefault="00947370" w:rsidP="00B50BE1">
            <w:pPr>
              <w:jc w:val="center"/>
              <w:rPr>
                <w:sz w:val="20"/>
                <w:szCs w:val="20"/>
              </w:rPr>
            </w:pPr>
            <w:r w:rsidRPr="002B57C1">
              <w:rPr>
                <w:sz w:val="20"/>
                <w:szCs w:val="20"/>
              </w:rPr>
              <w:t>Гкал/кв.м.</w:t>
            </w: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14:paraId="48909CFA" w14:textId="77777777" w:rsidR="00947370" w:rsidRPr="002B57C1" w:rsidRDefault="00746895" w:rsidP="00B50BE1">
            <w:pPr>
              <w:jc w:val="center"/>
              <w:rPr>
                <w:sz w:val="20"/>
                <w:szCs w:val="20"/>
              </w:rPr>
            </w:pPr>
            <w:r w:rsidRPr="002B57C1">
              <w:rPr>
                <w:sz w:val="20"/>
                <w:szCs w:val="20"/>
              </w:rPr>
              <w:t>24,19</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14:paraId="6EE2FE28" w14:textId="77777777" w:rsidR="00947370" w:rsidRPr="002B57C1" w:rsidRDefault="00746895" w:rsidP="00B50BE1">
            <w:pPr>
              <w:jc w:val="center"/>
              <w:rPr>
                <w:sz w:val="20"/>
                <w:szCs w:val="20"/>
              </w:rPr>
            </w:pPr>
            <w:r w:rsidRPr="002B57C1">
              <w:rPr>
                <w:sz w:val="20"/>
                <w:szCs w:val="20"/>
              </w:rPr>
              <w:t>24,19</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14:paraId="153D2E7C" w14:textId="77777777" w:rsidR="00947370" w:rsidRPr="002B57C1" w:rsidRDefault="00746895" w:rsidP="00B50BE1">
            <w:pPr>
              <w:jc w:val="center"/>
              <w:rPr>
                <w:sz w:val="20"/>
                <w:szCs w:val="20"/>
              </w:rPr>
            </w:pPr>
            <w:r w:rsidRPr="002B57C1">
              <w:rPr>
                <w:sz w:val="20"/>
                <w:szCs w:val="20"/>
              </w:rPr>
              <w:t>24,19</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14:paraId="672CF887" w14:textId="77777777" w:rsidR="00947370" w:rsidRPr="002B57C1" w:rsidRDefault="00746895" w:rsidP="00B50BE1">
            <w:pPr>
              <w:jc w:val="center"/>
              <w:rPr>
                <w:sz w:val="20"/>
                <w:szCs w:val="20"/>
              </w:rPr>
            </w:pPr>
            <w:r w:rsidRPr="002B57C1">
              <w:rPr>
                <w:sz w:val="20"/>
                <w:szCs w:val="20"/>
              </w:rPr>
              <w:t>24,19</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14:paraId="434736B3" w14:textId="77777777" w:rsidR="00947370" w:rsidRPr="002B57C1" w:rsidRDefault="00746895" w:rsidP="00B50BE1">
            <w:pPr>
              <w:jc w:val="center"/>
              <w:rPr>
                <w:sz w:val="20"/>
                <w:szCs w:val="20"/>
              </w:rPr>
            </w:pPr>
            <w:r w:rsidRPr="002B57C1">
              <w:rPr>
                <w:sz w:val="20"/>
                <w:szCs w:val="20"/>
              </w:rPr>
              <w:t>24,19</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14:paraId="1E0A3AD6" w14:textId="77777777" w:rsidR="00947370" w:rsidRPr="002B57C1" w:rsidRDefault="00746895" w:rsidP="00B50BE1">
            <w:pPr>
              <w:jc w:val="center"/>
              <w:rPr>
                <w:sz w:val="20"/>
                <w:szCs w:val="20"/>
              </w:rPr>
            </w:pPr>
            <w:r w:rsidRPr="002B57C1">
              <w:rPr>
                <w:sz w:val="20"/>
                <w:szCs w:val="20"/>
              </w:rPr>
              <w:t>24,19</w:t>
            </w:r>
          </w:p>
        </w:tc>
        <w:tc>
          <w:tcPr>
            <w:tcW w:w="1198" w:type="dxa"/>
            <w:tcBorders>
              <w:top w:val="single" w:sz="4" w:space="0" w:color="auto"/>
              <w:left w:val="single" w:sz="4" w:space="0" w:color="000000"/>
              <w:bottom w:val="single" w:sz="4" w:space="0" w:color="auto"/>
              <w:right w:val="single" w:sz="4" w:space="0" w:color="000000"/>
            </w:tcBorders>
            <w:vAlign w:val="center"/>
          </w:tcPr>
          <w:p w14:paraId="097FD400" w14:textId="77777777" w:rsidR="00947370" w:rsidRPr="002B57C1" w:rsidRDefault="00746895" w:rsidP="00B50BE1">
            <w:pPr>
              <w:jc w:val="center"/>
              <w:rPr>
                <w:sz w:val="20"/>
                <w:szCs w:val="20"/>
              </w:rPr>
            </w:pPr>
            <w:r w:rsidRPr="002B57C1">
              <w:rPr>
                <w:sz w:val="20"/>
                <w:szCs w:val="20"/>
              </w:rPr>
              <w:t>24,19</w:t>
            </w:r>
          </w:p>
        </w:tc>
      </w:tr>
      <w:tr w:rsidR="00947370" w:rsidRPr="002B57C1" w14:paraId="4BB0A7E8"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520D168B" w14:textId="77777777" w:rsidR="00947370" w:rsidRPr="002B57C1" w:rsidRDefault="00947370" w:rsidP="00B50BE1">
            <w:pPr>
              <w:rPr>
                <w:sz w:val="20"/>
                <w:szCs w:val="20"/>
              </w:rPr>
            </w:pPr>
            <w:r w:rsidRPr="002B57C1">
              <w:rPr>
                <w:sz w:val="20"/>
                <w:szCs w:val="20"/>
              </w:rPr>
              <w:t>2.1.3.</w:t>
            </w:r>
          </w:p>
        </w:tc>
        <w:tc>
          <w:tcPr>
            <w:tcW w:w="2161" w:type="dxa"/>
            <w:gridSpan w:val="2"/>
            <w:tcBorders>
              <w:top w:val="nil"/>
              <w:left w:val="nil"/>
              <w:bottom w:val="single" w:sz="4" w:space="0" w:color="auto"/>
              <w:right w:val="single" w:sz="4" w:space="0" w:color="auto"/>
            </w:tcBorders>
            <w:shd w:val="clear" w:color="auto" w:fill="auto"/>
            <w:vAlign w:val="center"/>
            <w:hideMark/>
          </w:tcPr>
          <w:p w14:paraId="5B26B6F9" w14:textId="77777777" w:rsidR="00947370" w:rsidRPr="002B57C1" w:rsidRDefault="00947370" w:rsidP="00B50BE1">
            <w:pPr>
              <w:rPr>
                <w:sz w:val="20"/>
                <w:szCs w:val="20"/>
              </w:rPr>
            </w:pPr>
            <w:r w:rsidRPr="002B57C1">
              <w:rPr>
                <w:sz w:val="20"/>
                <w:szCs w:val="20"/>
              </w:rPr>
              <w:t>Удельный вес сетей, нуждающихся в замене</w:t>
            </w:r>
          </w:p>
        </w:tc>
        <w:tc>
          <w:tcPr>
            <w:tcW w:w="3368" w:type="dxa"/>
            <w:tcBorders>
              <w:top w:val="nil"/>
              <w:left w:val="nil"/>
              <w:bottom w:val="single" w:sz="4" w:space="0" w:color="auto"/>
              <w:right w:val="single" w:sz="4" w:space="0" w:color="auto"/>
            </w:tcBorders>
            <w:shd w:val="clear" w:color="auto" w:fill="auto"/>
            <w:vAlign w:val="center"/>
            <w:hideMark/>
          </w:tcPr>
          <w:p w14:paraId="77465E8C" w14:textId="77777777" w:rsidR="00947370" w:rsidRPr="002B57C1" w:rsidRDefault="00947370" w:rsidP="00B50BE1">
            <w:pPr>
              <w:rPr>
                <w:sz w:val="20"/>
                <w:szCs w:val="20"/>
              </w:rPr>
            </w:pPr>
            <w:r w:rsidRPr="002B57C1">
              <w:rPr>
                <w:sz w:val="20"/>
                <w:szCs w:val="20"/>
              </w:rPr>
              <w:t>Отношение протяженности сетей, нуждающихся в замене,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14:paraId="61A616DF" w14:textId="77777777" w:rsidR="00947370" w:rsidRPr="002B57C1" w:rsidRDefault="00947370" w:rsidP="00B50BE1">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3BC84626" w14:textId="77777777" w:rsidR="00947370" w:rsidRPr="002B57C1" w:rsidRDefault="000C0921" w:rsidP="00B50BE1">
            <w:pPr>
              <w:jc w:val="center"/>
              <w:rPr>
                <w:sz w:val="20"/>
                <w:szCs w:val="20"/>
              </w:rPr>
            </w:pPr>
            <w:r w:rsidRPr="002B57C1">
              <w:rPr>
                <w:sz w:val="20"/>
                <w:szCs w:val="20"/>
              </w:rPr>
              <w:t>70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D37F12E" w14:textId="77777777" w:rsidR="00947370" w:rsidRPr="002B57C1" w:rsidRDefault="000C0921" w:rsidP="00B50BE1">
            <w:pPr>
              <w:jc w:val="center"/>
              <w:rPr>
                <w:sz w:val="20"/>
                <w:szCs w:val="20"/>
              </w:rPr>
            </w:pPr>
            <w:r w:rsidRPr="002B57C1">
              <w:rPr>
                <w:sz w:val="20"/>
                <w:szCs w:val="20"/>
              </w:rPr>
              <w:t>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62C2F3A" w14:textId="77777777" w:rsidR="00947370" w:rsidRPr="002B57C1" w:rsidRDefault="000C0921" w:rsidP="00B50BE1">
            <w:pPr>
              <w:jc w:val="center"/>
              <w:rPr>
                <w:sz w:val="20"/>
                <w:szCs w:val="20"/>
              </w:rPr>
            </w:pPr>
            <w:r w:rsidRPr="002B57C1">
              <w:rPr>
                <w:sz w:val="20"/>
                <w:szCs w:val="20"/>
              </w:rPr>
              <w:t>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81CA2C7" w14:textId="77777777" w:rsidR="00947370" w:rsidRPr="002B57C1" w:rsidRDefault="000C0921" w:rsidP="00B50BE1">
            <w:pPr>
              <w:jc w:val="center"/>
              <w:rPr>
                <w:sz w:val="20"/>
                <w:szCs w:val="20"/>
              </w:rPr>
            </w:pPr>
            <w:r w:rsidRPr="002B57C1">
              <w:rPr>
                <w:sz w:val="20"/>
                <w:szCs w:val="20"/>
              </w:rPr>
              <w:t>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D9D9CE9" w14:textId="77777777" w:rsidR="00947370" w:rsidRPr="002B57C1" w:rsidRDefault="000C0921" w:rsidP="00B50BE1">
            <w:pPr>
              <w:jc w:val="center"/>
              <w:rPr>
                <w:sz w:val="20"/>
                <w:szCs w:val="20"/>
              </w:rPr>
            </w:pPr>
            <w:r w:rsidRPr="002B57C1">
              <w:rPr>
                <w:sz w:val="20"/>
                <w:szCs w:val="20"/>
              </w:rPr>
              <w:t>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29970B6" w14:textId="77777777" w:rsidR="00947370" w:rsidRPr="002B57C1" w:rsidRDefault="000C0921" w:rsidP="00B50BE1">
            <w:pPr>
              <w:jc w:val="center"/>
              <w:rPr>
                <w:sz w:val="20"/>
                <w:szCs w:val="20"/>
              </w:rPr>
            </w:pPr>
            <w:r w:rsidRPr="002B57C1">
              <w:rPr>
                <w:sz w:val="20"/>
                <w:szCs w:val="20"/>
              </w:rPr>
              <w:t>50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5385B654" w14:textId="77777777" w:rsidR="00947370" w:rsidRPr="002B57C1" w:rsidRDefault="000C0921" w:rsidP="00B50BE1">
            <w:pPr>
              <w:jc w:val="center"/>
              <w:rPr>
                <w:sz w:val="20"/>
                <w:szCs w:val="20"/>
              </w:rPr>
            </w:pPr>
            <w:r w:rsidRPr="002B57C1">
              <w:rPr>
                <w:sz w:val="20"/>
                <w:szCs w:val="20"/>
              </w:rPr>
              <w:t>30</w:t>
            </w:r>
          </w:p>
        </w:tc>
      </w:tr>
      <w:tr w:rsidR="00947370" w:rsidRPr="002B57C1" w14:paraId="7BEFECF3"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532655A2" w14:textId="77777777" w:rsidR="00947370" w:rsidRPr="002B57C1" w:rsidRDefault="00947370" w:rsidP="00B50BE1">
            <w:pPr>
              <w:rPr>
                <w:sz w:val="20"/>
                <w:szCs w:val="20"/>
              </w:rPr>
            </w:pPr>
            <w:r w:rsidRPr="002B57C1">
              <w:rPr>
                <w:sz w:val="20"/>
                <w:szCs w:val="20"/>
              </w:rPr>
              <w:t>2.2.</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00B00657" w14:textId="77777777" w:rsidR="00947370" w:rsidRPr="002B57C1" w:rsidRDefault="00947370" w:rsidP="00B50BE1">
            <w:pPr>
              <w:jc w:val="center"/>
              <w:rPr>
                <w:sz w:val="20"/>
                <w:szCs w:val="20"/>
              </w:rPr>
            </w:pPr>
            <w:r w:rsidRPr="002B57C1">
              <w:rPr>
                <w:sz w:val="20"/>
                <w:szCs w:val="20"/>
              </w:rPr>
              <w:t>Сбалансированность системы теплоснабжения</w:t>
            </w:r>
          </w:p>
        </w:tc>
      </w:tr>
      <w:tr w:rsidR="004A7823" w:rsidRPr="002B57C1" w14:paraId="51CEC22D" w14:textId="77777777" w:rsidTr="00947370">
        <w:trPr>
          <w:trHeight w:val="20"/>
        </w:trPr>
        <w:tc>
          <w:tcPr>
            <w:tcW w:w="7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623312" w14:textId="77777777" w:rsidR="004A7823" w:rsidRPr="002B57C1" w:rsidRDefault="004A7823" w:rsidP="004A7823">
            <w:pPr>
              <w:rPr>
                <w:sz w:val="20"/>
                <w:szCs w:val="20"/>
              </w:rPr>
            </w:pPr>
            <w:r w:rsidRPr="002B57C1">
              <w:rPr>
                <w:sz w:val="20"/>
                <w:szCs w:val="20"/>
              </w:rPr>
              <w:t>2.2.1</w:t>
            </w:r>
          </w:p>
        </w:tc>
        <w:tc>
          <w:tcPr>
            <w:tcW w:w="21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4E043E" w14:textId="77777777" w:rsidR="004A7823" w:rsidRPr="002B57C1" w:rsidRDefault="004A7823" w:rsidP="004A7823">
            <w:pPr>
              <w:rPr>
                <w:sz w:val="20"/>
                <w:szCs w:val="20"/>
              </w:rPr>
            </w:pPr>
            <w:r w:rsidRPr="002B57C1">
              <w:rPr>
                <w:sz w:val="20"/>
                <w:szCs w:val="20"/>
              </w:rPr>
              <w:t>Показатели спроса на услуги теплоснабжения: обеспечение сбалансированности систем теплоснабжения</w:t>
            </w:r>
          </w:p>
        </w:tc>
        <w:tc>
          <w:tcPr>
            <w:tcW w:w="3368" w:type="dxa"/>
            <w:tcBorders>
              <w:top w:val="nil"/>
              <w:left w:val="nil"/>
              <w:bottom w:val="single" w:sz="4" w:space="0" w:color="auto"/>
              <w:right w:val="single" w:sz="4" w:space="0" w:color="auto"/>
            </w:tcBorders>
            <w:shd w:val="clear" w:color="auto" w:fill="auto"/>
            <w:vAlign w:val="center"/>
          </w:tcPr>
          <w:p w14:paraId="44059C09" w14:textId="77777777" w:rsidR="004A7823" w:rsidRPr="002B57C1" w:rsidRDefault="004A7823" w:rsidP="004A7823">
            <w:pPr>
              <w:rPr>
                <w:sz w:val="20"/>
                <w:szCs w:val="20"/>
              </w:rPr>
            </w:pPr>
            <w:r w:rsidRPr="002B57C1">
              <w:rPr>
                <w:sz w:val="20"/>
                <w:szCs w:val="20"/>
              </w:rPr>
              <w:t>Потребление тепловой энергии</w:t>
            </w:r>
          </w:p>
        </w:tc>
        <w:tc>
          <w:tcPr>
            <w:tcW w:w="1275" w:type="dxa"/>
            <w:tcBorders>
              <w:top w:val="nil"/>
              <w:left w:val="nil"/>
              <w:bottom w:val="single" w:sz="4" w:space="0" w:color="auto"/>
              <w:right w:val="single" w:sz="4" w:space="0" w:color="auto"/>
            </w:tcBorders>
            <w:shd w:val="clear" w:color="auto" w:fill="auto"/>
            <w:vAlign w:val="center"/>
          </w:tcPr>
          <w:p w14:paraId="263FD31F" w14:textId="77777777" w:rsidR="004A7823" w:rsidRPr="002B57C1" w:rsidRDefault="004A7823" w:rsidP="004A7823">
            <w:pPr>
              <w:jc w:val="center"/>
              <w:rPr>
                <w:sz w:val="20"/>
                <w:szCs w:val="20"/>
              </w:rPr>
            </w:pPr>
            <w:r w:rsidRPr="002B57C1">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14:paraId="79931B88" w14:textId="77777777" w:rsidR="004A7823" w:rsidRPr="002B57C1" w:rsidRDefault="004A7823" w:rsidP="004A7823">
            <w:pPr>
              <w:jc w:val="center"/>
              <w:rPr>
                <w:sz w:val="20"/>
                <w:szCs w:val="20"/>
              </w:rPr>
            </w:pPr>
            <w:r w:rsidRPr="002B57C1">
              <w:rPr>
                <w:sz w:val="20"/>
                <w:szCs w:val="20"/>
              </w:rPr>
              <w:t>27790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B94375B" w14:textId="77777777" w:rsidR="004A7823" w:rsidRPr="002B57C1" w:rsidRDefault="004A7823" w:rsidP="004A7823">
            <w:pPr>
              <w:jc w:val="center"/>
              <w:rPr>
                <w:sz w:val="20"/>
                <w:szCs w:val="20"/>
              </w:rPr>
            </w:pPr>
            <w:r w:rsidRPr="002B57C1">
              <w:rPr>
                <w:sz w:val="20"/>
                <w:szCs w:val="20"/>
              </w:rPr>
              <w:t>27790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01C56C8" w14:textId="77777777" w:rsidR="004A7823" w:rsidRPr="002B57C1" w:rsidRDefault="004A7823" w:rsidP="004A7823">
            <w:pPr>
              <w:jc w:val="center"/>
              <w:rPr>
                <w:sz w:val="20"/>
                <w:szCs w:val="20"/>
              </w:rPr>
            </w:pPr>
            <w:r w:rsidRPr="002B57C1">
              <w:rPr>
                <w:sz w:val="20"/>
                <w:szCs w:val="20"/>
              </w:rPr>
              <w:t>27790</w:t>
            </w:r>
          </w:p>
        </w:tc>
        <w:tc>
          <w:tcPr>
            <w:tcW w:w="1037" w:type="dxa"/>
            <w:tcBorders>
              <w:top w:val="single" w:sz="4" w:space="0" w:color="auto"/>
              <w:left w:val="single" w:sz="4" w:space="0" w:color="auto"/>
              <w:bottom w:val="single" w:sz="4" w:space="0" w:color="auto"/>
              <w:right w:val="single" w:sz="4" w:space="0" w:color="auto"/>
            </w:tcBorders>
            <w:vAlign w:val="center"/>
          </w:tcPr>
          <w:p w14:paraId="7A39FD63" w14:textId="77777777" w:rsidR="004A7823" w:rsidRPr="002B57C1" w:rsidRDefault="004A7823" w:rsidP="004A7823">
            <w:pPr>
              <w:jc w:val="center"/>
              <w:rPr>
                <w:sz w:val="20"/>
                <w:szCs w:val="20"/>
              </w:rPr>
            </w:pPr>
            <w:r w:rsidRPr="002B57C1">
              <w:rPr>
                <w:sz w:val="20"/>
                <w:szCs w:val="20"/>
              </w:rPr>
              <w:t>27790</w:t>
            </w:r>
          </w:p>
        </w:tc>
        <w:tc>
          <w:tcPr>
            <w:tcW w:w="1037" w:type="dxa"/>
            <w:tcBorders>
              <w:top w:val="single" w:sz="4" w:space="0" w:color="auto"/>
              <w:left w:val="single" w:sz="4" w:space="0" w:color="auto"/>
              <w:bottom w:val="single" w:sz="4" w:space="0" w:color="auto"/>
              <w:right w:val="single" w:sz="4" w:space="0" w:color="auto"/>
            </w:tcBorders>
            <w:vAlign w:val="center"/>
          </w:tcPr>
          <w:p w14:paraId="1DBAAACA" w14:textId="77777777" w:rsidR="004A7823" w:rsidRPr="002B57C1" w:rsidRDefault="004A7823" w:rsidP="004A7823">
            <w:pPr>
              <w:jc w:val="center"/>
              <w:rPr>
                <w:sz w:val="20"/>
                <w:szCs w:val="20"/>
              </w:rPr>
            </w:pPr>
            <w:r w:rsidRPr="002B57C1">
              <w:rPr>
                <w:sz w:val="20"/>
                <w:szCs w:val="20"/>
              </w:rPr>
              <w:t>27790</w:t>
            </w:r>
          </w:p>
        </w:tc>
        <w:tc>
          <w:tcPr>
            <w:tcW w:w="1037" w:type="dxa"/>
            <w:tcBorders>
              <w:top w:val="single" w:sz="4" w:space="0" w:color="auto"/>
              <w:left w:val="single" w:sz="4" w:space="0" w:color="auto"/>
              <w:bottom w:val="single" w:sz="4" w:space="0" w:color="auto"/>
              <w:right w:val="single" w:sz="4" w:space="0" w:color="auto"/>
            </w:tcBorders>
            <w:vAlign w:val="center"/>
          </w:tcPr>
          <w:p w14:paraId="1D36C98C" w14:textId="77777777" w:rsidR="004A7823" w:rsidRPr="002B57C1" w:rsidRDefault="004A7823" w:rsidP="004A7823">
            <w:pPr>
              <w:jc w:val="center"/>
              <w:rPr>
                <w:sz w:val="20"/>
                <w:szCs w:val="20"/>
              </w:rPr>
            </w:pPr>
            <w:r w:rsidRPr="002B57C1">
              <w:rPr>
                <w:sz w:val="20"/>
                <w:szCs w:val="20"/>
              </w:rPr>
              <w:t>27790</w:t>
            </w:r>
          </w:p>
        </w:tc>
        <w:tc>
          <w:tcPr>
            <w:tcW w:w="1198" w:type="dxa"/>
            <w:tcBorders>
              <w:top w:val="single" w:sz="4" w:space="0" w:color="auto"/>
              <w:left w:val="single" w:sz="4" w:space="0" w:color="auto"/>
              <w:bottom w:val="single" w:sz="4" w:space="0" w:color="auto"/>
              <w:right w:val="single" w:sz="4" w:space="0" w:color="auto"/>
            </w:tcBorders>
            <w:vAlign w:val="center"/>
          </w:tcPr>
          <w:p w14:paraId="59DEC23F" w14:textId="77777777" w:rsidR="004A7823" w:rsidRPr="002B57C1" w:rsidRDefault="004A7823" w:rsidP="004A7823">
            <w:pPr>
              <w:jc w:val="center"/>
              <w:rPr>
                <w:sz w:val="20"/>
                <w:szCs w:val="20"/>
              </w:rPr>
            </w:pPr>
            <w:r w:rsidRPr="002B57C1">
              <w:rPr>
                <w:sz w:val="20"/>
                <w:szCs w:val="20"/>
              </w:rPr>
              <w:t>27790</w:t>
            </w:r>
          </w:p>
        </w:tc>
      </w:tr>
      <w:tr w:rsidR="004A7823" w:rsidRPr="002B57C1" w14:paraId="08207C31" w14:textId="77777777" w:rsidTr="00947370">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FC29A5" w14:textId="77777777" w:rsidR="004A7823" w:rsidRPr="002B57C1" w:rsidRDefault="004A7823" w:rsidP="004A7823">
            <w:pPr>
              <w:rPr>
                <w:sz w:val="20"/>
                <w:szCs w:val="20"/>
              </w:rPr>
            </w:pPr>
          </w:p>
        </w:tc>
        <w:tc>
          <w:tcPr>
            <w:tcW w:w="2161" w:type="dxa"/>
            <w:gridSpan w:val="2"/>
            <w:vMerge/>
            <w:tcBorders>
              <w:top w:val="single" w:sz="4" w:space="0" w:color="auto"/>
              <w:left w:val="single" w:sz="4" w:space="0" w:color="auto"/>
              <w:bottom w:val="single" w:sz="4" w:space="0" w:color="auto"/>
              <w:right w:val="single" w:sz="4" w:space="0" w:color="auto"/>
            </w:tcBorders>
            <w:vAlign w:val="center"/>
            <w:hideMark/>
          </w:tcPr>
          <w:p w14:paraId="7BD644A1" w14:textId="77777777" w:rsidR="004A7823" w:rsidRPr="002B57C1" w:rsidRDefault="004A7823" w:rsidP="004A7823">
            <w:pPr>
              <w:rPr>
                <w:sz w:val="20"/>
                <w:szCs w:val="20"/>
              </w:rPr>
            </w:pPr>
          </w:p>
        </w:tc>
        <w:tc>
          <w:tcPr>
            <w:tcW w:w="3368" w:type="dxa"/>
            <w:tcBorders>
              <w:top w:val="nil"/>
              <w:left w:val="nil"/>
              <w:bottom w:val="single" w:sz="4" w:space="0" w:color="auto"/>
              <w:right w:val="single" w:sz="4" w:space="0" w:color="auto"/>
            </w:tcBorders>
            <w:shd w:val="clear" w:color="auto" w:fill="auto"/>
            <w:vAlign w:val="center"/>
            <w:hideMark/>
          </w:tcPr>
          <w:p w14:paraId="6613BC56" w14:textId="77777777" w:rsidR="004A7823" w:rsidRPr="002B57C1" w:rsidRDefault="004A7823" w:rsidP="004A7823">
            <w:pPr>
              <w:rPr>
                <w:sz w:val="20"/>
                <w:szCs w:val="20"/>
              </w:rPr>
            </w:pPr>
            <w:r w:rsidRPr="002B57C1">
              <w:rPr>
                <w:sz w:val="20"/>
                <w:szCs w:val="20"/>
              </w:rPr>
              <w:t>Присоединенная нагрузка на отопление</w:t>
            </w:r>
          </w:p>
        </w:tc>
        <w:tc>
          <w:tcPr>
            <w:tcW w:w="1275" w:type="dxa"/>
            <w:tcBorders>
              <w:top w:val="nil"/>
              <w:left w:val="nil"/>
              <w:bottom w:val="single" w:sz="4" w:space="0" w:color="auto"/>
              <w:right w:val="single" w:sz="4" w:space="0" w:color="auto"/>
            </w:tcBorders>
            <w:shd w:val="clear" w:color="auto" w:fill="auto"/>
            <w:vAlign w:val="center"/>
            <w:hideMark/>
          </w:tcPr>
          <w:p w14:paraId="1E2D2628" w14:textId="77777777" w:rsidR="004A7823" w:rsidRPr="002B57C1" w:rsidRDefault="004A7823" w:rsidP="004A7823">
            <w:pPr>
              <w:jc w:val="center"/>
              <w:rPr>
                <w:sz w:val="20"/>
                <w:szCs w:val="20"/>
              </w:rPr>
            </w:pPr>
            <w:r w:rsidRPr="002B57C1">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14:paraId="451D8A1F" w14:textId="77777777" w:rsidR="004A7823" w:rsidRPr="002B57C1" w:rsidRDefault="004A7823" w:rsidP="004A7823">
            <w:pPr>
              <w:jc w:val="center"/>
              <w:rPr>
                <w:sz w:val="20"/>
                <w:szCs w:val="20"/>
              </w:rPr>
            </w:pPr>
            <w:r w:rsidRPr="002B57C1">
              <w:rPr>
                <w:sz w:val="20"/>
                <w:szCs w:val="20"/>
              </w:rPr>
              <w:t>12,08</w:t>
            </w:r>
          </w:p>
        </w:tc>
        <w:tc>
          <w:tcPr>
            <w:tcW w:w="1037" w:type="dxa"/>
            <w:tcBorders>
              <w:top w:val="nil"/>
              <w:left w:val="nil"/>
              <w:bottom w:val="single" w:sz="4" w:space="0" w:color="auto"/>
              <w:right w:val="single" w:sz="4" w:space="0" w:color="auto"/>
            </w:tcBorders>
            <w:shd w:val="clear" w:color="auto" w:fill="auto"/>
            <w:vAlign w:val="center"/>
          </w:tcPr>
          <w:p w14:paraId="1948ACF1" w14:textId="77777777" w:rsidR="004A7823" w:rsidRPr="002B57C1" w:rsidRDefault="004A7823" w:rsidP="004A7823">
            <w:pPr>
              <w:jc w:val="center"/>
              <w:rPr>
                <w:sz w:val="20"/>
                <w:szCs w:val="20"/>
              </w:rPr>
            </w:pPr>
            <w:r w:rsidRPr="002B57C1">
              <w:rPr>
                <w:sz w:val="20"/>
                <w:szCs w:val="20"/>
              </w:rPr>
              <w:t>12,08</w:t>
            </w:r>
          </w:p>
        </w:tc>
        <w:tc>
          <w:tcPr>
            <w:tcW w:w="1037" w:type="dxa"/>
            <w:tcBorders>
              <w:top w:val="nil"/>
              <w:left w:val="nil"/>
              <w:bottom w:val="single" w:sz="4" w:space="0" w:color="auto"/>
              <w:right w:val="single" w:sz="4" w:space="0" w:color="auto"/>
            </w:tcBorders>
            <w:shd w:val="clear" w:color="auto" w:fill="auto"/>
            <w:vAlign w:val="center"/>
          </w:tcPr>
          <w:p w14:paraId="141F5FB0" w14:textId="77777777" w:rsidR="004A7823" w:rsidRPr="002B57C1" w:rsidRDefault="004A7823" w:rsidP="004A7823">
            <w:pPr>
              <w:jc w:val="center"/>
              <w:rPr>
                <w:sz w:val="20"/>
                <w:szCs w:val="20"/>
              </w:rPr>
            </w:pPr>
            <w:r w:rsidRPr="002B57C1">
              <w:rPr>
                <w:sz w:val="20"/>
                <w:szCs w:val="20"/>
              </w:rPr>
              <w:t>12,08</w:t>
            </w:r>
          </w:p>
        </w:tc>
        <w:tc>
          <w:tcPr>
            <w:tcW w:w="1037" w:type="dxa"/>
            <w:tcBorders>
              <w:top w:val="nil"/>
              <w:left w:val="nil"/>
              <w:bottom w:val="single" w:sz="4" w:space="0" w:color="auto"/>
              <w:right w:val="single" w:sz="4" w:space="0" w:color="auto"/>
            </w:tcBorders>
            <w:shd w:val="clear" w:color="auto" w:fill="auto"/>
            <w:vAlign w:val="center"/>
          </w:tcPr>
          <w:p w14:paraId="12A69704" w14:textId="77777777" w:rsidR="004A7823" w:rsidRPr="002B57C1" w:rsidRDefault="004A7823" w:rsidP="004A7823">
            <w:pPr>
              <w:jc w:val="center"/>
              <w:rPr>
                <w:sz w:val="20"/>
                <w:szCs w:val="20"/>
              </w:rPr>
            </w:pPr>
            <w:r w:rsidRPr="002B57C1">
              <w:rPr>
                <w:sz w:val="20"/>
                <w:szCs w:val="20"/>
              </w:rPr>
              <w:t>12,08</w:t>
            </w:r>
          </w:p>
        </w:tc>
        <w:tc>
          <w:tcPr>
            <w:tcW w:w="1037" w:type="dxa"/>
            <w:tcBorders>
              <w:top w:val="nil"/>
              <w:left w:val="nil"/>
              <w:bottom w:val="single" w:sz="4" w:space="0" w:color="auto"/>
              <w:right w:val="single" w:sz="4" w:space="0" w:color="auto"/>
            </w:tcBorders>
            <w:shd w:val="clear" w:color="auto" w:fill="auto"/>
            <w:vAlign w:val="center"/>
          </w:tcPr>
          <w:p w14:paraId="1BFC3126" w14:textId="77777777" w:rsidR="004A7823" w:rsidRPr="002B57C1" w:rsidRDefault="004A7823" w:rsidP="004A7823">
            <w:pPr>
              <w:jc w:val="center"/>
              <w:rPr>
                <w:sz w:val="20"/>
                <w:szCs w:val="20"/>
              </w:rPr>
            </w:pPr>
            <w:r w:rsidRPr="002B57C1">
              <w:rPr>
                <w:sz w:val="20"/>
                <w:szCs w:val="20"/>
              </w:rPr>
              <w:t>12,08</w:t>
            </w:r>
          </w:p>
        </w:tc>
        <w:tc>
          <w:tcPr>
            <w:tcW w:w="1037" w:type="dxa"/>
            <w:tcBorders>
              <w:top w:val="nil"/>
              <w:left w:val="nil"/>
              <w:bottom w:val="single" w:sz="4" w:space="0" w:color="auto"/>
              <w:right w:val="single" w:sz="4" w:space="0" w:color="auto"/>
            </w:tcBorders>
            <w:shd w:val="clear" w:color="auto" w:fill="auto"/>
            <w:vAlign w:val="center"/>
          </w:tcPr>
          <w:p w14:paraId="34F6373A" w14:textId="77777777" w:rsidR="004A7823" w:rsidRPr="002B57C1" w:rsidRDefault="004A7823" w:rsidP="004A7823">
            <w:pPr>
              <w:jc w:val="center"/>
              <w:rPr>
                <w:sz w:val="20"/>
                <w:szCs w:val="20"/>
              </w:rPr>
            </w:pPr>
            <w:r w:rsidRPr="002B57C1">
              <w:rPr>
                <w:sz w:val="20"/>
                <w:szCs w:val="20"/>
              </w:rPr>
              <w:t>12,08</w:t>
            </w:r>
          </w:p>
        </w:tc>
        <w:tc>
          <w:tcPr>
            <w:tcW w:w="1198" w:type="dxa"/>
            <w:tcBorders>
              <w:top w:val="nil"/>
              <w:left w:val="nil"/>
              <w:bottom w:val="single" w:sz="4" w:space="0" w:color="auto"/>
              <w:right w:val="single" w:sz="4" w:space="0" w:color="auto"/>
            </w:tcBorders>
            <w:shd w:val="clear" w:color="auto" w:fill="auto"/>
            <w:vAlign w:val="center"/>
          </w:tcPr>
          <w:p w14:paraId="64B17D4A" w14:textId="77777777" w:rsidR="004A7823" w:rsidRPr="002B57C1" w:rsidRDefault="004A7823" w:rsidP="004A7823">
            <w:pPr>
              <w:jc w:val="center"/>
              <w:rPr>
                <w:sz w:val="20"/>
                <w:szCs w:val="20"/>
              </w:rPr>
            </w:pPr>
            <w:r w:rsidRPr="002B57C1">
              <w:rPr>
                <w:sz w:val="20"/>
                <w:szCs w:val="20"/>
              </w:rPr>
              <w:t>12,08</w:t>
            </w:r>
          </w:p>
        </w:tc>
      </w:tr>
      <w:tr w:rsidR="004A7823" w:rsidRPr="002B57C1" w14:paraId="5F255C22" w14:textId="77777777" w:rsidTr="00947370">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492463" w14:textId="77777777" w:rsidR="004A7823" w:rsidRPr="002B57C1" w:rsidRDefault="004A7823" w:rsidP="004A7823">
            <w:pPr>
              <w:rPr>
                <w:sz w:val="20"/>
                <w:szCs w:val="20"/>
              </w:rPr>
            </w:pPr>
          </w:p>
        </w:tc>
        <w:tc>
          <w:tcPr>
            <w:tcW w:w="2161" w:type="dxa"/>
            <w:gridSpan w:val="2"/>
            <w:vMerge/>
            <w:tcBorders>
              <w:top w:val="single" w:sz="4" w:space="0" w:color="auto"/>
              <w:left w:val="single" w:sz="4" w:space="0" w:color="auto"/>
              <w:bottom w:val="single" w:sz="4" w:space="0" w:color="auto"/>
              <w:right w:val="single" w:sz="4" w:space="0" w:color="auto"/>
            </w:tcBorders>
            <w:vAlign w:val="center"/>
          </w:tcPr>
          <w:p w14:paraId="4E05D9D5" w14:textId="77777777" w:rsidR="004A7823" w:rsidRPr="002B57C1" w:rsidRDefault="004A7823" w:rsidP="004A7823">
            <w:pPr>
              <w:rPr>
                <w:sz w:val="20"/>
                <w:szCs w:val="20"/>
              </w:rPr>
            </w:pPr>
          </w:p>
        </w:tc>
        <w:tc>
          <w:tcPr>
            <w:tcW w:w="3368" w:type="dxa"/>
            <w:tcBorders>
              <w:top w:val="nil"/>
              <w:left w:val="nil"/>
              <w:bottom w:val="single" w:sz="4" w:space="0" w:color="auto"/>
              <w:right w:val="single" w:sz="4" w:space="0" w:color="auto"/>
            </w:tcBorders>
            <w:shd w:val="clear" w:color="auto" w:fill="auto"/>
            <w:vAlign w:val="center"/>
          </w:tcPr>
          <w:p w14:paraId="5182A17C" w14:textId="77777777" w:rsidR="004A7823" w:rsidRPr="002B57C1" w:rsidRDefault="004A7823" w:rsidP="004A7823">
            <w:pPr>
              <w:rPr>
                <w:sz w:val="20"/>
                <w:szCs w:val="20"/>
              </w:rPr>
            </w:pPr>
            <w:r w:rsidRPr="002B57C1">
              <w:rPr>
                <w:sz w:val="20"/>
                <w:szCs w:val="20"/>
              </w:rPr>
              <w:t>Присоединенная нагрузка на ГВС</w:t>
            </w:r>
          </w:p>
        </w:tc>
        <w:tc>
          <w:tcPr>
            <w:tcW w:w="1275" w:type="dxa"/>
            <w:tcBorders>
              <w:top w:val="nil"/>
              <w:left w:val="nil"/>
              <w:bottom w:val="single" w:sz="4" w:space="0" w:color="auto"/>
              <w:right w:val="single" w:sz="4" w:space="0" w:color="auto"/>
            </w:tcBorders>
            <w:shd w:val="clear" w:color="auto" w:fill="auto"/>
            <w:vAlign w:val="center"/>
          </w:tcPr>
          <w:p w14:paraId="1B79FB79" w14:textId="77777777" w:rsidR="004A7823" w:rsidRPr="002B57C1" w:rsidRDefault="004A7823" w:rsidP="004A7823">
            <w:pPr>
              <w:jc w:val="center"/>
              <w:rPr>
                <w:sz w:val="20"/>
                <w:szCs w:val="20"/>
              </w:rPr>
            </w:pPr>
            <w:r w:rsidRPr="002B57C1">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14:paraId="31B11A3D" w14:textId="77777777" w:rsidR="004A7823" w:rsidRPr="002B57C1" w:rsidRDefault="004A7823" w:rsidP="004A7823">
            <w:pPr>
              <w:jc w:val="center"/>
              <w:rPr>
                <w:sz w:val="20"/>
                <w:szCs w:val="20"/>
              </w:rPr>
            </w:pPr>
            <w:r w:rsidRPr="002B57C1">
              <w:rPr>
                <w:sz w:val="20"/>
                <w:szCs w:val="20"/>
              </w:rPr>
              <w:t>0,44</w:t>
            </w:r>
          </w:p>
        </w:tc>
        <w:tc>
          <w:tcPr>
            <w:tcW w:w="1037" w:type="dxa"/>
            <w:tcBorders>
              <w:top w:val="nil"/>
              <w:left w:val="nil"/>
              <w:bottom w:val="single" w:sz="4" w:space="0" w:color="auto"/>
              <w:right w:val="single" w:sz="4" w:space="0" w:color="auto"/>
            </w:tcBorders>
            <w:shd w:val="clear" w:color="auto" w:fill="auto"/>
            <w:vAlign w:val="center"/>
          </w:tcPr>
          <w:p w14:paraId="7248625C" w14:textId="77777777" w:rsidR="004A7823" w:rsidRPr="002B57C1" w:rsidRDefault="004A7823" w:rsidP="004A7823">
            <w:pPr>
              <w:jc w:val="center"/>
              <w:rPr>
                <w:sz w:val="20"/>
                <w:szCs w:val="20"/>
              </w:rPr>
            </w:pPr>
            <w:r w:rsidRPr="002B57C1">
              <w:rPr>
                <w:sz w:val="20"/>
                <w:szCs w:val="20"/>
              </w:rPr>
              <w:t>0,44</w:t>
            </w:r>
          </w:p>
        </w:tc>
        <w:tc>
          <w:tcPr>
            <w:tcW w:w="1037" w:type="dxa"/>
            <w:tcBorders>
              <w:top w:val="nil"/>
              <w:left w:val="nil"/>
              <w:bottom w:val="single" w:sz="4" w:space="0" w:color="auto"/>
              <w:right w:val="single" w:sz="4" w:space="0" w:color="auto"/>
            </w:tcBorders>
            <w:shd w:val="clear" w:color="auto" w:fill="auto"/>
            <w:vAlign w:val="center"/>
          </w:tcPr>
          <w:p w14:paraId="5DF25935" w14:textId="77777777" w:rsidR="004A7823" w:rsidRPr="002B57C1" w:rsidRDefault="004A7823" w:rsidP="004A7823">
            <w:pPr>
              <w:jc w:val="center"/>
              <w:rPr>
                <w:sz w:val="20"/>
                <w:szCs w:val="20"/>
              </w:rPr>
            </w:pPr>
            <w:r w:rsidRPr="002B57C1">
              <w:rPr>
                <w:sz w:val="20"/>
                <w:szCs w:val="20"/>
              </w:rPr>
              <w:t>0,44</w:t>
            </w:r>
          </w:p>
        </w:tc>
        <w:tc>
          <w:tcPr>
            <w:tcW w:w="1037" w:type="dxa"/>
            <w:tcBorders>
              <w:top w:val="nil"/>
              <w:left w:val="nil"/>
              <w:bottom w:val="single" w:sz="4" w:space="0" w:color="auto"/>
              <w:right w:val="single" w:sz="4" w:space="0" w:color="auto"/>
            </w:tcBorders>
            <w:shd w:val="clear" w:color="auto" w:fill="auto"/>
            <w:vAlign w:val="center"/>
          </w:tcPr>
          <w:p w14:paraId="355534C6" w14:textId="77777777" w:rsidR="004A7823" w:rsidRPr="002B57C1" w:rsidRDefault="004A7823" w:rsidP="004A7823">
            <w:pPr>
              <w:jc w:val="center"/>
              <w:rPr>
                <w:sz w:val="20"/>
                <w:szCs w:val="20"/>
              </w:rPr>
            </w:pPr>
            <w:r w:rsidRPr="002B57C1">
              <w:rPr>
                <w:sz w:val="20"/>
                <w:szCs w:val="20"/>
              </w:rPr>
              <w:t>0,44</w:t>
            </w:r>
          </w:p>
        </w:tc>
        <w:tc>
          <w:tcPr>
            <w:tcW w:w="1037" w:type="dxa"/>
            <w:tcBorders>
              <w:top w:val="nil"/>
              <w:left w:val="nil"/>
              <w:bottom w:val="single" w:sz="4" w:space="0" w:color="auto"/>
              <w:right w:val="single" w:sz="4" w:space="0" w:color="auto"/>
            </w:tcBorders>
            <w:shd w:val="clear" w:color="auto" w:fill="auto"/>
            <w:vAlign w:val="center"/>
          </w:tcPr>
          <w:p w14:paraId="20D666B3" w14:textId="77777777" w:rsidR="004A7823" w:rsidRPr="002B57C1" w:rsidRDefault="004A7823" w:rsidP="004A7823">
            <w:pPr>
              <w:jc w:val="center"/>
              <w:rPr>
                <w:sz w:val="20"/>
                <w:szCs w:val="20"/>
              </w:rPr>
            </w:pPr>
            <w:r w:rsidRPr="002B57C1">
              <w:rPr>
                <w:sz w:val="20"/>
                <w:szCs w:val="20"/>
              </w:rPr>
              <w:t>0,44</w:t>
            </w:r>
          </w:p>
        </w:tc>
        <w:tc>
          <w:tcPr>
            <w:tcW w:w="1037" w:type="dxa"/>
            <w:tcBorders>
              <w:top w:val="nil"/>
              <w:left w:val="nil"/>
              <w:bottom w:val="single" w:sz="4" w:space="0" w:color="auto"/>
              <w:right w:val="single" w:sz="4" w:space="0" w:color="auto"/>
            </w:tcBorders>
            <w:shd w:val="clear" w:color="auto" w:fill="auto"/>
            <w:vAlign w:val="center"/>
          </w:tcPr>
          <w:p w14:paraId="5C2EA18A" w14:textId="77777777" w:rsidR="004A7823" w:rsidRPr="002B57C1" w:rsidRDefault="004A7823" w:rsidP="004A7823">
            <w:pPr>
              <w:jc w:val="center"/>
              <w:rPr>
                <w:sz w:val="20"/>
                <w:szCs w:val="20"/>
              </w:rPr>
            </w:pPr>
            <w:r w:rsidRPr="002B57C1">
              <w:rPr>
                <w:sz w:val="20"/>
                <w:szCs w:val="20"/>
              </w:rPr>
              <w:t>0,44</w:t>
            </w:r>
          </w:p>
        </w:tc>
        <w:tc>
          <w:tcPr>
            <w:tcW w:w="1198" w:type="dxa"/>
            <w:tcBorders>
              <w:top w:val="nil"/>
              <w:left w:val="nil"/>
              <w:bottom w:val="single" w:sz="4" w:space="0" w:color="auto"/>
              <w:right w:val="single" w:sz="4" w:space="0" w:color="auto"/>
            </w:tcBorders>
            <w:shd w:val="clear" w:color="auto" w:fill="auto"/>
            <w:vAlign w:val="center"/>
          </w:tcPr>
          <w:p w14:paraId="03F81409" w14:textId="77777777" w:rsidR="004A7823" w:rsidRPr="002B57C1" w:rsidRDefault="004A7823" w:rsidP="004A7823">
            <w:pPr>
              <w:jc w:val="center"/>
              <w:rPr>
                <w:sz w:val="20"/>
                <w:szCs w:val="20"/>
              </w:rPr>
            </w:pPr>
            <w:r w:rsidRPr="002B57C1">
              <w:rPr>
                <w:sz w:val="20"/>
                <w:szCs w:val="20"/>
              </w:rPr>
              <w:t>0,44</w:t>
            </w:r>
          </w:p>
        </w:tc>
      </w:tr>
      <w:tr w:rsidR="00947370" w:rsidRPr="002B57C1" w14:paraId="66F0129E" w14:textId="77777777" w:rsidTr="00947370">
        <w:trPr>
          <w:trHeight w:val="504"/>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4C6D67" w14:textId="77777777" w:rsidR="00947370" w:rsidRPr="002B57C1" w:rsidRDefault="00947370" w:rsidP="00B50BE1">
            <w:pPr>
              <w:rPr>
                <w:sz w:val="20"/>
                <w:szCs w:val="20"/>
              </w:rPr>
            </w:pPr>
          </w:p>
        </w:tc>
        <w:tc>
          <w:tcPr>
            <w:tcW w:w="2161" w:type="dxa"/>
            <w:gridSpan w:val="2"/>
            <w:vMerge/>
            <w:tcBorders>
              <w:top w:val="single" w:sz="4" w:space="0" w:color="auto"/>
              <w:left w:val="single" w:sz="4" w:space="0" w:color="auto"/>
              <w:bottom w:val="single" w:sz="4" w:space="0" w:color="auto"/>
              <w:right w:val="single" w:sz="4" w:space="0" w:color="auto"/>
            </w:tcBorders>
            <w:vAlign w:val="center"/>
            <w:hideMark/>
          </w:tcPr>
          <w:p w14:paraId="0A0DD539" w14:textId="77777777" w:rsidR="00947370" w:rsidRPr="002B57C1" w:rsidRDefault="00947370" w:rsidP="00B50BE1">
            <w:pPr>
              <w:rPr>
                <w:sz w:val="20"/>
                <w:szCs w:val="20"/>
              </w:rPr>
            </w:pPr>
          </w:p>
        </w:tc>
        <w:tc>
          <w:tcPr>
            <w:tcW w:w="3368" w:type="dxa"/>
            <w:tcBorders>
              <w:top w:val="nil"/>
              <w:left w:val="nil"/>
              <w:bottom w:val="single" w:sz="4" w:space="0" w:color="auto"/>
              <w:right w:val="single" w:sz="4" w:space="0" w:color="auto"/>
            </w:tcBorders>
            <w:shd w:val="clear" w:color="auto" w:fill="auto"/>
            <w:vAlign w:val="center"/>
            <w:hideMark/>
          </w:tcPr>
          <w:p w14:paraId="4FB9A627" w14:textId="77777777" w:rsidR="00947370" w:rsidRPr="002B57C1" w:rsidRDefault="00947370" w:rsidP="00B50BE1">
            <w:pPr>
              <w:rPr>
                <w:sz w:val="20"/>
                <w:szCs w:val="20"/>
              </w:rPr>
            </w:pPr>
            <w:r w:rsidRPr="002B57C1">
              <w:rPr>
                <w:sz w:val="20"/>
                <w:szCs w:val="20"/>
              </w:rPr>
              <w:t>Величина новых нагрузок</w:t>
            </w:r>
          </w:p>
        </w:tc>
        <w:tc>
          <w:tcPr>
            <w:tcW w:w="1275" w:type="dxa"/>
            <w:tcBorders>
              <w:top w:val="nil"/>
              <w:left w:val="nil"/>
              <w:bottom w:val="single" w:sz="4" w:space="0" w:color="auto"/>
              <w:right w:val="single" w:sz="4" w:space="0" w:color="auto"/>
            </w:tcBorders>
            <w:shd w:val="clear" w:color="auto" w:fill="auto"/>
            <w:vAlign w:val="center"/>
            <w:hideMark/>
          </w:tcPr>
          <w:p w14:paraId="2027F3B9" w14:textId="77777777" w:rsidR="00947370" w:rsidRPr="002B57C1" w:rsidRDefault="00947370" w:rsidP="00B50BE1">
            <w:pPr>
              <w:jc w:val="center"/>
              <w:rPr>
                <w:sz w:val="20"/>
                <w:szCs w:val="20"/>
              </w:rPr>
            </w:pPr>
            <w:r w:rsidRPr="002B57C1">
              <w:rPr>
                <w:sz w:val="20"/>
                <w:szCs w:val="20"/>
              </w:rPr>
              <w:t>Гкал/ч</w:t>
            </w:r>
          </w:p>
        </w:tc>
        <w:tc>
          <w:tcPr>
            <w:tcW w:w="1078" w:type="dxa"/>
            <w:tcBorders>
              <w:top w:val="single" w:sz="4" w:space="0" w:color="auto"/>
              <w:left w:val="nil"/>
              <w:bottom w:val="single" w:sz="4" w:space="0" w:color="auto"/>
              <w:right w:val="single" w:sz="4" w:space="0" w:color="auto"/>
            </w:tcBorders>
            <w:shd w:val="clear" w:color="auto" w:fill="auto"/>
            <w:vAlign w:val="center"/>
          </w:tcPr>
          <w:p w14:paraId="37BDB39C" w14:textId="77777777" w:rsidR="00947370" w:rsidRPr="002B57C1" w:rsidRDefault="00947370" w:rsidP="00B50BE1">
            <w:pPr>
              <w:jc w:val="center"/>
              <w:rPr>
                <w:sz w:val="20"/>
                <w:szCs w:val="20"/>
              </w:rPr>
            </w:pPr>
            <w:r w:rsidRPr="002B57C1">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3A03261" w14:textId="77777777" w:rsidR="00947370" w:rsidRPr="002B57C1" w:rsidRDefault="00947370" w:rsidP="00B50BE1">
            <w:pPr>
              <w:jc w:val="center"/>
              <w:rPr>
                <w:sz w:val="20"/>
                <w:szCs w:val="20"/>
              </w:rPr>
            </w:pPr>
            <w:r w:rsidRPr="002B57C1">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3B96A63" w14:textId="77777777" w:rsidR="00947370" w:rsidRPr="002B57C1" w:rsidRDefault="00947370" w:rsidP="00B50BE1">
            <w:pPr>
              <w:jc w:val="center"/>
              <w:rPr>
                <w:sz w:val="20"/>
                <w:szCs w:val="20"/>
              </w:rPr>
            </w:pPr>
            <w:r w:rsidRPr="002B57C1">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B3325D0" w14:textId="77777777" w:rsidR="00947370" w:rsidRPr="002B57C1" w:rsidRDefault="00947370" w:rsidP="00B50BE1">
            <w:pPr>
              <w:jc w:val="center"/>
              <w:rPr>
                <w:sz w:val="20"/>
                <w:szCs w:val="20"/>
              </w:rPr>
            </w:pPr>
            <w:r w:rsidRPr="002B57C1">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43E9234" w14:textId="77777777" w:rsidR="00947370" w:rsidRPr="002B57C1" w:rsidRDefault="00947370" w:rsidP="00B50BE1">
            <w:pPr>
              <w:jc w:val="center"/>
              <w:rPr>
                <w:sz w:val="20"/>
                <w:szCs w:val="20"/>
              </w:rPr>
            </w:pPr>
            <w:r w:rsidRPr="002B57C1">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F7B8F43" w14:textId="77777777" w:rsidR="00947370" w:rsidRPr="002B57C1" w:rsidRDefault="00947370" w:rsidP="00B50BE1">
            <w:pPr>
              <w:jc w:val="center"/>
              <w:rPr>
                <w:sz w:val="20"/>
                <w:szCs w:val="20"/>
              </w:rPr>
            </w:pPr>
            <w:r w:rsidRPr="002B57C1">
              <w:rPr>
                <w:sz w:val="20"/>
                <w:szCs w:val="20"/>
              </w:rPr>
              <w:t>0,00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1233C3ED" w14:textId="77777777" w:rsidR="00947370" w:rsidRPr="002B57C1" w:rsidRDefault="00947370" w:rsidP="00B50BE1">
            <w:pPr>
              <w:jc w:val="center"/>
              <w:rPr>
                <w:sz w:val="20"/>
                <w:szCs w:val="20"/>
              </w:rPr>
            </w:pPr>
            <w:r w:rsidRPr="002B57C1">
              <w:rPr>
                <w:sz w:val="20"/>
                <w:szCs w:val="20"/>
              </w:rPr>
              <w:t>0,00</w:t>
            </w:r>
          </w:p>
        </w:tc>
      </w:tr>
      <w:tr w:rsidR="00947370" w:rsidRPr="002B57C1" w14:paraId="6814FE6D" w14:textId="77777777" w:rsidTr="00947370">
        <w:trPr>
          <w:trHeight w:val="20"/>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23072818" w14:textId="77777777" w:rsidR="00947370" w:rsidRPr="002B57C1" w:rsidRDefault="00947370" w:rsidP="00B50BE1">
            <w:pPr>
              <w:rPr>
                <w:sz w:val="20"/>
                <w:szCs w:val="20"/>
              </w:rPr>
            </w:pPr>
            <w:r w:rsidRPr="002B57C1">
              <w:rPr>
                <w:sz w:val="20"/>
                <w:szCs w:val="20"/>
              </w:rPr>
              <w:t>2.2.2.</w:t>
            </w:r>
          </w:p>
        </w:tc>
        <w:tc>
          <w:tcPr>
            <w:tcW w:w="2161" w:type="dxa"/>
            <w:gridSpan w:val="2"/>
            <w:tcBorders>
              <w:top w:val="single" w:sz="4" w:space="0" w:color="auto"/>
              <w:left w:val="nil"/>
              <w:bottom w:val="single" w:sz="4" w:space="0" w:color="auto"/>
              <w:right w:val="single" w:sz="4" w:space="0" w:color="auto"/>
            </w:tcBorders>
            <w:shd w:val="clear" w:color="auto" w:fill="auto"/>
            <w:vAlign w:val="center"/>
          </w:tcPr>
          <w:p w14:paraId="6499DB63" w14:textId="77777777" w:rsidR="00947370" w:rsidRPr="002B57C1" w:rsidRDefault="00947370" w:rsidP="00B50BE1">
            <w:pPr>
              <w:rPr>
                <w:sz w:val="20"/>
                <w:szCs w:val="20"/>
              </w:rPr>
            </w:pPr>
            <w:r w:rsidRPr="002B57C1">
              <w:rPr>
                <w:sz w:val="20"/>
                <w:szCs w:val="20"/>
              </w:rPr>
              <w:t>Уровень загрузки производственных мощностей</w:t>
            </w:r>
          </w:p>
        </w:tc>
        <w:tc>
          <w:tcPr>
            <w:tcW w:w="3368" w:type="dxa"/>
            <w:tcBorders>
              <w:top w:val="single" w:sz="4" w:space="0" w:color="auto"/>
              <w:left w:val="nil"/>
              <w:bottom w:val="single" w:sz="4" w:space="0" w:color="auto"/>
              <w:right w:val="single" w:sz="4" w:space="0" w:color="auto"/>
            </w:tcBorders>
            <w:shd w:val="clear" w:color="auto" w:fill="auto"/>
            <w:vAlign w:val="center"/>
          </w:tcPr>
          <w:p w14:paraId="7D82476B" w14:textId="77777777" w:rsidR="00947370" w:rsidRPr="002B57C1" w:rsidRDefault="00947370" w:rsidP="00B50BE1">
            <w:pPr>
              <w:rPr>
                <w:sz w:val="20"/>
                <w:szCs w:val="20"/>
              </w:rPr>
            </w:pPr>
            <w:r w:rsidRPr="002B57C1">
              <w:rPr>
                <w:sz w:val="20"/>
                <w:szCs w:val="20"/>
              </w:rPr>
              <w:t>Отношение фактической производительности оборудования к установленной</w:t>
            </w:r>
          </w:p>
        </w:tc>
        <w:tc>
          <w:tcPr>
            <w:tcW w:w="1275" w:type="dxa"/>
            <w:tcBorders>
              <w:top w:val="nil"/>
              <w:left w:val="nil"/>
              <w:bottom w:val="single" w:sz="4" w:space="0" w:color="auto"/>
              <w:right w:val="single" w:sz="4" w:space="0" w:color="auto"/>
            </w:tcBorders>
            <w:shd w:val="clear" w:color="auto" w:fill="auto"/>
            <w:vAlign w:val="center"/>
          </w:tcPr>
          <w:p w14:paraId="09FAC7A4" w14:textId="77777777" w:rsidR="00947370" w:rsidRPr="002B57C1" w:rsidRDefault="00947370" w:rsidP="00B50BE1">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74C9841D" w14:textId="77777777" w:rsidR="00947370" w:rsidRPr="002B57C1" w:rsidRDefault="00947370" w:rsidP="00B50BE1">
            <w:pPr>
              <w:jc w:val="center"/>
              <w:rPr>
                <w:sz w:val="20"/>
                <w:szCs w:val="20"/>
              </w:rPr>
            </w:pPr>
            <w:r w:rsidRPr="002B57C1">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14:paraId="71DE4CCF" w14:textId="77777777" w:rsidR="00947370" w:rsidRPr="002B57C1" w:rsidRDefault="00947370" w:rsidP="00B50BE1">
            <w:pPr>
              <w:jc w:val="center"/>
              <w:rPr>
                <w:sz w:val="20"/>
                <w:szCs w:val="20"/>
              </w:rPr>
            </w:pPr>
            <w:r w:rsidRPr="002B57C1">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14:paraId="7835A033" w14:textId="77777777" w:rsidR="00947370" w:rsidRPr="002B57C1" w:rsidRDefault="00947370" w:rsidP="00B50BE1">
            <w:pPr>
              <w:jc w:val="center"/>
              <w:rPr>
                <w:sz w:val="20"/>
                <w:szCs w:val="20"/>
              </w:rPr>
            </w:pPr>
            <w:r w:rsidRPr="002B57C1">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14:paraId="3C4FC03C" w14:textId="77777777" w:rsidR="00947370" w:rsidRPr="002B57C1" w:rsidRDefault="00947370" w:rsidP="00B50BE1">
            <w:pPr>
              <w:jc w:val="center"/>
              <w:rPr>
                <w:sz w:val="20"/>
                <w:szCs w:val="20"/>
              </w:rPr>
            </w:pPr>
            <w:r w:rsidRPr="002B57C1">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14:paraId="5A8E9370" w14:textId="77777777" w:rsidR="00947370" w:rsidRPr="002B57C1" w:rsidRDefault="00947370" w:rsidP="00B50BE1">
            <w:pPr>
              <w:jc w:val="center"/>
              <w:rPr>
                <w:sz w:val="20"/>
                <w:szCs w:val="20"/>
              </w:rPr>
            </w:pPr>
            <w:r w:rsidRPr="002B57C1">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14:paraId="2ABB2121" w14:textId="77777777" w:rsidR="00947370" w:rsidRPr="002B57C1" w:rsidRDefault="00947370" w:rsidP="00B50BE1">
            <w:pPr>
              <w:jc w:val="center"/>
              <w:rPr>
                <w:sz w:val="20"/>
                <w:szCs w:val="20"/>
              </w:rPr>
            </w:pPr>
            <w:r w:rsidRPr="002B57C1">
              <w:rPr>
                <w:sz w:val="20"/>
                <w:szCs w:val="20"/>
              </w:rPr>
              <w:t>100</w:t>
            </w:r>
          </w:p>
        </w:tc>
        <w:tc>
          <w:tcPr>
            <w:tcW w:w="1198" w:type="dxa"/>
            <w:tcBorders>
              <w:top w:val="single" w:sz="4" w:space="0" w:color="auto"/>
              <w:left w:val="nil"/>
              <w:bottom w:val="single" w:sz="4" w:space="0" w:color="auto"/>
              <w:right w:val="single" w:sz="4" w:space="0" w:color="auto"/>
            </w:tcBorders>
            <w:shd w:val="clear" w:color="auto" w:fill="auto"/>
            <w:vAlign w:val="center"/>
          </w:tcPr>
          <w:p w14:paraId="67F2C8FA" w14:textId="77777777" w:rsidR="00947370" w:rsidRPr="002B57C1" w:rsidRDefault="00947370" w:rsidP="00B50BE1">
            <w:pPr>
              <w:jc w:val="center"/>
              <w:rPr>
                <w:sz w:val="20"/>
                <w:szCs w:val="20"/>
              </w:rPr>
            </w:pPr>
            <w:r w:rsidRPr="002B57C1">
              <w:rPr>
                <w:sz w:val="20"/>
                <w:szCs w:val="20"/>
              </w:rPr>
              <w:t>100</w:t>
            </w:r>
          </w:p>
        </w:tc>
      </w:tr>
      <w:tr w:rsidR="00947370" w:rsidRPr="002B57C1" w14:paraId="7ADDE62C"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0871931D" w14:textId="77777777" w:rsidR="00947370" w:rsidRPr="002B57C1" w:rsidRDefault="00947370" w:rsidP="00B50BE1">
            <w:pPr>
              <w:rPr>
                <w:sz w:val="20"/>
                <w:szCs w:val="20"/>
              </w:rPr>
            </w:pPr>
            <w:r w:rsidRPr="002B57C1">
              <w:rPr>
                <w:sz w:val="20"/>
                <w:szCs w:val="20"/>
              </w:rPr>
              <w:t>2.2.3.</w:t>
            </w:r>
          </w:p>
        </w:tc>
        <w:tc>
          <w:tcPr>
            <w:tcW w:w="2161" w:type="dxa"/>
            <w:gridSpan w:val="2"/>
            <w:tcBorders>
              <w:top w:val="nil"/>
              <w:left w:val="nil"/>
              <w:bottom w:val="single" w:sz="4" w:space="0" w:color="auto"/>
              <w:right w:val="single" w:sz="4" w:space="0" w:color="auto"/>
            </w:tcBorders>
            <w:shd w:val="clear" w:color="auto" w:fill="auto"/>
            <w:vAlign w:val="center"/>
            <w:hideMark/>
          </w:tcPr>
          <w:p w14:paraId="08256826" w14:textId="77777777" w:rsidR="00947370" w:rsidRPr="002B57C1" w:rsidRDefault="00947370" w:rsidP="00B50BE1">
            <w:pPr>
              <w:rPr>
                <w:sz w:val="20"/>
                <w:szCs w:val="20"/>
              </w:rPr>
            </w:pPr>
            <w:r w:rsidRPr="002B57C1">
              <w:rPr>
                <w:sz w:val="20"/>
                <w:szCs w:val="20"/>
              </w:rPr>
              <w:t>Обеспеченность потребления тепловой энергии приборами учета</w:t>
            </w:r>
          </w:p>
        </w:tc>
        <w:tc>
          <w:tcPr>
            <w:tcW w:w="3368" w:type="dxa"/>
            <w:tcBorders>
              <w:top w:val="nil"/>
              <w:left w:val="nil"/>
              <w:bottom w:val="single" w:sz="4" w:space="0" w:color="auto"/>
              <w:right w:val="single" w:sz="4" w:space="0" w:color="auto"/>
            </w:tcBorders>
            <w:shd w:val="clear" w:color="auto" w:fill="auto"/>
            <w:vAlign w:val="center"/>
            <w:hideMark/>
          </w:tcPr>
          <w:p w14:paraId="1E193E84" w14:textId="77777777" w:rsidR="00947370" w:rsidRPr="002B57C1" w:rsidRDefault="00947370" w:rsidP="00B50BE1">
            <w:pPr>
              <w:rPr>
                <w:sz w:val="20"/>
                <w:szCs w:val="20"/>
              </w:rPr>
            </w:pPr>
            <w:r w:rsidRPr="002B57C1">
              <w:rPr>
                <w:sz w:val="20"/>
                <w:szCs w:val="20"/>
              </w:rPr>
              <w:t>Отношение объема тепловой энергии, реализованной по приборам учета, к общему объему реализации тепловой энергии</w:t>
            </w:r>
          </w:p>
        </w:tc>
        <w:tc>
          <w:tcPr>
            <w:tcW w:w="1275" w:type="dxa"/>
            <w:tcBorders>
              <w:top w:val="nil"/>
              <w:left w:val="nil"/>
              <w:bottom w:val="single" w:sz="4" w:space="0" w:color="auto"/>
              <w:right w:val="single" w:sz="4" w:space="0" w:color="auto"/>
            </w:tcBorders>
            <w:shd w:val="clear" w:color="auto" w:fill="auto"/>
            <w:vAlign w:val="center"/>
            <w:hideMark/>
          </w:tcPr>
          <w:p w14:paraId="49801715" w14:textId="77777777" w:rsidR="00947370" w:rsidRPr="002B57C1" w:rsidRDefault="00947370" w:rsidP="00B50BE1">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52026542" w14:textId="77777777" w:rsidR="00947370" w:rsidRPr="002B57C1" w:rsidRDefault="00947370" w:rsidP="00B50BE1">
            <w:pPr>
              <w:jc w:val="center"/>
              <w:rPr>
                <w:sz w:val="20"/>
                <w:szCs w:val="20"/>
              </w:rPr>
            </w:pPr>
            <w:r w:rsidRPr="002B57C1">
              <w:rPr>
                <w:sz w:val="20"/>
                <w:szCs w:val="20"/>
              </w:rPr>
              <w:t>0</w:t>
            </w:r>
          </w:p>
        </w:tc>
        <w:tc>
          <w:tcPr>
            <w:tcW w:w="1037" w:type="dxa"/>
            <w:tcBorders>
              <w:top w:val="nil"/>
              <w:left w:val="nil"/>
              <w:bottom w:val="single" w:sz="4" w:space="0" w:color="auto"/>
              <w:right w:val="single" w:sz="4" w:space="0" w:color="auto"/>
            </w:tcBorders>
            <w:shd w:val="clear" w:color="auto" w:fill="auto"/>
            <w:vAlign w:val="center"/>
          </w:tcPr>
          <w:p w14:paraId="40F36CA5" w14:textId="77777777" w:rsidR="00947370" w:rsidRPr="002B57C1" w:rsidRDefault="00947370" w:rsidP="00B50BE1">
            <w:pPr>
              <w:jc w:val="center"/>
              <w:rPr>
                <w:color w:val="000000"/>
                <w:sz w:val="20"/>
                <w:szCs w:val="20"/>
              </w:rPr>
            </w:pPr>
            <w:r w:rsidRPr="002B57C1">
              <w:rPr>
                <w:color w:val="000000"/>
                <w:sz w:val="20"/>
                <w:szCs w:val="20"/>
              </w:rPr>
              <w:t>0</w:t>
            </w:r>
          </w:p>
        </w:tc>
        <w:tc>
          <w:tcPr>
            <w:tcW w:w="1037" w:type="dxa"/>
            <w:tcBorders>
              <w:top w:val="nil"/>
              <w:left w:val="nil"/>
              <w:bottom w:val="single" w:sz="4" w:space="0" w:color="auto"/>
              <w:right w:val="single" w:sz="4" w:space="0" w:color="auto"/>
            </w:tcBorders>
            <w:shd w:val="clear" w:color="auto" w:fill="auto"/>
            <w:vAlign w:val="center"/>
          </w:tcPr>
          <w:p w14:paraId="559BBD59" w14:textId="77777777" w:rsidR="00947370" w:rsidRPr="002B57C1" w:rsidRDefault="00947370" w:rsidP="00B50BE1">
            <w:pPr>
              <w:jc w:val="center"/>
              <w:rPr>
                <w:color w:val="000000"/>
                <w:sz w:val="20"/>
                <w:szCs w:val="20"/>
              </w:rPr>
            </w:pPr>
            <w:r w:rsidRPr="002B57C1">
              <w:rPr>
                <w:color w:val="000000"/>
                <w:sz w:val="20"/>
                <w:szCs w:val="20"/>
              </w:rPr>
              <w:t>0</w:t>
            </w:r>
          </w:p>
        </w:tc>
        <w:tc>
          <w:tcPr>
            <w:tcW w:w="1037" w:type="dxa"/>
            <w:tcBorders>
              <w:top w:val="nil"/>
              <w:left w:val="nil"/>
              <w:bottom w:val="single" w:sz="4" w:space="0" w:color="auto"/>
              <w:right w:val="single" w:sz="4" w:space="0" w:color="auto"/>
            </w:tcBorders>
            <w:shd w:val="clear" w:color="auto" w:fill="auto"/>
            <w:vAlign w:val="center"/>
          </w:tcPr>
          <w:p w14:paraId="52BBDD24" w14:textId="77777777" w:rsidR="00947370" w:rsidRPr="002B57C1" w:rsidRDefault="00947370" w:rsidP="00B50BE1">
            <w:pPr>
              <w:jc w:val="center"/>
              <w:rPr>
                <w:color w:val="000000"/>
                <w:sz w:val="20"/>
                <w:szCs w:val="20"/>
              </w:rPr>
            </w:pPr>
            <w:r w:rsidRPr="002B57C1">
              <w:rPr>
                <w:color w:val="000000"/>
                <w:sz w:val="20"/>
                <w:szCs w:val="20"/>
              </w:rPr>
              <w:t>0</w:t>
            </w:r>
          </w:p>
        </w:tc>
        <w:tc>
          <w:tcPr>
            <w:tcW w:w="1037" w:type="dxa"/>
            <w:tcBorders>
              <w:top w:val="nil"/>
              <w:left w:val="nil"/>
              <w:bottom w:val="single" w:sz="4" w:space="0" w:color="auto"/>
              <w:right w:val="single" w:sz="4" w:space="0" w:color="auto"/>
            </w:tcBorders>
            <w:shd w:val="clear" w:color="auto" w:fill="auto"/>
            <w:vAlign w:val="center"/>
          </w:tcPr>
          <w:p w14:paraId="0C1F97CE" w14:textId="77777777" w:rsidR="00947370" w:rsidRPr="002B57C1" w:rsidRDefault="00947370" w:rsidP="00B50BE1">
            <w:pPr>
              <w:jc w:val="center"/>
              <w:rPr>
                <w:color w:val="000000"/>
                <w:sz w:val="20"/>
                <w:szCs w:val="20"/>
              </w:rPr>
            </w:pPr>
            <w:r w:rsidRPr="002B57C1">
              <w:rPr>
                <w:color w:val="000000"/>
                <w:sz w:val="20"/>
                <w:szCs w:val="20"/>
              </w:rPr>
              <w:t>0</w:t>
            </w:r>
          </w:p>
        </w:tc>
        <w:tc>
          <w:tcPr>
            <w:tcW w:w="1037" w:type="dxa"/>
            <w:tcBorders>
              <w:top w:val="nil"/>
              <w:left w:val="nil"/>
              <w:bottom w:val="single" w:sz="4" w:space="0" w:color="auto"/>
              <w:right w:val="single" w:sz="4" w:space="0" w:color="auto"/>
            </w:tcBorders>
            <w:shd w:val="clear" w:color="auto" w:fill="auto"/>
            <w:vAlign w:val="center"/>
          </w:tcPr>
          <w:p w14:paraId="330F78A1" w14:textId="77777777" w:rsidR="00947370" w:rsidRPr="002B57C1" w:rsidRDefault="00947370" w:rsidP="00B50BE1">
            <w:pPr>
              <w:jc w:val="center"/>
              <w:rPr>
                <w:color w:val="000000"/>
                <w:sz w:val="20"/>
                <w:szCs w:val="20"/>
              </w:rPr>
            </w:pPr>
            <w:r w:rsidRPr="002B57C1">
              <w:rPr>
                <w:color w:val="000000"/>
                <w:sz w:val="20"/>
                <w:szCs w:val="20"/>
              </w:rPr>
              <w:t>0</w:t>
            </w:r>
          </w:p>
        </w:tc>
        <w:tc>
          <w:tcPr>
            <w:tcW w:w="1198" w:type="dxa"/>
            <w:tcBorders>
              <w:top w:val="nil"/>
              <w:left w:val="nil"/>
              <w:bottom w:val="single" w:sz="4" w:space="0" w:color="auto"/>
              <w:right w:val="single" w:sz="4" w:space="0" w:color="auto"/>
            </w:tcBorders>
            <w:shd w:val="clear" w:color="auto" w:fill="auto"/>
            <w:vAlign w:val="center"/>
          </w:tcPr>
          <w:p w14:paraId="73937434" w14:textId="77777777" w:rsidR="00947370" w:rsidRPr="002B57C1" w:rsidRDefault="00947370" w:rsidP="00B50BE1">
            <w:pPr>
              <w:jc w:val="center"/>
              <w:rPr>
                <w:color w:val="000000"/>
                <w:sz w:val="20"/>
                <w:szCs w:val="20"/>
              </w:rPr>
            </w:pPr>
            <w:r w:rsidRPr="002B57C1">
              <w:rPr>
                <w:color w:val="000000"/>
                <w:sz w:val="20"/>
                <w:szCs w:val="20"/>
              </w:rPr>
              <w:t>0</w:t>
            </w:r>
          </w:p>
        </w:tc>
      </w:tr>
      <w:tr w:rsidR="00947370" w:rsidRPr="002B57C1" w14:paraId="479F3ECF"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DD42CC8" w14:textId="77777777" w:rsidR="00947370" w:rsidRPr="002B57C1" w:rsidRDefault="00947370" w:rsidP="00B50BE1">
            <w:pPr>
              <w:rPr>
                <w:sz w:val="20"/>
                <w:szCs w:val="20"/>
              </w:rPr>
            </w:pPr>
            <w:r w:rsidRPr="002B57C1">
              <w:rPr>
                <w:sz w:val="20"/>
                <w:szCs w:val="20"/>
              </w:rPr>
              <w:t>2.3.</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3FC6C5CE" w14:textId="77777777" w:rsidR="00947370" w:rsidRPr="002B57C1" w:rsidRDefault="00947370" w:rsidP="00B50BE1">
            <w:pPr>
              <w:jc w:val="center"/>
              <w:rPr>
                <w:sz w:val="20"/>
                <w:szCs w:val="20"/>
              </w:rPr>
            </w:pPr>
            <w:r w:rsidRPr="002B57C1">
              <w:rPr>
                <w:sz w:val="20"/>
                <w:szCs w:val="20"/>
              </w:rPr>
              <w:t>Доступность услуги теплоснабжения для потребителей</w:t>
            </w:r>
          </w:p>
        </w:tc>
      </w:tr>
      <w:tr w:rsidR="004A7823" w:rsidRPr="002B57C1" w14:paraId="037E4905" w14:textId="77777777" w:rsidTr="004A7823">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43397646" w14:textId="77777777" w:rsidR="004A7823" w:rsidRPr="002B57C1" w:rsidRDefault="004A7823" w:rsidP="004A7823">
            <w:pPr>
              <w:rPr>
                <w:sz w:val="20"/>
                <w:szCs w:val="20"/>
              </w:rPr>
            </w:pPr>
            <w:r w:rsidRPr="002B57C1">
              <w:rPr>
                <w:sz w:val="20"/>
                <w:szCs w:val="20"/>
              </w:rPr>
              <w:t>2.3.1.</w:t>
            </w:r>
          </w:p>
        </w:tc>
        <w:tc>
          <w:tcPr>
            <w:tcW w:w="2161" w:type="dxa"/>
            <w:gridSpan w:val="2"/>
            <w:tcBorders>
              <w:top w:val="nil"/>
              <w:left w:val="nil"/>
              <w:bottom w:val="single" w:sz="4" w:space="0" w:color="auto"/>
              <w:right w:val="single" w:sz="4" w:space="0" w:color="auto"/>
            </w:tcBorders>
            <w:shd w:val="clear" w:color="auto" w:fill="auto"/>
            <w:vAlign w:val="center"/>
            <w:hideMark/>
          </w:tcPr>
          <w:p w14:paraId="0E7B2490" w14:textId="77777777" w:rsidR="004A7823" w:rsidRPr="002B57C1" w:rsidRDefault="004A7823" w:rsidP="004A7823">
            <w:pPr>
              <w:rPr>
                <w:sz w:val="20"/>
                <w:szCs w:val="20"/>
              </w:rPr>
            </w:pPr>
            <w:r w:rsidRPr="002B57C1">
              <w:rPr>
                <w:sz w:val="20"/>
                <w:szCs w:val="20"/>
              </w:rPr>
              <w:t>Доля расходов на оплату услуг теплоснабжения в совокупном доходе населения</w:t>
            </w:r>
          </w:p>
        </w:tc>
        <w:tc>
          <w:tcPr>
            <w:tcW w:w="3368" w:type="dxa"/>
            <w:tcBorders>
              <w:top w:val="nil"/>
              <w:left w:val="nil"/>
              <w:bottom w:val="single" w:sz="4" w:space="0" w:color="auto"/>
              <w:right w:val="single" w:sz="4" w:space="0" w:color="auto"/>
            </w:tcBorders>
            <w:shd w:val="clear" w:color="auto" w:fill="auto"/>
            <w:vAlign w:val="center"/>
            <w:hideMark/>
          </w:tcPr>
          <w:p w14:paraId="25366694" w14:textId="77777777" w:rsidR="004A7823" w:rsidRPr="002B57C1" w:rsidRDefault="004A7823" w:rsidP="004A7823">
            <w:pPr>
              <w:rPr>
                <w:sz w:val="20"/>
                <w:szCs w:val="20"/>
              </w:rPr>
            </w:pPr>
            <w:r w:rsidRPr="002B57C1">
              <w:rPr>
                <w:sz w:val="20"/>
                <w:szCs w:val="20"/>
              </w:rPr>
              <w:t>Отношение среднемесячного платежа за услуги теплоснабжения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330A136F" w14:textId="77777777" w:rsidR="004A7823" w:rsidRPr="002B57C1" w:rsidRDefault="004A7823" w:rsidP="004A7823">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249850BC" w14:textId="77777777" w:rsidR="004A7823" w:rsidRPr="002B57C1" w:rsidRDefault="004A7823" w:rsidP="004A7823">
            <w:pPr>
              <w:jc w:val="center"/>
              <w:rPr>
                <w:sz w:val="20"/>
                <w:szCs w:val="20"/>
              </w:rPr>
            </w:pPr>
            <w:r w:rsidRPr="002B57C1">
              <w:rPr>
                <w:sz w:val="20"/>
                <w:szCs w:val="20"/>
              </w:rPr>
              <w:t>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25DF3BF" w14:textId="77777777" w:rsidR="004A7823" w:rsidRPr="002B57C1" w:rsidRDefault="004A7823" w:rsidP="004A7823">
            <w:pPr>
              <w:jc w:val="center"/>
            </w:pPr>
            <w:r w:rsidRPr="002B57C1">
              <w:t>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95CA9BF" w14:textId="77777777" w:rsidR="004A7823" w:rsidRPr="002B57C1" w:rsidRDefault="004A7823" w:rsidP="004A7823">
            <w:pPr>
              <w:jc w:val="center"/>
            </w:pPr>
            <w:r w:rsidRPr="002B57C1">
              <w:t>5,1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2E8E98B" w14:textId="77777777" w:rsidR="004A7823" w:rsidRPr="002B57C1" w:rsidRDefault="004A7823" w:rsidP="004A7823">
            <w:pPr>
              <w:jc w:val="center"/>
            </w:pPr>
            <w:r w:rsidRPr="002B57C1">
              <w:t>4,6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C544C37" w14:textId="77777777" w:rsidR="004A7823" w:rsidRPr="002B57C1" w:rsidRDefault="004A7823" w:rsidP="004A7823">
            <w:pPr>
              <w:jc w:val="center"/>
            </w:pPr>
            <w:r w:rsidRPr="002B57C1">
              <w:t>4,4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8FCC834" w14:textId="77777777" w:rsidR="004A7823" w:rsidRPr="002B57C1" w:rsidRDefault="004A7823" w:rsidP="004A7823">
            <w:pPr>
              <w:jc w:val="center"/>
            </w:pPr>
            <w:r w:rsidRPr="002B57C1">
              <w:t>4,1</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04992DCA" w14:textId="77777777" w:rsidR="004A7823" w:rsidRPr="002B57C1" w:rsidRDefault="004A7823" w:rsidP="004A7823">
            <w:pPr>
              <w:jc w:val="center"/>
            </w:pPr>
            <w:r w:rsidRPr="002B57C1">
              <w:t>3,1</w:t>
            </w:r>
          </w:p>
        </w:tc>
      </w:tr>
      <w:tr w:rsidR="00947370" w:rsidRPr="002B57C1" w14:paraId="5ABFBCF8"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EC405DB" w14:textId="77777777" w:rsidR="00947370" w:rsidRPr="002B57C1" w:rsidRDefault="00947370" w:rsidP="00B50BE1">
            <w:pPr>
              <w:rPr>
                <w:sz w:val="20"/>
                <w:szCs w:val="20"/>
              </w:rPr>
            </w:pPr>
            <w:r w:rsidRPr="002B57C1">
              <w:rPr>
                <w:sz w:val="20"/>
                <w:szCs w:val="20"/>
              </w:rPr>
              <w:t>2.4.</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61216F82" w14:textId="77777777" w:rsidR="00947370" w:rsidRPr="002B57C1" w:rsidRDefault="00947370" w:rsidP="00B50BE1">
            <w:pPr>
              <w:jc w:val="center"/>
              <w:rPr>
                <w:sz w:val="20"/>
                <w:szCs w:val="20"/>
              </w:rPr>
            </w:pPr>
            <w:r w:rsidRPr="002B57C1">
              <w:rPr>
                <w:sz w:val="20"/>
                <w:szCs w:val="20"/>
              </w:rPr>
              <w:t>Эффективность деятельности</w:t>
            </w:r>
          </w:p>
        </w:tc>
      </w:tr>
      <w:tr w:rsidR="00947370" w:rsidRPr="002B57C1" w14:paraId="43E32D34" w14:textId="77777777" w:rsidTr="00947370">
        <w:trPr>
          <w:trHeight w:val="557"/>
        </w:trPr>
        <w:tc>
          <w:tcPr>
            <w:tcW w:w="738" w:type="dxa"/>
            <w:tcBorders>
              <w:top w:val="nil"/>
              <w:left w:val="single" w:sz="4" w:space="0" w:color="auto"/>
              <w:bottom w:val="single" w:sz="4" w:space="0" w:color="auto"/>
              <w:right w:val="single" w:sz="4" w:space="0" w:color="auto"/>
            </w:tcBorders>
            <w:shd w:val="clear" w:color="auto" w:fill="auto"/>
            <w:vAlign w:val="center"/>
          </w:tcPr>
          <w:p w14:paraId="08C161C5" w14:textId="77777777" w:rsidR="00947370" w:rsidRPr="002B57C1" w:rsidRDefault="00947370" w:rsidP="00B50BE1">
            <w:pPr>
              <w:rPr>
                <w:sz w:val="20"/>
                <w:szCs w:val="20"/>
              </w:rPr>
            </w:pPr>
            <w:r w:rsidRPr="002B57C1">
              <w:rPr>
                <w:sz w:val="20"/>
                <w:szCs w:val="20"/>
              </w:rPr>
              <w:t>2.4.1.</w:t>
            </w:r>
          </w:p>
        </w:tc>
        <w:tc>
          <w:tcPr>
            <w:tcW w:w="2161" w:type="dxa"/>
            <w:gridSpan w:val="2"/>
            <w:tcBorders>
              <w:top w:val="nil"/>
              <w:left w:val="nil"/>
              <w:bottom w:val="single" w:sz="4" w:space="0" w:color="auto"/>
              <w:right w:val="single" w:sz="4" w:space="0" w:color="auto"/>
            </w:tcBorders>
            <w:shd w:val="clear" w:color="auto" w:fill="auto"/>
            <w:vAlign w:val="center"/>
          </w:tcPr>
          <w:p w14:paraId="7DD076B7" w14:textId="77777777" w:rsidR="00947370" w:rsidRPr="002B57C1" w:rsidRDefault="00947370" w:rsidP="00B50BE1">
            <w:pPr>
              <w:rPr>
                <w:sz w:val="20"/>
                <w:szCs w:val="20"/>
              </w:rPr>
            </w:pPr>
            <w:r w:rsidRPr="002B57C1">
              <w:rPr>
                <w:sz w:val="20"/>
                <w:szCs w:val="20"/>
              </w:rPr>
              <w:t>Эффективность использования топлива</w:t>
            </w:r>
          </w:p>
        </w:tc>
        <w:tc>
          <w:tcPr>
            <w:tcW w:w="3368" w:type="dxa"/>
            <w:tcBorders>
              <w:top w:val="nil"/>
              <w:left w:val="nil"/>
              <w:bottom w:val="single" w:sz="4" w:space="0" w:color="auto"/>
              <w:right w:val="single" w:sz="4" w:space="0" w:color="auto"/>
            </w:tcBorders>
            <w:shd w:val="clear" w:color="auto" w:fill="auto"/>
            <w:vAlign w:val="center"/>
          </w:tcPr>
          <w:p w14:paraId="41673481" w14:textId="77777777" w:rsidR="00947370" w:rsidRPr="002B57C1" w:rsidRDefault="00947370" w:rsidP="00B50BE1">
            <w:pPr>
              <w:rPr>
                <w:sz w:val="20"/>
                <w:szCs w:val="20"/>
              </w:rPr>
            </w:pPr>
            <w:r w:rsidRPr="002B57C1">
              <w:rPr>
                <w:sz w:val="20"/>
                <w:szCs w:val="20"/>
              </w:rPr>
              <w:t>Отношение расхода топлива в условных единицах к объёму тепловой энергии, отпущенной в тепловые сети</w:t>
            </w:r>
          </w:p>
        </w:tc>
        <w:tc>
          <w:tcPr>
            <w:tcW w:w="1275" w:type="dxa"/>
            <w:tcBorders>
              <w:top w:val="nil"/>
              <w:left w:val="nil"/>
              <w:bottom w:val="single" w:sz="4" w:space="0" w:color="auto"/>
              <w:right w:val="single" w:sz="4" w:space="0" w:color="auto"/>
            </w:tcBorders>
            <w:shd w:val="clear" w:color="auto" w:fill="auto"/>
            <w:vAlign w:val="center"/>
          </w:tcPr>
          <w:p w14:paraId="2F56139A" w14:textId="77777777" w:rsidR="00947370" w:rsidRPr="002B57C1" w:rsidRDefault="00947370" w:rsidP="00B50BE1">
            <w:pPr>
              <w:jc w:val="center"/>
              <w:rPr>
                <w:sz w:val="20"/>
                <w:szCs w:val="20"/>
              </w:rPr>
            </w:pPr>
            <w:r w:rsidRPr="002B57C1">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14:paraId="143AD383" w14:textId="77777777" w:rsidR="00947370" w:rsidRPr="002B57C1" w:rsidRDefault="004A7823" w:rsidP="00B50BE1">
            <w:pPr>
              <w:jc w:val="center"/>
              <w:rPr>
                <w:sz w:val="20"/>
                <w:szCs w:val="20"/>
              </w:rPr>
            </w:pPr>
            <w:r w:rsidRPr="002B57C1">
              <w:rPr>
                <w:sz w:val="20"/>
                <w:szCs w:val="20"/>
              </w:rPr>
              <w:t>155,8</w:t>
            </w:r>
          </w:p>
        </w:tc>
        <w:tc>
          <w:tcPr>
            <w:tcW w:w="1037" w:type="dxa"/>
            <w:tcBorders>
              <w:top w:val="nil"/>
              <w:left w:val="nil"/>
              <w:bottom w:val="single" w:sz="4" w:space="0" w:color="auto"/>
              <w:right w:val="single" w:sz="4" w:space="0" w:color="auto"/>
            </w:tcBorders>
            <w:shd w:val="clear" w:color="auto" w:fill="auto"/>
            <w:vAlign w:val="center"/>
          </w:tcPr>
          <w:p w14:paraId="2FD116E4" w14:textId="77777777" w:rsidR="00947370" w:rsidRPr="002B57C1" w:rsidRDefault="004A7823" w:rsidP="00B50BE1">
            <w:pPr>
              <w:jc w:val="center"/>
            </w:pPr>
            <w:r w:rsidRPr="002B57C1">
              <w:rPr>
                <w:sz w:val="20"/>
                <w:szCs w:val="20"/>
              </w:rPr>
              <w:t>155,8</w:t>
            </w:r>
          </w:p>
        </w:tc>
        <w:tc>
          <w:tcPr>
            <w:tcW w:w="1037" w:type="dxa"/>
            <w:tcBorders>
              <w:top w:val="nil"/>
              <w:left w:val="nil"/>
              <w:bottom w:val="single" w:sz="4" w:space="0" w:color="auto"/>
              <w:right w:val="single" w:sz="4" w:space="0" w:color="auto"/>
            </w:tcBorders>
            <w:shd w:val="clear" w:color="auto" w:fill="auto"/>
            <w:vAlign w:val="center"/>
          </w:tcPr>
          <w:p w14:paraId="0367FB8E" w14:textId="77777777" w:rsidR="00947370" w:rsidRPr="002B57C1" w:rsidRDefault="004A7823" w:rsidP="00B50BE1">
            <w:pPr>
              <w:jc w:val="center"/>
            </w:pPr>
            <w:r w:rsidRPr="002B57C1">
              <w:rPr>
                <w:sz w:val="20"/>
                <w:szCs w:val="20"/>
              </w:rPr>
              <w:t>155,8</w:t>
            </w:r>
          </w:p>
        </w:tc>
        <w:tc>
          <w:tcPr>
            <w:tcW w:w="1037" w:type="dxa"/>
            <w:tcBorders>
              <w:top w:val="nil"/>
              <w:left w:val="nil"/>
              <w:bottom w:val="single" w:sz="4" w:space="0" w:color="auto"/>
              <w:right w:val="single" w:sz="4" w:space="0" w:color="auto"/>
            </w:tcBorders>
            <w:shd w:val="clear" w:color="auto" w:fill="auto"/>
            <w:vAlign w:val="center"/>
          </w:tcPr>
          <w:p w14:paraId="472A1814" w14:textId="77777777" w:rsidR="00947370" w:rsidRPr="002B57C1" w:rsidRDefault="004A7823" w:rsidP="00B50BE1">
            <w:pPr>
              <w:jc w:val="center"/>
            </w:pPr>
            <w:r w:rsidRPr="002B57C1">
              <w:rPr>
                <w:sz w:val="20"/>
                <w:szCs w:val="20"/>
              </w:rPr>
              <w:t>155,8</w:t>
            </w:r>
          </w:p>
        </w:tc>
        <w:tc>
          <w:tcPr>
            <w:tcW w:w="1037" w:type="dxa"/>
            <w:tcBorders>
              <w:top w:val="nil"/>
              <w:left w:val="nil"/>
              <w:bottom w:val="single" w:sz="4" w:space="0" w:color="auto"/>
              <w:right w:val="single" w:sz="4" w:space="0" w:color="auto"/>
            </w:tcBorders>
            <w:shd w:val="clear" w:color="auto" w:fill="auto"/>
            <w:vAlign w:val="center"/>
          </w:tcPr>
          <w:p w14:paraId="34EA9886" w14:textId="77777777" w:rsidR="00947370" w:rsidRPr="002B57C1" w:rsidRDefault="004A7823" w:rsidP="00B50BE1">
            <w:pPr>
              <w:jc w:val="center"/>
            </w:pPr>
            <w:r w:rsidRPr="002B57C1">
              <w:rPr>
                <w:sz w:val="20"/>
                <w:szCs w:val="20"/>
              </w:rPr>
              <w:t>155,8</w:t>
            </w:r>
          </w:p>
        </w:tc>
        <w:tc>
          <w:tcPr>
            <w:tcW w:w="1037" w:type="dxa"/>
            <w:tcBorders>
              <w:top w:val="nil"/>
              <w:left w:val="nil"/>
              <w:bottom w:val="single" w:sz="4" w:space="0" w:color="auto"/>
              <w:right w:val="single" w:sz="4" w:space="0" w:color="auto"/>
            </w:tcBorders>
            <w:shd w:val="clear" w:color="auto" w:fill="auto"/>
            <w:vAlign w:val="center"/>
          </w:tcPr>
          <w:p w14:paraId="26EA1DAE" w14:textId="77777777" w:rsidR="00947370" w:rsidRPr="002B57C1" w:rsidRDefault="004A7823" w:rsidP="00B50BE1">
            <w:pPr>
              <w:jc w:val="center"/>
            </w:pPr>
            <w:r w:rsidRPr="002B57C1">
              <w:rPr>
                <w:sz w:val="20"/>
                <w:szCs w:val="20"/>
              </w:rPr>
              <w:t>155,8</w:t>
            </w:r>
          </w:p>
        </w:tc>
        <w:tc>
          <w:tcPr>
            <w:tcW w:w="1198" w:type="dxa"/>
            <w:tcBorders>
              <w:top w:val="nil"/>
              <w:left w:val="nil"/>
              <w:bottom w:val="single" w:sz="4" w:space="0" w:color="auto"/>
              <w:right w:val="single" w:sz="4" w:space="0" w:color="auto"/>
            </w:tcBorders>
            <w:shd w:val="clear" w:color="auto" w:fill="auto"/>
            <w:vAlign w:val="center"/>
          </w:tcPr>
          <w:p w14:paraId="7E815D3F" w14:textId="77777777" w:rsidR="00947370" w:rsidRPr="002B57C1" w:rsidRDefault="004A7823" w:rsidP="00B50BE1">
            <w:pPr>
              <w:jc w:val="center"/>
            </w:pPr>
            <w:r w:rsidRPr="002B57C1">
              <w:rPr>
                <w:sz w:val="20"/>
                <w:szCs w:val="20"/>
              </w:rPr>
              <w:t>155,8</w:t>
            </w:r>
          </w:p>
        </w:tc>
      </w:tr>
      <w:tr w:rsidR="00947370" w:rsidRPr="002B57C1" w14:paraId="012C57E2" w14:textId="77777777" w:rsidTr="00947370">
        <w:trPr>
          <w:trHeight w:val="557"/>
        </w:trPr>
        <w:tc>
          <w:tcPr>
            <w:tcW w:w="738" w:type="dxa"/>
            <w:tcBorders>
              <w:top w:val="nil"/>
              <w:left w:val="single" w:sz="4" w:space="0" w:color="auto"/>
              <w:bottom w:val="single" w:sz="4" w:space="0" w:color="auto"/>
              <w:right w:val="single" w:sz="4" w:space="0" w:color="auto"/>
            </w:tcBorders>
            <w:shd w:val="clear" w:color="auto" w:fill="auto"/>
            <w:vAlign w:val="center"/>
          </w:tcPr>
          <w:p w14:paraId="7D49EC58" w14:textId="77777777" w:rsidR="00947370" w:rsidRPr="002B57C1" w:rsidRDefault="00947370" w:rsidP="00B50BE1">
            <w:pPr>
              <w:rPr>
                <w:sz w:val="20"/>
                <w:szCs w:val="20"/>
              </w:rPr>
            </w:pPr>
            <w:r w:rsidRPr="002B57C1">
              <w:rPr>
                <w:sz w:val="20"/>
                <w:szCs w:val="20"/>
              </w:rPr>
              <w:t>2.4.2.</w:t>
            </w:r>
          </w:p>
        </w:tc>
        <w:tc>
          <w:tcPr>
            <w:tcW w:w="2161" w:type="dxa"/>
            <w:gridSpan w:val="2"/>
            <w:tcBorders>
              <w:top w:val="nil"/>
              <w:left w:val="nil"/>
              <w:bottom w:val="single" w:sz="4" w:space="0" w:color="auto"/>
              <w:right w:val="single" w:sz="4" w:space="0" w:color="auto"/>
            </w:tcBorders>
            <w:shd w:val="clear" w:color="auto" w:fill="auto"/>
            <w:vAlign w:val="center"/>
          </w:tcPr>
          <w:p w14:paraId="17FCDE9D" w14:textId="77777777" w:rsidR="00947370" w:rsidRPr="002B57C1" w:rsidRDefault="00947370" w:rsidP="00B50BE1">
            <w:pPr>
              <w:rPr>
                <w:sz w:val="20"/>
                <w:szCs w:val="20"/>
              </w:rPr>
            </w:pPr>
            <w:r w:rsidRPr="002B57C1">
              <w:rPr>
                <w:sz w:val="20"/>
                <w:szCs w:val="20"/>
              </w:rPr>
              <w:t>Эффективность использования воды</w:t>
            </w:r>
          </w:p>
        </w:tc>
        <w:tc>
          <w:tcPr>
            <w:tcW w:w="3368" w:type="dxa"/>
            <w:tcBorders>
              <w:top w:val="nil"/>
              <w:left w:val="nil"/>
              <w:bottom w:val="single" w:sz="4" w:space="0" w:color="auto"/>
              <w:right w:val="single" w:sz="4" w:space="0" w:color="auto"/>
            </w:tcBorders>
            <w:shd w:val="clear" w:color="auto" w:fill="auto"/>
            <w:vAlign w:val="center"/>
          </w:tcPr>
          <w:p w14:paraId="5AF4DD36" w14:textId="77777777" w:rsidR="00947370" w:rsidRPr="002B57C1" w:rsidRDefault="00947370" w:rsidP="00B50BE1">
            <w:pPr>
              <w:rPr>
                <w:sz w:val="20"/>
                <w:szCs w:val="20"/>
              </w:rPr>
            </w:pPr>
            <w:r w:rsidRPr="002B57C1">
              <w:rPr>
                <w:sz w:val="20"/>
                <w:szCs w:val="20"/>
              </w:rPr>
              <w:t>Отношение расхода воды к объёму тепловой энергии, отпущенной в тепловые сети</w:t>
            </w:r>
          </w:p>
        </w:tc>
        <w:tc>
          <w:tcPr>
            <w:tcW w:w="1275" w:type="dxa"/>
            <w:tcBorders>
              <w:top w:val="nil"/>
              <w:left w:val="nil"/>
              <w:bottom w:val="single" w:sz="4" w:space="0" w:color="auto"/>
              <w:right w:val="single" w:sz="4" w:space="0" w:color="auto"/>
            </w:tcBorders>
            <w:shd w:val="clear" w:color="auto" w:fill="auto"/>
            <w:vAlign w:val="center"/>
          </w:tcPr>
          <w:p w14:paraId="7ED758F3" w14:textId="77777777" w:rsidR="00947370" w:rsidRPr="002B57C1" w:rsidRDefault="00947370" w:rsidP="00B50BE1">
            <w:pPr>
              <w:jc w:val="center"/>
              <w:rPr>
                <w:sz w:val="20"/>
                <w:szCs w:val="20"/>
              </w:rPr>
            </w:pPr>
            <w:r w:rsidRPr="002B57C1">
              <w:rPr>
                <w:sz w:val="20"/>
                <w:szCs w:val="20"/>
              </w:rPr>
              <w:t>куб. м/Гкал</w:t>
            </w:r>
          </w:p>
        </w:tc>
        <w:tc>
          <w:tcPr>
            <w:tcW w:w="1078" w:type="dxa"/>
            <w:tcBorders>
              <w:top w:val="nil"/>
              <w:left w:val="nil"/>
              <w:bottom w:val="single" w:sz="4" w:space="0" w:color="auto"/>
              <w:right w:val="single" w:sz="4" w:space="0" w:color="auto"/>
            </w:tcBorders>
            <w:shd w:val="clear" w:color="auto" w:fill="auto"/>
            <w:vAlign w:val="center"/>
          </w:tcPr>
          <w:p w14:paraId="267C578B" w14:textId="77777777" w:rsidR="00947370" w:rsidRPr="002B57C1" w:rsidRDefault="00947370"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0B372D51" w14:textId="77777777" w:rsidR="00947370" w:rsidRPr="002B57C1" w:rsidRDefault="00947370"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5ED22A48" w14:textId="77777777" w:rsidR="00947370" w:rsidRPr="002B57C1" w:rsidRDefault="00947370"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3FACEC4A" w14:textId="77777777" w:rsidR="00947370" w:rsidRPr="002B57C1" w:rsidRDefault="00947370"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67F1AE71" w14:textId="77777777" w:rsidR="00947370" w:rsidRPr="002B57C1" w:rsidRDefault="00947370" w:rsidP="00B50BE1">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3DBE23E8" w14:textId="77777777" w:rsidR="00947370" w:rsidRPr="002B57C1" w:rsidRDefault="00947370" w:rsidP="00B50BE1">
            <w:pPr>
              <w:jc w:val="center"/>
              <w:rPr>
                <w:sz w:val="20"/>
                <w:szCs w:val="20"/>
              </w:rPr>
            </w:pPr>
            <w:r w:rsidRPr="002B57C1">
              <w:rPr>
                <w:sz w:val="20"/>
                <w:szCs w:val="20"/>
              </w:rPr>
              <w:t>-</w:t>
            </w:r>
          </w:p>
        </w:tc>
        <w:tc>
          <w:tcPr>
            <w:tcW w:w="1198" w:type="dxa"/>
            <w:tcBorders>
              <w:top w:val="nil"/>
              <w:left w:val="nil"/>
              <w:bottom w:val="single" w:sz="4" w:space="0" w:color="auto"/>
              <w:right w:val="single" w:sz="4" w:space="0" w:color="auto"/>
            </w:tcBorders>
            <w:shd w:val="clear" w:color="auto" w:fill="auto"/>
            <w:vAlign w:val="center"/>
          </w:tcPr>
          <w:p w14:paraId="4274429D" w14:textId="77777777" w:rsidR="00947370" w:rsidRPr="002B57C1" w:rsidRDefault="00947370" w:rsidP="00B50BE1">
            <w:pPr>
              <w:jc w:val="center"/>
              <w:rPr>
                <w:sz w:val="20"/>
                <w:szCs w:val="20"/>
              </w:rPr>
            </w:pPr>
            <w:r w:rsidRPr="002B57C1">
              <w:rPr>
                <w:sz w:val="20"/>
                <w:szCs w:val="20"/>
              </w:rPr>
              <w:t>-</w:t>
            </w:r>
          </w:p>
        </w:tc>
      </w:tr>
      <w:tr w:rsidR="004A7823" w:rsidRPr="002B57C1" w14:paraId="6E8D28AE"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D341A39" w14:textId="77777777" w:rsidR="004A7823" w:rsidRPr="002B57C1" w:rsidRDefault="004A7823" w:rsidP="004A7823">
            <w:pPr>
              <w:rPr>
                <w:sz w:val="20"/>
                <w:szCs w:val="20"/>
              </w:rPr>
            </w:pPr>
            <w:r w:rsidRPr="002B57C1">
              <w:rPr>
                <w:sz w:val="20"/>
                <w:szCs w:val="20"/>
              </w:rPr>
              <w:t>2.4.3.</w:t>
            </w:r>
          </w:p>
        </w:tc>
        <w:tc>
          <w:tcPr>
            <w:tcW w:w="2161" w:type="dxa"/>
            <w:gridSpan w:val="2"/>
            <w:tcBorders>
              <w:top w:val="nil"/>
              <w:left w:val="nil"/>
              <w:bottom w:val="single" w:sz="4" w:space="0" w:color="auto"/>
              <w:right w:val="single" w:sz="4" w:space="0" w:color="auto"/>
            </w:tcBorders>
            <w:shd w:val="clear" w:color="auto" w:fill="auto"/>
            <w:vAlign w:val="center"/>
            <w:hideMark/>
          </w:tcPr>
          <w:p w14:paraId="72DEBB1F" w14:textId="77777777" w:rsidR="004A7823" w:rsidRPr="002B57C1" w:rsidRDefault="004A7823" w:rsidP="004A7823">
            <w:pPr>
              <w:rPr>
                <w:sz w:val="20"/>
                <w:szCs w:val="20"/>
              </w:rPr>
            </w:pPr>
            <w:r w:rsidRPr="002B57C1">
              <w:rPr>
                <w:sz w:val="20"/>
                <w:szCs w:val="20"/>
              </w:rPr>
              <w:t>Эффективность использования электрической энергии</w:t>
            </w:r>
          </w:p>
        </w:tc>
        <w:tc>
          <w:tcPr>
            <w:tcW w:w="3368" w:type="dxa"/>
            <w:tcBorders>
              <w:top w:val="nil"/>
              <w:left w:val="nil"/>
              <w:bottom w:val="single" w:sz="4" w:space="0" w:color="auto"/>
              <w:right w:val="single" w:sz="4" w:space="0" w:color="auto"/>
            </w:tcBorders>
            <w:shd w:val="clear" w:color="auto" w:fill="auto"/>
            <w:vAlign w:val="center"/>
            <w:hideMark/>
          </w:tcPr>
          <w:p w14:paraId="65BD855D" w14:textId="77777777" w:rsidR="004A7823" w:rsidRPr="002B57C1" w:rsidRDefault="004A7823" w:rsidP="004A7823">
            <w:pPr>
              <w:rPr>
                <w:sz w:val="20"/>
                <w:szCs w:val="20"/>
              </w:rPr>
            </w:pPr>
            <w:r w:rsidRPr="002B57C1">
              <w:rPr>
                <w:sz w:val="20"/>
                <w:szCs w:val="20"/>
              </w:rPr>
              <w:t>Отношение расхода электрической к объёму тепловой энергии, отпущенной в тепловые сети</w:t>
            </w:r>
          </w:p>
        </w:tc>
        <w:tc>
          <w:tcPr>
            <w:tcW w:w="1275" w:type="dxa"/>
            <w:tcBorders>
              <w:top w:val="nil"/>
              <w:left w:val="nil"/>
              <w:bottom w:val="single" w:sz="4" w:space="0" w:color="auto"/>
              <w:right w:val="single" w:sz="4" w:space="0" w:color="auto"/>
            </w:tcBorders>
            <w:shd w:val="clear" w:color="auto" w:fill="auto"/>
            <w:vAlign w:val="center"/>
            <w:hideMark/>
          </w:tcPr>
          <w:p w14:paraId="32B23500" w14:textId="77777777" w:rsidR="004A7823" w:rsidRPr="002B57C1" w:rsidRDefault="004A7823" w:rsidP="004A7823">
            <w:pPr>
              <w:jc w:val="center"/>
              <w:rPr>
                <w:sz w:val="20"/>
                <w:szCs w:val="20"/>
              </w:rPr>
            </w:pPr>
            <w:r w:rsidRPr="002B57C1">
              <w:rPr>
                <w:sz w:val="20"/>
                <w:szCs w:val="20"/>
              </w:rPr>
              <w:t>кВтч/Гкал</w:t>
            </w:r>
          </w:p>
        </w:tc>
        <w:tc>
          <w:tcPr>
            <w:tcW w:w="1078" w:type="dxa"/>
            <w:tcBorders>
              <w:top w:val="nil"/>
              <w:left w:val="nil"/>
              <w:bottom w:val="single" w:sz="4" w:space="0" w:color="auto"/>
              <w:right w:val="single" w:sz="4" w:space="0" w:color="auto"/>
            </w:tcBorders>
            <w:shd w:val="clear" w:color="auto" w:fill="auto"/>
            <w:vAlign w:val="center"/>
          </w:tcPr>
          <w:p w14:paraId="79A81045" w14:textId="77777777" w:rsidR="004A7823" w:rsidRPr="002B57C1" w:rsidRDefault="004A7823" w:rsidP="004A7823">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3F852E03" w14:textId="77777777" w:rsidR="004A7823" w:rsidRPr="002B57C1" w:rsidRDefault="004A7823" w:rsidP="004A7823">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7343082C" w14:textId="77777777" w:rsidR="004A7823" w:rsidRPr="002B57C1" w:rsidRDefault="004A7823" w:rsidP="004A7823">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6D9D6D14" w14:textId="77777777" w:rsidR="004A7823" w:rsidRPr="002B57C1" w:rsidRDefault="004A7823" w:rsidP="004A7823">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4B6E8416" w14:textId="77777777" w:rsidR="004A7823" w:rsidRPr="002B57C1" w:rsidRDefault="004A7823" w:rsidP="004A7823">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69CE2884" w14:textId="77777777" w:rsidR="004A7823" w:rsidRPr="002B57C1" w:rsidRDefault="004A7823" w:rsidP="004A7823">
            <w:pPr>
              <w:jc w:val="center"/>
              <w:rPr>
                <w:sz w:val="20"/>
                <w:szCs w:val="20"/>
              </w:rPr>
            </w:pPr>
            <w:r w:rsidRPr="002B57C1">
              <w:rPr>
                <w:sz w:val="20"/>
                <w:szCs w:val="20"/>
              </w:rPr>
              <w:t>-</w:t>
            </w:r>
          </w:p>
        </w:tc>
        <w:tc>
          <w:tcPr>
            <w:tcW w:w="1198" w:type="dxa"/>
            <w:tcBorders>
              <w:top w:val="nil"/>
              <w:left w:val="nil"/>
              <w:bottom w:val="single" w:sz="4" w:space="0" w:color="auto"/>
              <w:right w:val="single" w:sz="4" w:space="0" w:color="auto"/>
            </w:tcBorders>
            <w:shd w:val="clear" w:color="auto" w:fill="auto"/>
            <w:vAlign w:val="center"/>
          </w:tcPr>
          <w:p w14:paraId="24F538B4" w14:textId="77777777" w:rsidR="004A7823" w:rsidRPr="002B57C1" w:rsidRDefault="004A7823" w:rsidP="004A7823">
            <w:pPr>
              <w:jc w:val="center"/>
              <w:rPr>
                <w:sz w:val="20"/>
                <w:szCs w:val="20"/>
              </w:rPr>
            </w:pPr>
            <w:r w:rsidRPr="002B57C1">
              <w:rPr>
                <w:sz w:val="20"/>
                <w:szCs w:val="20"/>
              </w:rPr>
              <w:t>-</w:t>
            </w:r>
          </w:p>
        </w:tc>
      </w:tr>
      <w:tr w:rsidR="00947370" w:rsidRPr="002B57C1" w14:paraId="5E2ACDA5"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85E8C81" w14:textId="77777777" w:rsidR="00947370" w:rsidRPr="002B57C1" w:rsidRDefault="00947370" w:rsidP="00B50BE1">
            <w:pPr>
              <w:rPr>
                <w:sz w:val="20"/>
                <w:szCs w:val="20"/>
              </w:rPr>
            </w:pPr>
            <w:r w:rsidRPr="002B57C1">
              <w:rPr>
                <w:sz w:val="20"/>
                <w:szCs w:val="20"/>
              </w:rPr>
              <w:t>2.4.4.</w:t>
            </w:r>
          </w:p>
        </w:tc>
        <w:tc>
          <w:tcPr>
            <w:tcW w:w="2161" w:type="dxa"/>
            <w:gridSpan w:val="2"/>
            <w:tcBorders>
              <w:top w:val="nil"/>
              <w:left w:val="nil"/>
              <w:bottom w:val="single" w:sz="4" w:space="0" w:color="auto"/>
              <w:right w:val="single" w:sz="4" w:space="0" w:color="auto"/>
            </w:tcBorders>
            <w:shd w:val="clear" w:color="auto" w:fill="auto"/>
            <w:vAlign w:val="center"/>
            <w:hideMark/>
          </w:tcPr>
          <w:p w14:paraId="1E40FCEB" w14:textId="77777777" w:rsidR="00947370" w:rsidRPr="002B57C1" w:rsidRDefault="00947370" w:rsidP="00B50BE1">
            <w:pPr>
              <w:rPr>
                <w:sz w:val="20"/>
                <w:szCs w:val="20"/>
              </w:rPr>
            </w:pPr>
            <w:r w:rsidRPr="002B57C1">
              <w:rPr>
                <w:sz w:val="20"/>
                <w:szCs w:val="20"/>
              </w:rPr>
              <w:t xml:space="preserve">Производительность труда </w:t>
            </w:r>
          </w:p>
        </w:tc>
        <w:tc>
          <w:tcPr>
            <w:tcW w:w="3368" w:type="dxa"/>
            <w:tcBorders>
              <w:top w:val="nil"/>
              <w:left w:val="nil"/>
              <w:bottom w:val="single" w:sz="4" w:space="0" w:color="auto"/>
              <w:right w:val="single" w:sz="4" w:space="0" w:color="auto"/>
            </w:tcBorders>
            <w:shd w:val="clear" w:color="auto" w:fill="auto"/>
            <w:vAlign w:val="center"/>
            <w:hideMark/>
          </w:tcPr>
          <w:p w14:paraId="3E3384DC" w14:textId="77777777" w:rsidR="00947370" w:rsidRPr="002B57C1" w:rsidRDefault="00947370" w:rsidP="00B50BE1">
            <w:pPr>
              <w:rPr>
                <w:sz w:val="20"/>
                <w:szCs w:val="20"/>
              </w:rPr>
            </w:pPr>
            <w:r w:rsidRPr="002B57C1">
              <w:rPr>
                <w:sz w:val="20"/>
                <w:szCs w:val="20"/>
              </w:rPr>
              <w:t>Отношение объема реализации тепловой энергии к численности персонала</w:t>
            </w:r>
          </w:p>
        </w:tc>
        <w:tc>
          <w:tcPr>
            <w:tcW w:w="1275" w:type="dxa"/>
            <w:tcBorders>
              <w:top w:val="nil"/>
              <w:left w:val="nil"/>
              <w:bottom w:val="single" w:sz="4" w:space="0" w:color="auto"/>
              <w:right w:val="single" w:sz="4" w:space="0" w:color="auto"/>
            </w:tcBorders>
            <w:shd w:val="clear" w:color="auto" w:fill="auto"/>
            <w:vAlign w:val="center"/>
            <w:hideMark/>
          </w:tcPr>
          <w:p w14:paraId="597CBC52" w14:textId="77777777" w:rsidR="00947370" w:rsidRPr="002B57C1" w:rsidRDefault="00947370" w:rsidP="00B50BE1">
            <w:pPr>
              <w:jc w:val="center"/>
              <w:rPr>
                <w:sz w:val="20"/>
                <w:szCs w:val="20"/>
              </w:rPr>
            </w:pPr>
            <w:r w:rsidRPr="002B57C1">
              <w:rPr>
                <w:sz w:val="20"/>
                <w:szCs w:val="20"/>
              </w:rPr>
              <w:t>Гкал/чел.</w:t>
            </w:r>
          </w:p>
        </w:tc>
        <w:tc>
          <w:tcPr>
            <w:tcW w:w="1078" w:type="dxa"/>
            <w:tcBorders>
              <w:top w:val="single" w:sz="4" w:space="0" w:color="auto"/>
              <w:left w:val="nil"/>
              <w:bottom w:val="single" w:sz="4" w:space="0" w:color="auto"/>
              <w:right w:val="single" w:sz="4" w:space="0" w:color="auto"/>
            </w:tcBorders>
            <w:shd w:val="clear" w:color="auto" w:fill="auto"/>
            <w:vAlign w:val="center"/>
          </w:tcPr>
          <w:p w14:paraId="21516BCF"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BA1ABC1"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446F6DD"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1793768"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24F5053"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7C934D4" w14:textId="77777777" w:rsidR="00947370" w:rsidRPr="002B57C1" w:rsidRDefault="00947370" w:rsidP="00B50BE1">
            <w:pPr>
              <w:jc w:val="center"/>
              <w:rPr>
                <w:sz w:val="20"/>
                <w:szCs w:val="20"/>
              </w:rPr>
            </w:pPr>
            <w:r w:rsidRPr="002B57C1">
              <w:rPr>
                <w:sz w:val="20"/>
                <w:szCs w:val="20"/>
              </w:rPr>
              <w:t>-</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5CFC8297" w14:textId="77777777" w:rsidR="00947370" w:rsidRPr="002B57C1" w:rsidRDefault="00947370" w:rsidP="00B50BE1">
            <w:pPr>
              <w:jc w:val="center"/>
              <w:rPr>
                <w:sz w:val="20"/>
                <w:szCs w:val="20"/>
              </w:rPr>
            </w:pPr>
            <w:r w:rsidRPr="002B57C1">
              <w:rPr>
                <w:sz w:val="20"/>
                <w:szCs w:val="20"/>
              </w:rPr>
              <w:t>-</w:t>
            </w:r>
          </w:p>
        </w:tc>
      </w:tr>
      <w:tr w:rsidR="00947370" w:rsidRPr="002B57C1" w14:paraId="72933CD4"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B201746" w14:textId="77777777" w:rsidR="00947370" w:rsidRPr="002B57C1" w:rsidRDefault="00947370" w:rsidP="00B50BE1">
            <w:pPr>
              <w:rPr>
                <w:sz w:val="20"/>
                <w:szCs w:val="20"/>
              </w:rPr>
            </w:pPr>
            <w:r w:rsidRPr="002B57C1">
              <w:rPr>
                <w:sz w:val="20"/>
                <w:szCs w:val="20"/>
              </w:rPr>
              <w:t>2.4.5.</w:t>
            </w:r>
          </w:p>
        </w:tc>
        <w:tc>
          <w:tcPr>
            <w:tcW w:w="2161" w:type="dxa"/>
            <w:gridSpan w:val="2"/>
            <w:tcBorders>
              <w:top w:val="nil"/>
              <w:left w:val="nil"/>
              <w:bottom w:val="single" w:sz="4" w:space="0" w:color="auto"/>
              <w:right w:val="single" w:sz="4" w:space="0" w:color="auto"/>
            </w:tcBorders>
            <w:shd w:val="clear" w:color="auto" w:fill="auto"/>
            <w:vAlign w:val="center"/>
            <w:hideMark/>
          </w:tcPr>
          <w:p w14:paraId="0929943A" w14:textId="77777777" w:rsidR="00947370" w:rsidRPr="002B57C1" w:rsidRDefault="00947370" w:rsidP="00B50BE1">
            <w:pPr>
              <w:rPr>
                <w:sz w:val="20"/>
                <w:szCs w:val="20"/>
              </w:rPr>
            </w:pPr>
            <w:r w:rsidRPr="002B57C1">
              <w:rPr>
                <w:sz w:val="20"/>
                <w:szCs w:val="20"/>
              </w:rPr>
              <w:t>Эффективность использования персонала</w:t>
            </w:r>
          </w:p>
        </w:tc>
        <w:tc>
          <w:tcPr>
            <w:tcW w:w="3368" w:type="dxa"/>
            <w:tcBorders>
              <w:top w:val="nil"/>
              <w:left w:val="nil"/>
              <w:bottom w:val="single" w:sz="4" w:space="0" w:color="auto"/>
              <w:right w:val="single" w:sz="4" w:space="0" w:color="auto"/>
            </w:tcBorders>
            <w:shd w:val="clear" w:color="auto" w:fill="auto"/>
            <w:vAlign w:val="center"/>
            <w:hideMark/>
          </w:tcPr>
          <w:p w14:paraId="1B28269A" w14:textId="77777777" w:rsidR="00947370" w:rsidRPr="002B57C1" w:rsidRDefault="00947370" w:rsidP="00B50BE1">
            <w:pPr>
              <w:rPr>
                <w:sz w:val="20"/>
                <w:szCs w:val="20"/>
              </w:rPr>
            </w:pPr>
            <w:r w:rsidRPr="002B57C1">
              <w:rPr>
                <w:sz w:val="20"/>
                <w:szCs w:val="20"/>
              </w:rPr>
              <w:t>Отношение численности персонала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14:paraId="6E5D97E4" w14:textId="77777777" w:rsidR="00947370" w:rsidRPr="002B57C1" w:rsidRDefault="00947370" w:rsidP="00B50BE1">
            <w:pPr>
              <w:jc w:val="center"/>
              <w:rPr>
                <w:sz w:val="20"/>
                <w:szCs w:val="20"/>
              </w:rPr>
            </w:pPr>
            <w:r w:rsidRPr="002B57C1">
              <w:rPr>
                <w:sz w:val="20"/>
                <w:szCs w:val="20"/>
              </w:rPr>
              <w:t>чел/км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1798FDA4"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63474123"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3F9ABD46"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2E5BECF0"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179D8A1B" w14:textId="77777777" w:rsidR="00947370" w:rsidRPr="002B57C1" w:rsidRDefault="00947370" w:rsidP="00B50BE1">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11C7FC43" w14:textId="77777777" w:rsidR="00947370" w:rsidRPr="002B57C1" w:rsidRDefault="00947370" w:rsidP="00B50BE1">
            <w:pPr>
              <w:jc w:val="center"/>
              <w:rPr>
                <w:sz w:val="20"/>
                <w:szCs w:val="20"/>
              </w:rPr>
            </w:pPr>
            <w:r w:rsidRPr="002B57C1">
              <w:rPr>
                <w:sz w:val="20"/>
                <w:szCs w:val="20"/>
              </w:rPr>
              <w:t>-</w:t>
            </w:r>
          </w:p>
        </w:tc>
        <w:tc>
          <w:tcPr>
            <w:tcW w:w="1198" w:type="dxa"/>
            <w:tcBorders>
              <w:top w:val="single" w:sz="4" w:space="0" w:color="auto"/>
              <w:left w:val="nil"/>
              <w:bottom w:val="single" w:sz="4" w:space="0" w:color="auto"/>
              <w:right w:val="single" w:sz="4" w:space="0" w:color="auto"/>
            </w:tcBorders>
            <w:shd w:val="clear" w:color="auto" w:fill="auto"/>
            <w:vAlign w:val="center"/>
          </w:tcPr>
          <w:p w14:paraId="402550A2" w14:textId="77777777" w:rsidR="00947370" w:rsidRPr="002B57C1" w:rsidRDefault="00947370" w:rsidP="00B50BE1">
            <w:pPr>
              <w:jc w:val="center"/>
              <w:rPr>
                <w:sz w:val="20"/>
                <w:szCs w:val="20"/>
              </w:rPr>
            </w:pPr>
            <w:r w:rsidRPr="002B57C1">
              <w:rPr>
                <w:sz w:val="20"/>
                <w:szCs w:val="20"/>
              </w:rPr>
              <w:t>-</w:t>
            </w:r>
          </w:p>
        </w:tc>
      </w:tr>
      <w:tr w:rsidR="00947370" w:rsidRPr="002B57C1" w14:paraId="154537E9"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5917306" w14:textId="77777777" w:rsidR="00947370" w:rsidRPr="002B57C1" w:rsidRDefault="00947370" w:rsidP="00B50BE1">
            <w:pPr>
              <w:rPr>
                <w:sz w:val="20"/>
                <w:szCs w:val="20"/>
              </w:rPr>
            </w:pPr>
            <w:r w:rsidRPr="002B57C1">
              <w:rPr>
                <w:sz w:val="20"/>
                <w:szCs w:val="20"/>
              </w:rPr>
              <w:t>3.</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07F67723" w14:textId="77777777" w:rsidR="00947370" w:rsidRPr="002B57C1" w:rsidRDefault="00947370" w:rsidP="00B50BE1">
            <w:pPr>
              <w:jc w:val="center"/>
              <w:rPr>
                <w:sz w:val="20"/>
                <w:szCs w:val="20"/>
              </w:rPr>
            </w:pPr>
            <w:r w:rsidRPr="002B57C1">
              <w:rPr>
                <w:sz w:val="20"/>
                <w:szCs w:val="20"/>
              </w:rPr>
              <w:t>Система водоснабжения</w:t>
            </w:r>
          </w:p>
        </w:tc>
      </w:tr>
      <w:tr w:rsidR="00947370" w:rsidRPr="002B57C1" w14:paraId="2ED9328E"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1B7E8FFB" w14:textId="77777777" w:rsidR="00947370" w:rsidRPr="002B57C1" w:rsidRDefault="00947370" w:rsidP="00B50BE1">
            <w:pPr>
              <w:rPr>
                <w:sz w:val="20"/>
                <w:szCs w:val="20"/>
              </w:rPr>
            </w:pPr>
            <w:r w:rsidRPr="002B57C1">
              <w:rPr>
                <w:sz w:val="20"/>
                <w:szCs w:val="20"/>
              </w:rPr>
              <w:t>3.1</w:t>
            </w:r>
          </w:p>
        </w:tc>
        <w:tc>
          <w:tcPr>
            <w:tcW w:w="14265" w:type="dxa"/>
            <w:gridSpan w:val="11"/>
            <w:tcBorders>
              <w:top w:val="single" w:sz="4" w:space="0" w:color="auto"/>
              <w:left w:val="nil"/>
              <w:bottom w:val="single" w:sz="4" w:space="0" w:color="auto"/>
              <w:right w:val="single" w:sz="4" w:space="0" w:color="auto"/>
            </w:tcBorders>
            <w:shd w:val="clear" w:color="auto" w:fill="auto"/>
            <w:vAlign w:val="center"/>
          </w:tcPr>
          <w:p w14:paraId="61665BB6" w14:textId="77777777" w:rsidR="00947370" w:rsidRPr="002B57C1" w:rsidRDefault="00947370" w:rsidP="00B50BE1">
            <w:pPr>
              <w:jc w:val="center"/>
              <w:rPr>
                <w:sz w:val="20"/>
                <w:szCs w:val="20"/>
              </w:rPr>
            </w:pPr>
            <w:r w:rsidRPr="002B57C1">
              <w:rPr>
                <w:sz w:val="20"/>
                <w:szCs w:val="20"/>
              </w:rPr>
              <w:t>Сбалансированность системы водоснабжения</w:t>
            </w:r>
          </w:p>
        </w:tc>
      </w:tr>
      <w:tr w:rsidR="00947370" w:rsidRPr="002B57C1" w14:paraId="08640ABC" w14:textId="77777777" w:rsidTr="009E3D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5D753877" w14:textId="77777777" w:rsidR="00947370" w:rsidRPr="002B57C1" w:rsidRDefault="00947370" w:rsidP="00B50BE1">
            <w:pPr>
              <w:rPr>
                <w:sz w:val="20"/>
                <w:szCs w:val="20"/>
              </w:rPr>
            </w:pP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750426FC" w14:textId="77777777" w:rsidR="00947370" w:rsidRPr="002B57C1" w:rsidRDefault="009E3D9B" w:rsidP="00B50BE1">
            <w:pPr>
              <w:rPr>
                <w:sz w:val="20"/>
                <w:szCs w:val="20"/>
              </w:rPr>
            </w:pPr>
            <w:r w:rsidRPr="002B57C1">
              <w:rPr>
                <w:sz w:val="20"/>
                <w:szCs w:val="20"/>
              </w:rPr>
              <w:t>МКП «Каменский центр коммунальных услуг»</w:t>
            </w:r>
            <w:r w:rsidR="00AF5252" w:rsidRPr="002B57C1">
              <w:rPr>
                <w:sz w:val="20"/>
                <w:szCs w:val="20"/>
              </w:rPr>
              <w:t>*</w:t>
            </w:r>
          </w:p>
        </w:tc>
        <w:tc>
          <w:tcPr>
            <w:tcW w:w="1275" w:type="dxa"/>
            <w:tcBorders>
              <w:top w:val="nil"/>
              <w:left w:val="nil"/>
              <w:bottom w:val="single" w:sz="4" w:space="0" w:color="auto"/>
              <w:right w:val="single" w:sz="4" w:space="0" w:color="auto"/>
            </w:tcBorders>
            <w:shd w:val="clear" w:color="auto" w:fill="auto"/>
            <w:vAlign w:val="center"/>
          </w:tcPr>
          <w:p w14:paraId="3B58981E" w14:textId="77777777" w:rsidR="00947370" w:rsidRPr="002B57C1" w:rsidRDefault="00947370" w:rsidP="00B50BE1">
            <w:pPr>
              <w:jc w:val="center"/>
              <w:rPr>
                <w:sz w:val="20"/>
                <w:szCs w:val="20"/>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50D0996E" w14:textId="77777777" w:rsidR="00947370" w:rsidRPr="002B57C1" w:rsidRDefault="00947370" w:rsidP="00B50BE1">
            <w:pPr>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D9AE554" w14:textId="77777777" w:rsidR="00947370" w:rsidRPr="002B57C1" w:rsidRDefault="00947370" w:rsidP="00B50BE1">
            <w:pPr>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A5CB595" w14:textId="77777777" w:rsidR="00947370" w:rsidRPr="002B57C1" w:rsidRDefault="00947370" w:rsidP="00B50BE1">
            <w:pPr>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1AF0EE4" w14:textId="77777777" w:rsidR="00947370" w:rsidRPr="002B57C1" w:rsidRDefault="00947370" w:rsidP="00B50BE1">
            <w:pPr>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3DAFAAD" w14:textId="77777777" w:rsidR="00947370" w:rsidRPr="002B57C1" w:rsidRDefault="00947370" w:rsidP="00B50BE1">
            <w:pPr>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2CF7B04" w14:textId="77777777" w:rsidR="00947370" w:rsidRPr="002B57C1" w:rsidRDefault="00947370" w:rsidP="00B50BE1">
            <w:pPr>
              <w:jc w:val="center"/>
              <w:rPr>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1CAF33D4" w14:textId="77777777" w:rsidR="00947370" w:rsidRPr="002B57C1" w:rsidRDefault="00947370" w:rsidP="00B50BE1">
            <w:pPr>
              <w:jc w:val="center"/>
              <w:rPr>
                <w:sz w:val="20"/>
                <w:szCs w:val="20"/>
              </w:rPr>
            </w:pPr>
          </w:p>
        </w:tc>
      </w:tr>
      <w:tr w:rsidR="00AF5252" w:rsidRPr="002B57C1" w14:paraId="4CD0260D"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00FC830D" w14:textId="77777777" w:rsidR="00AF5252" w:rsidRPr="002B57C1" w:rsidRDefault="00AF5252" w:rsidP="00AF5252">
            <w:pPr>
              <w:rPr>
                <w:sz w:val="20"/>
                <w:szCs w:val="20"/>
              </w:rPr>
            </w:pPr>
            <w:r w:rsidRPr="002B57C1">
              <w:rPr>
                <w:sz w:val="20"/>
                <w:szCs w:val="20"/>
              </w:rPr>
              <w:t>3.1.1.</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723C3866" w14:textId="77777777" w:rsidR="00AF5252" w:rsidRPr="002B57C1" w:rsidRDefault="00AF5252" w:rsidP="00AF5252">
            <w:pPr>
              <w:rPr>
                <w:sz w:val="20"/>
                <w:szCs w:val="20"/>
              </w:rPr>
            </w:pPr>
            <w:r w:rsidRPr="002B57C1">
              <w:rPr>
                <w:sz w:val="20"/>
                <w:szCs w:val="20"/>
              </w:rPr>
              <w:t>Объём добычи воды</w:t>
            </w:r>
          </w:p>
        </w:tc>
        <w:tc>
          <w:tcPr>
            <w:tcW w:w="1275" w:type="dxa"/>
            <w:tcBorders>
              <w:top w:val="nil"/>
              <w:left w:val="nil"/>
              <w:bottom w:val="single" w:sz="4" w:space="0" w:color="auto"/>
              <w:right w:val="single" w:sz="4" w:space="0" w:color="auto"/>
            </w:tcBorders>
            <w:shd w:val="clear" w:color="auto" w:fill="auto"/>
            <w:vAlign w:val="center"/>
          </w:tcPr>
          <w:p w14:paraId="0B4CA77B" w14:textId="77777777" w:rsidR="00AF5252" w:rsidRPr="002B57C1" w:rsidRDefault="00AF5252" w:rsidP="00AF5252">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16C1D375" w14:textId="77777777" w:rsidR="00AF5252" w:rsidRPr="002B57C1" w:rsidRDefault="00AF5252" w:rsidP="00AF5252">
            <w:pPr>
              <w:jc w:val="center"/>
              <w:rPr>
                <w:sz w:val="20"/>
                <w:szCs w:val="20"/>
              </w:rPr>
            </w:pPr>
            <w:r w:rsidRPr="002B57C1">
              <w:rPr>
                <w:sz w:val="20"/>
                <w:szCs w:val="20"/>
              </w:rPr>
              <w:t>296,2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4D9E4B4" w14:textId="77777777" w:rsidR="00AF5252" w:rsidRPr="002B57C1" w:rsidRDefault="00AF5252" w:rsidP="00AF5252">
            <w:pPr>
              <w:jc w:val="center"/>
              <w:rPr>
                <w:color w:val="000000"/>
                <w:sz w:val="20"/>
                <w:szCs w:val="20"/>
              </w:rPr>
            </w:pPr>
            <w:r w:rsidRPr="002B57C1">
              <w:rPr>
                <w:color w:val="000000"/>
                <w:sz w:val="20"/>
                <w:szCs w:val="20"/>
              </w:rPr>
              <w:t>506,79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627A5E1" w14:textId="77777777" w:rsidR="00AF5252" w:rsidRPr="002B57C1" w:rsidRDefault="00AF5252" w:rsidP="00AF5252">
            <w:pPr>
              <w:jc w:val="center"/>
              <w:rPr>
                <w:color w:val="000000"/>
                <w:sz w:val="20"/>
                <w:szCs w:val="20"/>
              </w:rPr>
            </w:pPr>
            <w:r w:rsidRPr="002B57C1">
              <w:rPr>
                <w:color w:val="000000"/>
                <w:sz w:val="20"/>
                <w:szCs w:val="20"/>
              </w:rPr>
              <w:t>511,15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A13966F" w14:textId="77777777" w:rsidR="00AF5252" w:rsidRPr="002B57C1" w:rsidRDefault="00AF5252" w:rsidP="00AF5252">
            <w:pPr>
              <w:jc w:val="center"/>
              <w:rPr>
                <w:color w:val="000000"/>
                <w:sz w:val="20"/>
                <w:szCs w:val="20"/>
              </w:rPr>
            </w:pPr>
            <w:r w:rsidRPr="002B57C1">
              <w:rPr>
                <w:color w:val="000000"/>
                <w:sz w:val="20"/>
                <w:szCs w:val="20"/>
              </w:rPr>
              <w:t>515,51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C7EF72A" w14:textId="77777777" w:rsidR="00AF5252" w:rsidRPr="002B57C1" w:rsidRDefault="00AF5252" w:rsidP="00AF5252">
            <w:pPr>
              <w:jc w:val="center"/>
              <w:rPr>
                <w:color w:val="000000"/>
                <w:sz w:val="20"/>
                <w:szCs w:val="20"/>
              </w:rPr>
            </w:pPr>
            <w:r w:rsidRPr="002B57C1">
              <w:rPr>
                <w:color w:val="000000"/>
                <w:sz w:val="20"/>
                <w:szCs w:val="20"/>
              </w:rPr>
              <w:t>519,87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DDCF41A" w14:textId="77777777" w:rsidR="00AF5252" w:rsidRPr="002B57C1" w:rsidRDefault="00AF5252" w:rsidP="00AF5252">
            <w:pPr>
              <w:jc w:val="center"/>
              <w:rPr>
                <w:color w:val="000000"/>
                <w:sz w:val="20"/>
                <w:szCs w:val="20"/>
              </w:rPr>
            </w:pPr>
            <w:r w:rsidRPr="002B57C1">
              <w:rPr>
                <w:color w:val="000000"/>
                <w:sz w:val="20"/>
                <w:szCs w:val="20"/>
              </w:rPr>
              <w:t>524,25</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008D6E61" w14:textId="77777777" w:rsidR="00AF5252" w:rsidRPr="002B57C1" w:rsidRDefault="00AF5252" w:rsidP="00AF5252">
            <w:pPr>
              <w:jc w:val="center"/>
              <w:rPr>
                <w:color w:val="000000"/>
                <w:sz w:val="20"/>
                <w:szCs w:val="20"/>
              </w:rPr>
            </w:pPr>
            <w:r w:rsidRPr="002B57C1">
              <w:rPr>
                <w:color w:val="000000"/>
                <w:sz w:val="20"/>
                <w:szCs w:val="20"/>
              </w:rPr>
              <w:t>554,44</w:t>
            </w:r>
          </w:p>
        </w:tc>
      </w:tr>
      <w:tr w:rsidR="00312536" w:rsidRPr="002B57C1" w14:paraId="6EEDF019"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68509E02" w14:textId="77777777" w:rsidR="00312536" w:rsidRPr="002B57C1" w:rsidRDefault="00312536" w:rsidP="00312536">
            <w:pPr>
              <w:rPr>
                <w:sz w:val="20"/>
                <w:szCs w:val="20"/>
              </w:rPr>
            </w:pPr>
            <w:r w:rsidRPr="002B57C1">
              <w:rPr>
                <w:sz w:val="20"/>
                <w:szCs w:val="20"/>
              </w:rPr>
              <w:t>3.1.2</w:t>
            </w:r>
          </w:p>
        </w:tc>
        <w:tc>
          <w:tcPr>
            <w:tcW w:w="5529" w:type="dxa"/>
            <w:gridSpan w:val="3"/>
            <w:tcBorders>
              <w:top w:val="single" w:sz="4" w:space="0" w:color="auto"/>
              <w:left w:val="nil"/>
              <w:bottom w:val="single" w:sz="4" w:space="0" w:color="auto"/>
              <w:right w:val="single" w:sz="4" w:space="0" w:color="auto"/>
            </w:tcBorders>
            <w:shd w:val="clear" w:color="auto" w:fill="auto"/>
            <w:vAlign w:val="center"/>
            <w:hideMark/>
          </w:tcPr>
          <w:p w14:paraId="77CA9D7F" w14:textId="77777777" w:rsidR="00312536" w:rsidRPr="002B57C1" w:rsidRDefault="00312536" w:rsidP="00312536">
            <w:pPr>
              <w:rPr>
                <w:sz w:val="20"/>
                <w:szCs w:val="20"/>
              </w:rPr>
            </w:pPr>
            <w:r w:rsidRPr="002B57C1">
              <w:rPr>
                <w:sz w:val="20"/>
                <w:szCs w:val="20"/>
              </w:rPr>
              <w:t>Объём реализации холодной воды, в том числе</w:t>
            </w:r>
          </w:p>
        </w:tc>
        <w:tc>
          <w:tcPr>
            <w:tcW w:w="1275" w:type="dxa"/>
            <w:tcBorders>
              <w:top w:val="nil"/>
              <w:left w:val="nil"/>
              <w:bottom w:val="single" w:sz="4" w:space="0" w:color="auto"/>
              <w:right w:val="single" w:sz="4" w:space="0" w:color="auto"/>
            </w:tcBorders>
            <w:shd w:val="clear" w:color="auto" w:fill="auto"/>
            <w:vAlign w:val="center"/>
            <w:hideMark/>
          </w:tcPr>
          <w:p w14:paraId="33090B1F"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7CFC7302" w14:textId="77777777" w:rsidR="00312536" w:rsidRPr="002B57C1" w:rsidRDefault="00312536" w:rsidP="00312536">
            <w:pPr>
              <w:jc w:val="center"/>
              <w:rPr>
                <w:sz w:val="20"/>
                <w:szCs w:val="20"/>
              </w:rPr>
            </w:pPr>
            <w:r w:rsidRPr="002B57C1">
              <w:rPr>
                <w:sz w:val="20"/>
                <w:szCs w:val="20"/>
              </w:rPr>
              <w:t>179,66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BD51041" w14:textId="77777777" w:rsidR="00312536" w:rsidRPr="002B57C1" w:rsidRDefault="00312536" w:rsidP="00312536">
            <w:pPr>
              <w:jc w:val="center"/>
              <w:rPr>
                <w:color w:val="000000"/>
                <w:sz w:val="20"/>
                <w:szCs w:val="20"/>
              </w:rPr>
            </w:pPr>
            <w:r w:rsidRPr="002B57C1">
              <w:rPr>
                <w:color w:val="000000"/>
                <w:sz w:val="20"/>
                <w:szCs w:val="20"/>
              </w:rPr>
              <w:t>361,127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7DD899F" w14:textId="77777777" w:rsidR="00312536" w:rsidRPr="002B57C1" w:rsidRDefault="00312536" w:rsidP="00312536">
            <w:pPr>
              <w:jc w:val="center"/>
              <w:rPr>
                <w:color w:val="000000"/>
                <w:sz w:val="20"/>
                <w:szCs w:val="20"/>
              </w:rPr>
            </w:pPr>
            <w:r w:rsidRPr="002B57C1">
              <w:rPr>
                <w:color w:val="000000"/>
                <w:sz w:val="20"/>
                <w:szCs w:val="20"/>
              </w:rPr>
              <w:t>369,53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8F563EA" w14:textId="77777777" w:rsidR="00312536" w:rsidRPr="002B57C1" w:rsidRDefault="00312536" w:rsidP="00312536">
            <w:pPr>
              <w:jc w:val="center"/>
              <w:rPr>
                <w:color w:val="000000"/>
                <w:sz w:val="20"/>
                <w:szCs w:val="20"/>
              </w:rPr>
            </w:pPr>
            <w:r w:rsidRPr="002B57C1">
              <w:rPr>
                <w:color w:val="000000"/>
                <w:sz w:val="20"/>
                <w:szCs w:val="20"/>
              </w:rPr>
              <w:t>377,93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906E8F8" w14:textId="77777777" w:rsidR="00312536" w:rsidRPr="002B57C1" w:rsidRDefault="00312536" w:rsidP="00312536">
            <w:pPr>
              <w:jc w:val="center"/>
              <w:rPr>
                <w:color w:val="000000"/>
                <w:sz w:val="20"/>
                <w:szCs w:val="20"/>
              </w:rPr>
            </w:pPr>
            <w:r w:rsidRPr="002B57C1">
              <w:rPr>
                <w:color w:val="000000"/>
                <w:sz w:val="20"/>
                <w:szCs w:val="20"/>
              </w:rPr>
              <w:t>386,33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9242737" w14:textId="77777777" w:rsidR="00312536" w:rsidRPr="002B57C1" w:rsidRDefault="00312536" w:rsidP="00312536">
            <w:pPr>
              <w:jc w:val="center"/>
              <w:rPr>
                <w:color w:val="000000"/>
                <w:sz w:val="20"/>
                <w:szCs w:val="20"/>
              </w:rPr>
            </w:pPr>
            <w:r w:rsidRPr="002B57C1">
              <w:rPr>
                <w:color w:val="000000"/>
                <w:sz w:val="20"/>
                <w:szCs w:val="20"/>
              </w:rPr>
              <w:t>394,73</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2B0160DE" w14:textId="77777777" w:rsidR="00312536" w:rsidRPr="002B57C1" w:rsidRDefault="00312536" w:rsidP="00312536">
            <w:pPr>
              <w:jc w:val="center"/>
              <w:rPr>
                <w:color w:val="000000"/>
                <w:sz w:val="20"/>
                <w:szCs w:val="20"/>
              </w:rPr>
            </w:pPr>
            <w:r w:rsidRPr="002B57C1">
              <w:rPr>
                <w:color w:val="000000"/>
                <w:sz w:val="20"/>
                <w:szCs w:val="20"/>
              </w:rPr>
              <w:t>445,14</w:t>
            </w:r>
          </w:p>
        </w:tc>
      </w:tr>
      <w:tr w:rsidR="00312536" w:rsidRPr="002B57C1" w14:paraId="292FB8E6"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3920EBEA" w14:textId="77777777" w:rsidR="00312536" w:rsidRPr="002B57C1" w:rsidRDefault="00312536" w:rsidP="00312536">
            <w:pPr>
              <w:ind w:right="-108"/>
              <w:rPr>
                <w:sz w:val="20"/>
                <w:szCs w:val="20"/>
              </w:rPr>
            </w:pPr>
            <w:r w:rsidRPr="002B57C1">
              <w:rPr>
                <w:sz w:val="20"/>
                <w:szCs w:val="20"/>
              </w:rPr>
              <w:t>3.1.2.1</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3F073B29" w14:textId="77777777" w:rsidR="00312536" w:rsidRPr="002B57C1" w:rsidRDefault="00312536" w:rsidP="00312536">
            <w:pPr>
              <w:rPr>
                <w:sz w:val="20"/>
                <w:szCs w:val="20"/>
              </w:rPr>
            </w:pPr>
            <w:r w:rsidRPr="002B57C1">
              <w:rPr>
                <w:sz w:val="20"/>
                <w:szCs w:val="20"/>
              </w:rPr>
              <w:t>на хозяйственно-питьевые нужды населению</w:t>
            </w:r>
          </w:p>
        </w:tc>
        <w:tc>
          <w:tcPr>
            <w:tcW w:w="1275" w:type="dxa"/>
            <w:tcBorders>
              <w:top w:val="nil"/>
              <w:left w:val="nil"/>
              <w:bottom w:val="single" w:sz="4" w:space="0" w:color="auto"/>
              <w:right w:val="single" w:sz="4" w:space="0" w:color="auto"/>
            </w:tcBorders>
            <w:shd w:val="clear" w:color="auto" w:fill="auto"/>
            <w:vAlign w:val="center"/>
          </w:tcPr>
          <w:p w14:paraId="137574DB"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1C10AAAF" w14:textId="77777777" w:rsidR="00312536" w:rsidRPr="002B57C1" w:rsidRDefault="00312536" w:rsidP="00312536">
            <w:pPr>
              <w:spacing w:line="259" w:lineRule="auto"/>
              <w:jc w:val="center"/>
              <w:rPr>
                <w:sz w:val="20"/>
                <w:szCs w:val="20"/>
              </w:rPr>
            </w:pPr>
            <w:r w:rsidRPr="002B57C1">
              <w:rPr>
                <w:sz w:val="20"/>
                <w:szCs w:val="20"/>
              </w:rPr>
              <w:t>163,04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670CD19" w14:textId="77777777" w:rsidR="00312536" w:rsidRPr="002B57C1" w:rsidRDefault="00312536" w:rsidP="00312536">
            <w:pPr>
              <w:jc w:val="center"/>
              <w:rPr>
                <w:color w:val="000000"/>
                <w:sz w:val="20"/>
                <w:szCs w:val="20"/>
              </w:rPr>
            </w:pPr>
            <w:r w:rsidRPr="002B57C1">
              <w:rPr>
                <w:color w:val="000000"/>
                <w:sz w:val="20"/>
                <w:szCs w:val="20"/>
              </w:rPr>
              <w:t>336,155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0790388" w14:textId="77777777" w:rsidR="00312536" w:rsidRPr="002B57C1" w:rsidRDefault="00312536" w:rsidP="00312536">
            <w:pPr>
              <w:jc w:val="center"/>
              <w:rPr>
                <w:color w:val="000000"/>
                <w:sz w:val="20"/>
                <w:szCs w:val="20"/>
              </w:rPr>
            </w:pPr>
            <w:r w:rsidRPr="002B57C1">
              <w:rPr>
                <w:color w:val="000000"/>
                <w:sz w:val="20"/>
                <w:szCs w:val="20"/>
              </w:rPr>
              <w:t>344,56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D89753C" w14:textId="77777777" w:rsidR="00312536" w:rsidRPr="002B57C1" w:rsidRDefault="00312536" w:rsidP="00312536">
            <w:pPr>
              <w:jc w:val="center"/>
              <w:rPr>
                <w:color w:val="000000"/>
                <w:sz w:val="20"/>
                <w:szCs w:val="20"/>
              </w:rPr>
            </w:pPr>
            <w:r w:rsidRPr="002B57C1">
              <w:rPr>
                <w:color w:val="000000"/>
                <w:sz w:val="20"/>
                <w:szCs w:val="20"/>
              </w:rPr>
              <w:t>352,96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D637050" w14:textId="77777777" w:rsidR="00312536" w:rsidRPr="002B57C1" w:rsidRDefault="00312536" w:rsidP="00312536">
            <w:pPr>
              <w:jc w:val="center"/>
              <w:rPr>
                <w:color w:val="000000"/>
                <w:sz w:val="20"/>
                <w:szCs w:val="20"/>
              </w:rPr>
            </w:pPr>
            <w:r w:rsidRPr="002B57C1">
              <w:rPr>
                <w:color w:val="000000"/>
                <w:sz w:val="20"/>
                <w:szCs w:val="20"/>
              </w:rPr>
              <w:t>361,36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AD88E17" w14:textId="77777777" w:rsidR="00312536" w:rsidRPr="002B57C1" w:rsidRDefault="00312536" w:rsidP="00312536">
            <w:pPr>
              <w:jc w:val="center"/>
              <w:rPr>
                <w:color w:val="000000"/>
                <w:sz w:val="20"/>
                <w:szCs w:val="20"/>
              </w:rPr>
            </w:pPr>
            <w:r w:rsidRPr="002B57C1">
              <w:rPr>
                <w:color w:val="000000"/>
                <w:sz w:val="20"/>
                <w:szCs w:val="20"/>
              </w:rPr>
              <w:t>369,76</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60D0112C" w14:textId="77777777" w:rsidR="00312536" w:rsidRPr="002B57C1" w:rsidRDefault="00312536" w:rsidP="00312536">
            <w:pPr>
              <w:jc w:val="center"/>
              <w:rPr>
                <w:color w:val="000000"/>
                <w:sz w:val="20"/>
                <w:szCs w:val="20"/>
              </w:rPr>
            </w:pPr>
            <w:r w:rsidRPr="002B57C1">
              <w:rPr>
                <w:color w:val="000000"/>
                <w:sz w:val="20"/>
                <w:szCs w:val="20"/>
              </w:rPr>
              <w:t>420,17</w:t>
            </w:r>
          </w:p>
        </w:tc>
      </w:tr>
      <w:tr w:rsidR="00312536" w:rsidRPr="002B57C1" w14:paraId="50ED5112"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26D52952" w14:textId="77777777" w:rsidR="00312536" w:rsidRPr="002B57C1" w:rsidRDefault="00312536" w:rsidP="00312536">
            <w:pPr>
              <w:ind w:right="-108"/>
              <w:rPr>
                <w:sz w:val="20"/>
                <w:szCs w:val="20"/>
              </w:rPr>
            </w:pPr>
            <w:r w:rsidRPr="002B57C1">
              <w:rPr>
                <w:sz w:val="20"/>
                <w:szCs w:val="20"/>
              </w:rPr>
              <w:t>3.1.2.2</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5A9EF97E" w14:textId="77777777" w:rsidR="00312536" w:rsidRPr="002B57C1" w:rsidRDefault="00312536" w:rsidP="00312536">
            <w:pPr>
              <w:rPr>
                <w:sz w:val="20"/>
                <w:szCs w:val="20"/>
              </w:rPr>
            </w:pPr>
            <w:r w:rsidRPr="002B57C1">
              <w:rPr>
                <w:sz w:val="20"/>
                <w:szCs w:val="20"/>
              </w:rPr>
              <w:t>бюджетным потребителям</w:t>
            </w:r>
          </w:p>
        </w:tc>
        <w:tc>
          <w:tcPr>
            <w:tcW w:w="1275" w:type="dxa"/>
            <w:tcBorders>
              <w:top w:val="nil"/>
              <w:left w:val="nil"/>
              <w:bottom w:val="single" w:sz="4" w:space="0" w:color="auto"/>
              <w:right w:val="single" w:sz="4" w:space="0" w:color="auto"/>
            </w:tcBorders>
            <w:shd w:val="clear" w:color="auto" w:fill="auto"/>
            <w:vAlign w:val="center"/>
          </w:tcPr>
          <w:p w14:paraId="1FD63449"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77A0A25E" w14:textId="77777777" w:rsidR="00312536" w:rsidRPr="002B57C1" w:rsidRDefault="00312536" w:rsidP="00312536">
            <w:pPr>
              <w:spacing w:line="259" w:lineRule="auto"/>
              <w:jc w:val="center"/>
              <w:rPr>
                <w:sz w:val="20"/>
                <w:szCs w:val="20"/>
              </w:rPr>
            </w:pPr>
            <w:r w:rsidRPr="002B57C1">
              <w:rPr>
                <w:sz w:val="20"/>
                <w:szCs w:val="20"/>
              </w:rPr>
              <w:t>8,035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881E5C9" w14:textId="77777777" w:rsidR="00312536" w:rsidRPr="002B57C1" w:rsidRDefault="00312536" w:rsidP="00312536">
            <w:pPr>
              <w:jc w:val="center"/>
              <w:rPr>
                <w:color w:val="000000"/>
                <w:sz w:val="20"/>
                <w:szCs w:val="20"/>
              </w:rPr>
            </w:pPr>
            <w:r w:rsidRPr="002B57C1">
              <w:rPr>
                <w:color w:val="000000"/>
                <w:sz w:val="20"/>
                <w:szCs w:val="20"/>
              </w:rPr>
              <w:t>13,467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A5930C0" w14:textId="77777777" w:rsidR="00312536" w:rsidRPr="002B57C1" w:rsidRDefault="00312536" w:rsidP="00312536">
            <w:pPr>
              <w:jc w:val="center"/>
              <w:rPr>
                <w:color w:val="000000"/>
                <w:sz w:val="20"/>
                <w:szCs w:val="20"/>
              </w:rPr>
            </w:pPr>
            <w:r w:rsidRPr="002B57C1">
              <w:rPr>
                <w:color w:val="000000"/>
                <w:sz w:val="20"/>
                <w:szCs w:val="20"/>
              </w:rPr>
              <w:t>13,467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AB022B3" w14:textId="77777777" w:rsidR="00312536" w:rsidRPr="002B57C1" w:rsidRDefault="00312536" w:rsidP="00312536">
            <w:pPr>
              <w:jc w:val="center"/>
              <w:rPr>
                <w:color w:val="000000"/>
                <w:sz w:val="20"/>
                <w:szCs w:val="20"/>
              </w:rPr>
            </w:pPr>
            <w:r w:rsidRPr="002B57C1">
              <w:rPr>
                <w:color w:val="000000"/>
                <w:sz w:val="20"/>
                <w:szCs w:val="20"/>
              </w:rPr>
              <w:t>13,467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22FE48D" w14:textId="77777777" w:rsidR="00312536" w:rsidRPr="002B57C1" w:rsidRDefault="00312536" w:rsidP="00312536">
            <w:pPr>
              <w:jc w:val="center"/>
              <w:rPr>
                <w:color w:val="000000"/>
                <w:sz w:val="20"/>
                <w:szCs w:val="20"/>
              </w:rPr>
            </w:pPr>
            <w:r w:rsidRPr="002B57C1">
              <w:rPr>
                <w:color w:val="000000"/>
                <w:sz w:val="20"/>
                <w:szCs w:val="20"/>
              </w:rPr>
              <w:t>13,467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25FBF8D" w14:textId="77777777" w:rsidR="00312536" w:rsidRPr="002B57C1" w:rsidRDefault="00312536" w:rsidP="00312536">
            <w:pPr>
              <w:jc w:val="center"/>
              <w:rPr>
                <w:color w:val="000000"/>
                <w:sz w:val="20"/>
                <w:szCs w:val="20"/>
              </w:rPr>
            </w:pPr>
            <w:r w:rsidRPr="002B57C1">
              <w:rPr>
                <w:color w:val="000000"/>
                <w:sz w:val="20"/>
                <w:szCs w:val="20"/>
              </w:rPr>
              <w:t>13,467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6E446541" w14:textId="77777777" w:rsidR="00312536" w:rsidRPr="002B57C1" w:rsidRDefault="00312536" w:rsidP="00312536">
            <w:pPr>
              <w:jc w:val="center"/>
              <w:rPr>
                <w:color w:val="000000"/>
                <w:sz w:val="20"/>
                <w:szCs w:val="20"/>
              </w:rPr>
            </w:pPr>
            <w:r w:rsidRPr="002B57C1">
              <w:rPr>
                <w:color w:val="000000"/>
                <w:sz w:val="20"/>
                <w:szCs w:val="20"/>
              </w:rPr>
              <w:t>13,467</w:t>
            </w:r>
          </w:p>
        </w:tc>
      </w:tr>
      <w:tr w:rsidR="00312536" w:rsidRPr="002B57C1" w14:paraId="63464E9C"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3B4BED17" w14:textId="77777777" w:rsidR="00312536" w:rsidRPr="002B57C1" w:rsidRDefault="00312536" w:rsidP="00312536">
            <w:pPr>
              <w:ind w:right="-108"/>
              <w:rPr>
                <w:sz w:val="20"/>
                <w:szCs w:val="20"/>
              </w:rPr>
            </w:pPr>
            <w:r w:rsidRPr="002B57C1">
              <w:rPr>
                <w:sz w:val="20"/>
                <w:szCs w:val="20"/>
              </w:rPr>
              <w:t>3.1.2.3</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6AD3651E" w14:textId="77777777" w:rsidR="00312536" w:rsidRPr="002B57C1" w:rsidRDefault="00312536" w:rsidP="00312536">
            <w:pPr>
              <w:rPr>
                <w:sz w:val="20"/>
                <w:szCs w:val="20"/>
              </w:rPr>
            </w:pPr>
            <w:r w:rsidRPr="002B57C1">
              <w:rPr>
                <w:sz w:val="20"/>
                <w:szCs w:val="20"/>
              </w:rPr>
              <w:t>прочим потребителям</w:t>
            </w:r>
          </w:p>
        </w:tc>
        <w:tc>
          <w:tcPr>
            <w:tcW w:w="1275" w:type="dxa"/>
            <w:tcBorders>
              <w:top w:val="nil"/>
              <w:left w:val="nil"/>
              <w:bottom w:val="single" w:sz="4" w:space="0" w:color="auto"/>
              <w:right w:val="single" w:sz="4" w:space="0" w:color="auto"/>
            </w:tcBorders>
            <w:shd w:val="clear" w:color="auto" w:fill="auto"/>
            <w:vAlign w:val="center"/>
          </w:tcPr>
          <w:p w14:paraId="4ADB20F7"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538C8151" w14:textId="77777777" w:rsidR="00312536" w:rsidRPr="002B57C1" w:rsidRDefault="00312536" w:rsidP="00312536">
            <w:pPr>
              <w:spacing w:line="259" w:lineRule="auto"/>
              <w:jc w:val="center"/>
              <w:rPr>
                <w:sz w:val="20"/>
                <w:szCs w:val="20"/>
              </w:rPr>
            </w:pPr>
            <w:r w:rsidRPr="002B57C1">
              <w:rPr>
                <w:sz w:val="20"/>
                <w:szCs w:val="20"/>
              </w:rPr>
              <w:t>8,583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049D53E" w14:textId="77777777" w:rsidR="00312536" w:rsidRPr="002B57C1" w:rsidRDefault="00312536" w:rsidP="00312536">
            <w:pPr>
              <w:jc w:val="center"/>
              <w:rPr>
                <w:color w:val="000000"/>
                <w:sz w:val="20"/>
                <w:szCs w:val="20"/>
              </w:rPr>
            </w:pPr>
            <w:r w:rsidRPr="002B57C1">
              <w:rPr>
                <w:color w:val="000000"/>
                <w:sz w:val="20"/>
                <w:szCs w:val="20"/>
              </w:rPr>
              <w:t>11,505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B869D0A" w14:textId="77777777" w:rsidR="00312536" w:rsidRPr="002B57C1" w:rsidRDefault="00312536" w:rsidP="00312536">
            <w:pPr>
              <w:jc w:val="center"/>
              <w:rPr>
                <w:color w:val="000000"/>
                <w:sz w:val="20"/>
                <w:szCs w:val="20"/>
              </w:rPr>
            </w:pPr>
            <w:r w:rsidRPr="002B57C1">
              <w:rPr>
                <w:color w:val="000000"/>
                <w:sz w:val="20"/>
                <w:szCs w:val="20"/>
              </w:rPr>
              <w:t>11,505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6436997" w14:textId="77777777" w:rsidR="00312536" w:rsidRPr="002B57C1" w:rsidRDefault="00312536" w:rsidP="00312536">
            <w:pPr>
              <w:jc w:val="center"/>
              <w:rPr>
                <w:color w:val="000000"/>
                <w:sz w:val="20"/>
                <w:szCs w:val="20"/>
              </w:rPr>
            </w:pPr>
            <w:r w:rsidRPr="002B57C1">
              <w:rPr>
                <w:color w:val="000000"/>
                <w:sz w:val="20"/>
                <w:szCs w:val="20"/>
              </w:rPr>
              <w:t>11,505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336A158" w14:textId="77777777" w:rsidR="00312536" w:rsidRPr="002B57C1" w:rsidRDefault="00312536" w:rsidP="00312536">
            <w:pPr>
              <w:jc w:val="center"/>
              <w:rPr>
                <w:color w:val="000000"/>
                <w:sz w:val="20"/>
                <w:szCs w:val="20"/>
              </w:rPr>
            </w:pPr>
            <w:r w:rsidRPr="002B57C1">
              <w:rPr>
                <w:color w:val="000000"/>
                <w:sz w:val="20"/>
                <w:szCs w:val="20"/>
              </w:rPr>
              <w:t>11,505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1D87E7D" w14:textId="77777777" w:rsidR="00312536" w:rsidRPr="002B57C1" w:rsidRDefault="00312536" w:rsidP="00312536">
            <w:pPr>
              <w:jc w:val="center"/>
              <w:rPr>
                <w:color w:val="000000"/>
                <w:sz w:val="20"/>
                <w:szCs w:val="20"/>
              </w:rPr>
            </w:pPr>
            <w:r w:rsidRPr="002B57C1">
              <w:rPr>
                <w:color w:val="000000"/>
                <w:sz w:val="20"/>
                <w:szCs w:val="20"/>
              </w:rPr>
              <w:t>11,505</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1979733B" w14:textId="77777777" w:rsidR="00312536" w:rsidRPr="002B57C1" w:rsidRDefault="00312536" w:rsidP="00312536">
            <w:pPr>
              <w:jc w:val="center"/>
              <w:rPr>
                <w:color w:val="000000"/>
                <w:sz w:val="20"/>
                <w:szCs w:val="20"/>
              </w:rPr>
            </w:pPr>
            <w:r w:rsidRPr="002B57C1">
              <w:rPr>
                <w:color w:val="000000"/>
                <w:sz w:val="20"/>
                <w:szCs w:val="20"/>
              </w:rPr>
              <w:t>11,505</w:t>
            </w:r>
          </w:p>
        </w:tc>
      </w:tr>
      <w:tr w:rsidR="00312536" w:rsidRPr="002B57C1" w14:paraId="7F876B10"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1B42AF02" w14:textId="77777777" w:rsidR="00312536" w:rsidRPr="002B57C1" w:rsidRDefault="00312536" w:rsidP="00312536">
            <w:pPr>
              <w:ind w:right="-108"/>
              <w:rPr>
                <w:sz w:val="20"/>
                <w:szCs w:val="20"/>
              </w:rPr>
            </w:pPr>
            <w:r w:rsidRPr="002B57C1">
              <w:rPr>
                <w:sz w:val="20"/>
                <w:szCs w:val="20"/>
              </w:rPr>
              <w:t>3.1.3</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6840AEA0" w14:textId="77777777" w:rsidR="00312536" w:rsidRPr="002B57C1" w:rsidRDefault="00312536" w:rsidP="00312536">
            <w:pPr>
              <w:rPr>
                <w:sz w:val="20"/>
                <w:szCs w:val="20"/>
              </w:rPr>
            </w:pPr>
            <w:r w:rsidRPr="002B57C1">
              <w:rPr>
                <w:sz w:val="20"/>
                <w:szCs w:val="20"/>
              </w:rPr>
              <w:t>Объём реализации горячей воды, в том числе</w:t>
            </w:r>
          </w:p>
        </w:tc>
        <w:tc>
          <w:tcPr>
            <w:tcW w:w="1275" w:type="dxa"/>
            <w:tcBorders>
              <w:top w:val="nil"/>
              <w:left w:val="nil"/>
              <w:bottom w:val="single" w:sz="4" w:space="0" w:color="auto"/>
              <w:right w:val="single" w:sz="4" w:space="0" w:color="auto"/>
            </w:tcBorders>
            <w:shd w:val="clear" w:color="auto" w:fill="auto"/>
            <w:vAlign w:val="center"/>
          </w:tcPr>
          <w:p w14:paraId="1478143B"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5DACE8AF" w14:textId="77777777" w:rsidR="00312536" w:rsidRPr="002B57C1" w:rsidRDefault="00312536" w:rsidP="00312536">
            <w:pPr>
              <w:spacing w:line="259" w:lineRule="auto"/>
              <w:jc w:val="center"/>
              <w:rPr>
                <w:sz w:val="20"/>
                <w:szCs w:val="20"/>
              </w:rPr>
            </w:pPr>
            <w:r w:rsidRPr="002B57C1">
              <w:rPr>
                <w:sz w:val="20"/>
                <w:szCs w:val="20"/>
              </w:rPr>
              <w:t>7,446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D6765D4" w14:textId="77777777" w:rsidR="00312536" w:rsidRPr="002B57C1" w:rsidRDefault="00312536" w:rsidP="00312536">
            <w:pPr>
              <w:jc w:val="center"/>
              <w:rPr>
                <w:color w:val="000000"/>
                <w:sz w:val="20"/>
                <w:szCs w:val="20"/>
              </w:rPr>
            </w:pPr>
            <w:r w:rsidRPr="002B57C1">
              <w:rPr>
                <w:color w:val="000000"/>
                <w:sz w:val="20"/>
                <w:szCs w:val="20"/>
              </w:rPr>
              <w:t>15,092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2BA5135" w14:textId="77777777" w:rsidR="00312536" w:rsidRPr="002B57C1" w:rsidRDefault="00312536" w:rsidP="00312536">
            <w:pPr>
              <w:jc w:val="center"/>
              <w:rPr>
                <w:color w:val="000000"/>
                <w:sz w:val="20"/>
                <w:szCs w:val="20"/>
              </w:rPr>
            </w:pPr>
            <w:r w:rsidRPr="002B57C1">
              <w:rPr>
                <w:color w:val="000000"/>
                <w:sz w:val="20"/>
                <w:szCs w:val="20"/>
              </w:rPr>
              <w:t>15,092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0CA13E8" w14:textId="77777777" w:rsidR="00312536" w:rsidRPr="002B57C1" w:rsidRDefault="00312536" w:rsidP="00312536">
            <w:pPr>
              <w:jc w:val="center"/>
              <w:rPr>
                <w:color w:val="000000"/>
                <w:sz w:val="20"/>
                <w:szCs w:val="20"/>
              </w:rPr>
            </w:pPr>
            <w:r w:rsidRPr="002B57C1">
              <w:rPr>
                <w:color w:val="000000"/>
                <w:sz w:val="20"/>
                <w:szCs w:val="20"/>
              </w:rPr>
              <w:t>15,092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36A60DB" w14:textId="77777777" w:rsidR="00312536" w:rsidRPr="002B57C1" w:rsidRDefault="00312536" w:rsidP="00312536">
            <w:pPr>
              <w:jc w:val="center"/>
              <w:rPr>
                <w:color w:val="000000"/>
                <w:sz w:val="20"/>
                <w:szCs w:val="20"/>
              </w:rPr>
            </w:pPr>
            <w:r w:rsidRPr="002B57C1">
              <w:rPr>
                <w:color w:val="000000"/>
                <w:sz w:val="20"/>
                <w:szCs w:val="20"/>
              </w:rPr>
              <w:t>15,092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3128688" w14:textId="77777777" w:rsidR="00312536" w:rsidRPr="002B57C1" w:rsidRDefault="00312536" w:rsidP="00312536">
            <w:pPr>
              <w:jc w:val="center"/>
              <w:rPr>
                <w:color w:val="000000"/>
                <w:sz w:val="20"/>
                <w:szCs w:val="20"/>
              </w:rPr>
            </w:pPr>
            <w:r w:rsidRPr="002B57C1">
              <w:rPr>
                <w:color w:val="000000"/>
                <w:sz w:val="20"/>
                <w:szCs w:val="20"/>
              </w:rPr>
              <w:t>15,092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48BFC222" w14:textId="77777777" w:rsidR="00312536" w:rsidRPr="002B57C1" w:rsidRDefault="00312536" w:rsidP="00312536">
            <w:pPr>
              <w:jc w:val="center"/>
              <w:rPr>
                <w:color w:val="000000"/>
                <w:sz w:val="20"/>
                <w:szCs w:val="20"/>
              </w:rPr>
            </w:pPr>
            <w:r w:rsidRPr="002B57C1">
              <w:rPr>
                <w:color w:val="000000"/>
                <w:sz w:val="20"/>
                <w:szCs w:val="20"/>
              </w:rPr>
              <w:t>15,092</w:t>
            </w:r>
          </w:p>
        </w:tc>
      </w:tr>
      <w:tr w:rsidR="00312536" w:rsidRPr="002B57C1" w14:paraId="658D9BE9"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0923476B" w14:textId="77777777" w:rsidR="00312536" w:rsidRPr="002B57C1" w:rsidRDefault="00312536" w:rsidP="00312536">
            <w:pPr>
              <w:ind w:right="-108"/>
              <w:rPr>
                <w:sz w:val="20"/>
                <w:szCs w:val="20"/>
              </w:rPr>
            </w:pPr>
            <w:r w:rsidRPr="002B57C1">
              <w:rPr>
                <w:sz w:val="20"/>
                <w:szCs w:val="20"/>
              </w:rPr>
              <w:t>3.1.3.1</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29777810" w14:textId="77777777" w:rsidR="00312536" w:rsidRPr="002B57C1" w:rsidRDefault="00312536" w:rsidP="00312536">
            <w:pPr>
              <w:rPr>
                <w:sz w:val="20"/>
                <w:szCs w:val="20"/>
              </w:rPr>
            </w:pPr>
            <w:r w:rsidRPr="002B57C1">
              <w:rPr>
                <w:sz w:val="20"/>
                <w:szCs w:val="20"/>
              </w:rPr>
              <w:t>на хозяйственно-питьевые нужды населению</w:t>
            </w:r>
          </w:p>
        </w:tc>
        <w:tc>
          <w:tcPr>
            <w:tcW w:w="1275" w:type="dxa"/>
            <w:tcBorders>
              <w:top w:val="nil"/>
              <w:left w:val="nil"/>
              <w:bottom w:val="single" w:sz="4" w:space="0" w:color="auto"/>
              <w:right w:val="single" w:sz="4" w:space="0" w:color="auto"/>
            </w:tcBorders>
            <w:shd w:val="clear" w:color="auto" w:fill="auto"/>
            <w:vAlign w:val="center"/>
          </w:tcPr>
          <w:p w14:paraId="6745CD62"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7BE5250E" w14:textId="77777777" w:rsidR="00312536" w:rsidRPr="002B57C1" w:rsidRDefault="00312536" w:rsidP="00312536">
            <w:pPr>
              <w:spacing w:line="259" w:lineRule="auto"/>
              <w:jc w:val="center"/>
              <w:rPr>
                <w:sz w:val="20"/>
                <w:szCs w:val="20"/>
              </w:rPr>
            </w:pPr>
            <w:r w:rsidRPr="002B57C1">
              <w:rPr>
                <w:sz w:val="20"/>
                <w:szCs w:val="20"/>
              </w:rPr>
              <w:t>5,593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0CB7EFA" w14:textId="77777777" w:rsidR="00312536" w:rsidRPr="002B57C1" w:rsidRDefault="00312536" w:rsidP="00312536">
            <w:pPr>
              <w:jc w:val="center"/>
              <w:rPr>
                <w:color w:val="000000"/>
                <w:sz w:val="20"/>
                <w:szCs w:val="20"/>
              </w:rPr>
            </w:pPr>
            <w:r w:rsidRPr="002B57C1">
              <w:rPr>
                <w:color w:val="000000"/>
                <w:sz w:val="20"/>
                <w:szCs w:val="20"/>
              </w:rPr>
              <w:t>10,472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9D2FE15" w14:textId="77777777" w:rsidR="00312536" w:rsidRPr="002B57C1" w:rsidRDefault="00312536" w:rsidP="00312536">
            <w:pPr>
              <w:jc w:val="center"/>
              <w:rPr>
                <w:color w:val="000000"/>
                <w:sz w:val="20"/>
                <w:szCs w:val="20"/>
              </w:rPr>
            </w:pPr>
            <w:r w:rsidRPr="002B57C1">
              <w:rPr>
                <w:color w:val="000000"/>
                <w:sz w:val="20"/>
                <w:szCs w:val="20"/>
              </w:rPr>
              <w:t>10,472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E6A4D7C" w14:textId="77777777" w:rsidR="00312536" w:rsidRPr="002B57C1" w:rsidRDefault="00312536" w:rsidP="00312536">
            <w:pPr>
              <w:jc w:val="center"/>
              <w:rPr>
                <w:color w:val="000000"/>
                <w:sz w:val="20"/>
                <w:szCs w:val="20"/>
              </w:rPr>
            </w:pPr>
            <w:r w:rsidRPr="002B57C1">
              <w:rPr>
                <w:color w:val="000000"/>
                <w:sz w:val="20"/>
                <w:szCs w:val="20"/>
              </w:rPr>
              <w:t>10,472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F2B706D" w14:textId="77777777" w:rsidR="00312536" w:rsidRPr="002B57C1" w:rsidRDefault="00312536" w:rsidP="00312536">
            <w:pPr>
              <w:jc w:val="center"/>
              <w:rPr>
                <w:color w:val="000000"/>
                <w:sz w:val="20"/>
                <w:szCs w:val="20"/>
              </w:rPr>
            </w:pPr>
            <w:r w:rsidRPr="002B57C1">
              <w:rPr>
                <w:color w:val="000000"/>
                <w:sz w:val="20"/>
                <w:szCs w:val="20"/>
              </w:rPr>
              <w:t>10,472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084F278" w14:textId="77777777" w:rsidR="00312536" w:rsidRPr="002B57C1" w:rsidRDefault="00312536" w:rsidP="00312536">
            <w:pPr>
              <w:jc w:val="center"/>
              <w:rPr>
                <w:color w:val="000000"/>
                <w:sz w:val="20"/>
                <w:szCs w:val="20"/>
              </w:rPr>
            </w:pPr>
            <w:r w:rsidRPr="002B57C1">
              <w:rPr>
                <w:color w:val="000000"/>
                <w:sz w:val="20"/>
                <w:szCs w:val="20"/>
              </w:rPr>
              <w:t>10,472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4756BC96" w14:textId="77777777" w:rsidR="00312536" w:rsidRPr="002B57C1" w:rsidRDefault="00312536" w:rsidP="00312536">
            <w:pPr>
              <w:jc w:val="center"/>
              <w:rPr>
                <w:color w:val="000000"/>
                <w:sz w:val="20"/>
                <w:szCs w:val="20"/>
              </w:rPr>
            </w:pPr>
            <w:r w:rsidRPr="002B57C1">
              <w:rPr>
                <w:color w:val="000000"/>
                <w:sz w:val="20"/>
                <w:szCs w:val="20"/>
              </w:rPr>
              <w:t>10,472</w:t>
            </w:r>
          </w:p>
        </w:tc>
      </w:tr>
      <w:tr w:rsidR="00312536" w:rsidRPr="002B57C1" w14:paraId="12ED2DEB"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04A3162F" w14:textId="77777777" w:rsidR="00312536" w:rsidRPr="002B57C1" w:rsidRDefault="00312536" w:rsidP="00312536">
            <w:pPr>
              <w:ind w:right="-108"/>
              <w:rPr>
                <w:sz w:val="20"/>
                <w:szCs w:val="20"/>
              </w:rPr>
            </w:pPr>
            <w:r w:rsidRPr="002B57C1">
              <w:rPr>
                <w:sz w:val="20"/>
                <w:szCs w:val="20"/>
              </w:rPr>
              <w:t>3.1.3.2</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7F96C90F" w14:textId="77777777" w:rsidR="00312536" w:rsidRPr="002B57C1" w:rsidRDefault="00312536" w:rsidP="00312536">
            <w:pPr>
              <w:rPr>
                <w:sz w:val="20"/>
                <w:szCs w:val="20"/>
              </w:rPr>
            </w:pPr>
            <w:r w:rsidRPr="002B57C1">
              <w:rPr>
                <w:sz w:val="20"/>
                <w:szCs w:val="20"/>
              </w:rPr>
              <w:t>бюджетным потребителям</w:t>
            </w:r>
          </w:p>
        </w:tc>
        <w:tc>
          <w:tcPr>
            <w:tcW w:w="1275" w:type="dxa"/>
            <w:tcBorders>
              <w:top w:val="nil"/>
              <w:left w:val="nil"/>
              <w:bottom w:val="single" w:sz="4" w:space="0" w:color="auto"/>
              <w:right w:val="single" w:sz="4" w:space="0" w:color="auto"/>
            </w:tcBorders>
            <w:shd w:val="clear" w:color="auto" w:fill="auto"/>
            <w:vAlign w:val="center"/>
          </w:tcPr>
          <w:p w14:paraId="56AC494C"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2A84C466" w14:textId="77777777" w:rsidR="00312536" w:rsidRPr="002B57C1" w:rsidRDefault="00312536" w:rsidP="00312536">
            <w:pPr>
              <w:spacing w:line="259" w:lineRule="auto"/>
              <w:jc w:val="center"/>
              <w:rPr>
                <w:sz w:val="20"/>
                <w:szCs w:val="20"/>
              </w:rPr>
            </w:pPr>
            <w:r w:rsidRPr="002B57C1">
              <w:rPr>
                <w:sz w:val="20"/>
                <w:szCs w:val="20"/>
              </w:rPr>
              <w:t>1,672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26F4416" w14:textId="77777777" w:rsidR="00312536" w:rsidRPr="002B57C1" w:rsidRDefault="00312536" w:rsidP="00312536">
            <w:pPr>
              <w:jc w:val="center"/>
              <w:rPr>
                <w:color w:val="000000"/>
                <w:sz w:val="20"/>
                <w:szCs w:val="20"/>
              </w:rPr>
            </w:pPr>
            <w:r w:rsidRPr="002B57C1">
              <w:rPr>
                <w:color w:val="000000"/>
                <w:sz w:val="20"/>
                <w:szCs w:val="20"/>
              </w:rPr>
              <w:t>4,002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193E153" w14:textId="77777777" w:rsidR="00312536" w:rsidRPr="002B57C1" w:rsidRDefault="00312536" w:rsidP="00312536">
            <w:pPr>
              <w:jc w:val="center"/>
              <w:rPr>
                <w:color w:val="000000"/>
                <w:sz w:val="20"/>
                <w:szCs w:val="20"/>
              </w:rPr>
            </w:pPr>
            <w:r w:rsidRPr="002B57C1">
              <w:rPr>
                <w:color w:val="000000"/>
                <w:sz w:val="20"/>
                <w:szCs w:val="20"/>
              </w:rPr>
              <w:t>4,002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138051E" w14:textId="77777777" w:rsidR="00312536" w:rsidRPr="002B57C1" w:rsidRDefault="00312536" w:rsidP="00312536">
            <w:pPr>
              <w:jc w:val="center"/>
              <w:rPr>
                <w:color w:val="000000"/>
                <w:sz w:val="20"/>
                <w:szCs w:val="20"/>
              </w:rPr>
            </w:pPr>
            <w:r w:rsidRPr="002B57C1">
              <w:rPr>
                <w:color w:val="000000"/>
                <w:sz w:val="20"/>
                <w:szCs w:val="20"/>
              </w:rPr>
              <w:t>4,002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D29332E" w14:textId="77777777" w:rsidR="00312536" w:rsidRPr="002B57C1" w:rsidRDefault="00312536" w:rsidP="00312536">
            <w:pPr>
              <w:jc w:val="center"/>
              <w:rPr>
                <w:color w:val="000000"/>
                <w:sz w:val="20"/>
                <w:szCs w:val="20"/>
              </w:rPr>
            </w:pPr>
            <w:r w:rsidRPr="002B57C1">
              <w:rPr>
                <w:color w:val="000000"/>
                <w:sz w:val="20"/>
                <w:szCs w:val="20"/>
              </w:rPr>
              <w:t>4,002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09D3909" w14:textId="77777777" w:rsidR="00312536" w:rsidRPr="002B57C1" w:rsidRDefault="00312536" w:rsidP="00312536">
            <w:pPr>
              <w:jc w:val="center"/>
              <w:rPr>
                <w:color w:val="000000"/>
                <w:sz w:val="20"/>
                <w:szCs w:val="20"/>
              </w:rPr>
            </w:pPr>
            <w:r w:rsidRPr="002B57C1">
              <w:rPr>
                <w:color w:val="000000"/>
                <w:sz w:val="20"/>
                <w:szCs w:val="20"/>
              </w:rPr>
              <w:t>4,002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5AA1F97E" w14:textId="77777777" w:rsidR="00312536" w:rsidRPr="002B57C1" w:rsidRDefault="00312536" w:rsidP="00312536">
            <w:pPr>
              <w:jc w:val="center"/>
              <w:rPr>
                <w:color w:val="000000"/>
                <w:sz w:val="20"/>
                <w:szCs w:val="20"/>
              </w:rPr>
            </w:pPr>
            <w:r w:rsidRPr="002B57C1">
              <w:rPr>
                <w:color w:val="000000"/>
                <w:sz w:val="20"/>
                <w:szCs w:val="20"/>
              </w:rPr>
              <w:t>4,002</w:t>
            </w:r>
          </w:p>
        </w:tc>
      </w:tr>
      <w:tr w:rsidR="00312536" w:rsidRPr="002B57C1" w14:paraId="4A6DE1A5"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30074D5D" w14:textId="77777777" w:rsidR="00312536" w:rsidRPr="002B57C1" w:rsidRDefault="00312536" w:rsidP="00312536">
            <w:pPr>
              <w:ind w:right="-108"/>
              <w:rPr>
                <w:sz w:val="20"/>
                <w:szCs w:val="20"/>
              </w:rPr>
            </w:pPr>
            <w:r w:rsidRPr="002B57C1">
              <w:rPr>
                <w:sz w:val="20"/>
                <w:szCs w:val="20"/>
              </w:rPr>
              <w:t>3.1.3.3</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232FBD15" w14:textId="77777777" w:rsidR="00312536" w:rsidRPr="002B57C1" w:rsidRDefault="00312536" w:rsidP="00312536">
            <w:pPr>
              <w:rPr>
                <w:sz w:val="20"/>
                <w:szCs w:val="20"/>
              </w:rPr>
            </w:pPr>
            <w:r w:rsidRPr="002B57C1">
              <w:rPr>
                <w:sz w:val="20"/>
                <w:szCs w:val="20"/>
              </w:rPr>
              <w:t>прочим потребителям</w:t>
            </w:r>
          </w:p>
        </w:tc>
        <w:tc>
          <w:tcPr>
            <w:tcW w:w="1275" w:type="dxa"/>
            <w:tcBorders>
              <w:top w:val="nil"/>
              <w:left w:val="nil"/>
              <w:bottom w:val="single" w:sz="4" w:space="0" w:color="auto"/>
              <w:right w:val="single" w:sz="4" w:space="0" w:color="auto"/>
            </w:tcBorders>
            <w:shd w:val="clear" w:color="auto" w:fill="auto"/>
            <w:vAlign w:val="center"/>
          </w:tcPr>
          <w:p w14:paraId="79758F5D"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2E09E097" w14:textId="77777777" w:rsidR="00312536" w:rsidRPr="002B57C1" w:rsidRDefault="00312536" w:rsidP="00312536">
            <w:pPr>
              <w:spacing w:line="259" w:lineRule="auto"/>
              <w:jc w:val="center"/>
              <w:rPr>
                <w:sz w:val="20"/>
                <w:szCs w:val="20"/>
              </w:rPr>
            </w:pPr>
            <w:r w:rsidRPr="002B57C1">
              <w:rPr>
                <w:sz w:val="20"/>
                <w:szCs w:val="20"/>
              </w:rPr>
              <w:t>0,181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BF9D9CC" w14:textId="77777777" w:rsidR="00312536" w:rsidRPr="002B57C1" w:rsidRDefault="00312536" w:rsidP="00312536">
            <w:pPr>
              <w:jc w:val="center"/>
              <w:rPr>
                <w:color w:val="000000"/>
                <w:sz w:val="20"/>
                <w:szCs w:val="20"/>
              </w:rPr>
            </w:pPr>
            <w:r w:rsidRPr="002B57C1">
              <w:rPr>
                <w:color w:val="000000"/>
                <w:sz w:val="20"/>
                <w:szCs w:val="20"/>
              </w:rPr>
              <w:t>0,618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B2531E3" w14:textId="77777777" w:rsidR="00312536" w:rsidRPr="002B57C1" w:rsidRDefault="00312536" w:rsidP="00312536">
            <w:pPr>
              <w:jc w:val="center"/>
              <w:rPr>
                <w:color w:val="000000"/>
                <w:sz w:val="20"/>
                <w:szCs w:val="20"/>
              </w:rPr>
            </w:pPr>
            <w:r w:rsidRPr="002B57C1">
              <w:rPr>
                <w:color w:val="000000"/>
                <w:sz w:val="20"/>
                <w:szCs w:val="20"/>
              </w:rPr>
              <w:t>0,618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CF7B5F1" w14:textId="77777777" w:rsidR="00312536" w:rsidRPr="002B57C1" w:rsidRDefault="00312536" w:rsidP="00312536">
            <w:pPr>
              <w:jc w:val="center"/>
              <w:rPr>
                <w:color w:val="000000"/>
                <w:sz w:val="20"/>
                <w:szCs w:val="20"/>
              </w:rPr>
            </w:pPr>
            <w:r w:rsidRPr="002B57C1">
              <w:rPr>
                <w:color w:val="000000"/>
                <w:sz w:val="20"/>
                <w:szCs w:val="20"/>
              </w:rPr>
              <w:t>0,618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60BCEA4" w14:textId="77777777" w:rsidR="00312536" w:rsidRPr="002B57C1" w:rsidRDefault="00312536" w:rsidP="00312536">
            <w:pPr>
              <w:jc w:val="center"/>
              <w:rPr>
                <w:color w:val="000000"/>
                <w:sz w:val="20"/>
                <w:szCs w:val="20"/>
              </w:rPr>
            </w:pPr>
            <w:r w:rsidRPr="002B57C1">
              <w:rPr>
                <w:color w:val="000000"/>
                <w:sz w:val="20"/>
                <w:szCs w:val="20"/>
              </w:rPr>
              <w:t>0,618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E035F97" w14:textId="77777777" w:rsidR="00312536" w:rsidRPr="002B57C1" w:rsidRDefault="00312536" w:rsidP="00312536">
            <w:pPr>
              <w:jc w:val="center"/>
              <w:rPr>
                <w:color w:val="000000"/>
                <w:sz w:val="20"/>
                <w:szCs w:val="20"/>
              </w:rPr>
            </w:pPr>
            <w:r w:rsidRPr="002B57C1">
              <w:rPr>
                <w:color w:val="000000"/>
                <w:sz w:val="20"/>
                <w:szCs w:val="20"/>
              </w:rPr>
              <w:t>0,618</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227700FE" w14:textId="77777777" w:rsidR="00312536" w:rsidRPr="002B57C1" w:rsidRDefault="00312536" w:rsidP="00312536">
            <w:pPr>
              <w:jc w:val="center"/>
              <w:rPr>
                <w:color w:val="000000"/>
                <w:sz w:val="20"/>
                <w:szCs w:val="20"/>
              </w:rPr>
            </w:pPr>
            <w:r w:rsidRPr="002B57C1">
              <w:rPr>
                <w:color w:val="000000"/>
                <w:sz w:val="20"/>
                <w:szCs w:val="20"/>
              </w:rPr>
              <w:t>0,618</w:t>
            </w:r>
          </w:p>
        </w:tc>
      </w:tr>
      <w:tr w:rsidR="00312536" w:rsidRPr="002B57C1" w14:paraId="1CCEF282"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74765AD1" w14:textId="77777777" w:rsidR="00312536" w:rsidRPr="002B57C1" w:rsidRDefault="00312536" w:rsidP="00312536">
            <w:pPr>
              <w:ind w:right="-108"/>
              <w:rPr>
                <w:sz w:val="20"/>
                <w:szCs w:val="20"/>
              </w:rPr>
            </w:pP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7B8708FF" w14:textId="77777777" w:rsidR="00312536" w:rsidRPr="002B57C1" w:rsidRDefault="00312536" w:rsidP="00312536">
            <w:pPr>
              <w:rPr>
                <w:sz w:val="20"/>
                <w:szCs w:val="20"/>
              </w:rPr>
            </w:pPr>
            <w:r w:rsidRPr="002B57C1">
              <w:rPr>
                <w:sz w:val="20"/>
                <w:szCs w:val="20"/>
              </w:rPr>
              <w:t>ООО «Евдаково»</w:t>
            </w:r>
          </w:p>
        </w:tc>
        <w:tc>
          <w:tcPr>
            <w:tcW w:w="1275" w:type="dxa"/>
            <w:tcBorders>
              <w:top w:val="nil"/>
              <w:left w:val="nil"/>
              <w:bottom w:val="single" w:sz="4" w:space="0" w:color="auto"/>
              <w:right w:val="single" w:sz="4" w:space="0" w:color="auto"/>
            </w:tcBorders>
            <w:shd w:val="clear" w:color="auto" w:fill="auto"/>
            <w:vAlign w:val="center"/>
          </w:tcPr>
          <w:p w14:paraId="06710F42" w14:textId="77777777" w:rsidR="00312536" w:rsidRPr="002B57C1" w:rsidRDefault="00312536" w:rsidP="00312536">
            <w:pPr>
              <w:jc w:val="center"/>
              <w:rPr>
                <w:sz w:val="20"/>
                <w:szCs w:val="20"/>
              </w:rPr>
            </w:pPr>
          </w:p>
        </w:tc>
        <w:tc>
          <w:tcPr>
            <w:tcW w:w="1078" w:type="dxa"/>
            <w:tcBorders>
              <w:top w:val="single" w:sz="4" w:space="0" w:color="auto"/>
              <w:left w:val="nil"/>
              <w:bottom w:val="single" w:sz="4" w:space="0" w:color="auto"/>
              <w:right w:val="single" w:sz="4" w:space="0" w:color="auto"/>
            </w:tcBorders>
            <w:shd w:val="clear" w:color="auto" w:fill="auto"/>
          </w:tcPr>
          <w:p w14:paraId="3A630AC1" w14:textId="77777777" w:rsidR="00312536" w:rsidRPr="002B57C1" w:rsidRDefault="00312536" w:rsidP="00312536">
            <w:pPr>
              <w:spacing w:line="259" w:lineRule="auto"/>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4A0554D" w14:textId="77777777" w:rsidR="00312536" w:rsidRPr="002B57C1" w:rsidRDefault="00312536" w:rsidP="00312536">
            <w:pPr>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5F50D84" w14:textId="77777777" w:rsidR="00312536" w:rsidRPr="002B57C1" w:rsidRDefault="00312536" w:rsidP="00312536">
            <w:pPr>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51450AD" w14:textId="77777777" w:rsidR="00312536" w:rsidRPr="002B57C1" w:rsidRDefault="00312536" w:rsidP="00312536">
            <w:pPr>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767E0E1" w14:textId="77777777" w:rsidR="00312536" w:rsidRPr="002B57C1" w:rsidRDefault="00312536" w:rsidP="00312536">
            <w:pPr>
              <w:jc w:val="center"/>
              <w:rPr>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72ADE18" w14:textId="77777777" w:rsidR="00312536" w:rsidRPr="002B57C1" w:rsidRDefault="00312536" w:rsidP="00312536">
            <w:pPr>
              <w:jc w:val="center"/>
              <w:rPr>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22972E10" w14:textId="77777777" w:rsidR="00312536" w:rsidRPr="002B57C1" w:rsidRDefault="00312536" w:rsidP="00312536">
            <w:pPr>
              <w:jc w:val="center"/>
              <w:rPr>
                <w:sz w:val="20"/>
                <w:szCs w:val="20"/>
              </w:rPr>
            </w:pPr>
          </w:p>
        </w:tc>
      </w:tr>
      <w:tr w:rsidR="00312536" w:rsidRPr="002B57C1" w14:paraId="268DA06A"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4A3A1EC5" w14:textId="77777777" w:rsidR="00312536" w:rsidRPr="002B57C1" w:rsidRDefault="00312536" w:rsidP="00312536">
            <w:pPr>
              <w:rPr>
                <w:sz w:val="20"/>
                <w:szCs w:val="20"/>
              </w:rPr>
            </w:pPr>
            <w:r w:rsidRPr="002B57C1">
              <w:rPr>
                <w:sz w:val="20"/>
                <w:szCs w:val="20"/>
              </w:rPr>
              <w:t>3.1.1.</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32BB5897" w14:textId="77777777" w:rsidR="00312536" w:rsidRPr="002B57C1" w:rsidRDefault="00312536" w:rsidP="00312536">
            <w:pPr>
              <w:rPr>
                <w:sz w:val="20"/>
                <w:szCs w:val="20"/>
              </w:rPr>
            </w:pPr>
            <w:r w:rsidRPr="002B57C1">
              <w:rPr>
                <w:sz w:val="20"/>
                <w:szCs w:val="20"/>
              </w:rPr>
              <w:t>Объём добычи воды</w:t>
            </w:r>
          </w:p>
        </w:tc>
        <w:tc>
          <w:tcPr>
            <w:tcW w:w="1275" w:type="dxa"/>
            <w:tcBorders>
              <w:top w:val="nil"/>
              <w:left w:val="nil"/>
              <w:bottom w:val="single" w:sz="4" w:space="0" w:color="auto"/>
              <w:right w:val="single" w:sz="4" w:space="0" w:color="auto"/>
            </w:tcBorders>
            <w:shd w:val="clear" w:color="auto" w:fill="auto"/>
            <w:vAlign w:val="center"/>
          </w:tcPr>
          <w:p w14:paraId="58425758"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041DB78B"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03170A8B"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25FC2F12"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56A67E56"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4C498DF2"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3CD75B8D" w14:textId="77777777" w:rsidR="00312536" w:rsidRPr="002B57C1" w:rsidRDefault="00312536" w:rsidP="00312536">
            <w:pPr>
              <w:spacing w:line="259" w:lineRule="auto"/>
              <w:jc w:val="center"/>
              <w:rPr>
                <w:sz w:val="20"/>
                <w:szCs w:val="20"/>
              </w:rPr>
            </w:pPr>
            <w:r w:rsidRPr="002B57C1">
              <w:rPr>
                <w:sz w:val="20"/>
                <w:szCs w:val="20"/>
              </w:rPr>
              <w:t>822,80</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2CDFF382" w14:textId="77777777" w:rsidR="00312536" w:rsidRPr="002B57C1" w:rsidRDefault="00312536" w:rsidP="00312536">
            <w:pPr>
              <w:spacing w:line="259" w:lineRule="auto"/>
              <w:jc w:val="center"/>
              <w:rPr>
                <w:sz w:val="20"/>
                <w:szCs w:val="20"/>
              </w:rPr>
            </w:pPr>
            <w:r w:rsidRPr="002B57C1">
              <w:rPr>
                <w:sz w:val="20"/>
                <w:szCs w:val="20"/>
              </w:rPr>
              <w:t>822,80</w:t>
            </w:r>
          </w:p>
        </w:tc>
      </w:tr>
      <w:tr w:rsidR="00312536" w:rsidRPr="002B57C1" w14:paraId="4D3F5D83"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224FC259" w14:textId="77777777" w:rsidR="00312536" w:rsidRPr="002B57C1" w:rsidRDefault="00312536" w:rsidP="00312536">
            <w:pPr>
              <w:rPr>
                <w:sz w:val="20"/>
                <w:szCs w:val="20"/>
              </w:rPr>
            </w:pPr>
            <w:r w:rsidRPr="002B57C1">
              <w:rPr>
                <w:sz w:val="20"/>
                <w:szCs w:val="20"/>
              </w:rPr>
              <w:t>3.1.2</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68DFA0E1" w14:textId="77777777" w:rsidR="00312536" w:rsidRPr="002B57C1" w:rsidRDefault="00312536" w:rsidP="00312536">
            <w:pPr>
              <w:rPr>
                <w:sz w:val="20"/>
                <w:szCs w:val="20"/>
              </w:rPr>
            </w:pPr>
            <w:r w:rsidRPr="002B57C1">
              <w:rPr>
                <w:sz w:val="20"/>
                <w:szCs w:val="20"/>
              </w:rPr>
              <w:t>Объём реализации холодной воды, в том числе</w:t>
            </w:r>
          </w:p>
        </w:tc>
        <w:tc>
          <w:tcPr>
            <w:tcW w:w="1275" w:type="dxa"/>
            <w:tcBorders>
              <w:top w:val="nil"/>
              <w:left w:val="nil"/>
              <w:bottom w:val="single" w:sz="4" w:space="0" w:color="auto"/>
              <w:right w:val="single" w:sz="4" w:space="0" w:color="auto"/>
            </w:tcBorders>
            <w:shd w:val="clear" w:color="auto" w:fill="auto"/>
            <w:vAlign w:val="center"/>
          </w:tcPr>
          <w:p w14:paraId="662BBBB1"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36CC5AFB"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58CB1551"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01FD9EDE"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79C46756"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7EBD5363" w14:textId="77777777" w:rsidR="00312536" w:rsidRPr="002B57C1" w:rsidRDefault="00312536" w:rsidP="00312536">
            <w:pPr>
              <w:spacing w:line="259" w:lineRule="auto"/>
              <w:jc w:val="center"/>
              <w:rPr>
                <w:sz w:val="20"/>
                <w:szCs w:val="20"/>
              </w:rPr>
            </w:pPr>
            <w:r w:rsidRPr="002B57C1">
              <w:rPr>
                <w:sz w:val="20"/>
                <w:szCs w:val="20"/>
              </w:rPr>
              <w:t>822,80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40350B8E" w14:textId="77777777" w:rsidR="00312536" w:rsidRPr="002B57C1" w:rsidRDefault="00312536" w:rsidP="00312536">
            <w:pPr>
              <w:spacing w:line="259" w:lineRule="auto"/>
              <w:jc w:val="center"/>
              <w:rPr>
                <w:sz w:val="20"/>
                <w:szCs w:val="20"/>
              </w:rPr>
            </w:pPr>
            <w:r w:rsidRPr="002B57C1">
              <w:rPr>
                <w:sz w:val="20"/>
                <w:szCs w:val="20"/>
              </w:rPr>
              <w:t>822,80</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4E091389" w14:textId="77777777" w:rsidR="00312536" w:rsidRPr="002B57C1" w:rsidRDefault="00312536" w:rsidP="00312536">
            <w:pPr>
              <w:spacing w:line="259" w:lineRule="auto"/>
              <w:jc w:val="center"/>
              <w:rPr>
                <w:sz w:val="20"/>
                <w:szCs w:val="20"/>
              </w:rPr>
            </w:pPr>
            <w:r w:rsidRPr="002B57C1">
              <w:rPr>
                <w:sz w:val="20"/>
                <w:szCs w:val="20"/>
              </w:rPr>
              <w:t>822,80</w:t>
            </w:r>
          </w:p>
        </w:tc>
      </w:tr>
      <w:tr w:rsidR="00312536" w:rsidRPr="002B57C1" w14:paraId="416B856A"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12F35644" w14:textId="77777777" w:rsidR="00312536" w:rsidRPr="002B57C1" w:rsidRDefault="00312536" w:rsidP="00312536">
            <w:pPr>
              <w:ind w:right="-108"/>
              <w:rPr>
                <w:sz w:val="20"/>
                <w:szCs w:val="20"/>
              </w:rPr>
            </w:pPr>
            <w:r w:rsidRPr="002B57C1">
              <w:rPr>
                <w:sz w:val="20"/>
                <w:szCs w:val="20"/>
              </w:rPr>
              <w:t>3.1.2.1</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1C4122DB" w14:textId="77777777" w:rsidR="00312536" w:rsidRPr="002B57C1" w:rsidRDefault="00312536" w:rsidP="00312536">
            <w:pPr>
              <w:rPr>
                <w:sz w:val="20"/>
                <w:szCs w:val="20"/>
              </w:rPr>
            </w:pPr>
            <w:r w:rsidRPr="002B57C1">
              <w:rPr>
                <w:sz w:val="20"/>
                <w:szCs w:val="20"/>
              </w:rPr>
              <w:t>прочим потребителям</w:t>
            </w:r>
          </w:p>
        </w:tc>
        <w:tc>
          <w:tcPr>
            <w:tcW w:w="1275" w:type="dxa"/>
            <w:tcBorders>
              <w:top w:val="nil"/>
              <w:left w:val="nil"/>
              <w:bottom w:val="single" w:sz="4" w:space="0" w:color="auto"/>
              <w:right w:val="single" w:sz="4" w:space="0" w:color="auto"/>
            </w:tcBorders>
            <w:shd w:val="clear" w:color="auto" w:fill="auto"/>
            <w:vAlign w:val="center"/>
          </w:tcPr>
          <w:p w14:paraId="09E2EF39"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62001201" w14:textId="77777777" w:rsidR="00312536" w:rsidRPr="002B57C1" w:rsidRDefault="00312536" w:rsidP="00312536">
            <w:pPr>
              <w:spacing w:line="259" w:lineRule="auto"/>
              <w:jc w:val="center"/>
              <w:rPr>
                <w:sz w:val="20"/>
                <w:szCs w:val="20"/>
              </w:rPr>
            </w:pPr>
            <w:r w:rsidRPr="002B57C1">
              <w:rPr>
                <w:sz w:val="20"/>
                <w:szCs w:val="20"/>
              </w:rPr>
              <w:t>242,80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37BFA853" w14:textId="77777777" w:rsidR="00312536" w:rsidRPr="002B57C1" w:rsidRDefault="00312536" w:rsidP="00312536">
            <w:pPr>
              <w:spacing w:line="259" w:lineRule="auto"/>
              <w:jc w:val="center"/>
              <w:rPr>
                <w:sz w:val="20"/>
                <w:szCs w:val="20"/>
              </w:rPr>
            </w:pPr>
            <w:r w:rsidRPr="002B57C1">
              <w:rPr>
                <w:sz w:val="20"/>
                <w:szCs w:val="20"/>
              </w:rPr>
              <w:t>242,80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4EA94A93" w14:textId="77777777" w:rsidR="00312536" w:rsidRPr="002B57C1" w:rsidRDefault="00312536" w:rsidP="00312536">
            <w:pPr>
              <w:spacing w:line="259" w:lineRule="auto"/>
              <w:jc w:val="center"/>
              <w:rPr>
                <w:sz w:val="20"/>
                <w:szCs w:val="20"/>
              </w:rPr>
            </w:pPr>
            <w:r w:rsidRPr="002B57C1">
              <w:rPr>
                <w:sz w:val="20"/>
                <w:szCs w:val="20"/>
              </w:rPr>
              <w:t>242,80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4F9EBBBF" w14:textId="77777777" w:rsidR="00312536" w:rsidRPr="002B57C1" w:rsidRDefault="00312536" w:rsidP="00312536">
            <w:pPr>
              <w:spacing w:line="259" w:lineRule="auto"/>
              <w:jc w:val="center"/>
              <w:rPr>
                <w:sz w:val="20"/>
                <w:szCs w:val="20"/>
              </w:rPr>
            </w:pPr>
            <w:r w:rsidRPr="002B57C1">
              <w:rPr>
                <w:sz w:val="20"/>
                <w:szCs w:val="20"/>
              </w:rPr>
              <w:t>242,80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17958021" w14:textId="77777777" w:rsidR="00312536" w:rsidRPr="002B57C1" w:rsidRDefault="00312536" w:rsidP="00312536">
            <w:pPr>
              <w:spacing w:line="259" w:lineRule="auto"/>
              <w:jc w:val="center"/>
              <w:rPr>
                <w:sz w:val="20"/>
                <w:szCs w:val="20"/>
              </w:rPr>
            </w:pPr>
            <w:r w:rsidRPr="002B57C1">
              <w:rPr>
                <w:sz w:val="20"/>
                <w:szCs w:val="20"/>
              </w:rPr>
              <w:t>242,80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5D61417C" w14:textId="77777777" w:rsidR="00312536" w:rsidRPr="002B57C1" w:rsidRDefault="00312536" w:rsidP="00312536">
            <w:pPr>
              <w:spacing w:line="259" w:lineRule="auto"/>
              <w:jc w:val="center"/>
              <w:rPr>
                <w:sz w:val="20"/>
                <w:szCs w:val="20"/>
              </w:rPr>
            </w:pPr>
            <w:r w:rsidRPr="002B57C1">
              <w:rPr>
                <w:sz w:val="20"/>
                <w:szCs w:val="20"/>
              </w:rPr>
              <w:t>242,80</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771A2788" w14:textId="77777777" w:rsidR="00312536" w:rsidRPr="002B57C1" w:rsidRDefault="00312536" w:rsidP="00312536">
            <w:pPr>
              <w:spacing w:line="259" w:lineRule="auto"/>
              <w:jc w:val="center"/>
              <w:rPr>
                <w:sz w:val="20"/>
                <w:szCs w:val="20"/>
              </w:rPr>
            </w:pPr>
            <w:r w:rsidRPr="002B57C1">
              <w:rPr>
                <w:sz w:val="20"/>
                <w:szCs w:val="20"/>
              </w:rPr>
              <w:t>242,80</w:t>
            </w:r>
          </w:p>
        </w:tc>
      </w:tr>
      <w:tr w:rsidR="00312536" w:rsidRPr="002B57C1" w14:paraId="07CED364"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54EA1AD5" w14:textId="77777777" w:rsidR="00312536" w:rsidRPr="002B57C1" w:rsidRDefault="00312536" w:rsidP="00312536">
            <w:pPr>
              <w:ind w:right="-108"/>
              <w:rPr>
                <w:sz w:val="20"/>
                <w:szCs w:val="20"/>
              </w:rPr>
            </w:pPr>
            <w:r w:rsidRPr="002B57C1">
              <w:rPr>
                <w:sz w:val="20"/>
                <w:szCs w:val="20"/>
              </w:rPr>
              <w:t>3.1.2.2</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341449BA" w14:textId="77777777" w:rsidR="00312536" w:rsidRPr="002B57C1" w:rsidRDefault="00312536" w:rsidP="00312536">
            <w:pPr>
              <w:rPr>
                <w:sz w:val="20"/>
                <w:szCs w:val="20"/>
              </w:rPr>
            </w:pPr>
            <w:r w:rsidRPr="002B57C1">
              <w:rPr>
                <w:sz w:val="20"/>
                <w:szCs w:val="20"/>
              </w:rPr>
              <w:t>собственные нужды</w:t>
            </w:r>
          </w:p>
        </w:tc>
        <w:tc>
          <w:tcPr>
            <w:tcW w:w="1275" w:type="dxa"/>
            <w:tcBorders>
              <w:top w:val="nil"/>
              <w:left w:val="nil"/>
              <w:bottom w:val="single" w:sz="4" w:space="0" w:color="auto"/>
              <w:right w:val="single" w:sz="4" w:space="0" w:color="auto"/>
            </w:tcBorders>
            <w:shd w:val="clear" w:color="auto" w:fill="auto"/>
            <w:vAlign w:val="center"/>
          </w:tcPr>
          <w:p w14:paraId="095D3113" w14:textId="77777777" w:rsidR="00312536" w:rsidRPr="002B57C1" w:rsidRDefault="00312536" w:rsidP="00312536">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14:paraId="57306AD6" w14:textId="77777777" w:rsidR="00312536" w:rsidRPr="002B57C1" w:rsidRDefault="00312536" w:rsidP="00312536">
            <w:pPr>
              <w:spacing w:line="259" w:lineRule="auto"/>
              <w:jc w:val="center"/>
              <w:rPr>
                <w:sz w:val="20"/>
                <w:szCs w:val="20"/>
              </w:rPr>
            </w:pPr>
            <w:r w:rsidRPr="002B57C1">
              <w:rPr>
                <w:sz w:val="20"/>
                <w:szCs w:val="20"/>
              </w:rPr>
              <w:t>580,00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777F71C6" w14:textId="77777777" w:rsidR="00312536" w:rsidRPr="002B57C1" w:rsidRDefault="00312536" w:rsidP="00312536">
            <w:pPr>
              <w:spacing w:line="259" w:lineRule="auto"/>
              <w:jc w:val="center"/>
              <w:rPr>
                <w:sz w:val="20"/>
                <w:szCs w:val="20"/>
              </w:rPr>
            </w:pPr>
            <w:r w:rsidRPr="002B57C1">
              <w:rPr>
                <w:sz w:val="20"/>
                <w:szCs w:val="20"/>
              </w:rPr>
              <w:t>580,00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6F3CB78E" w14:textId="77777777" w:rsidR="00312536" w:rsidRPr="002B57C1" w:rsidRDefault="00312536" w:rsidP="00312536">
            <w:pPr>
              <w:spacing w:line="259" w:lineRule="auto"/>
              <w:jc w:val="center"/>
              <w:rPr>
                <w:sz w:val="20"/>
                <w:szCs w:val="20"/>
              </w:rPr>
            </w:pPr>
            <w:r w:rsidRPr="002B57C1">
              <w:rPr>
                <w:sz w:val="20"/>
                <w:szCs w:val="20"/>
              </w:rPr>
              <w:t>580,00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075AC1E5" w14:textId="77777777" w:rsidR="00312536" w:rsidRPr="002B57C1" w:rsidRDefault="00312536" w:rsidP="00312536">
            <w:pPr>
              <w:spacing w:line="259" w:lineRule="auto"/>
              <w:jc w:val="center"/>
              <w:rPr>
                <w:sz w:val="20"/>
                <w:szCs w:val="20"/>
              </w:rPr>
            </w:pPr>
            <w:r w:rsidRPr="002B57C1">
              <w:rPr>
                <w:sz w:val="20"/>
                <w:szCs w:val="20"/>
              </w:rPr>
              <w:t>580,00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3FCD12AF" w14:textId="77777777" w:rsidR="00312536" w:rsidRPr="002B57C1" w:rsidRDefault="00312536" w:rsidP="00312536">
            <w:pPr>
              <w:spacing w:line="259" w:lineRule="auto"/>
              <w:jc w:val="center"/>
              <w:rPr>
                <w:sz w:val="20"/>
                <w:szCs w:val="20"/>
              </w:rPr>
            </w:pPr>
            <w:r w:rsidRPr="002B57C1">
              <w:rPr>
                <w:sz w:val="20"/>
                <w:szCs w:val="20"/>
              </w:rPr>
              <w:t>580,00</w:t>
            </w:r>
          </w:p>
        </w:tc>
        <w:tc>
          <w:tcPr>
            <w:tcW w:w="1037" w:type="dxa"/>
            <w:tcBorders>
              <w:top w:val="single" w:sz="4" w:space="0" w:color="auto"/>
              <w:left w:val="single" w:sz="4" w:space="0" w:color="auto"/>
              <w:bottom w:val="single" w:sz="4" w:space="0" w:color="auto"/>
              <w:right w:val="single" w:sz="4" w:space="0" w:color="auto"/>
            </w:tcBorders>
            <w:shd w:val="clear" w:color="auto" w:fill="auto"/>
          </w:tcPr>
          <w:p w14:paraId="395288A9" w14:textId="77777777" w:rsidR="00312536" w:rsidRPr="002B57C1" w:rsidRDefault="00312536" w:rsidP="00312536">
            <w:pPr>
              <w:spacing w:line="259" w:lineRule="auto"/>
              <w:jc w:val="center"/>
              <w:rPr>
                <w:sz w:val="20"/>
                <w:szCs w:val="20"/>
              </w:rPr>
            </w:pPr>
            <w:r w:rsidRPr="002B57C1">
              <w:rPr>
                <w:sz w:val="20"/>
                <w:szCs w:val="20"/>
              </w:rPr>
              <w:t>580,00</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2E518101" w14:textId="77777777" w:rsidR="00312536" w:rsidRPr="002B57C1" w:rsidRDefault="00312536" w:rsidP="00312536">
            <w:pPr>
              <w:spacing w:line="259" w:lineRule="auto"/>
              <w:jc w:val="center"/>
              <w:rPr>
                <w:sz w:val="20"/>
                <w:szCs w:val="20"/>
              </w:rPr>
            </w:pPr>
            <w:r w:rsidRPr="002B57C1">
              <w:rPr>
                <w:sz w:val="20"/>
                <w:szCs w:val="20"/>
              </w:rPr>
              <w:t>580,00</w:t>
            </w:r>
          </w:p>
        </w:tc>
      </w:tr>
      <w:tr w:rsidR="00312536" w:rsidRPr="002B57C1" w14:paraId="631E4A08"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24905682" w14:textId="77777777" w:rsidR="00312536" w:rsidRPr="002B57C1" w:rsidRDefault="00312536" w:rsidP="00312536">
            <w:pPr>
              <w:rPr>
                <w:sz w:val="20"/>
                <w:szCs w:val="20"/>
              </w:rPr>
            </w:pPr>
            <w:r w:rsidRPr="002B57C1">
              <w:rPr>
                <w:sz w:val="20"/>
                <w:szCs w:val="20"/>
              </w:rPr>
              <w:t>3.1.3.</w:t>
            </w:r>
          </w:p>
        </w:tc>
        <w:tc>
          <w:tcPr>
            <w:tcW w:w="2161" w:type="dxa"/>
            <w:gridSpan w:val="2"/>
            <w:tcBorders>
              <w:top w:val="nil"/>
              <w:left w:val="nil"/>
              <w:bottom w:val="single" w:sz="4" w:space="0" w:color="auto"/>
              <w:right w:val="single" w:sz="4" w:space="0" w:color="auto"/>
            </w:tcBorders>
            <w:shd w:val="clear" w:color="auto" w:fill="auto"/>
            <w:vAlign w:val="center"/>
          </w:tcPr>
          <w:p w14:paraId="50536F06" w14:textId="77777777" w:rsidR="00312536" w:rsidRPr="002B57C1" w:rsidRDefault="00312536" w:rsidP="00312536">
            <w:pPr>
              <w:rPr>
                <w:sz w:val="20"/>
                <w:szCs w:val="20"/>
              </w:rPr>
            </w:pPr>
            <w:r w:rsidRPr="002B57C1">
              <w:rPr>
                <w:sz w:val="20"/>
                <w:szCs w:val="20"/>
              </w:rPr>
              <w:t>Уровень обеспеченности населения централизованным водоснабжением</w:t>
            </w:r>
          </w:p>
        </w:tc>
        <w:tc>
          <w:tcPr>
            <w:tcW w:w="3368" w:type="dxa"/>
            <w:tcBorders>
              <w:top w:val="nil"/>
              <w:left w:val="nil"/>
              <w:bottom w:val="single" w:sz="4" w:space="0" w:color="auto"/>
              <w:right w:val="single" w:sz="4" w:space="0" w:color="auto"/>
            </w:tcBorders>
            <w:shd w:val="clear" w:color="auto" w:fill="auto"/>
            <w:vAlign w:val="center"/>
          </w:tcPr>
          <w:p w14:paraId="2BD7230E" w14:textId="77777777" w:rsidR="00312536" w:rsidRPr="002B57C1" w:rsidRDefault="00312536" w:rsidP="00312536">
            <w:pPr>
              <w:rPr>
                <w:sz w:val="20"/>
                <w:szCs w:val="20"/>
              </w:rPr>
            </w:pPr>
            <w:r w:rsidRPr="002B57C1">
              <w:rPr>
                <w:sz w:val="20"/>
                <w:szCs w:val="20"/>
              </w:rPr>
              <w:t>Отношение численности населения, получающего услугу централизованного водоснабжения к общей численности населения</w:t>
            </w:r>
          </w:p>
        </w:tc>
        <w:tc>
          <w:tcPr>
            <w:tcW w:w="1275" w:type="dxa"/>
            <w:tcBorders>
              <w:top w:val="nil"/>
              <w:left w:val="nil"/>
              <w:bottom w:val="single" w:sz="4" w:space="0" w:color="auto"/>
              <w:right w:val="single" w:sz="4" w:space="0" w:color="auto"/>
            </w:tcBorders>
            <w:shd w:val="clear" w:color="auto" w:fill="auto"/>
            <w:vAlign w:val="center"/>
          </w:tcPr>
          <w:p w14:paraId="77689CCF" w14:textId="77777777" w:rsidR="00312536" w:rsidRPr="002B57C1" w:rsidRDefault="00312536" w:rsidP="00312536">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0354B168" w14:textId="77777777" w:rsidR="00312536" w:rsidRPr="002B57C1" w:rsidRDefault="00312536" w:rsidP="00312536">
            <w:pPr>
              <w:jc w:val="center"/>
              <w:rPr>
                <w:sz w:val="20"/>
                <w:szCs w:val="20"/>
              </w:rPr>
            </w:pPr>
            <w:r w:rsidRPr="002B57C1">
              <w:rPr>
                <w:sz w:val="20"/>
                <w:szCs w:val="20"/>
              </w:rPr>
              <w:t>90</w:t>
            </w:r>
          </w:p>
        </w:tc>
        <w:tc>
          <w:tcPr>
            <w:tcW w:w="1037" w:type="dxa"/>
            <w:tcBorders>
              <w:top w:val="single" w:sz="4" w:space="0" w:color="auto"/>
              <w:left w:val="nil"/>
              <w:bottom w:val="single" w:sz="4" w:space="0" w:color="auto"/>
              <w:right w:val="single" w:sz="4" w:space="0" w:color="auto"/>
            </w:tcBorders>
            <w:shd w:val="clear" w:color="auto" w:fill="auto"/>
            <w:vAlign w:val="center"/>
          </w:tcPr>
          <w:p w14:paraId="63268E2A" w14:textId="77777777" w:rsidR="00312536" w:rsidRPr="002B57C1" w:rsidRDefault="00312536" w:rsidP="00312536">
            <w:pPr>
              <w:jc w:val="center"/>
              <w:rPr>
                <w:sz w:val="20"/>
                <w:szCs w:val="20"/>
              </w:rPr>
            </w:pPr>
            <w:r w:rsidRPr="002B57C1">
              <w:rPr>
                <w:sz w:val="20"/>
                <w:szCs w:val="20"/>
              </w:rPr>
              <w:t>91</w:t>
            </w:r>
          </w:p>
        </w:tc>
        <w:tc>
          <w:tcPr>
            <w:tcW w:w="1037" w:type="dxa"/>
            <w:tcBorders>
              <w:top w:val="single" w:sz="4" w:space="0" w:color="auto"/>
              <w:left w:val="nil"/>
              <w:bottom w:val="single" w:sz="4" w:space="0" w:color="auto"/>
              <w:right w:val="single" w:sz="4" w:space="0" w:color="auto"/>
            </w:tcBorders>
            <w:shd w:val="clear" w:color="auto" w:fill="auto"/>
            <w:vAlign w:val="center"/>
          </w:tcPr>
          <w:p w14:paraId="5928C19E" w14:textId="77777777" w:rsidR="00312536" w:rsidRPr="002B57C1" w:rsidRDefault="00312536" w:rsidP="00312536">
            <w:pPr>
              <w:jc w:val="center"/>
              <w:rPr>
                <w:sz w:val="20"/>
                <w:szCs w:val="20"/>
              </w:rPr>
            </w:pPr>
            <w:r w:rsidRPr="002B57C1">
              <w:rPr>
                <w:sz w:val="20"/>
                <w:szCs w:val="20"/>
              </w:rPr>
              <w:t>92</w:t>
            </w:r>
          </w:p>
        </w:tc>
        <w:tc>
          <w:tcPr>
            <w:tcW w:w="1037" w:type="dxa"/>
            <w:tcBorders>
              <w:top w:val="single" w:sz="4" w:space="0" w:color="auto"/>
              <w:left w:val="nil"/>
              <w:bottom w:val="single" w:sz="4" w:space="0" w:color="auto"/>
              <w:right w:val="single" w:sz="4" w:space="0" w:color="auto"/>
            </w:tcBorders>
            <w:shd w:val="clear" w:color="auto" w:fill="auto"/>
            <w:vAlign w:val="center"/>
          </w:tcPr>
          <w:p w14:paraId="0B98AB82" w14:textId="77777777" w:rsidR="00312536" w:rsidRPr="002B57C1" w:rsidRDefault="00312536" w:rsidP="00312536">
            <w:pPr>
              <w:jc w:val="center"/>
              <w:rPr>
                <w:sz w:val="20"/>
                <w:szCs w:val="20"/>
              </w:rPr>
            </w:pPr>
            <w:r w:rsidRPr="002B57C1">
              <w:rPr>
                <w:sz w:val="20"/>
                <w:szCs w:val="20"/>
              </w:rPr>
              <w:t>93</w:t>
            </w:r>
          </w:p>
        </w:tc>
        <w:tc>
          <w:tcPr>
            <w:tcW w:w="1037" w:type="dxa"/>
            <w:tcBorders>
              <w:top w:val="single" w:sz="4" w:space="0" w:color="auto"/>
              <w:left w:val="nil"/>
              <w:bottom w:val="single" w:sz="4" w:space="0" w:color="auto"/>
              <w:right w:val="single" w:sz="4" w:space="0" w:color="auto"/>
            </w:tcBorders>
            <w:shd w:val="clear" w:color="auto" w:fill="auto"/>
            <w:vAlign w:val="center"/>
          </w:tcPr>
          <w:p w14:paraId="7AF85D49" w14:textId="77777777" w:rsidR="00312536" w:rsidRPr="002B57C1" w:rsidRDefault="00312536" w:rsidP="00312536">
            <w:pPr>
              <w:jc w:val="center"/>
              <w:rPr>
                <w:sz w:val="20"/>
                <w:szCs w:val="20"/>
              </w:rPr>
            </w:pPr>
            <w:r w:rsidRPr="002B57C1">
              <w:rPr>
                <w:sz w:val="20"/>
                <w:szCs w:val="20"/>
              </w:rPr>
              <w:t>94</w:t>
            </w:r>
          </w:p>
        </w:tc>
        <w:tc>
          <w:tcPr>
            <w:tcW w:w="1037" w:type="dxa"/>
            <w:tcBorders>
              <w:top w:val="single" w:sz="4" w:space="0" w:color="auto"/>
              <w:left w:val="nil"/>
              <w:bottom w:val="single" w:sz="4" w:space="0" w:color="auto"/>
              <w:right w:val="single" w:sz="4" w:space="0" w:color="auto"/>
            </w:tcBorders>
            <w:shd w:val="clear" w:color="auto" w:fill="auto"/>
            <w:vAlign w:val="center"/>
          </w:tcPr>
          <w:p w14:paraId="251FA92A" w14:textId="77777777" w:rsidR="00312536" w:rsidRPr="002B57C1" w:rsidRDefault="00312536" w:rsidP="00312536">
            <w:pPr>
              <w:jc w:val="center"/>
              <w:rPr>
                <w:sz w:val="20"/>
                <w:szCs w:val="20"/>
              </w:rPr>
            </w:pPr>
            <w:r w:rsidRPr="002B57C1">
              <w:rPr>
                <w:sz w:val="20"/>
                <w:szCs w:val="20"/>
              </w:rPr>
              <w:t>95</w:t>
            </w:r>
          </w:p>
        </w:tc>
        <w:tc>
          <w:tcPr>
            <w:tcW w:w="1198" w:type="dxa"/>
            <w:tcBorders>
              <w:top w:val="single" w:sz="4" w:space="0" w:color="auto"/>
              <w:left w:val="nil"/>
              <w:bottom w:val="single" w:sz="4" w:space="0" w:color="auto"/>
              <w:right w:val="single" w:sz="4" w:space="0" w:color="auto"/>
            </w:tcBorders>
            <w:shd w:val="clear" w:color="auto" w:fill="auto"/>
            <w:vAlign w:val="center"/>
          </w:tcPr>
          <w:p w14:paraId="4AA97C9C" w14:textId="77777777" w:rsidR="00312536" w:rsidRPr="002B57C1" w:rsidRDefault="00312536" w:rsidP="00312536">
            <w:pPr>
              <w:jc w:val="center"/>
              <w:rPr>
                <w:sz w:val="20"/>
                <w:szCs w:val="20"/>
              </w:rPr>
            </w:pPr>
            <w:r w:rsidRPr="002B57C1">
              <w:rPr>
                <w:sz w:val="20"/>
                <w:szCs w:val="20"/>
              </w:rPr>
              <w:t>95</w:t>
            </w:r>
          </w:p>
        </w:tc>
      </w:tr>
      <w:tr w:rsidR="00312536" w:rsidRPr="002B57C1" w14:paraId="11EEE7BE"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C0AFB30" w14:textId="77777777" w:rsidR="00312536" w:rsidRPr="002B57C1" w:rsidRDefault="00312536" w:rsidP="00312536">
            <w:pPr>
              <w:rPr>
                <w:sz w:val="20"/>
                <w:szCs w:val="20"/>
              </w:rPr>
            </w:pPr>
            <w:r w:rsidRPr="002B57C1">
              <w:rPr>
                <w:sz w:val="20"/>
                <w:szCs w:val="20"/>
              </w:rPr>
              <w:t>3.1.4.</w:t>
            </w:r>
          </w:p>
        </w:tc>
        <w:tc>
          <w:tcPr>
            <w:tcW w:w="2161" w:type="dxa"/>
            <w:gridSpan w:val="2"/>
            <w:tcBorders>
              <w:top w:val="nil"/>
              <w:left w:val="nil"/>
              <w:bottom w:val="single" w:sz="4" w:space="0" w:color="auto"/>
              <w:right w:val="single" w:sz="4" w:space="0" w:color="auto"/>
            </w:tcBorders>
            <w:shd w:val="clear" w:color="auto" w:fill="auto"/>
            <w:vAlign w:val="center"/>
            <w:hideMark/>
          </w:tcPr>
          <w:p w14:paraId="6C531197" w14:textId="77777777" w:rsidR="00312536" w:rsidRPr="002B57C1" w:rsidRDefault="00312536" w:rsidP="00312536">
            <w:pPr>
              <w:rPr>
                <w:sz w:val="20"/>
                <w:szCs w:val="20"/>
              </w:rPr>
            </w:pPr>
            <w:r w:rsidRPr="002B57C1">
              <w:rPr>
                <w:sz w:val="20"/>
                <w:szCs w:val="20"/>
              </w:rPr>
              <w:t>Обеспеченность водоснабжения приборами учета</w:t>
            </w:r>
          </w:p>
        </w:tc>
        <w:tc>
          <w:tcPr>
            <w:tcW w:w="3368" w:type="dxa"/>
            <w:tcBorders>
              <w:top w:val="nil"/>
              <w:left w:val="nil"/>
              <w:bottom w:val="single" w:sz="4" w:space="0" w:color="auto"/>
              <w:right w:val="single" w:sz="4" w:space="0" w:color="auto"/>
            </w:tcBorders>
            <w:shd w:val="clear" w:color="auto" w:fill="auto"/>
            <w:vAlign w:val="center"/>
            <w:hideMark/>
          </w:tcPr>
          <w:p w14:paraId="49D6ADB0" w14:textId="77777777" w:rsidR="00312536" w:rsidRPr="002B57C1" w:rsidRDefault="00312536" w:rsidP="00312536">
            <w:pPr>
              <w:rPr>
                <w:sz w:val="20"/>
                <w:szCs w:val="20"/>
              </w:rPr>
            </w:pPr>
            <w:r w:rsidRPr="002B57C1">
              <w:rPr>
                <w:sz w:val="20"/>
                <w:szCs w:val="20"/>
              </w:rPr>
              <w:t>Отношение объема воды, реализованной по приборам учета, к общему объему реализации воды</w:t>
            </w:r>
          </w:p>
        </w:tc>
        <w:tc>
          <w:tcPr>
            <w:tcW w:w="1275" w:type="dxa"/>
            <w:tcBorders>
              <w:top w:val="nil"/>
              <w:left w:val="nil"/>
              <w:bottom w:val="single" w:sz="4" w:space="0" w:color="auto"/>
              <w:right w:val="single" w:sz="4" w:space="0" w:color="auto"/>
            </w:tcBorders>
            <w:shd w:val="clear" w:color="auto" w:fill="auto"/>
            <w:vAlign w:val="center"/>
            <w:hideMark/>
          </w:tcPr>
          <w:p w14:paraId="4BD21F10" w14:textId="77777777" w:rsidR="00312536" w:rsidRPr="002B57C1" w:rsidRDefault="00312536" w:rsidP="00312536">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56FE98C1" w14:textId="77777777" w:rsidR="00312536" w:rsidRPr="002B57C1" w:rsidRDefault="00312536" w:rsidP="00312536">
            <w:pPr>
              <w:jc w:val="center"/>
              <w:rPr>
                <w:sz w:val="20"/>
                <w:szCs w:val="20"/>
              </w:rPr>
            </w:pPr>
            <w:r w:rsidRPr="002B57C1">
              <w:rPr>
                <w:sz w:val="20"/>
                <w:szCs w:val="20"/>
              </w:rPr>
              <w:t>96,7</w:t>
            </w:r>
          </w:p>
        </w:tc>
        <w:tc>
          <w:tcPr>
            <w:tcW w:w="1037" w:type="dxa"/>
            <w:tcBorders>
              <w:top w:val="nil"/>
              <w:left w:val="nil"/>
              <w:bottom w:val="single" w:sz="4" w:space="0" w:color="auto"/>
              <w:right w:val="single" w:sz="4" w:space="0" w:color="auto"/>
            </w:tcBorders>
            <w:shd w:val="clear" w:color="auto" w:fill="auto"/>
            <w:vAlign w:val="center"/>
          </w:tcPr>
          <w:p w14:paraId="00370C31" w14:textId="77777777" w:rsidR="00312536" w:rsidRPr="002B57C1" w:rsidRDefault="00312536" w:rsidP="00312536">
            <w:pPr>
              <w:jc w:val="center"/>
              <w:rPr>
                <w:sz w:val="20"/>
                <w:szCs w:val="20"/>
              </w:rPr>
            </w:pPr>
            <w:r w:rsidRPr="002B57C1">
              <w:rPr>
                <w:sz w:val="20"/>
                <w:szCs w:val="20"/>
              </w:rPr>
              <w:t>97</w:t>
            </w:r>
          </w:p>
        </w:tc>
        <w:tc>
          <w:tcPr>
            <w:tcW w:w="1037" w:type="dxa"/>
            <w:tcBorders>
              <w:top w:val="nil"/>
              <w:left w:val="nil"/>
              <w:bottom w:val="single" w:sz="4" w:space="0" w:color="auto"/>
              <w:right w:val="single" w:sz="4" w:space="0" w:color="auto"/>
            </w:tcBorders>
            <w:shd w:val="clear" w:color="auto" w:fill="auto"/>
            <w:vAlign w:val="center"/>
          </w:tcPr>
          <w:p w14:paraId="5ADB72BD" w14:textId="77777777" w:rsidR="00312536" w:rsidRPr="002B57C1" w:rsidRDefault="00312536" w:rsidP="00312536">
            <w:pPr>
              <w:jc w:val="center"/>
              <w:rPr>
                <w:sz w:val="20"/>
                <w:szCs w:val="20"/>
              </w:rPr>
            </w:pPr>
            <w:r w:rsidRPr="002B57C1">
              <w:rPr>
                <w:sz w:val="20"/>
                <w:szCs w:val="20"/>
              </w:rPr>
              <w:t>98</w:t>
            </w:r>
          </w:p>
        </w:tc>
        <w:tc>
          <w:tcPr>
            <w:tcW w:w="1037" w:type="dxa"/>
            <w:tcBorders>
              <w:top w:val="nil"/>
              <w:left w:val="nil"/>
              <w:bottom w:val="single" w:sz="4" w:space="0" w:color="auto"/>
              <w:right w:val="single" w:sz="4" w:space="0" w:color="auto"/>
            </w:tcBorders>
            <w:shd w:val="clear" w:color="auto" w:fill="auto"/>
            <w:vAlign w:val="center"/>
          </w:tcPr>
          <w:p w14:paraId="2FCDACAE" w14:textId="77777777" w:rsidR="00312536" w:rsidRPr="002B57C1" w:rsidRDefault="00312536" w:rsidP="00312536">
            <w:pPr>
              <w:jc w:val="center"/>
              <w:rPr>
                <w:sz w:val="20"/>
                <w:szCs w:val="20"/>
              </w:rPr>
            </w:pPr>
            <w:r w:rsidRPr="002B57C1">
              <w:rPr>
                <w:sz w:val="20"/>
                <w:szCs w:val="20"/>
              </w:rPr>
              <w:t>99</w:t>
            </w:r>
          </w:p>
        </w:tc>
        <w:tc>
          <w:tcPr>
            <w:tcW w:w="1037" w:type="dxa"/>
            <w:tcBorders>
              <w:top w:val="nil"/>
              <w:left w:val="nil"/>
              <w:bottom w:val="single" w:sz="4" w:space="0" w:color="auto"/>
              <w:right w:val="single" w:sz="4" w:space="0" w:color="auto"/>
            </w:tcBorders>
            <w:shd w:val="clear" w:color="auto" w:fill="auto"/>
            <w:vAlign w:val="center"/>
          </w:tcPr>
          <w:p w14:paraId="00666648" w14:textId="77777777" w:rsidR="00312536" w:rsidRPr="002B57C1" w:rsidRDefault="00312536" w:rsidP="00312536">
            <w:pPr>
              <w:jc w:val="center"/>
              <w:rPr>
                <w:sz w:val="20"/>
                <w:szCs w:val="20"/>
              </w:rPr>
            </w:pPr>
            <w:r w:rsidRPr="002B57C1">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14:paraId="736E8E2D" w14:textId="77777777" w:rsidR="00312536" w:rsidRPr="002B57C1" w:rsidRDefault="00312536" w:rsidP="00312536">
            <w:pPr>
              <w:jc w:val="center"/>
              <w:rPr>
                <w:sz w:val="20"/>
                <w:szCs w:val="20"/>
              </w:rPr>
            </w:pPr>
            <w:r w:rsidRPr="002B57C1">
              <w:rPr>
                <w:sz w:val="20"/>
                <w:szCs w:val="20"/>
              </w:rPr>
              <w:t>100</w:t>
            </w:r>
          </w:p>
        </w:tc>
        <w:tc>
          <w:tcPr>
            <w:tcW w:w="1198" w:type="dxa"/>
            <w:tcBorders>
              <w:top w:val="nil"/>
              <w:left w:val="nil"/>
              <w:bottom w:val="single" w:sz="4" w:space="0" w:color="auto"/>
              <w:right w:val="single" w:sz="4" w:space="0" w:color="auto"/>
            </w:tcBorders>
            <w:shd w:val="clear" w:color="auto" w:fill="auto"/>
            <w:vAlign w:val="center"/>
          </w:tcPr>
          <w:p w14:paraId="73515320" w14:textId="77777777" w:rsidR="00312536" w:rsidRPr="002B57C1" w:rsidRDefault="00312536" w:rsidP="00312536">
            <w:pPr>
              <w:jc w:val="center"/>
              <w:rPr>
                <w:sz w:val="20"/>
                <w:szCs w:val="20"/>
                <w:lang w:val="en-US"/>
              </w:rPr>
            </w:pPr>
            <w:r w:rsidRPr="002B57C1">
              <w:rPr>
                <w:sz w:val="20"/>
                <w:szCs w:val="20"/>
                <w:lang w:val="en-US"/>
              </w:rPr>
              <w:t>100</w:t>
            </w:r>
          </w:p>
        </w:tc>
      </w:tr>
      <w:tr w:rsidR="00312536" w:rsidRPr="002B57C1" w14:paraId="46D6FF6F"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53D13E8" w14:textId="77777777" w:rsidR="00312536" w:rsidRPr="002B57C1" w:rsidRDefault="00312536" w:rsidP="00312536">
            <w:pPr>
              <w:rPr>
                <w:sz w:val="20"/>
                <w:szCs w:val="20"/>
              </w:rPr>
            </w:pPr>
            <w:r w:rsidRPr="002B57C1">
              <w:rPr>
                <w:sz w:val="20"/>
                <w:szCs w:val="20"/>
              </w:rPr>
              <w:t>3.1.5.</w:t>
            </w:r>
          </w:p>
        </w:tc>
        <w:tc>
          <w:tcPr>
            <w:tcW w:w="2161" w:type="dxa"/>
            <w:gridSpan w:val="2"/>
            <w:tcBorders>
              <w:top w:val="nil"/>
              <w:left w:val="nil"/>
              <w:bottom w:val="single" w:sz="4" w:space="0" w:color="auto"/>
              <w:right w:val="single" w:sz="4" w:space="0" w:color="auto"/>
            </w:tcBorders>
            <w:shd w:val="clear" w:color="auto" w:fill="auto"/>
            <w:vAlign w:val="center"/>
            <w:hideMark/>
          </w:tcPr>
          <w:p w14:paraId="63316161" w14:textId="77777777" w:rsidR="00312536" w:rsidRPr="002B57C1" w:rsidRDefault="00312536" w:rsidP="00312536">
            <w:pPr>
              <w:rPr>
                <w:sz w:val="20"/>
                <w:szCs w:val="20"/>
              </w:rPr>
            </w:pPr>
            <w:r w:rsidRPr="002B57C1">
              <w:rPr>
                <w:sz w:val="20"/>
                <w:szCs w:val="20"/>
              </w:rPr>
              <w:t>Уровень потерь</w:t>
            </w:r>
          </w:p>
        </w:tc>
        <w:tc>
          <w:tcPr>
            <w:tcW w:w="3368" w:type="dxa"/>
            <w:tcBorders>
              <w:top w:val="nil"/>
              <w:left w:val="nil"/>
              <w:bottom w:val="single" w:sz="4" w:space="0" w:color="auto"/>
              <w:right w:val="single" w:sz="4" w:space="0" w:color="auto"/>
            </w:tcBorders>
            <w:shd w:val="clear" w:color="auto" w:fill="auto"/>
            <w:vAlign w:val="center"/>
            <w:hideMark/>
          </w:tcPr>
          <w:p w14:paraId="7871A59E" w14:textId="77777777" w:rsidR="00312536" w:rsidRPr="002B57C1" w:rsidRDefault="00312536" w:rsidP="00312536">
            <w:pPr>
              <w:rPr>
                <w:sz w:val="20"/>
                <w:szCs w:val="20"/>
              </w:rPr>
            </w:pPr>
            <w:r w:rsidRPr="002B57C1">
              <w:rPr>
                <w:sz w:val="20"/>
                <w:szCs w:val="20"/>
              </w:rPr>
              <w:t>Отношение объема потерь к объему отпуска в сеть</w:t>
            </w:r>
          </w:p>
        </w:tc>
        <w:tc>
          <w:tcPr>
            <w:tcW w:w="1275" w:type="dxa"/>
            <w:tcBorders>
              <w:top w:val="nil"/>
              <w:left w:val="nil"/>
              <w:bottom w:val="single" w:sz="4" w:space="0" w:color="auto"/>
              <w:right w:val="single" w:sz="4" w:space="0" w:color="auto"/>
            </w:tcBorders>
            <w:shd w:val="clear" w:color="auto" w:fill="auto"/>
            <w:vAlign w:val="center"/>
            <w:hideMark/>
          </w:tcPr>
          <w:p w14:paraId="3AEBA75E" w14:textId="77777777" w:rsidR="00312536" w:rsidRPr="002B57C1" w:rsidRDefault="00312536" w:rsidP="00312536">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7D809C7C" w14:textId="77777777" w:rsidR="00312536" w:rsidRPr="002B57C1" w:rsidRDefault="00312536" w:rsidP="00312536">
            <w:pPr>
              <w:jc w:val="center"/>
              <w:rPr>
                <w:sz w:val="20"/>
                <w:szCs w:val="20"/>
              </w:rPr>
            </w:pPr>
            <w:r w:rsidRPr="002B57C1">
              <w:rPr>
                <w:sz w:val="20"/>
                <w:szCs w:val="20"/>
              </w:rPr>
              <w:t>39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A002AFF" w14:textId="77777777" w:rsidR="00312536" w:rsidRPr="002B57C1" w:rsidRDefault="00312536" w:rsidP="00312536">
            <w:pPr>
              <w:jc w:val="center"/>
              <w:rPr>
                <w:color w:val="000000"/>
              </w:rPr>
            </w:pPr>
            <w:r w:rsidRPr="002B57C1">
              <w:rPr>
                <w:color w:val="000000"/>
                <w:sz w:val="22"/>
                <w:szCs w:val="22"/>
              </w:rPr>
              <w:t>25,76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37E4C7C" w14:textId="77777777" w:rsidR="00312536" w:rsidRPr="002B57C1" w:rsidRDefault="00312536" w:rsidP="00312536">
            <w:pPr>
              <w:jc w:val="center"/>
              <w:rPr>
                <w:color w:val="000000"/>
              </w:rPr>
            </w:pPr>
            <w:r w:rsidRPr="002B57C1">
              <w:rPr>
                <w:color w:val="000000"/>
                <w:sz w:val="22"/>
                <w:szCs w:val="22"/>
              </w:rPr>
              <w:t>24,75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F48EE57" w14:textId="77777777" w:rsidR="00312536" w:rsidRPr="002B57C1" w:rsidRDefault="00312536" w:rsidP="00312536">
            <w:pPr>
              <w:jc w:val="center"/>
              <w:rPr>
                <w:color w:val="000000"/>
              </w:rPr>
            </w:pPr>
            <w:r w:rsidRPr="002B57C1">
              <w:rPr>
                <w:color w:val="000000"/>
                <w:sz w:val="22"/>
                <w:szCs w:val="22"/>
              </w:rPr>
              <w:t>23,76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BEC4969" w14:textId="77777777" w:rsidR="00312536" w:rsidRPr="002B57C1" w:rsidRDefault="00312536" w:rsidP="00312536">
            <w:pPr>
              <w:jc w:val="center"/>
              <w:rPr>
                <w:color w:val="000000"/>
              </w:rPr>
            </w:pPr>
            <w:r w:rsidRPr="002B57C1">
              <w:rPr>
                <w:color w:val="000000"/>
                <w:sz w:val="22"/>
                <w:szCs w:val="22"/>
              </w:rPr>
              <w:t>22,78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2C917C3" w14:textId="77777777" w:rsidR="00312536" w:rsidRPr="002B57C1" w:rsidRDefault="00312536" w:rsidP="00312536">
            <w:pPr>
              <w:jc w:val="center"/>
              <w:rPr>
                <w:color w:val="000000"/>
              </w:rPr>
            </w:pPr>
            <w:r w:rsidRPr="002B57C1">
              <w:rPr>
                <w:color w:val="000000"/>
                <w:sz w:val="22"/>
                <w:szCs w:val="22"/>
              </w:rPr>
              <w:t>21,83</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37A16CC8" w14:textId="77777777" w:rsidR="00312536" w:rsidRPr="002B57C1" w:rsidRDefault="00312536" w:rsidP="00312536">
            <w:pPr>
              <w:jc w:val="center"/>
              <w:rPr>
                <w:color w:val="000000"/>
              </w:rPr>
            </w:pPr>
            <w:r w:rsidRPr="002B57C1">
              <w:rPr>
                <w:color w:val="000000"/>
                <w:sz w:val="22"/>
                <w:szCs w:val="22"/>
              </w:rPr>
              <w:t>16,99</w:t>
            </w:r>
          </w:p>
        </w:tc>
      </w:tr>
      <w:tr w:rsidR="00312536" w:rsidRPr="002B57C1" w14:paraId="1FEE5346" w14:textId="77777777" w:rsidTr="00312536">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411229CE" w14:textId="77777777" w:rsidR="00312536" w:rsidRPr="002B57C1" w:rsidRDefault="00312536" w:rsidP="00312536">
            <w:pPr>
              <w:rPr>
                <w:sz w:val="20"/>
                <w:szCs w:val="20"/>
              </w:rPr>
            </w:pPr>
            <w:r w:rsidRPr="002B57C1">
              <w:rPr>
                <w:sz w:val="20"/>
                <w:szCs w:val="20"/>
              </w:rPr>
              <w:t>3.1.6.</w:t>
            </w:r>
          </w:p>
        </w:tc>
        <w:tc>
          <w:tcPr>
            <w:tcW w:w="2161" w:type="dxa"/>
            <w:gridSpan w:val="2"/>
            <w:tcBorders>
              <w:top w:val="nil"/>
              <w:left w:val="nil"/>
              <w:bottom w:val="single" w:sz="4" w:space="0" w:color="auto"/>
              <w:right w:val="single" w:sz="4" w:space="0" w:color="auto"/>
            </w:tcBorders>
            <w:shd w:val="clear" w:color="auto" w:fill="auto"/>
            <w:vAlign w:val="center"/>
            <w:hideMark/>
          </w:tcPr>
          <w:p w14:paraId="70DA8D90" w14:textId="77777777" w:rsidR="00312536" w:rsidRPr="002B57C1" w:rsidRDefault="00312536" w:rsidP="00312536">
            <w:pPr>
              <w:rPr>
                <w:sz w:val="20"/>
                <w:szCs w:val="20"/>
              </w:rPr>
            </w:pPr>
            <w:r w:rsidRPr="002B57C1">
              <w:rPr>
                <w:sz w:val="20"/>
                <w:szCs w:val="20"/>
              </w:rPr>
              <w:t>Коэффициент потерь</w:t>
            </w:r>
          </w:p>
        </w:tc>
        <w:tc>
          <w:tcPr>
            <w:tcW w:w="3368" w:type="dxa"/>
            <w:tcBorders>
              <w:top w:val="nil"/>
              <w:left w:val="nil"/>
              <w:bottom w:val="single" w:sz="4" w:space="0" w:color="auto"/>
              <w:right w:val="single" w:sz="4" w:space="0" w:color="auto"/>
            </w:tcBorders>
            <w:shd w:val="clear" w:color="auto" w:fill="auto"/>
            <w:vAlign w:val="center"/>
            <w:hideMark/>
          </w:tcPr>
          <w:p w14:paraId="0B75C354" w14:textId="77777777" w:rsidR="00312536" w:rsidRPr="002B57C1" w:rsidRDefault="00312536" w:rsidP="00312536">
            <w:pPr>
              <w:rPr>
                <w:sz w:val="20"/>
                <w:szCs w:val="20"/>
              </w:rPr>
            </w:pPr>
            <w:r w:rsidRPr="002B57C1">
              <w:rPr>
                <w:sz w:val="20"/>
                <w:szCs w:val="20"/>
              </w:rPr>
              <w:t>Отношение объема потерь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14:paraId="3FD3244A" w14:textId="77777777" w:rsidR="00312536" w:rsidRPr="002B57C1" w:rsidRDefault="00312536" w:rsidP="00312536">
            <w:pPr>
              <w:jc w:val="center"/>
              <w:rPr>
                <w:sz w:val="20"/>
                <w:szCs w:val="20"/>
              </w:rPr>
            </w:pPr>
            <w:r w:rsidRPr="002B57C1">
              <w:rPr>
                <w:sz w:val="20"/>
                <w:szCs w:val="20"/>
              </w:rPr>
              <w:t>тыс. куб.м./км</w:t>
            </w:r>
          </w:p>
        </w:tc>
        <w:tc>
          <w:tcPr>
            <w:tcW w:w="1078" w:type="dxa"/>
            <w:tcBorders>
              <w:top w:val="single" w:sz="4" w:space="0" w:color="auto"/>
              <w:left w:val="nil"/>
              <w:bottom w:val="single" w:sz="4" w:space="0" w:color="auto"/>
              <w:right w:val="single" w:sz="4" w:space="0" w:color="auto"/>
            </w:tcBorders>
            <w:shd w:val="clear" w:color="auto" w:fill="auto"/>
            <w:noWrap/>
            <w:vAlign w:val="center"/>
          </w:tcPr>
          <w:p w14:paraId="2223FC42" w14:textId="77777777" w:rsidR="00312536" w:rsidRPr="002B57C1" w:rsidRDefault="00312536" w:rsidP="00312536">
            <w:pPr>
              <w:jc w:val="center"/>
              <w:rPr>
                <w:sz w:val="20"/>
                <w:szCs w:val="20"/>
              </w:rPr>
            </w:pPr>
            <w:r w:rsidRPr="002B57C1">
              <w:rPr>
                <w:sz w:val="20"/>
                <w:szCs w:val="20"/>
              </w:rPr>
              <w:t>2,77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9912D7E" w14:textId="77777777" w:rsidR="00312536" w:rsidRPr="002B57C1" w:rsidRDefault="00312536" w:rsidP="00312536">
            <w:pPr>
              <w:jc w:val="center"/>
              <w:rPr>
                <w:sz w:val="20"/>
                <w:szCs w:val="20"/>
              </w:rPr>
            </w:pPr>
            <w:r w:rsidRPr="002B57C1">
              <w:rPr>
                <w:sz w:val="20"/>
                <w:szCs w:val="20"/>
              </w:rPr>
              <w:t>3,11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18B197C" w14:textId="77777777" w:rsidR="00312536" w:rsidRPr="002B57C1" w:rsidRDefault="00312536" w:rsidP="00312536">
            <w:pPr>
              <w:jc w:val="center"/>
              <w:rPr>
                <w:sz w:val="20"/>
                <w:szCs w:val="20"/>
              </w:rPr>
            </w:pPr>
            <w:r w:rsidRPr="002B57C1">
              <w:rPr>
                <w:sz w:val="20"/>
                <w:szCs w:val="20"/>
              </w:rPr>
              <w:t>3,01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05D744D" w14:textId="77777777" w:rsidR="00312536" w:rsidRPr="002B57C1" w:rsidRDefault="00312536" w:rsidP="00312536">
            <w:pPr>
              <w:jc w:val="center"/>
              <w:rPr>
                <w:sz w:val="20"/>
                <w:szCs w:val="20"/>
              </w:rPr>
            </w:pPr>
            <w:r w:rsidRPr="002B57C1">
              <w:rPr>
                <w:sz w:val="20"/>
                <w:szCs w:val="20"/>
              </w:rPr>
              <w:t>2,92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C438809" w14:textId="77777777" w:rsidR="00312536" w:rsidRPr="002B57C1" w:rsidRDefault="00312536" w:rsidP="00312536">
            <w:pPr>
              <w:jc w:val="center"/>
              <w:rPr>
                <w:sz w:val="20"/>
                <w:szCs w:val="20"/>
              </w:rPr>
            </w:pPr>
            <w:r w:rsidRPr="002B57C1">
              <w:rPr>
                <w:sz w:val="20"/>
                <w:szCs w:val="20"/>
              </w:rPr>
              <w:t>2,82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5C6A7D9" w14:textId="77777777" w:rsidR="00312536" w:rsidRPr="002B57C1" w:rsidRDefault="00312536" w:rsidP="00312536">
            <w:pPr>
              <w:jc w:val="center"/>
              <w:rPr>
                <w:sz w:val="20"/>
                <w:szCs w:val="20"/>
              </w:rPr>
            </w:pPr>
            <w:r w:rsidRPr="002B57C1">
              <w:rPr>
                <w:sz w:val="20"/>
                <w:szCs w:val="20"/>
              </w:rPr>
              <w:t>2,72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5121FCDC" w14:textId="77777777" w:rsidR="00312536" w:rsidRPr="002B57C1" w:rsidRDefault="00312536" w:rsidP="00312536">
            <w:pPr>
              <w:jc w:val="center"/>
              <w:rPr>
                <w:sz w:val="20"/>
                <w:szCs w:val="20"/>
              </w:rPr>
            </w:pPr>
            <w:r w:rsidRPr="002B57C1">
              <w:rPr>
                <w:sz w:val="20"/>
                <w:szCs w:val="20"/>
              </w:rPr>
              <w:t>2,24</w:t>
            </w:r>
          </w:p>
        </w:tc>
      </w:tr>
      <w:tr w:rsidR="00E704F7" w:rsidRPr="002B57C1" w14:paraId="71D600CF" w14:textId="77777777" w:rsidTr="00E704F7">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4FD659F" w14:textId="77777777" w:rsidR="00E704F7" w:rsidRPr="002B57C1" w:rsidRDefault="00E704F7" w:rsidP="00E704F7">
            <w:pPr>
              <w:rPr>
                <w:sz w:val="20"/>
                <w:szCs w:val="20"/>
              </w:rPr>
            </w:pPr>
            <w:r w:rsidRPr="002B57C1">
              <w:rPr>
                <w:sz w:val="20"/>
                <w:szCs w:val="20"/>
              </w:rPr>
              <w:t>3.1.7.</w:t>
            </w:r>
          </w:p>
        </w:tc>
        <w:tc>
          <w:tcPr>
            <w:tcW w:w="2161" w:type="dxa"/>
            <w:gridSpan w:val="2"/>
            <w:tcBorders>
              <w:top w:val="nil"/>
              <w:left w:val="nil"/>
              <w:bottom w:val="single" w:sz="4" w:space="0" w:color="auto"/>
              <w:right w:val="single" w:sz="4" w:space="0" w:color="auto"/>
            </w:tcBorders>
            <w:shd w:val="clear" w:color="auto" w:fill="auto"/>
            <w:vAlign w:val="center"/>
            <w:hideMark/>
          </w:tcPr>
          <w:p w14:paraId="58303949" w14:textId="77777777" w:rsidR="00E704F7" w:rsidRPr="002B57C1" w:rsidRDefault="00E704F7" w:rsidP="00E704F7">
            <w:pPr>
              <w:rPr>
                <w:sz w:val="20"/>
                <w:szCs w:val="20"/>
              </w:rPr>
            </w:pPr>
            <w:r w:rsidRPr="002B57C1">
              <w:rPr>
                <w:sz w:val="20"/>
                <w:szCs w:val="20"/>
              </w:rPr>
              <w:t>Удельное водопотребление</w:t>
            </w:r>
          </w:p>
        </w:tc>
        <w:tc>
          <w:tcPr>
            <w:tcW w:w="3368" w:type="dxa"/>
            <w:tcBorders>
              <w:top w:val="nil"/>
              <w:left w:val="nil"/>
              <w:bottom w:val="single" w:sz="4" w:space="0" w:color="auto"/>
              <w:right w:val="single" w:sz="4" w:space="0" w:color="auto"/>
            </w:tcBorders>
            <w:shd w:val="clear" w:color="auto" w:fill="auto"/>
            <w:vAlign w:val="center"/>
            <w:hideMark/>
          </w:tcPr>
          <w:p w14:paraId="4D128C05" w14:textId="77777777" w:rsidR="00E704F7" w:rsidRPr="002B57C1" w:rsidRDefault="00E704F7" w:rsidP="00E704F7">
            <w:pPr>
              <w:rPr>
                <w:sz w:val="20"/>
                <w:szCs w:val="20"/>
              </w:rPr>
            </w:pPr>
            <w:r w:rsidRPr="002B57C1">
              <w:rPr>
                <w:sz w:val="20"/>
                <w:szCs w:val="20"/>
              </w:rPr>
              <w:t>Отношение объема реализации воды к численности населения, получающего услугу централизованного водоснабжения</w:t>
            </w:r>
          </w:p>
        </w:tc>
        <w:tc>
          <w:tcPr>
            <w:tcW w:w="1275" w:type="dxa"/>
            <w:tcBorders>
              <w:top w:val="nil"/>
              <w:left w:val="nil"/>
              <w:bottom w:val="single" w:sz="4" w:space="0" w:color="auto"/>
              <w:right w:val="single" w:sz="4" w:space="0" w:color="auto"/>
            </w:tcBorders>
            <w:shd w:val="clear" w:color="auto" w:fill="auto"/>
            <w:vAlign w:val="center"/>
            <w:hideMark/>
          </w:tcPr>
          <w:p w14:paraId="5B92883C" w14:textId="77777777" w:rsidR="00E704F7" w:rsidRPr="002B57C1" w:rsidRDefault="00E704F7" w:rsidP="00E704F7">
            <w:pPr>
              <w:jc w:val="center"/>
              <w:rPr>
                <w:sz w:val="20"/>
                <w:szCs w:val="20"/>
              </w:rPr>
            </w:pPr>
            <w:r w:rsidRPr="002B57C1">
              <w:rPr>
                <w:sz w:val="20"/>
                <w:szCs w:val="20"/>
              </w:rPr>
              <w:t>куб.м./чел</w:t>
            </w:r>
          </w:p>
        </w:tc>
        <w:tc>
          <w:tcPr>
            <w:tcW w:w="1078" w:type="dxa"/>
            <w:tcBorders>
              <w:top w:val="single" w:sz="4" w:space="0" w:color="auto"/>
              <w:left w:val="nil"/>
              <w:bottom w:val="single" w:sz="4" w:space="0" w:color="auto"/>
              <w:right w:val="single" w:sz="4" w:space="0" w:color="auto"/>
            </w:tcBorders>
            <w:shd w:val="clear" w:color="auto" w:fill="auto"/>
            <w:vAlign w:val="center"/>
          </w:tcPr>
          <w:p w14:paraId="1F815FA2" w14:textId="77777777" w:rsidR="00E704F7" w:rsidRPr="002B57C1" w:rsidRDefault="00E704F7" w:rsidP="00E704F7">
            <w:pPr>
              <w:jc w:val="center"/>
              <w:rPr>
                <w:sz w:val="20"/>
                <w:szCs w:val="20"/>
              </w:rPr>
            </w:pPr>
            <w:r w:rsidRPr="002B57C1">
              <w:rPr>
                <w:sz w:val="20"/>
                <w:szCs w:val="20"/>
              </w:rPr>
              <w:t>23,7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13E8AAA" w14:textId="77777777" w:rsidR="00E704F7" w:rsidRPr="002B57C1" w:rsidRDefault="00E704F7" w:rsidP="00E704F7">
            <w:pPr>
              <w:jc w:val="center"/>
              <w:rPr>
                <w:sz w:val="20"/>
                <w:szCs w:val="20"/>
              </w:rPr>
            </w:pPr>
            <w:r w:rsidRPr="002B57C1">
              <w:rPr>
                <w:sz w:val="20"/>
                <w:szCs w:val="20"/>
              </w:rPr>
              <w:t>47,1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75A7A2C" w14:textId="77777777" w:rsidR="00E704F7" w:rsidRPr="002B57C1" w:rsidRDefault="00E704F7" w:rsidP="00E704F7">
            <w:pPr>
              <w:jc w:val="center"/>
              <w:rPr>
                <w:sz w:val="20"/>
                <w:szCs w:val="20"/>
              </w:rPr>
            </w:pPr>
            <w:r w:rsidRPr="002B57C1">
              <w:rPr>
                <w:sz w:val="20"/>
                <w:szCs w:val="20"/>
              </w:rPr>
              <w:t>46,7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50D985E" w14:textId="77777777" w:rsidR="00E704F7" w:rsidRPr="002B57C1" w:rsidRDefault="00E704F7" w:rsidP="00E704F7">
            <w:pPr>
              <w:jc w:val="center"/>
              <w:rPr>
                <w:sz w:val="20"/>
                <w:szCs w:val="20"/>
              </w:rPr>
            </w:pPr>
            <w:r w:rsidRPr="002B57C1">
              <w:rPr>
                <w:sz w:val="20"/>
                <w:szCs w:val="20"/>
              </w:rPr>
              <w:t>46,4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59B1255" w14:textId="77777777" w:rsidR="00E704F7" w:rsidRPr="002B57C1" w:rsidRDefault="00E704F7" w:rsidP="00E704F7">
            <w:pPr>
              <w:jc w:val="center"/>
              <w:rPr>
                <w:sz w:val="20"/>
                <w:szCs w:val="20"/>
              </w:rPr>
            </w:pPr>
            <w:r w:rsidRPr="002B57C1">
              <w:rPr>
                <w:sz w:val="20"/>
                <w:szCs w:val="20"/>
              </w:rPr>
              <w:t>46,0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91B2BF5" w14:textId="77777777" w:rsidR="00E704F7" w:rsidRPr="002B57C1" w:rsidRDefault="00E704F7" w:rsidP="00E704F7">
            <w:pPr>
              <w:jc w:val="center"/>
              <w:rPr>
                <w:sz w:val="20"/>
                <w:szCs w:val="20"/>
              </w:rPr>
            </w:pPr>
            <w:r w:rsidRPr="002B57C1">
              <w:rPr>
                <w:sz w:val="20"/>
                <w:szCs w:val="20"/>
              </w:rPr>
              <w:t>45,7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02723132" w14:textId="77777777" w:rsidR="00E704F7" w:rsidRPr="002B57C1" w:rsidRDefault="00E704F7" w:rsidP="00E704F7">
            <w:pPr>
              <w:jc w:val="center"/>
              <w:rPr>
                <w:sz w:val="20"/>
                <w:szCs w:val="20"/>
              </w:rPr>
            </w:pPr>
            <w:r w:rsidRPr="002B57C1">
              <w:rPr>
                <w:sz w:val="20"/>
                <w:szCs w:val="20"/>
              </w:rPr>
              <w:t>46,4</w:t>
            </w:r>
          </w:p>
        </w:tc>
      </w:tr>
      <w:tr w:rsidR="00312536" w:rsidRPr="002B57C1" w14:paraId="328EE2FB"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9EA0781" w14:textId="77777777" w:rsidR="00312536" w:rsidRPr="002B57C1" w:rsidRDefault="00312536" w:rsidP="00312536">
            <w:pPr>
              <w:rPr>
                <w:sz w:val="20"/>
                <w:szCs w:val="20"/>
              </w:rPr>
            </w:pPr>
            <w:r w:rsidRPr="002B57C1">
              <w:rPr>
                <w:sz w:val="20"/>
                <w:szCs w:val="20"/>
              </w:rPr>
              <w:t>3.2.</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622EA578" w14:textId="77777777" w:rsidR="00312536" w:rsidRPr="002B57C1" w:rsidRDefault="00312536" w:rsidP="00312536">
            <w:pPr>
              <w:jc w:val="center"/>
              <w:rPr>
                <w:sz w:val="20"/>
                <w:szCs w:val="20"/>
              </w:rPr>
            </w:pPr>
            <w:r w:rsidRPr="002B57C1">
              <w:rPr>
                <w:sz w:val="20"/>
                <w:szCs w:val="20"/>
              </w:rPr>
              <w:t>Качество водоснабжения</w:t>
            </w:r>
          </w:p>
        </w:tc>
      </w:tr>
      <w:tr w:rsidR="00312536" w:rsidRPr="002B57C1" w14:paraId="77F695F2" w14:textId="77777777" w:rsidTr="00947370">
        <w:trPr>
          <w:trHeight w:val="639"/>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EA690B9" w14:textId="77777777" w:rsidR="00312536" w:rsidRPr="002B57C1" w:rsidRDefault="00312536" w:rsidP="00312536">
            <w:pPr>
              <w:rPr>
                <w:sz w:val="20"/>
                <w:szCs w:val="20"/>
              </w:rPr>
            </w:pPr>
            <w:r w:rsidRPr="002B57C1">
              <w:rPr>
                <w:sz w:val="20"/>
                <w:szCs w:val="20"/>
              </w:rPr>
              <w:t>3.2.1.</w:t>
            </w:r>
          </w:p>
        </w:tc>
        <w:tc>
          <w:tcPr>
            <w:tcW w:w="2161" w:type="dxa"/>
            <w:gridSpan w:val="2"/>
            <w:tcBorders>
              <w:top w:val="nil"/>
              <w:left w:val="nil"/>
              <w:bottom w:val="single" w:sz="4" w:space="0" w:color="auto"/>
              <w:right w:val="single" w:sz="4" w:space="0" w:color="auto"/>
            </w:tcBorders>
            <w:shd w:val="clear" w:color="auto" w:fill="auto"/>
            <w:vAlign w:val="center"/>
            <w:hideMark/>
          </w:tcPr>
          <w:p w14:paraId="470AE55E" w14:textId="77777777" w:rsidR="00312536" w:rsidRPr="002B57C1" w:rsidRDefault="00312536" w:rsidP="00312536">
            <w:pPr>
              <w:rPr>
                <w:sz w:val="20"/>
                <w:szCs w:val="20"/>
              </w:rPr>
            </w:pPr>
            <w:r w:rsidRPr="002B57C1">
              <w:rPr>
                <w:sz w:val="20"/>
                <w:szCs w:val="20"/>
              </w:rPr>
              <w:t>Уровень контроля качества воды</w:t>
            </w:r>
          </w:p>
        </w:tc>
        <w:tc>
          <w:tcPr>
            <w:tcW w:w="3368" w:type="dxa"/>
            <w:tcBorders>
              <w:top w:val="nil"/>
              <w:left w:val="nil"/>
              <w:bottom w:val="single" w:sz="4" w:space="0" w:color="auto"/>
              <w:right w:val="single" w:sz="4" w:space="0" w:color="auto"/>
            </w:tcBorders>
            <w:shd w:val="clear" w:color="auto" w:fill="auto"/>
            <w:vAlign w:val="center"/>
            <w:hideMark/>
          </w:tcPr>
          <w:p w14:paraId="080E3107" w14:textId="77777777" w:rsidR="00312536" w:rsidRPr="002B57C1" w:rsidRDefault="00312536" w:rsidP="00312536">
            <w:pPr>
              <w:rPr>
                <w:sz w:val="20"/>
                <w:szCs w:val="20"/>
              </w:rPr>
            </w:pPr>
            <w:r w:rsidRPr="002B57C1">
              <w:rPr>
                <w:sz w:val="20"/>
                <w:szCs w:val="20"/>
              </w:rPr>
              <w:t>Отношение фактического количества проб на системах водоснабжения к нормативному</w:t>
            </w:r>
          </w:p>
        </w:tc>
        <w:tc>
          <w:tcPr>
            <w:tcW w:w="1275" w:type="dxa"/>
            <w:tcBorders>
              <w:top w:val="nil"/>
              <w:left w:val="nil"/>
              <w:bottom w:val="single" w:sz="4" w:space="0" w:color="auto"/>
              <w:right w:val="single" w:sz="4" w:space="0" w:color="auto"/>
            </w:tcBorders>
            <w:shd w:val="clear" w:color="auto" w:fill="auto"/>
            <w:vAlign w:val="center"/>
            <w:hideMark/>
          </w:tcPr>
          <w:p w14:paraId="237B7FE9" w14:textId="77777777" w:rsidR="00312536" w:rsidRPr="002B57C1" w:rsidRDefault="00312536" w:rsidP="00312536">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53E6C11F" w14:textId="77777777" w:rsidR="00312536" w:rsidRPr="002B57C1" w:rsidRDefault="00312536" w:rsidP="00312536">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568B93EF" w14:textId="77777777" w:rsidR="00312536" w:rsidRPr="002B57C1" w:rsidRDefault="00312536" w:rsidP="00312536">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43B71137" w14:textId="77777777" w:rsidR="00312536" w:rsidRPr="002B57C1" w:rsidRDefault="00312536" w:rsidP="00312536">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611C3934" w14:textId="77777777" w:rsidR="00312536" w:rsidRPr="002B57C1" w:rsidRDefault="00312536" w:rsidP="00312536">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12CB7202" w14:textId="77777777" w:rsidR="00312536" w:rsidRPr="002B57C1" w:rsidRDefault="00312536" w:rsidP="00312536">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21E182B5" w14:textId="77777777" w:rsidR="00312536" w:rsidRPr="002B57C1" w:rsidRDefault="00312536" w:rsidP="00312536">
            <w:pPr>
              <w:jc w:val="center"/>
              <w:rPr>
                <w:sz w:val="20"/>
                <w:szCs w:val="20"/>
              </w:rPr>
            </w:pPr>
            <w:r w:rsidRPr="002B57C1">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14:paraId="63601445" w14:textId="77777777" w:rsidR="00312536" w:rsidRPr="002B57C1" w:rsidRDefault="00312536" w:rsidP="00312536">
            <w:pPr>
              <w:jc w:val="center"/>
              <w:rPr>
                <w:sz w:val="20"/>
                <w:szCs w:val="20"/>
              </w:rPr>
            </w:pPr>
            <w:r w:rsidRPr="002B57C1">
              <w:rPr>
                <w:sz w:val="20"/>
                <w:szCs w:val="20"/>
              </w:rPr>
              <w:t>100,0</w:t>
            </w:r>
          </w:p>
        </w:tc>
      </w:tr>
      <w:tr w:rsidR="00E704F7" w:rsidRPr="002B57C1" w14:paraId="77DDC669"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49E360EC" w14:textId="77777777" w:rsidR="00E704F7" w:rsidRPr="002B57C1" w:rsidRDefault="00E704F7" w:rsidP="00E704F7">
            <w:pPr>
              <w:rPr>
                <w:sz w:val="20"/>
                <w:szCs w:val="20"/>
              </w:rPr>
            </w:pPr>
            <w:r w:rsidRPr="002B57C1">
              <w:rPr>
                <w:sz w:val="20"/>
                <w:szCs w:val="20"/>
              </w:rPr>
              <w:t>3.2.2.</w:t>
            </w:r>
          </w:p>
        </w:tc>
        <w:tc>
          <w:tcPr>
            <w:tcW w:w="2161" w:type="dxa"/>
            <w:gridSpan w:val="2"/>
            <w:tcBorders>
              <w:top w:val="nil"/>
              <w:left w:val="nil"/>
              <w:bottom w:val="single" w:sz="4" w:space="0" w:color="auto"/>
              <w:right w:val="single" w:sz="4" w:space="0" w:color="auto"/>
            </w:tcBorders>
            <w:shd w:val="clear" w:color="auto" w:fill="auto"/>
            <w:vAlign w:val="center"/>
            <w:hideMark/>
          </w:tcPr>
          <w:p w14:paraId="330A08E3" w14:textId="77777777" w:rsidR="00E704F7" w:rsidRPr="002B57C1" w:rsidRDefault="00E704F7" w:rsidP="00E704F7">
            <w:pPr>
              <w:rPr>
                <w:sz w:val="20"/>
                <w:szCs w:val="20"/>
              </w:rPr>
            </w:pPr>
            <w:r w:rsidRPr="002B57C1">
              <w:rPr>
                <w:sz w:val="20"/>
                <w:szCs w:val="20"/>
              </w:rPr>
              <w:t>Соответствие качества воды установленным требованиям</w:t>
            </w:r>
          </w:p>
        </w:tc>
        <w:tc>
          <w:tcPr>
            <w:tcW w:w="3368" w:type="dxa"/>
            <w:tcBorders>
              <w:top w:val="nil"/>
              <w:left w:val="nil"/>
              <w:bottom w:val="single" w:sz="4" w:space="0" w:color="auto"/>
              <w:right w:val="single" w:sz="4" w:space="0" w:color="auto"/>
            </w:tcBorders>
            <w:shd w:val="clear" w:color="auto" w:fill="auto"/>
            <w:vAlign w:val="center"/>
            <w:hideMark/>
          </w:tcPr>
          <w:p w14:paraId="2303CD6D" w14:textId="77777777" w:rsidR="00E704F7" w:rsidRPr="002B57C1" w:rsidRDefault="00E704F7" w:rsidP="00E704F7">
            <w:pPr>
              <w:rPr>
                <w:sz w:val="20"/>
                <w:szCs w:val="20"/>
              </w:rPr>
            </w:pPr>
            <w:r w:rsidRPr="002B57C1">
              <w:rPr>
                <w:sz w:val="20"/>
                <w:szCs w:val="20"/>
              </w:rPr>
              <w:t>Отношение количества проб, соответствующих нормативам, к общему количеству проб</w:t>
            </w:r>
          </w:p>
        </w:tc>
        <w:tc>
          <w:tcPr>
            <w:tcW w:w="1275" w:type="dxa"/>
            <w:tcBorders>
              <w:top w:val="nil"/>
              <w:left w:val="nil"/>
              <w:bottom w:val="single" w:sz="4" w:space="0" w:color="auto"/>
              <w:right w:val="single" w:sz="4" w:space="0" w:color="auto"/>
            </w:tcBorders>
            <w:shd w:val="clear" w:color="auto" w:fill="auto"/>
            <w:vAlign w:val="center"/>
            <w:hideMark/>
          </w:tcPr>
          <w:p w14:paraId="63EC83B8" w14:textId="77777777" w:rsidR="00E704F7" w:rsidRPr="002B57C1" w:rsidRDefault="00E704F7" w:rsidP="00E704F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038621BC" w14:textId="77777777" w:rsidR="00E704F7" w:rsidRPr="002B57C1" w:rsidRDefault="00E704F7" w:rsidP="00E704F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4BC8CE63" w14:textId="77777777" w:rsidR="00E704F7" w:rsidRPr="002B57C1" w:rsidRDefault="00E704F7" w:rsidP="00E704F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71A2826E" w14:textId="77777777" w:rsidR="00E704F7" w:rsidRPr="002B57C1" w:rsidRDefault="00E704F7" w:rsidP="00E704F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0272A755" w14:textId="77777777" w:rsidR="00E704F7" w:rsidRPr="002B57C1" w:rsidRDefault="00E704F7" w:rsidP="00E704F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038A149D" w14:textId="77777777" w:rsidR="00E704F7" w:rsidRPr="002B57C1" w:rsidRDefault="00E704F7" w:rsidP="00E704F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63458F5F" w14:textId="77777777" w:rsidR="00E704F7" w:rsidRPr="002B57C1" w:rsidRDefault="00E704F7" w:rsidP="00E704F7">
            <w:pPr>
              <w:jc w:val="center"/>
              <w:rPr>
                <w:sz w:val="20"/>
                <w:szCs w:val="20"/>
              </w:rPr>
            </w:pPr>
            <w:r w:rsidRPr="002B57C1">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14:paraId="7E9A1327" w14:textId="77777777" w:rsidR="00E704F7" w:rsidRPr="002B57C1" w:rsidRDefault="00E704F7" w:rsidP="00E704F7">
            <w:pPr>
              <w:jc w:val="center"/>
              <w:rPr>
                <w:sz w:val="20"/>
                <w:szCs w:val="20"/>
              </w:rPr>
            </w:pPr>
            <w:r w:rsidRPr="002B57C1">
              <w:rPr>
                <w:sz w:val="20"/>
                <w:szCs w:val="20"/>
              </w:rPr>
              <w:t>100,0</w:t>
            </w:r>
          </w:p>
        </w:tc>
      </w:tr>
      <w:tr w:rsidR="00312536" w:rsidRPr="002B57C1" w14:paraId="3E9FED47"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211A51B" w14:textId="77777777" w:rsidR="00312536" w:rsidRPr="002B57C1" w:rsidRDefault="00312536" w:rsidP="00312536">
            <w:pPr>
              <w:rPr>
                <w:sz w:val="20"/>
                <w:szCs w:val="20"/>
              </w:rPr>
            </w:pPr>
            <w:r w:rsidRPr="002B57C1">
              <w:rPr>
                <w:sz w:val="20"/>
                <w:szCs w:val="20"/>
              </w:rPr>
              <w:t>3.3.</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49F7B322" w14:textId="77777777" w:rsidR="00312536" w:rsidRPr="002B57C1" w:rsidRDefault="00312536" w:rsidP="00312536">
            <w:pPr>
              <w:jc w:val="center"/>
              <w:rPr>
                <w:sz w:val="20"/>
                <w:szCs w:val="20"/>
              </w:rPr>
            </w:pPr>
            <w:r w:rsidRPr="002B57C1">
              <w:rPr>
                <w:sz w:val="20"/>
                <w:szCs w:val="20"/>
              </w:rPr>
              <w:t>Надёжность водоснабжения</w:t>
            </w:r>
          </w:p>
        </w:tc>
      </w:tr>
      <w:tr w:rsidR="00312536" w:rsidRPr="002B57C1" w14:paraId="18602556"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85E930A" w14:textId="77777777" w:rsidR="00312536" w:rsidRPr="002B57C1" w:rsidRDefault="00312536" w:rsidP="00312536">
            <w:pPr>
              <w:rPr>
                <w:sz w:val="20"/>
                <w:szCs w:val="20"/>
              </w:rPr>
            </w:pPr>
            <w:r w:rsidRPr="002B57C1">
              <w:rPr>
                <w:sz w:val="20"/>
                <w:szCs w:val="20"/>
              </w:rPr>
              <w:t>3.3.1.</w:t>
            </w:r>
          </w:p>
        </w:tc>
        <w:tc>
          <w:tcPr>
            <w:tcW w:w="2161" w:type="dxa"/>
            <w:gridSpan w:val="2"/>
            <w:tcBorders>
              <w:top w:val="nil"/>
              <w:left w:val="nil"/>
              <w:bottom w:val="single" w:sz="4" w:space="0" w:color="auto"/>
              <w:right w:val="single" w:sz="4" w:space="0" w:color="auto"/>
            </w:tcBorders>
            <w:shd w:val="clear" w:color="auto" w:fill="auto"/>
            <w:vAlign w:val="center"/>
            <w:hideMark/>
          </w:tcPr>
          <w:p w14:paraId="7F3B9CBA" w14:textId="77777777" w:rsidR="00312536" w:rsidRPr="002B57C1" w:rsidRDefault="00312536" w:rsidP="00312536">
            <w:pPr>
              <w:rPr>
                <w:sz w:val="20"/>
                <w:szCs w:val="20"/>
              </w:rPr>
            </w:pPr>
            <w:r w:rsidRPr="002B57C1">
              <w:rPr>
                <w:sz w:val="20"/>
                <w:szCs w:val="20"/>
              </w:rPr>
              <w:t>Аварийность системы водоснабжения</w:t>
            </w:r>
          </w:p>
        </w:tc>
        <w:tc>
          <w:tcPr>
            <w:tcW w:w="3368" w:type="dxa"/>
            <w:tcBorders>
              <w:top w:val="nil"/>
              <w:left w:val="nil"/>
              <w:bottom w:val="single" w:sz="4" w:space="0" w:color="auto"/>
              <w:right w:val="single" w:sz="4" w:space="0" w:color="auto"/>
            </w:tcBorders>
            <w:shd w:val="clear" w:color="auto" w:fill="auto"/>
            <w:vAlign w:val="center"/>
            <w:hideMark/>
          </w:tcPr>
          <w:p w14:paraId="2CF89152" w14:textId="77777777" w:rsidR="00312536" w:rsidRPr="002B57C1" w:rsidRDefault="00312536" w:rsidP="00312536">
            <w:pPr>
              <w:rPr>
                <w:sz w:val="20"/>
                <w:szCs w:val="20"/>
              </w:rPr>
            </w:pPr>
            <w:r w:rsidRPr="002B57C1">
              <w:rPr>
                <w:sz w:val="20"/>
                <w:szCs w:val="20"/>
              </w:rPr>
              <w:t>Отношение количества аварий на системах водоснабжения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14:paraId="56EBB31B" w14:textId="77777777" w:rsidR="00312536" w:rsidRPr="002B57C1" w:rsidRDefault="00312536" w:rsidP="00312536">
            <w:pPr>
              <w:jc w:val="center"/>
              <w:rPr>
                <w:sz w:val="20"/>
                <w:szCs w:val="20"/>
              </w:rPr>
            </w:pPr>
            <w:r w:rsidRPr="002B57C1">
              <w:rPr>
                <w:sz w:val="20"/>
                <w:szCs w:val="20"/>
              </w:rPr>
              <w:t>ед./км.</w:t>
            </w:r>
          </w:p>
        </w:tc>
        <w:tc>
          <w:tcPr>
            <w:tcW w:w="1078" w:type="dxa"/>
            <w:tcBorders>
              <w:top w:val="nil"/>
              <w:left w:val="nil"/>
              <w:bottom w:val="single" w:sz="4" w:space="0" w:color="auto"/>
              <w:right w:val="single" w:sz="4" w:space="0" w:color="auto"/>
            </w:tcBorders>
            <w:shd w:val="clear" w:color="auto" w:fill="auto"/>
            <w:vAlign w:val="center"/>
          </w:tcPr>
          <w:p w14:paraId="2B42F51E" w14:textId="77777777" w:rsidR="00312536" w:rsidRPr="002B57C1" w:rsidRDefault="00E704F7" w:rsidP="00312536">
            <w:pPr>
              <w:jc w:val="center"/>
              <w:rPr>
                <w:sz w:val="20"/>
                <w:szCs w:val="20"/>
                <w:lang w:val="en-US"/>
              </w:rPr>
            </w:pPr>
            <w:r w:rsidRPr="002B57C1">
              <w:rPr>
                <w:sz w:val="20"/>
                <w:szCs w:val="20"/>
                <w:lang w:val="en-US"/>
              </w:rPr>
              <w:t>4</w:t>
            </w:r>
            <w:r w:rsidRPr="002B57C1">
              <w:rPr>
                <w:sz w:val="20"/>
                <w:szCs w:val="20"/>
              </w:rPr>
              <w:t>,</w:t>
            </w:r>
            <w:r w:rsidRPr="002B57C1">
              <w:rPr>
                <w:sz w:val="20"/>
                <w:szCs w:val="20"/>
                <w:lang w:val="en-US"/>
              </w:rPr>
              <w:t>0</w:t>
            </w:r>
          </w:p>
        </w:tc>
        <w:tc>
          <w:tcPr>
            <w:tcW w:w="1037" w:type="dxa"/>
            <w:tcBorders>
              <w:top w:val="nil"/>
              <w:left w:val="nil"/>
              <w:bottom w:val="single" w:sz="4" w:space="0" w:color="auto"/>
              <w:right w:val="single" w:sz="4" w:space="0" w:color="auto"/>
            </w:tcBorders>
            <w:shd w:val="clear" w:color="auto" w:fill="auto"/>
            <w:vAlign w:val="center"/>
          </w:tcPr>
          <w:p w14:paraId="42C23F5D" w14:textId="77777777" w:rsidR="00312536" w:rsidRPr="002B57C1" w:rsidRDefault="00E704F7" w:rsidP="00312536">
            <w:pPr>
              <w:jc w:val="center"/>
              <w:rPr>
                <w:sz w:val="20"/>
                <w:szCs w:val="20"/>
              </w:rPr>
            </w:pPr>
            <w:r w:rsidRPr="002B57C1">
              <w:rPr>
                <w:sz w:val="20"/>
                <w:szCs w:val="20"/>
              </w:rPr>
              <w:t>3,7</w:t>
            </w:r>
          </w:p>
        </w:tc>
        <w:tc>
          <w:tcPr>
            <w:tcW w:w="1037" w:type="dxa"/>
            <w:tcBorders>
              <w:top w:val="nil"/>
              <w:left w:val="nil"/>
              <w:bottom w:val="single" w:sz="4" w:space="0" w:color="auto"/>
              <w:right w:val="single" w:sz="4" w:space="0" w:color="auto"/>
            </w:tcBorders>
            <w:shd w:val="clear" w:color="auto" w:fill="auto"/>
            <w:vAlign w:val="center"/>
          </w:tcPr>
          <w:p w14:paraId="3105A6DB" w14:textId="77777777" w:rsidR="00312536" w:rsidRPr="002B57C1" w:rsidRDefault="00E704F7" w:rsidP="00312536">
            <w:pPr>
              <w:jc w:val="center"/>
              <w:rPr>
                <w:sz w:val="20"/>
                <w:szCs w:val="20"/>
              </w:rPr>
            </w:pPr>
            <w:r w:rsidRPr="002B57C1">
              <w:rPr>
                <w:sz w:val="20"/>
                <w:szCs w:val="20"/>
              </w:rPr>
              <w:t>3,5</w:t>
            </w:r>
          </w:p>
        </w:tc>
        <w:tc>
          <w:tcPr>
            <w:tcW w:w="1037" w:type="dxa"/>
            <w:tcBorders>
              <w:top w:val="nil"/>
              <w:left w:val="nil"/>
              <w:bottom w:val="single" w:sz="4" w:space="0" w:color="auto"/>
              <w:right w:val="single" w:sz="4" w:space="0" w:color="auto"/>
            </w:tcBorders>
            <w:shd w:val="clear" w:color="auto" w:fill="auto"/>
            <w:vAlign w:val="center"/>
          </w:tcPr>
          <w:p w14:paraId="40DEF1C1" w14:textId="77777777" w:rsidR="00312536" w:rsidRPr="002B57C1" w:rsidRDefault="00E704F7" w:rsidP="00312536">
            <w:pPr>
              <w:jc w:val="center"/>
              <w:rPr>
                <w:sz w:val="20"/>
                <w:szCs w:val="20"/>
              </w:rPr>
            </w:pPr>
            <w:r w:rsidRPr="002B57C1">
              <w:rPr>
                <w:sz w:val="20"/>
                <w:szCs w:val="20"/>
              </w:rPr>
              <w:t>3,2</w:t>
            </w:r>
          </w:p>
        </w:tc>
        <w:tc>
          <w:tcPr>
            <w:tcW w:w="1037" w:type="dxa"/>
            <w:tcBorders>
              <w:top w:val="nil"/>
              <w:left w:val="nil"/>
              <w:bottom w:val="single" w:sz="4" w:space="0" w:color="auto"/>
              <w:right w:val="single" w:sz="4" w:space="0" w:color="auto"/>
            </w:tcBorders>
            <w:shd w:val="clear" w:color="auto" w:fill="auto"/>
            <w:vAlign w:val="center"/>
          </w:tcPr>
          <w:p w14:paraId="43ED5CEB" w14:textId="77777777" w:rsidR="00312536" w:rsidRPr="002B57C1" w:rsidRDefault="00E704F7" w:rsidP="00312536">
            <w:pPr>
              <w:jc w:val="center"/>
              <w:rPr>
                <w:sz w:val="20"/>
                <w:szCs w:val="20"/>
              </w:rPr>
            </w:pPr>
            <w:r w:rsidRPr="002B57C1">
              <w:rPr>
                <w:sz w:val="20"/>
                <w:szCs w:val="20"/>
              </w:rPr>
              <w:t>2,7</w:t>
            </w:r>
          </w:p>
        </w:tc>
        <w:tc>
          <w:tcPr>
            <w:tcW w:w="1037" w:type="dxa"/>
            <w:tcBorders>
              <w:top w:val="nil"/>
              <w:left w:val="nil"/>
              <w:bottom w:val="single" w:sz="4" w:space="0" w:color="auto"/>
              <w:right w:val="single" w:sz="4" w:space="0" w:color="auto"/>
            </w:tcBorders>
            <w:shd w:val="clear" w:color="auto" w:fill="auto"/>
            <w:vAlign w:val="center"/>
          </w:tcPr>
          <w:p w14:paraId="04127B1E" w14:textId="77777777" w:rsidR="00312536" w:rsidRPr="002B57C1" w:rsidRDefault="00E704F7" w:rsidP="00312536">
            <w:pPr>
              <w:jc w:val="center"/>
              <w:rPr>
                <w:sz w:val="20"/>
                <w:szCs w:val="20"/>
              </w:rPr>
            </w:pPr>
            <w:r w:rsidRPr="002B57C1">
              <w:rPr>
                <w:sz w:val="20"/>
                <w:szCs w:val="20"/>
                <w:lang w:val="en-US"/>
              </w:rPr>
              <w:t>2</w:t>
            </w:r>
            <w:r w:rsidRPr="002B57C1">
              <w:rPr>
                <w:sz w:val="20"/>
                <w:szCs w:val="20"/>
              </w:rPr>
              <w:t>,</w:t>
            </w:r>
            <w:r w:rsidRPr="002B57C1">
              <w:rPr>
                <w:sz w:val="20"/>
                <w:szCs w:val="20"/>
                <w:lang w:val="en-US"/>
              </w:rPr>
              <w:t>03</w:t>
            </w:r>
          </w:p>
        </w:tc>
        <w:tc>
          <w:tcPr>
            <w:tcW w:w="1198" w:type="dxa"/>
            <w:tcBorders>
              <w:top w:val="nil"/>
              <w:left w:val="nil"/>
              <w:bottom w:val="single" w:sz="4" w:space="0" w:color="auto"/>
              <w:right w:val="single" w:sz="4" w:space="0" w:color="auto"/>
            </w:tcBorders>
            <w:shd w:val="clear" w:color="auto" w:fill="auto"/>
            <w:vAlign w:val="center"/>
          </w:tcPr>
          <w:p w14:paraId="5409D5E9" w14:textId="77777777" w:rsidR="00312536" w:rsidRPr="002B57C1" w:rsidRDefault="00E704F7" w:rsidP="00312536">
            <w:pPr>
              <w:jc w:val="center"/>
              <w:rPr>
                <w:sz w:val="20"/>
                <w:szCs w:val="20"/>
              </w:rPr>
            </w:pPr>
            <w:r w:rsidRPr="002B57C1">
              <w:rPr>
                <w:sz w:val="20"/>
                <w:szCs w:val="20"/>
              </w:rPr>
              <w:t>1,0</w:t>
            </w:r>
          </w:p>
        </w:tc>
      </w:tr>
      <w:tr w:rsidR="00312536" w:rsidRPr="002B57C1" w14:paraId="07AC554C"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B8517FA" w14:textId="77777777" w:rsidR="00312536" w:rsidRPr="002B57C1" w:rsidRDefault="00312536" w:rsidP="00312536">
            <w:pPr>
              <w:rPr>
                <w:sz w:val="20"/>
                <w:szCs w:val="20"/>
              </w:rPr>
            </w:pPr>
            <w:r w:rsidRPr="002B57C1">
              <w:rPr>
                <w:sz w:val="20"/>
                <w:szCs w:val="20"/>
              </w:rPr>
              <w:t>3.3.2.</w:t>
            </w:r>
          </w:p>
        </w:tc>
        <w:tc>
          <w:tcPr>
            <w:tcW w:w="2161" w:type="dxa"/>
            <w:gridSpan w:val="2"/>
            <w:tcBorders>
              <w:top w:val="nil"/>
              <w:left w:val="nil"/>
              <w:bottom w:val="single" w:sz="4" w:space="0" w:color="auto"/>
              <w:right w:val="single" w:sz="4" w:space="0" w:color="auto"/>
            </w:tcBorders>
            <w:shd w:val="clear" w:color="auto" w:fill="auto"/>
            <w:vAlign w:val="center"/>
            <w:hideMark/>
          </w:tcPr>
          <w:p w14:paraId="7BF5B373" w14:textId="77777777" w:rsidR="00312536" w:rsidRPr="002B57C1" w:rsidRDefault="00312536" w:rsidP="00312536">
            <w:pPr>
              <w:rPr>
                <w:sz w:val="20"/>
                <w:szCs w:val="20"/>
              </w:rPr>
            </w:pPr>
            <w:r w:rsidRPr="002B57C1">
              <w:rPr>
                <w:sz w:val="20"/>
                <w:szCs w:val="20"/>
              </w:rPr>
              <w:t>Удельный вес сетей, нуждающихся в замене</w:t>
            </w:r>
          </w:p>
        </w:tc>
        <w:tc>
          <w:tcPr>
            <w:tcW w:w="3368" w:type="dxa"/>
            <w:tcBorders>
              <w:top w:val="nil"/>
              <w:left w:val="nil"/>
              <w:bottom w:val="single" w:sz="4" w:space="0" w:color="auto"/>
              <w:right w:val="single" w:sz="4" w:space="0" w:color="auto"/>
            </w:tcBorders>
            <w:shd w:val="clear" w:color="auto" w:fill="auto"/>
            <w:vAlign w:val="center"/>
            <w:hideMark/>
          </w:tcPr>
          <w:p w14:paraId="1BF2369E" w14:textId="77777777" w:rsidR="00312536" w:rsidRPr="002B57C1" w:rsidRDefault="00312536" w:rsidP="00312536">
            <w:pPr>
              <w:rPr>
                <w:sz w:val="20"/>
                <w:szCs w:val="20"/>
              </w:rPr>
            </w:pPr>
            <w:r w:rsidRPr="002B57C1">
              <w:rPr>
                <w:sz w:val="20"/>
                <w:szCs w:val="20"/>
              </w:rPr>
              <w:t>Отношение протяженности сетей, нуждающихся в замене,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14:paraId="36261E58" w14:textId="77777777" w:rsidR="00312536" w:rsidRPr="002B57C1" w:rsidRDefault="00312536" w:rsidP="00312536">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6F66F2BA" w14:textId="77777777" w:rsidR="00312536" w:rsidRPr="002B57C1" w:rsidRDefault="00E704F7" w:rsidP="00312536">
            <w:pPr>
              <w:jc w:val="center"/>
              <w:rPr>
                <w:sz w:val="20"/>
                <w:szCs w:val="20"/>
              </w:rPr>
            </w:pPr>
            <w:r w:rsidRPr="002B57C1">
              <w:rPr>
                <w:sz w:val="20"/>
                <w:szCs w:val="20"/>
              </w:rPr>
              <w:t>90</w:t>
            </w:r>
          </w:p>
        </w:tc>
        <w:tc>
          <w:tcPr>
            <w:tcW w:w="1037" w:type="dxa"/>
            <w:tcBorders>
              <w:top w:val="nil"/>
              <w:left w:val="nil"/>
              <w:bottom w:val="single" w:sz="4" w:space="0" w:color="auto"/>
              <w:right w:val="single" w:sz="4" w:space="0" w:color="auto"/>
            </w:tcBorders>
            <w:shd w:val="clear" w:color="auto" w:fill="auto"/>
            <w:vAlign w:val="center"/>
          </w:tcPr>
          <w:p w14:paraId="5B7AC4D3" w14:textId="77777777" w:rsidR="00312536" w:rsidRPr="002B57C1" w:rsidRDefault="00E704F7" w:rsidP="00312536">
            <w:pPr>
              <w:jc w:val="center"/>
              <w:rPr>
                <w:sz w:val="20"/>
                <w:szCs w:val="20"/>
              </w:rPr>
            </w:pPr>
            <w:r w:rsidRPr="002B57C1">
              <w:rPr>
                <w:sz w:val="20"/>
                <w:szCs w:val="20"/>
              </w:rPr>
              <w:t>85</w:t>
            </w:r>
          </w:p>
        </w:tc>
        <w:tc>
          <w:tcPr>
            <w:tcW w:w="1037" w:type="dxa"/>
            <w:tcBorders>
              <w:top w:val="nil"/>
              <w:left w:val="nil"/>
              <w:bottom w:val="single" w:sz="4" w:space="0" w:color="auto"/>
              <w:right w:val="single" w:sz="4" w:space="0" w:color="auto"/>
            </w:tcBorders>
            <w:shd w:val="clear" w:color="auto" w:fill="auto"/>
            <w:vAlign w:val="center"/>
          </w:tcPr>
          <w:p w14:paraId="0FDDCB37" w14:textId="77777777" w:rsidR="00312536" w:rsidRPr="002B57C1" w:rsidRDefault="00E704F7" w:rsidP="00312536">
            <w:pPr>
              <w:jc w:val="center"/>
              <w:rPr>
                <w:sz w:val="20"/>
                <w:szCs w:val="20"/>
              </w:rPr>
            </w:pPr>
            <w:r w:rsidRPr="002B57C1">
              <w:rPr>
                <w:sz w:val="20"/>
                <w:szCs w:val="20"/>
              </w:rPr>
              <w:t>80</w:t>
            </w:r>
          </w:p>
        </w:tc>
        <w:tc>
          <w:tcPr>
            <w:tcW w:w="1037" w:type="dxa"/>
            <w:tcBorders>
              <w:top w:val="nil"/>
              <w:left w:val="nil"/>
              <w:bottom w:val="single" w:sz="4" w:space="0" w:color="auto"/>
              <w:right w:val="single" w:sz="4" w:space="0" w:color="auto"/>
            </w:tcBorders>
            <w:shd w:val="clear" w:color="auto" w:fill="auto"/>
            <w:vAlign w:val="center"/>
          </w:tcPr>
          <w:p w14:paraId="4AC9BA6C" w14:textId="77777777" w:rsidR="00312536" w:rsidRPr="002B57C1" w:rsidRDefault="00E704F7" w:rsidP="00312536">
            <w:pPr>
              <w:jc w:val="center"/>
              <w:rPr>
                <w:sz w:val="20"/>
                <w:szCs w:val="20"/>
              </w:rPr>
            </w:pPr>
            <w:r w:rsidRPr="002B57C1">
              <w:rPr>
                <w:sz w:val="20"/>
                <w:szCs w:val="20"/>
              </w:rPr>
              <w:t>75</w:t>
            </w:r>
          </w:p>
        </w:tc>
        <w:tc>
          <w:tcPr>
            <w:tcW w:w="1037" w:type="dxa"/>
            <w:tcBorders>
              <w:top w:val="nil"/>
              <w:left w:val="nil"/>
              <w:bottom w:val="single" w:sz="4" w:space="0" w:color="auto"/>
              <w:right w:val="single" w:sz="4" w:space="0" w:color="auto"/>
            </w:tcBorders>
            <w:shd w:val="clear" w:color="auto" w:fill="auto"/>
            <w:vAlign w:val="center"/>
          </w:tcPr>
          <w:p w14:paraId="380198FA" w14:textId="77777777" w:rsidR="00312536" w:rsidRPr="002B57C1" w:rsidRDefault="00E704F7" w:rsidP="00312536">
            <w:pPr>
              <w:jc w:val="center"/>
              <w:rPr>
                <w:sz w:val="20"/>
                <w:szCs w:val="20"/>
              </w:rPr>
            </w:pPr>
            <w:r w:rsidRPr="002B57C1">
              <w:rPr>
                <w:sz w:val="20"/>
                <w:szCs w:val="20"/>
              </w:rPr>
              <w:t>70</w:t>
            </w:r>
          </w:p>
        </w:tc>
        <w:tc>
          <w:tcPr>
            <w:tcW w:w="1037" w:type="dxa"/>
            <w:tcBorders>
              <w:top w:val="nil"/>
              <w:left w:val="nil"/>
              <w:bottom w:val="single" w:sz="4" w:space="0" w:color="auto"/>
              <w:right w:val="single" w:sz="4" w:space="0" w:color="auto"/>
            </w:tcBorders>
            <w:shd w:val="clear" w:color="auto" w:fill="auto"/>
            <w:vAlign w:val="center"/>
          </w:tcPr>
          <w:p w14:paraId="30567D32" w14:textId="77777777" w:rsidR="00312536" w:rsidRPr="002B57C1" w:rsidRDefault="00E704F7" w:rsidP="00312536">
            <w:pPr>
              <w:jc w:val="center"/>
              <w:rPr>
                <w:sz w:val="20"/>
                <w:szCs w:val="20"/>
              </w:rPr>
            </w:pPr>
            <w:r w:rsidRPr="002B57C1">
              <w:rPr>
                <w:sz w:val="20"/>
                <w:szCs w:val="20"/>
              </w:rPr>
              <w:t>60</w:t>
            </w:r>
          </w:p>
        </w:tc>
        <w:tc>
          <w:tcPr>
            <w:tcW w:w="1198" w:type="dxa"/>
            <w:tcBorders>
              <w:top w:val="nil"/>
              <w:left w:val="nil"/>
              <w:bottom w:val="single" w:sz="4" w:space="0" w:color="auto"/>
              <w:right w:val="single" w:sz="4" w:space="0" w:color="auto"/>
            </w:tcBorders>
            <w:shd w:val="clear" w:color="auto" w:fill="auto"/>
            <w:vAlign w:val="center"/>
          </w:tcPr>
          <w:p w14:paraId="010DC0DB" w14:textId="77777777" w:rsidR="00312536" w:rsidRPr="002B57C1" w:rsidRDefault="00E704F7" w:rsidP="00312536">
            <w:pPr>
              <w:jc w:val="center"/>
              <w:rPr>
                <w:sz w:val="20"/>
                <w:szCs w:val="20"/>
              </w:rPr>
            </w:pPr>
            <w:r w:rsidRPr="002B57C1">
              <w:rPr>
                <w:sz w:val="20"/>
                <w:szCs w:val="20"/>
              </w:rPr>
              <w:t>10</w:t>
            </w:r>
          </w:p>
        </w:tc>
      </w:tr>
      <w:tr w:rsidR="00312536" w:rsidRPr="002B57C1" w14:paraId="324DD4F7"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7950FFE0" w14:textId="77777777" w:rsidR="00312536" w:rsidRPr="002B57C1" w:rsidRDefault="00312536" w:rsidP="00312536">
            <w:pPr>
              <w:rPr>
                <w:sz w:val="20"/>
                <w:szCs w:val="20"/>
              </w:rPr>
            </w:pPr>
            <w:r w:rsidRPr="002B57C1">
              <w:rPr>
                <w:sz w:val="20"/>
                <w:szCs w:val="20"/>
              </w:rPr>
              <w:t>3.4.</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337533B7" w14:textId="77777777" w:rsidR="00312536" w:rsidRPr="002B57C1" w:rsidRDefault="00312536" w:rsidP="00312536">
            <w:pPr>
              <w:jc w:val="center"/>
              <w:rPr>
                <w:sz w:val="20"/>
                <w:szCs w:val="20"/>
              </w:rPr>
            </w:pPr>
            <w:r w:rsidRPr="002B57C1">
              <w:rPr>
                <w:sz w:val="20"/>
                <w:szCs w:val="20"/>
              </w:rPr>
              <w:t>Доступность услуги водоснабжения для потребителей</w:t>
            </w:r>
          </w:p>
        </w:tc>
      </w:tr>
      <w:tr w:rsidR="00312536" w:rsidRPr="002B57C1" w14:paraId="0ECD444A"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6EEFC744" w14:textId="77777777" w:rsidR="00312536" w:rsidRPr="002B57C1" w:rsidRDefault="00312536" w:rsidP="00312536">
            <w:pPr>
              <w:rPr>
                <w:sz w:val="20"/>
                <w:szCs w:val="20"/>
              </w:rPr>
            </w:pPr>
            <w:r w:rsidRPr="002B57C1">
              <w:rPr>
                <w:sz w:val="20"/>
                <w:szCs w:val="20"/>
              </w:rPr>
              <w:t>3.4.1.</w:t>
            </w:r>
          </w:p>
        </w:tc>
        <w:tc>
          <w:tcPr>
            <w:tcW w:w="2161" w:type="dxa"/>
            <w:gridSpan w:val="2"/>
            <w:tcBorders>
              <w:top w:val="nil"/>
              <w:left w:val="nil"/>
              <w:bottom w:val="single" w:sz="4" w:space="0" w:color="auto"/>
              <w:right w:val="single" w:sz="4" w:space="0" w:color="auto"/>
            </w:tcBorders>
            <w:shd w:val="clear" w:color="auto" w:fill="auto"/>
            <w:vAlign w:val="center"/>
            <w:hideMark/>
          </w:tcPr>
          <w:p w14:paraId="7FBC7D1A" w14:textId="77777777" w:rsidR="00312536" w:rsidRPr="002B57C1" w:rsidRDefault="00312536" w:rsidP="00312536">
            <w:pPr>
              <w:rPr>
                <w:sz w:val="20"/>
                <w:szCs w:val="20"/>
              </w:rPr>
            </w:pPr>
            <w:r w:rsidRPr="002B57C1">
              <w:rPr>
                <w:sz w:val="20"/>
                <w:szCs w:val="20"/>
              </w:rPr>
              <w:t>Доля расходов на оплату услуг водоснабжения в совокупном доходе населения</w:t>
            </w:r>
          </w:p>
        </w:tc>
        <w:tc>
          <w:tcPr>
            <w:tcW w:w="3368" w:type="dxa"/>
            <w:tcBorders>
              <w:top w:val="nil"/>
              <w:left w:val="nil"/>
              <w:bottom w:val="single" w:sz="4" w:space="0" w:color="auto"/>
              <w:right w:val="single" w:sz="4" w:space="0" w:color="auto"/>
            </w:tcBorders>
            <w:shd w:val="clear" w:color="auto" w:fill="auto"/>
            <w:vAlign w:val="center"/>
            <w:hideMark/>
          </w:tcPr>
          <w:p w14:paraId="7D1842F5" w14:textId="77777777" w:rsidR="00312536" w:rsidRPr="002B57C1" w:rsidRDefault="00312536" w:rsidP="00312536">
            <w:pPr>
              <w:rPr>
                <w:sz w:val="20"/>
                <w:szCs w:val="20"/>
              </w:rPr>
            </w:pPr>
            <w:r w:rsidRPr="002B57C1">
              <w:rPr>
                <w:sz w:val="20"/>
                <w:szCs w:val="20"/>
              </w:rPr>
              <w:t>Отношение среднемесячного платежа за услуги водоснабжения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26CD9C3A" w14:textId="77777777" w:rsidR="00312536" w:rsidRPr="002B57C1" w:rsidRDefault="00312536" w:rsidP="00312536">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38EF3436" w14:textId="77777777" w:rsidR="00312536" w:rsidRPr="002B57C1" w:rsidRDefault="00312536" w:rsidP="00312536">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BB2DEF9" w14:textId="77777777" w:rsidR="00312536" w:rsidRPr="002B57C1" w:rsidRDefault="00312536" w:rsidP="00312536">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820CAC1" w14:textId="77777777" w:rsidR="00312536" w:rsidRPr="002B57C1" w:rsidRDefault="00312536" w:rsidP="00312536">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D0F0EDB" w14:textId="77777777" w:rsidR="00312536" w:rsidRPr="002B57C1" w:rsidRDefault="00312536" w:rsidP="00312536">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5B998A4" w14:textId="77777777" w:rsidR="00312536" w:rsidRPr="002B57C1" w:rsidRDefault="00312536" w:rsidP="00312536">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C217E15" w14:textId="77777777" w:rsidR="00312536" w:rsidRPr="002B57C1" w:rsidRDefault="00312536" w:rsidP="00312536">
            <w:pPr>
              <w:jc w:val="center"/>
              <w:rPr>
                <w:sz w:val="20"/>
                <w:szCs w:val="20"/>
              </w:rPr>
            </w:pPr>
            <w:r w:rsidRPr="002B57C1">
              <w:rPr>
                <w:sz w:val="20"/>
                <w:szCs w:val="20"/>
              </w:rPr>
              <w:t>1</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7BEEAF70" w14:textId="77777777" w:rsidR="00312536" w:rsidRPr="002B57C1" w:rsidRDefault="00312536" w:rsidP="00312536">
            <w:pPr>
              <w:jc w:val="center"/>
              <w:rPr>
                <w:sz w:val="20"/>
                <w:szCs w:val="20"/>
              </w:rPr>
            </w:pPr>
            <w:r w:rsidRPr="002B57C1">
              <w:rPr>
                <w:sz w:val="20"/>
                <w:szCs w:val="20"/>
              </w:rPr>
              <w:t>1</w:t>
            </w:r>
          </w:p>
        </w:tc>
      </w:tr>
      <w:tr w:rsidR="00312536" w:rsidRPr="002B57C1" w14:paraId="6DFF7754"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73C1943C" w14:textId="77777777" w:rsidR="00312536" w:rsidRPr="002B57C1" w:rsidRDefault="00312536" w:rsidP="00312536">
            <w:pPr>
              <w:rPr>
                <w:sz w:val="20"/>
                <w:szCs w:val="20"/>
              </w:rPr>
            </w:pPr>
            <w:r w:rsidRPr="002B57C1">
              <w:rPr>
                <w:sz w:val="20"/>
                <w:szCs w:val="20"/>
              </w:rPr>
              <w:t>3.5.</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6460BB54" w14:textId="77777777" w:rsidR="00312536" w:rsidRPr="002B57C1" w:rsidRDefault="00312536" w:rsidP="00312536">
            <w:pPr>
              <w:jc w:val="center"/>
              <w:rPr>
                <w:sz w:val="20"/>
                <w:szCs w:val="20"/>
              </w:rPr>
            </w:pPr>
            <w:r w:rsidRPr="002B57C1">
              <w:rPr>
                <w:sz w:val="20"/>
                <w:szCs w:val="20"/>
              </w:rPr>
              <w:t>Эффективность деятельности</w:t>
            </w:r>
          </w:p>
        </w:tc>
      </w:tr>
      <w:tr w:rsidR="00312536" w:rsidRPr="002B57C1" w14:paraId="19C60478"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7C91CE58" w14:textId="77777777" w:rsidR="00312536" w:rsidRPr="002B57C1" w:rsidRDefault="00312536" w:rsidP="00312536">
            <w:pPr>
              <w:rPr>
                <w:sz w:val="20"/>
                <w:szCs w:val="20"/>
              </w:rPr>
            </w:pPr>
            <w:r w:rsidRPr="002B57C1">
              <w:rPr>
                <w:sz w:val="20"/>
                <w:szCs w:val="20"/>
              </w:rPr>
              <w:t>3.5.1.</w:t>
            </w:r>
          </w:p>
        </w:tc>
        <w:tc>
          <w:tcPr>
            <w:tcW w:w="2161" w:type="dxa"/>
            <w:gridSpan w:val="2"/>
            <w:tcBorders>
              <w:top w:val="nil"/>
              <w:left w:val="nil"/>
              <w:bottom w:val="single" w:sz="4" w:space="0" w:color="auto"/>
              <w:right w:val="single" w:sz="4" w:space="0" w:color="auto"/>
            </w:tcBorders>
            <w:shd w:val="clear" w:color="auto" w:fill="auto"/>
            <w:vAlign w:val="center"/>
            <w:hideMark/>
          </w:tcPr>
          <w:p w14:paraId="00A5F77D" w14:textId="77777777" w:rsidR="00312536" w:rsidRPr="002B57C1" w:rsidRDefault="00312536" w:rsidP="00312536">
            <w:pPr>
              <w:rPr>
                <w:sz w:val="20"/>
                <w:szCs w:val="20"/>
              </w:rPr>
            </w:pPr>
            <w:r w:rsidRPr="002B57C1">
              <w:rPr>
                <w:sz w:val="20"/>
                <w:szCs w:val="20"/>
              </w:rPr>
              <w:t>Эффективность использования электрической энергии</w:t>
            </w:r>
          </w:p>
        </w:tc>
        <w:tc>
          <w:tcPr>
            <w:tcW w:w="3368" w:type="dxa"/>
            <w:tcBorders>
              <w:top w:val="nil"/>
              <w:left w:val="nil"/>
              <w:bottom w:val="single" w:sz="4" w:space="0" w:color="auto"/>
              <w:right w:val="single" w:sz="4" w:space="0" w:color="auto"/>
            </w:tcBorders>
            <w:shd w:val="clear" w:color="auto" w:fill="auto"/>
            <w:vAlign w:val="center"/>
            <w:hideMark/>
          </w:tcPr>
          <w:p w14:paraId="7A143113" w14:textId="77777777" w:rsidR="00312536" w:rsidRPr="002B57C1" w:rsidRDefault="00312536" w:rsidP="00312536">
            <w:pPr>
              <w:rPr>
                <w:sz w:val="20"/>
                <w:szCs w:val="20"/>
              </w:rPr>
            </w:pPr>
            <w:r w:rsidRPr="002B57C1">
              <w:rPr>
                <w:sz w:val="20"/>
                <w:szCs w:val="20"/>
              </w:rPr>
              <w:t>Отношение расхода электрической энергии к объёму реализации воды</w:t>
            </w:r>
          </w:p>
        </w:tc>
        <w:tc>
          <w:tcPr>
            <w:tcW w:w="1275" w:type="dxa"/>
            <w:tcBorders>
              <w:top w:val="nil"/>
              <w:left w:val="nil"/>
              <w:bottom w:val="single" w:sz="4" w:space="0" w:color="auto"/>
              <w:right w:val="single" w:sz="4" w:space="0" w:color="auto"/>
            </w:tcBorders>
            <w:shd w:val="clear" w:color="auto" w:fill="auto"/>
            <w:vAlign w:val="center"/>
            <w:hideMark/>
          </w:tcPr>
          <w:p w14:paraId="73ABAEB8" w14:textId="77777777" w:rsidR="00312536" w:rsidRPr="002B57C1" w:rsidRDefault="00312536" w:rsidP="00312536">
            <w:pPr>
              <w:jc w:val="center"/>
              <w:rPr>
                <w:sz w:val="20"/>
                <w:szCs w:val="20"/>
              </w:rPr>
            </w:pPr>
            <w:r w:rsidRPr="002B57C1">
              <w:rPr>
                <w:sz w:val="20"/>
                <w:szCs w:val="20"/>
              </w:rPr>
              <w:t>кВтч/м.куб.</w:t>
            </w:r>
          </w:p>
        </w:tc>
        <w:tc>
          <w:tcPr>
            <w:tcW w:w="1078" w:type="dxa"/>
            <w:tcBorders>
              <w:top w:val="nil"/>
              <w:left w:val="nil"/>
              <w:bottom w:val="single" w:sz="4" w:space="0" w:color="auto"/>
              <w:right w:val="single" w:sz="4" w:space="0" w:color="auto"/>
            </w:tcBorders>
            <w:shd w:val="clear" w:color="auto" w:fill="auto"/>
            <w:vAlign w:val="center"/>
          </w:tcPr>
          <w:p w14:paraId="1C5AC826" w14:textId="77777777" w:rsidR="00312536" w:rsidRPr="002B57C1" w:rsidRDefault="00E704F7" w:rsidP="00312536">
            <w:pPr>
              <w:jc w:val="center"/>
              <w:rPr>
                <w:sz w:val="20"/>
                <w:szCs w:val="20"/>
              </w:rPr>
            </w:pPr>
            <w:r w:rsidRPr="002B57C1">
              <w:rPr>
                <w:sz w:val="20"/>
                <w:szCs w:val="20"/>
              </w:rPr>
              <w:t>1,97</w:t>
            </w:r>
          </w:p>
        </w:tc>
        <w:tc>
          <w:tcPr>
            <w:tcW w:w="1037" w:type="dxa"/>
            <w:tcBorders>
              <w:top w:val="nil"/>
              <w:left w:val="nil"/>
              <w:bottom w:val="single" w:sz="4" w:space="0" w:color="auto"/>
              <w:right w:val="single" w:sz="4" w:space="0" w:color="auto"/>
            </w:tcBorders>
            <w:shd w:val="clear" w:color="auto" w:fill="auto"/>
            <w:vAlign w:val="center"/>
          </w:tcPr>
          <w:p w14:paraId="61BD24A8" w14:textId="77777777" w:rsidR="00312536" w:rsidRPr="002B57C1" w:rsidRDefault="00E704F7" w:rsidP="00312536">
            <w:pPr>
              <w:jc w:val="center"/>
              <w:rPr>
                <w:sz w:val="20"/>
                <w:szCs w:val="20"/>
              </w:rPr>
            </w:pPr>
            <w:r w:rsidRPr="002B57C1">
              <w:rPr>
                <w:sz w:val="20"/>
                <w:szCs w:val="20"/>
              </w:rPr>
              <w:t>1,95</w:t>
            </w:r>
          </w:p>
        </w:tc>
        <w:tc>
          <w:tcPr>
            <w:tcW w:w="1037" w:type="dxa"/>
            <w:tcBorders>
              <w:top w:val="nil"/>
              <w:left w:val="nil"/>
              <w:bottom w:val="single" w:sz="4" w:space="0" w:color="auto"/>
              <w:right w:val="single" w:sz="4" w:space="0" w:color="auto"/>
            </w:tcBorders>
            <w:shd w:val="clear" w:color="auto" w:fill="auto"/>
            <w:vAlign w:val="center"/>
          </w:tcPr>
          <w:p w14:paraId="30342C7B" w14:textId="77777777" w:rsidR="00312536" w:rsidRPr="002B57C1" w:rsidRDefault="00E704F7" w:rsidP="00312536">
            <w:pPr>
              <w:jc w:val="center"/>
              <w:rPr>
                <w:sz w:val="20"/>
                <w:szCs w:val="20"/>
              </w:rPr>
            </w:pPr>
            <w:r w:rsidRPr="002B57C1">
              <w:rPr>
                <w:sz w:val="20"/>
                <w:szCs w:val="20"/>
              </w:rPr>
              <w:t>1,92</w:t>
            </w:r>
          </w:p>
        </w:tc>
        <w:tc>
          <w:tcPr>
            <w:tcW w:w="1037" w:type="dxa"/>
            <w:tcBorders>
              <w:top w:val="nil"/>
              <w:left w:val="nil"/>
              <w:bottom w:val="single" w:sz="4" w:space="0" w:color="auto"/>
              <w:right w:val="single" w:sz="4" w:space="0" w:color="auto"/>
            </w:tcBorders>
            <w:shd w:val="clear" w:color="auto" w:fill="auto"/>
            <w:vAlign w:val="center"/>
          </w:tcPr>
          <w:p w14:paraId="5C9B304A" w14:textId="77777777" w:rsidR="00312536" w:rsidRPr="002B57C1" w:rsidRDefault="00E704F7" w:rsidP="00312536">
            <w:pPr>
              <w:jc w:val="center"/>
              <w:rPr>
                <w:sz w:val="20"/>
                <w:szCs w:val="20"/>
              </w:rPr>
            </w:pPr>
            <w:r w:rsidRPr="002B57C1">
              <w:rPr>
                <w:sz w:val="20"/>
                <w:szCs w:val="20"/>
              </w:rPr>
              <w:t>1,90</w:t>
            </w:r>
          </w:p>
        </w:tc>
        <w:tc>
          <w:tcPr>
            <w:tcW w:w="1037" w:type="dxa"/>
            <w:tcBorders>
              <w:top w:val="nil"/>
              <w:left w:val="nil"/>
              <w:bottom w:val="single" w:sz="4" w:space="0" w:color="auto"/>
              <w:right w:val="single" w:sz="4" w:space="0" w:color="auto"/>
            </w:tcBorders>
            <w:shd w:val="clear" w:color="auto" w:fill="auto"/>
            <w:vAlign w:val="center"/>
          </w:tcPr>
          <w:p w14:paraId="48987D45" w14:textId="77777777" w:rsidR="00312536" w:rsidRPr="002B57C1" w:rsidRDefault="00E704F7" w:rsidP="00312536">
            <w:pPr>
              <w:jc w:val="center"/>
              <w:rPr>
                <w:sz w:val="20"/>
                <w:szCs w:val="20"/>
              </w:rPr>
            </w:pPr>
            <w:r w:rsidRPr="002B57C1">
              <w:rPr>
                <w:sz w:val="20"/>
                <w:szCs w:val="20"/>
              </w:rPr>
              <w:t>1,86</w:t>
            </w:r>
          </w:p>
        </w:tc>
        <w:tc>
          <w:tcPr>
            <w:tcW w:w="1037" w:type="dxa"/>
            <w:tcBorders>
              <w:top w:val="nil"/>
              <w:left w:val="nil"/>
              <w:bottom w:val="single" w:sz="4" w:space="0" w:color="auto"/>
              <w:right w:val="single" w:sz="4" w:space="0" w:color="auto"/>
            </w:tcBorders>
            <w:shd w:val="clear" w:color="auto" w:fill="auto"/>
            <w:vAlign w:val="center"/>
          </w:tcPr>
          <w:p w14:paraId="1D0A999C" w14:textId="77777777" w:rsidR="00312536" w:rsidRPr="002B57C1" w:rsidRDefault="00E704F7" w:rsidP="00312536">
            <w:pPr>
              <w:jc w:val="center"/>
              <w:rPr>
                <w:sz w:val="20"/>
                <w:szCs w:val="20"/>
              </w:rPr>
            </w:pPr>
            <w:r w:rsidRPr="002B57C1">
              <w:rPr>
                <w:sz w:val="20"/>
                <w:szCs w:val="20"/>
              </w:rPr>
              <w:t>1,80</w:t>
            </w:r>
          </w:p>
        </w:tc>
        <w:tc>
          <w:tcPr>
            <w:tcW w:w="1198" w:type="dxa"/>
            <w:tcBorders>
              <w:top w:val="nil"/>
              <w:left w:val="nil"/>
              <w:bottom w:val="single" w:sz="4" w:space="0" w:color="auto"/>
              <w:right w:val="single" w:sz="4" w:space="0" w:color="auto"/>
            </w:tcBorders>
            <w:shd w:val="clear" w:color="auto" w:fill="auto"/>
            <w:vAlign w:val="center"/>
          </w:tcPr>
          <w:p w14:paraId="3AB3AB79" w14:textId="77777777" w:rsidR="00312536" w:rsidRPr="002B57C1" w:rsidRDefault="00E704F7" w:rsidP="00312536">
            <w:pPr>
              <w:jc w:val="center"/>
              <w:rPr>
                <w:sz w:val="20"/>
                <w:szCs w:val="20"/>
              </w:rPr>
            </w:pPr>
            <w:r w:rsidRPr="002B57C1">
              <w:rPr>
                <w:sz w:val="20"/>
                <w:szCs w:val="20"/>
              </w:rPr>
              <w:t>1,70</w:t>
            </w:r>
          </w:p>
        </w:tc>
      </w:tr>
      <w:tr w:rsidR="00312536" w:rsidRPr="002B57C1" w14:paraId="071057D5"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5CA63C52" w14:textId="77777777" w:rsidR="00312536" w:rsidRPr="002B57C1" w:rsidRDefault="00312536" w:rsidP="00312536">
            <w:pPr>
              <w:rPr>
                <w:sz w:val="20"/>
                <w:szCs w:val="20"/>
              </w:rPr>
            </w:pPr>
            <w:r w:rsidRPr="002B57C1">
              <w:rPr>
                <w:sz w:val="20"/>
                <w:szCs w:val="20"/>
              </w:rPr>
              <w:t>3.5.2.</w:t>
            </w:r>
          </w:p>
        </w:tc>
        <w:tc>
          <w:tcPr>
            <w:tcW w:w="2161" w:type="dxa"/>
            <w:gridSpan w:val="2"/>
            <w:tcBorders>
              <w:top w:val="nil"/>
              <w:left w:val="nil"/>
              <w:bottom w:val="single" w:sz="4" w:space="0" w:color="auto"/>
              <w:right w:val="single" w:sz="4" w:space="0" w:color="auto"/>
            </w:tcBorders>
            <w:shd w:val="clear" w:color="auto" w:fill="auto"/>
            <w:vAlign w:val="center"/>
            <w:hideMark/>
          </w:tcPr>
          <w:p w14:paraId="7064EFA0" w14:textId="77777777" w:rsidR="00312536" w:rsidRPr="002B57C1" w:rsidRDefault="00312536" w:rsidP="00312536">
            <w:pPr>
              <w:rPr>
                <w:sz w:val="20"/>
                <w:szCs w:val="20"/>
              </w:rPr>
            </w:pPr>
            <w:r w:rsidRPr="002B57C1">
              <w:rPr>
                <w:sz w:val="20"/>
                <w:szCs w:val="20"/>
              </w:rPr>
              <w:t xml:space="preserve">Производительность труда </w:t>
            </w:r>
          </w:p>
        </w:tc>
        <w:tc>
          <w:tcPr>
            <w:tcW w:w="3368" w:type="dxa"/>
            <w:tcBorders>
              <w:top w:val="nil"/>
              <w:left w:val="nil"/>
              <w:bottom w:val="single" w:sz="4" w:space="0" w:color="auto"/>
              <w:right w:val="single" w:sz="4" w:space="0" w:color="auto"/>
            </w:tcBorders>
            <w:shd w:val="clear" w:color="auto" w:fill="auto"/>
            <w:vAlign w:val="center"/>
            <w:hideMark/>
          </w:tcPr>
          <w:p w14:paraId="6B49C528" w14:textId="77777777" w:rsidR="00312536" w:rsidRPr="002B57C1" w:rsidRDefault="00312536" w:rsidP="00312536">
            <w:pPr>
              <w:rPr>
                <w:sz w:val="20"/>
                <w:szCs w:val="20"/>
              </w:rPr>
            </w:pPr>
            <w:r w:rsidRPr="002B57C1">
              <w:rPr>
                <w:sz w:val="20"/>
                <w:szCs w:val="20"/>
              </w:rPr>
              <w:t>Отношение объема реализации воды к численности персонала</w:t>
            </w:r>
          </w:p>
        </w:tc>
        <w:tc>
          <w:tcPr>
            <w:tcW w:w="1275" w:type="dxa"/>
            <w:tcBorders>
              <w:top w:val="nil"/>
              <w:left w:val="nil"/>
              <w:bottom w:val="single" w:sz="4" w:space="0" w:color="auto"/>
              <w:right w:val="single" w:sz="4" w:space="0" w:color="auto"/>
            </w:tcBorders>
            <w:shd w:val="clear" w:color="auto" w:fill="auto"/>
            <w:vAlign w:val="center"/>
            <w:hideMark/>
          </w:tcPr>
          <w:p w14:paraId="081D8F70" w14:textId="77777777" w:rsidR="00312536" w:rsidRPr="002B57C1" w:rsidRDefault="00312536" w:rsidP="00312536">
            <w:pPr>
              <w:jc w:val="center"/>
              <w:rPr>
                <w:sz w:val="20"/>
                <w:szCs w:val="20"/>
              </w:rPr>
            </w:pPr>
            <w:r w:rsidRPr="002B57C1">
              <w:rPr>
                <w:sz w:val="20"/>
                <w:szCs w:val="20"/>
              </w:rPr>
              <w:t>тыс.м.куб./</w:t>
            </w:r>
          </w:p>
          <w:p w14:paraId="7114718F" w14:textId="77777777" w:rsidR="00312536" w:rsidRPr="002B57C1" w:rsidRDefault="00312536" w:rsidP="00312536">
            <w:pPr>
              <w:jc w:val="center"/>
              <w:rPr>
                <w:sz w:val="20"/>
                <w:szCs w:val="20"/>
              </w:rPr>
            </w:pPr>
            <w:r w:rsidRPr="002B57C1">
              <w:rPr>
                <w:sz w:val="20"/>
                <w:szCs w:val="20"/>
              </w:rPr>
              <w:t>чел</w:t>
            </w:r>
          </w:p>
        </w:tc>
        <w:tc>
          <w:tcPr>
            <w:tcW w:w="1078" w:type="dxa"/>
            <w:tcBorders>
              <w:top w:val="single" w:sz="4" w:space="0" w:color="auto"/>
              <w:left w:val="nil"/>
              <w:bottom w:val="single" w:sz="4" w:space="0" w:color="auto"/>
              <w:right w:val="single" w:sz="4" w:space="0" w:color="auto"/>
            </w:tcBorders>
            <w:shd w:val="clear" w:color="auto" w:fill="auto"/>
            <w:vAlign w:val="center"/>
          </w:tcPr>
          <w:p w14:paraId="38556BCB"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0151380"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399FDA8"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5A4B593"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AD6B44C"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9CFB706" w14:textId="77777777" w:rsidR="00312536" w:rsidRPr="002B57C1" w:rsidRDefault="00312536" w:rsidP="00312536">
            <w:pPr>
              <w:jc w:val="center"/>
              <w:rPr>
                <w:sz w:val="20"/>
                <w:szCs w:val="20"/>
              </w:rPr>
            </w:pPr>
            <w:r w:rsidRPr="002B57C1">
              <w:rPr>
                <w:sz w:val="20"/>
                <w:szCs w:val="20"/>
              </w:rPr>
              <w:t>-</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30AD6534" w14:textId="77777777" w:rsidR="00312536" w:rsidRPr="002B57C1" w:rsidRDefault="00312536" w:rsidP="00312536">
            <w:pPr>
              <w:jc w:val="center"/>
              <w:rPr>
                <w:sz w:val="20"/>
                <w:szCs w:val="20"/>
              </w:rPr>
            </w:pPr>
            <w:r w:rsidRPr="002B57C1">
              <w:rPr>
                <w:sz w:val="20"/>
                <w:szCs w:val="20"/>
              </w:rPr>
              <w:t>-</w:t>
            </w:r>
          </w:p>
        </w:tc>
      </w:tr>
      <w:tr w:rsidR="00312536" w:rsidRPr="002B57C1" w14:paraId="1B5F2B96"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90634FD" w14:textId="77777777" w:rsidR="00312536" w:rsidRPr="002B57C1" w:rsidRDefault="00312536" w:rsidP="00312536">
            <w:pPr>
              <w:rPr>
                <w:sz w:val="20"/>
                <w:szCs w:val="20"/>
              </w:rPr>
            </w:pPr>
            <w:r w:rsidRPr="002B57C1">
              <w:rPr>
                <w:sz w:val="20"/>
                <w:szCs w:val="20"/>
              </w:rPr>
              <w:t>3.5.3.</w:t>
            </w:r>
          </w:p>
        </w:tc>
        <w:tc>
          <w:tcPr>
            <w:tcW w:w="2161" w:type="dxa"/>
            <w:gridSpan w:val="2"/>
            <w:tcBorders>
              <w:top w:val="nil"/>
              <w:left w:val="nil"/>
              <w:bottom w:val="single" w:sz="4" w:space="0" w:color="auto"/>
              <w:right w:val="single" w:sz="4" w:space="0" w:color="auto"/>
            </w:tcBorders>
            <w:shd w:val="clear" w:color="auto" w:fill="auto"/>
            <w:vAlign w:val="center"/>
            <w:hideMark/>
          </w:tcPr>
          <w:p w14:paraId="1E2B80A4" w14:textId="77777777" w:rsidR="00312536" w:rsidRPr="002B57C1" w:rsidRDefault="00312536" w:rsidP="00312536">
            <w:pPr>
              <w:rPr>
                <w:sz w:val="20"/>
                <w:szCs w:val="20"/>
              </w:rPr>
            </w:pPr>
            <w:r w:rsidRPr="002B57C1">
              <w:rPr>
                <w:sz w:val="20"/>
                <w:szCs w:val="20"/>
              </w:rPr>
              <w:t>Эффективность использования персонала</w:t>
            </w:r>
          </w:p>
        </w:tc>
        <w:tc>
          <w:tcPr>
            <w:tcW w:w="3368" w:type="dxa"/>
            <w:tcBorders>
              <w:top w:val="nil"/>
              <w:left w:val="nil"/>
              <w:bottom w:val="single" w:sz="4" w:space="0" w:color="auto"/>
              <w:right w:val="single" w:sz="4" w:space="0" w:color="auto"/>
            </w:tcBorders>
            <w:shd w:val="clear" w:color="auto" w:fill="auto"/>
            <w:vAlign w:val="center"/>
            <w:hideMark/>
          </w:tcPr>
          <w:p w14:paraId="05F2C5EF" w14:textId="77777777" w:rsidR="00312536" w:rsidRPr="002B57C1" w:rsidRDefault="00312536" w:rsidP="00312536">
            <w:pPr>
              <w:rPr>
                <w:sz w:val="20"/>
                <w:szCs w:val="20"/>
              </w:rPr>
            </w:pPr>
            <w:r w:rsidRPr="002B57C1">
              <w:rPr>
                <w:sz w:val="20"/>
                <w:szCs w:val="20"/>
              </w:rPr>
              <w:t>Отношение численности персонала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14:paraId="4DA017B2" w14:textId="77777777" w:rsidR="00312536" w:rsidRPr="002B57C1" w:rsidRDefault="00312536" w:rsidP="00312536">
            <w:pPr>
              <w:jc w:val="center"/>
              <w:rPr>
                <w:sz w:val="20"/>
                <w:szCs w:val="20"/>
              </w:rPr>
            </w:pPr>
            <w:r w:rsidRPr="002B57C1">
              <w:rPr>
                <w:sz w:val="20"/>
                <w:szCs w:val="20"/>
              </w:rPr>
              <w:t>чел/км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11B9F882"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67F5BD5"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EF2D497"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4D2995E"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E52965F" w14:textId="77777777" w:rsidR="00312536" w:rsidRPr="002B57C1" w:rsidRDefault="00312536" w:rsidP="00312536">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15F9195" w14:textId="77777777" w:rsidR="00312536" w:rsidRPr="002B57C1" w:rsidRDefault="00312536" w:rsidP="00312536">
            <w:pPr>
              <w:jc w:val="center"/>
              <w:rPr>
                <w:sz w:val="20"/>
                <w:szCs w:val="20"/>
              </w:rPr>
            </w:pPr>
            <w:r w:rsidRPr="002B57C1">
              <w:rPr>
                <w:sz w:val="20"/>
                <w:szCs w:val="20"/>
              </w:rPr>
              <w:t>-</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6A60B726" w14:textId="77777777" w:rsidR="00312536" w:rsidRPr="002B57C1" w:rsidRDefault="00312536" w:rsidP="00312536">
            <w:pPr>
              <w:jc w:val="center"/>
              <w:rPr>
                <w:sz w:val="20"/>
                <w:szCs w:val="20"/>
              </w:rPr>
            </w:pPr>
            <w:r w:rsidRPr="002B57C1">
              <w:rPr>
                <w:sz w:val="20"/>
                <w:szCs w:val="20"/>
              </w:rPr>
              <w:t>-</w:t>
            </w:r>
          </w:p>
        </w:tc>
      </w:tr>
      <w:tr w:rsidR="00312536" w:rsidRPr="002B57C1" w14:paraId="2C2EB8CA"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D17D9DB" w14:textId="77777777" w:rsidR="00312536" w:rsidRPr="002B57C1" w:rsidRDefault="00312536" w:rsidP="00312536">
            <w:pPr>
              <w:rPr>
                <w:sz w:val="20"/>
                <w:szCs w:val="20"/>
              </w:rPr>
            </w:pPr>
            <w:r w:rsidRPr="002B57C1">
              <w:rPr>
                <w:sz w:val="20"/>
                <w:szCs w:val="20"/>
              </w:rPr>
              <w:t>4</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070D8186" w14:textId="77777777" w:rsidR="00312536" w:rsidRPr="002B57C1" w:rsidRDefault="00312536" w:rsidP="00312536">
            <w:pPr>
              <w:jc w:val="center"/>
              <w:rPr>
                <w:sz w:val="20"/>
                <w:szCs w:val="20"/>
              </w:rPr>
            </w:pPr>
            <w:r w:rsidRPr="002B57C1">
              <w:rPr>
                <w:sz w:val="20"/>
                <w:szCs w:val="20"/>
              </w:rPr>
              <w:t>Система водоотведения</w:t>
            </w:r>
          </w:p>
        </w:tc>
      </w:tr>
      <w:tr w:rsidR="00312536" w:rsidRPr="002B57C1" w14:paraId="042FCA83"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773DF53" w14:textId="77777777" w:rsidR="00312536" w:rsidRPr="002B57C1" w:rsidRDefault="00312536" w:rsidP="00312536">
            <w:pPr>
              <w:rPr>
                <w:sz w:val="20"/>
                <w:szCs w:val="20"/>
              </w:rPr>
            </w:pPr>
            <w:r w:rsidRPr="002B57C1">
              <w:rPr>
                <w:sz w:val="20"/>
                <w:szCs w:val="20"/>
              </w:rPr>
              <w:t>4.1.</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534B20A2" w14:textId="77777777" w:rsidR="00312536" w:rsidRPr="002B57C1" w:rsidRDefault="00312536" w:rsidP="00312536">
            <w:pPr>
              <w:jc w:val="center"/>
              <w:rPr>
                <w:sz w:val="20"/>
                <w:szCs w:val="20"/>
              </w:rPr>
            </w:pPr>
            <w:r w:rsidRPr="002B57C1">
              <w:rPr>
                <w:sz w:val="20"/>
                <w:szCs w:val="20"/>
              </w:rPr>
              <w:t>Сбалансированность системы водоотведения</w:t>
            </w:r>
          </w:p>
        </w:tc>
      </w:tr>
      <w:tr w:rsidR="00653C87" w:rsidRPr="002B57C1" w14:paraId="30171C7F" w14:textId="77777777" w:rsidTr="003541F1">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878A708" w14:textId="77777777" w:rsidR="00653C87" w:rsidRPr="002B57C1" w:rsidRDefault="00653C87" w:rsidP="00653C87">
            <w:pPr>
              <w:rPr>
                <w:sz w:val="20"/>
                <w:szCs w:val="20"/>
              </w:rPr>
            </w:pPr>
            <w:r w:rsidRPr="002B57C1">
              <w:rPr>
                <w:sz w:val="20"/>
                <w:szCs w:val="20"/>
              </w:rPr>
              <w:t>4.1.1.</w:t>
            </w:r>
          </w:p>
        </w:tc>
        <w:tc>
          <w:tcPr>
            <w:tcW w:w="5529" w:type="dxa"/>
            <w:gridSpan w:val="3"/>
            <w:tcBorders>
              <w:top w:val="single" w:sz="4" w:space="0" w:color="auto"/>
              <w:left w:val="nil"/>
              <w:bottom w:val="single" w:sz="4" w:space="0" w:color="auto"/>
              <w:right w:val="single" w:sz="4" w:space="0" w:color="auto"/>
            </w:tcBorders>
            <w:shd w:val="clear" w:color="auto" w:fill="auto"/>
            <w:vAlign w:val="center"/>
            <w:hideMark/>
          </w:tcPr>
          <w:p w14:paraId="07ACB487" w14:textId="77777777" w:rsidR="00653C87" w:rsidRPr="002B57C1" w:rsidRDefault="00653C87" w:rsidP="00653C87">
            <w:pPr>
              <w:rPr>
                <w:sz w:val="20"/>
                <w:szCs w:val="20"/>
              </w:rPr>
            </w:pPr>
            <w:r w:rsidRPr="002B57C1">
              <w:rPr>
                <w:sz w:val="20"/>
                <w:szCs w:val="20"/>
              </w:rPr>
              <w:t>Объём водоотведения, в том числе</w:t>
            </w:r>
          </w:p>
        </w:tc>
        <w:tc>
          <w:tcPr>
            <w:tcW w:w="1275" w:type="dxa"/>
            <w:tcBorders>
              <w:top w:val="nil"/>
              <w:left w:val="nil"/>
              <w:bottom w:val="single" w:sz="4" w:space="0" w:color="auto"/>
              <w:right w:val="single" w:sz="4" w:space="0" w:color="auto"/>
            </w:tcBorders>
            <w:shd w:val="clear" w:color="auto" w:fill="auto"/>
            <w:vAlign w:val="center"/>
            <w:hideMark/>
          </w:tcPr>
          <w:p w14:paraId="079651A0" w14:textId="77777777" w:rsidR="00653C87" w:rsidRPr="002B57C1" w:rsidRDefault="00653C87" w:rsidP="00653C87">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2CC60B8B" w14:textId="77777777" w:rsidR="00653C87" w:rsidRPr="002B57C1" w:rsidRDefault="00653C87" w:rsidP="00653C87">
            <w:pPr>
              <w:spacing w:line="259" w:lineRule="auto"/>
              <w:jc w:val="center"/>
              <w:rPr>
                <w:sz w:val="20"/>
                <w:szCs w:val="20"/>
              </w:rPr>
            </w:pPr>
            <w:r w:rsidRPr="002B57C1">
              <w:rPr>
                <w:sz w:val="20"/>
                <w:szCs w:val="20"/>
              </w:rPr>
              <w:t>92,904</w:t>
            </w:r>
          </w:p>
        </w:tc>
        <w:tc>
          <w:tcPr>
            <w:tcW w:w="1037" w:type="dxa"/>
            <w:tcBorders>
              <w:top w:val="single" w:sz="4" w:space="0" w:color="auto"/>
              <w:left w:val="nil"/>
              <w:bottom w:val="single" w:sz="4" w:space="0" w:color="auto"/>
              <w:right w:val="single" w:sz="4" w:space="0" w:color="auto"/>
            </w:tcBorders>
            <w:shd w:val="clear" w:color="auto" w:fill="auto"/>
            <w:vAlign w:val="bottom"/>
          </w:tcPr>
          <w:p w14:paraId="44B5919D" w14:textId="77777777" w:rsidR="00653C87" w:rsidRPr="002B57C1" w:rsidRDefault="00653C87" w:rsidP="00653C87">
            <w:pPr>
              <w:ind w:left="-82" w:right="-146"/>
              <w:jc w:val="center"/>
              <w:rPr>
                <w:color w:val="000000"/>
                <w:sz w:val="20"/>
                <w:szCs w:val="20"/>
              </w:rPr>
            </w:pPr>
            <w:r w:rsidRPr="002B57C1">
              <w:rPr>
                <w:color w:val="000000"/>
                <w:sz w:val="20"/>
                <w:szCs w:val="20"/>
              </w:rPr>
              <w:t>195,814</w:t>
            </w:r>
          </w:p>
        </w:tc>
        <w:tc>
          <w:tcPr>
            <w:tcW w:w="1037" w:type="dxa"/>
            <w:tcBorders>
              <w:top w:val="single" w:sz="4" w:space="0" w:color="auto"/>
              <w:left w:val="nil"/>
              <w:bottom w:val="single" w:sz="4" w:space="0" w:color="auto"/>
              <w:right w:val="single" w:sz="4" w:space="0" w:color="auto"/>
            </w:tcBorders>
            <w:shd w:val="clear" w:color="auto" w:fill="auto"/>
            <w:vAlign w:val="bottom"/>
          </w:tcPr>
          <w:p w14:paraId="049FFDC5" w14:textId="77777777" w:rsidR="00653C87" w:rsidRPr="002B57C1" w:rsidRDefault="00653C87" w:rsidP="00653C87">
            <w:pPr>
              <w:ind w:left="-82" w:right="-146"/>
              <w:jc w:val="center"/>
              <w:rPr>
                <w:color w:val="000000"/>
                <w:sz w:val="20"/>
                <w:szCs w:val="20"/>
              </w:rPr>
            </w:pPr>
            <w:r w:rsidRPr="002B57C1">
              <w:rPr>
                <w:color w:val="000000"/>
                <w:sz w:val="20"/>
                <w:szCs w:val="20"/>
              </w:rPr>
              <w:t>204,029</w:t>
            </w:r>
          </w:p>
        </w:tc>
        <w:tc>
          <w:tcPr>
            <w:tcW w:w="1037" w:type="dxa"/>
            <w:tcBorders>
              <w:top w:val="single" w:sz="4" w:space="0" w:color="auto"/>
              <w:left w:val="nil"/>
              <w:bottom w:val="single" w:sz="4" w:space="0" w:color="auto"/>
              <w:right w:val="single" w:sz="4" w:space="0" w:color="auto"/>
            </w:tcBorders>
            <w:shd w:val="clear" w:color="auto" w:fill="auto"/>
            <w:vAlign w:val="bottom"/>
          </w:tcPr>
          <w:p w14:paraId="08D717DB" w14:textId="77777777" w:rsidR="00653C87" w:rsidRPr="002B57C1" w:rsidRDefault="00653C87" w:rsidP="00653C87">
            <w:pPr>
              <w:ind w:left="-82" w:right="-146"/>
              <w:jc w:val="center"/>
              <w:rPr>
                <w:color w:val="000000"/>
                <w:sz w:val="20"/>
                <w:szCs w:val="20"/>
              </w:rPr>
            </w:pPr>
            <w:r w:rsidRPr="002B57C1">
              <w:rPr>
                <w:color w:val="000000"/>
                <w:sz w:val="20"/>
                <w:szCs w:val="20"/>
              </w:rPr>
              <w:t>212,412</w:t>
            </w:r>
          </w:p>
        </w:tc>
        <w:tc>
          <w:tcPr>
            <w:tcW w:w="1037" w:type="dxa"/>
            <w:tcBorders>
              <w:top w:val="single" w:sz="4" w:space="0" w:color="auto"/>
              <w:left w:val="nil"/>
              <w:bottom w:val="single" w:sz="4" w:space="0" w:color="auto"/>
              <w:right w:val="single" w:sz="4" w:space="0" w:color="auto"/>
            </w:tcBorders>
            <w:shd w:val="clear" w:color="auto" w:fill="auto"/>
            <w:vAlign w:val="bottom"/>
          </w:tcPr>
          <w:p w14:paraId="3EBAE342" w14:textId="77777777" w:rsidR="00653C87" w:rsidRPr="002B57C1" w:rsidRDefault="00653C87" w:rsidP="00653C87">
            <w:pPr>
              <w:ind w:left="-82" w:right="-146"/>
              <w:jc w:val="center"/>
              <w:rPr>
                <w:color w:val="000000"/>
                <w:sz w:val="20"/>
                <w:szCs w:val="20"/>
              </w:rPr>
            </w:pPr>
            <w:r w:rsidRPr="002B57C1">
              <w:rPr>
                <w:color w:val="000000"/>
                <w:sz w:val="20"/>
                <w:szCs w:val="20"/>
              </w:rPr>
              <w:t>220,963</w:t>
            </w:r>
          </w:p>
        </w:tc>
        <w:tc>
          <w:tcPr>
            <w:tcW w:w="1037" w:type="dxa"/>
            <w:tcBorders>
              <w:top w:val="single" w:sz="4" w:space="0" w:color="auto"/>
              <w:left w:val="nil"/>
              <w:bottom w:val="single" w:sz="4" w:space="0" w:color="auto"/>
              <w:right w:val="single" w:sz="4" w:space="0" w:color="auto"/>
            </w:tcBorders>
            <w:shd w:val="clear" w:color="auto" w:fill="auto"/>
            <w:vAlign w:val="bottom"/>
          </w:tcPr>
          <w:p w14:paraId="22AD2562" w14:textId="77777777" w:rsidR="00653C87" w:rsidRPr="002B57C1" w:rsidRDefault="00653C87" w:rsidP="00653C87">
            <w:pPr>
              <w:ind w:left="-82" w:right="-146"/>
              <w:jc w:val="center"/>
              <w:rPr>
                <w:color w:val="000000"/>
                <w:sz w:val="20"/>
                <w:szCs w:val="20"/>
              </w:rPr>
            </w:pPr>
            <w:r w:rsidRPr="002B57C1">
              <w:rPr>
                <w:color w:val="000000"/>
                <w:sz w:val="20"/>
                <w:szCs w:val="20"/>
              </w:rPr>
              <w:t>229,682</w:t>
            </w:r>
          </w:p>
        </w:tc>
        <w:tc>
          <w:tcPr>
            <w:tcW w:w="1198" w:type="dxa"/>
            <w:tcBorders>
              <w:top w:val="single" w:sz="4" w:space="0" w:color="auto"/>
              <w:left w:val="nil"/>
              <w:bottom w:val="single" w:sz="4" w:space="0" w:color="auto"/>
              <w:right w:val="single" w:sz="4" w:space="0" w:color="auto"/>
            </w:tcBorders>
            <w:shd w:val="clear" w:color="auto" w:fill="auto"/>
            <w:vAlign w:val="bottom"/>
          </w:tcPr>
          <w:p w14:paraId="677FE23D" w14:textId="77777777" w:rsidR="00653C87" w:rsidRPr="002B57C1" w:rsidRDefault="00653C87" w:rsidP="00653C87">
            <w:pPr>
              <w:ind w:left="-82" w:right="-146"/>
              <w:jc w:val="center"/>
              <w:rPr>
                <w:color w:val="000000"/>
                <w:sz w:val="20"/>
                <w:szCs w:val="20"/>
              </w:rPr>
            </w:pPr>
            <w:r w:rsidRPr="002B57C1">
              <w:rPr>
                <w:color w:val="000000"/>
                <w:sz w:val="20"/>
                <w:szCs w:val="20"/>
              </w:rPr>
              <w:t>280,922</w:t>
            </w:r>
          </w:p>
        </w:tc>
      </w:tr>
      <w:tr w:rsidR="00653C87" w:rsidRPr="002B57C1" w14:paraId="0C608D90"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01AD01EB" w14:textId="77777777" w:rsidR="00653C87" w:rsidRPr="002B57C1" w:rsidRDefault="00653C87" w:rsidP="00653C87">
            <w:pPr>
              <w:ind w:right="-108"/>
              <w:rPr>
                <w:sz w:val="20"/>
                <w:szCs w:val="20"/>
              </w:rPr>
            </w:pPr>
            <w:r w:rsidRPr="002B57C1">
              <w:rPr>
                <w:sz w:val="20"/>
                <w:szCs w:val="20"/>
              </w:rPr>
              <w:t>4.1.2.1</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652F3650" w14:textId="77777777" w:rsidR="00653C87" w:rsidRPr="002B57C1" w:rsidRDefault="00653C87" w:rsidP="00653C87">
            <w:pPr>
              <w:rPr>
                <w:sz w:val="20"/>
                <w:szCs w:val="20"/>
              </w:rPr>
            </w:pPr>
            <w:r w:rsidRPr="002B57C1">
              <w:rPr>
                <w:sz w:val="20"/>
                <w:szCs w:val="20"/>
              </w:rPr>
              <w:t>собственные нужды</w:t>
            </w:r>
          </w:p>
        </w:tc>
        <w:tc>
          <w:tcPr>
            <w:tcW w:w="1275" w:type="dxa"/>
            <w:tcBorders>
              <w:top w:val="nil"/>
              <w:left w:val="nil"/>
              <w:bottom w:val="single" w:sz="4" w:space="0" w:color="auto"/>
              <w:right w:val="single" w:sz="4" w:space="0" w:color="auto"/>
            </w:tcBorders>
            <w:shd w:val="clear" w:color="auto" w:fill="auto"/>
            <w:vAlign w:val="center"/>
          </w:tcPr>
          <w:p w14:paraId="5F437FC4" w14:textId="77777777" w:rsidR="00653C87" w:rsidRPr="002B57C1" w:rsidRDefault="00653C87" w:rsidP="00653C87">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3B8977D7" w14:textId="77777777" w:rsidR="00653C87" w:rsidRPr="002B57C1" w:rsidRDefault="00653C87" w:rsidP="00653C87">
            <w:pPr>
              <w:spacing w:line="259" w:lineRule="auto"/>
              <w:jc w:val="center"/>
              <w:rPr>
                <w:sz w:val="20"/>
                <w:szCs w:val="20"/>
              </w:rPr>
            </w:pPr>
            <w:r w:rsidRPr="002B57C1">
              <w:rPr>
                <w:sz w:val="20"/>
                <w:szCs w:val="20"/>
              </w:rPr>
              <w:t>0,18</w:t>
            </w:r>
          </w:p>
        </w:tc>
        <w:tc>
          <w:tcPr>
            <w:tcW w:w="1037" w:type="dxa"/>
            <w:tcBorders>
              <w:top w:val="single" w:sz="4" w:space="0" w:color="auto"/>
              <w:left w:val="nil"/>
              <w:bottom w:val="single" w:sz="4" w:space="0" w:color="auto"/>
              <w:right w:val="single" w:sz="4" w:space="0" w:color="auto"/>
            </w:tcBorders>
            <w:shd w:val="clear" w:color="auto" w:fill="auto"/>
            <w:vAlign w:val="center"/>
          </w:tcPr>
          <w:p w14:paraId="23C753B1" w14:textId="77777777" w:rsidR="00653C87" w:rsidRPr="002B57C1" w:rsidRDefault="00653C87" w:rsidP="00653C87">
            <w:pPr>
              <w:jc w:val="center"/>
              <w:rPr>
                <w:sz w:val="20"/>
                <w:szCs w:val="20"/>
              </w:rPr>
            </w:pPr>
            <w:r w:rsidRPr="002B57C1">
              <w:rPr>
                <w:sz w:val="20"/>
                <w:szCs w:val="20"/>
              </w:rPr>
              <w:t>0,18</w:t>
            </w:r>
          </w:p>
        </w:tc>
        <w:tc>
          <w:tcPr>
            <w:tcW w:w="1037" w:type="dxa"/>
            <w:tcBorders>
              <w:top w:val="single" w:sz="4" w:space="0" w:color="auto"/>
              <w:left w:val="nil"/>
              <w:bottom w:val="single" w:sz="4" w:space="0" w:color="auto"/>
              <w:right w:val="single" w:sz="4" w:space="0" w:color="auto"/>
            </w:tcBorders>
            <w:shd w:val="clear" w:color="auto" w:fill="auto"/>
            <w:vAlign w:val="center"/>
          </w:tcPr>
          <w:p w14:paraId="30E265F3" w14:textId="77777777" w:rsidR="00653C87" w:rsidRPr="002B57C1" w:rsidRDefault="00653C87" w:rsidP="00653C87">
            <w:pPr>
              <w:jc w:val="center"/>
              <w:rPr>
                <w:sz w:val="20"/>
                <w:szCs w:val="20"/>
              </w:rPr>
            </w:pPr>
            <w:r w:rsidRPr="002B57C1">
              <w:rPr>
                <w:sz w:val="20"/>
                <w:szCs w:val="20"/>
              </w:rPr>
              <w:t>0,18</w:t>
            </w:r>
          </w:p>
        </w:tc>
        <w:tc>
          <w:tcPr>
            <w:tcW w:w="1037" w:type="dxa"/>
            <w:tcBorders>
              <w:top w:val="single" w:sz="4" w:space="0" w:color="auto"/>
              <w:left w:val="nil"/>
              <w:bottom w:val="single" w:sz="4" w:space="0" w:color="auto"/>
              <w:right w:val="single" w:sz="4" w:space="0" w:color="auto"/>
            </w:tcBorders>
            <w:shd w:val="clear" w:color="auto" w:fill="auto"/>
            <w:vAlign w:val="center"/>
          </w:tcPr>
          <w:p w14:paraId="786DDB0A" w14:textId="77777777" w:rsidR="00653C87" w:rsidRPr="002B57C1" w:rsidRDefault="00653C87" w:rsidP="00653C87">
            <w:pPr>
              <w:jc w:val="center"/>
              <w:rPr>
                <w:sz w:val="20"/>
                <w:szCs w:val="20"/>
              </w:rPr>
            </w:pPr>
            <w:r w:rsidRPr="002B57C1">
              <w:rPr>
                <w:sz w:val="20"/>
                <w:szCs w:val="20"/>
              </w:rPr>
              <w:t>0,18</w:t>
            </w:r>
          </w:p>
        </w:tc>
        <w:tc>
          <w:tcPr>
            <w:tcW w:w="1037" w:type="dxa"/>
            <w:tcBorders>
              <w:top w:val="single" w:sz="4" w:space="0" w:color="auto"/>
              <w:left w:val="nil"/>
              <w:bottom w:val="single" w:sz="4" w:space="0" w:color="auto"/>
              <w:right w:val="single" w:sz="4" w:space="0" w:color="auto"/>
            </w:tcBorders>
            <w:shd w:val="clear" w:color="auto" w:fill="auto"/>
            <w:vAlign w:val="center"/>
          </w:tcPr>
          <w:p w14:paraId="2978FE94" w14:textId="77777777" w:rsidR="00653C87" w:rsidRPr="002B57C1" w:rsidRDefault="00653C87" w:rsidP="00653C87">
            <w:pPr>
              <w:jc w:val="center"/>
              <w:rPr>
                <w:sz w:val="20"/>
                <w:szCs w:val="20"/>
              </w:rPr>
            </w:pPr>
            <w:r w:rsidRPr="002B57C1">
              <w:rPr>
                <w:sz w:val="20"/>
                <w:szCs w:val="20"/>
              </w:rPr>
              <w:t>0,18</w:t>
            </w:r>
          </w:p>
        </w:tc>
        <w:tc>
          <w:tcPr>
            <w:tcW w:w="1037" w:type="dxa"/>
            <w:tcBorders>
              <w:top w:val="single" w:sz="4" w:space="0" w:color="auto"/>
              <w:left w:val="nil"/>
              <w:bottom w:val="single" w:sz="4" w:space="0" w:color="auto"/>
              <w:right w:val="single" w:sz="4" w:space="0" w:color="auto"/>
            </w:tcBorders>
            <w:shd w:val="clear" w:color="auto" w:fill="auto"/>
            <w:vAlign w:val="center"/>
          </w:tcPr>
          <w:p w14:paraId="21CB35A1" w14:textId="77777777" w:rsidR="00653C87" w:rsidRPr="002B57C1" w:rsidRDefault="00653C87" w:rsidP="00653C87">
            <w:pPr>
              <w:jc w:val="center"/>
              <w:rPr>
                <w:sz w:val="20"/>
                <w:szCs w:val="20"/>
              </w:rPr>
            </w:pPr>
            <w:r w:rsidRPr="002B57C1">
              <w:rPr>
                <w:sz w:val="20"/>
                <w:szCs w:val="20"/>
              </w:rPr>
              <w:t>0,18</w:t>
            </w:r>
          </w:p>
        </w:tc>
        <w:tc>
          <w:tcPr>
            <w:tcW w:w="1198" w:type="dxa"/>
            <w:tcBorders>
              <w:top w:val="single" w:sz="4" w:space="0" w:color="auto"/>
              <w:left w:val="nil"/>
              <w:bottom w:val="single" w:sz="4" w:space="0" w:color="auto"/>
              <w:right w:val="single" w:sz="4" w:space="0" w:color="auto"/>
            </w:tcBorders>
            <w:shd w:val="clear" w:color="auto" w:fill="auto"/>
            <w:vAlign w:val="center"/>
          </w:tcPr>
          <w:p w14:paraId="0BD52E5E" w14:textId="77777777" w:rsidR="00653C87" w:rsidRPr="002B57C1" w:rsidRDefault="00653C87" w:rsidP="00653C87">
            <w:pPr>
              <w:jc w:val="center"/>
              <w:rPr>
                <w:sz w:val="20"/>
                <w:szCs w:val="20"/>
              </w:rPr>
            </w:pPr>
            <w:r w:rsidRPr="002B57C1">
              <w:rPr>
                <w:sz w:val="20"/>
                <w:szCs w:val="20"/>
              </w:rPr>
              <w:t>0,18</w:t>
            </w:r>
          </w:p>
        </w:tc>
      </w:tr>
      <w:tr w:rsidR="00653C87" w:rsidRPr="002B57C1" w14:paraId="7984A048"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6F2396BD" w14:textId="77777777" w:rsidR="00653C87" w:rsidRPr="002B57C1" w:rsidRDefault="00653C87" w:rsidP="00653C87">
            <w:pPr>
              <w:ind w:right="-108"/>
              <w:rPr>
                <w:sz w:val="20"/>
                <w:szCs w:val="20"/>
              </w:rPr>
            </w:pPr>
            <w:r w:rsidRPr="002B57C1">
              <w:rPr>
                <w:sz w:val="20"/>
                <w:szCs w:val="20"/>
              </w:rPr>
              <w:t>4.1.2.2</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435AD12A" w14:textId="77777777" w:rsidR="00653C87" w:rsidRPr="002B57C1" w:rsidRDefault="00653C87" w:rsidP="00653C87">
            <w:pPr>
              <w:rPr>
                <w:sz w:val="20"/>
                <w:szCs w:val="20"/>
              </w:rPr>
            </w:pPr>
            <w:r w:rsidRPr="002B57C1">
              <w:rPr>
                <w:sz w:val="20"/>
                <w:szCs w:val="20"/>
              </w:rPr>
              <w:t>население</w:t>
            </w:r>
          </w:p>
        </w:tc>
        <w:tc>
          <w:tcPr>
            <w:tcW w:w="1275" w:type="dxa"/>
            <w:tcBorders>
              <w:top w:val="nil"/>
              <w:left w:val="nil"/>
              <w:bottom w:val="single" w:sz="4" w:space="0" w:color="auto"/>
              <w:right w:val="single" w:sz="4" w:space="0" w:color="auto"/>
            </w:tcBorders>
            <w:shd w:val="clear" w:color="auto" w:fill="auto"/>
            <w:vAlign w:val="center"/>
          </w:tcPr>
          <w:p w14:paraId="0E16FF85" w14:textId="77777777" w:rsidR="00653C87" w:rsidRPr="002B57C1" w:rsidRDefault="00653C87" w:rsidP="00653C87">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23553AD4" w14:textId="77777777" w:rsidR="00653C87" w:rsidRPr="002B57C1" w:rsidRDefault="00653C87" w:rsidP="00653C87">
            <w:pPr>
              <w:spacing w:line="259" w:lineRule="auto"/>
              <w:jc w:val="center"/>
              <w:rPr>
                <w:sz w:val="20"/>
                <w:szCs w:val="20"/>
              </w:rPr>
            </w:pPr>
            <w:r w:rsidRPr="002B57C1">
              <w:rPr>
                <w:sz w:val="20"/>
                <w:szCs w:val="20"/>
              </w:rPr>
              <w:t>79,799</w:t>
            </w:r>
          </w:p>
        </w:tc>
        <w:tc>
          <w:tcPr>
            <w:tcW w:w="1037" w:type="dxa"/>
            <w:tcBorders>
              <w:top w:val="single" w:sz="4" w:space="0" w:color="auto"/>
              <w:left w:val="nil"/>
              <w:bottom w:val="single" w:sz="4" w:space="0" w:color="auto"/>
              <w:right w:val="single" w:sz="4" w:space="0" w:color="auto"/>
            </w:tcBorders>
            <w:shd w:val="clear" w:color="auto" w:fill="auto"/>
            <w:vAlign w:val="center"/>
          </w:tcPr>
          <w:p w14:paraId="17BEA29F" w14:textId="77777777" w:rsidR="00653C87" w:rsidRPr="002B57C1" w:rsidRDefault="00653C87" w:rsidP="00653C87">
            <w:pPr>
              <w:jc w:val="center"/>
              <w:rPr>
                <w:color w:val="000000"/>
                <w:sz w:val="20"/>
                <w:szCs w:val="20"/>
              </w:rPr>
            </w:pPr>
            <w:r w:rsidRPr="002B57C1">
              <w:rPr>
                <w:color w:val="000000"/>
                <w:sz w:val="20"/>
                <w:szCs w:val="20"/>
              </w:rPr>
              <w:t>170,662</w:t>
            </w:r>
          </w:p>
        </w:tc>
        <w:tc>
          <w:tcPr>
            <w:tcW w:w="1037" w:type="dxa"/>
            <w:tcBorders>
              <w:top w:val="single" w:sz="4" w:space="0" w:color="auto"/>
              <w:left w:val="nil"/>
              <w:bottom w:val="single" w:sz="4" w:space="0" w:color="auto"/>
              <w:right w:val="single" w:sz="4" w:space="0" w:color="auto"/>
            </w:tcBorders>
            <w:shd w:val="clear" w:color="auto" w:fill="auto"/>
            <w:vAlign w:val="center"/>
          </w:tcPr>
          <w:p w14:paraId="07716BCE" w14:textId="77777777" w:rsidR="00653C87" w:rsidRPr="002B57C1" w:rsidRDefault="00653C87" w:rsidP="00653C87">
            <w:pPr>
              <w:jc w:val="center"/>
              <w:rPr>
                <w:color w:val="000000"/>
                <w:sz w:val="20"/>
                <w:szCs w:val="20"/>
              </w:rPr>
            </w:pPr>
            <w:r w:rsidRPr="002B57C1">
              <w:rPr>
                <w:color w:val="000000"/>
                <w:sz w:val="20"/>
                <w:szCs w:val="20"/>
              </w:rPr>
              <w:t>178,877</w:t>
            </w:r>
          </w:p>
        </w:tc>
        <w:tc>
          <w:tcPr>
            <w:tcW w:w="1037" w:type="dxa"/>
            <w:tcBorders>
              <w:top w:val="single" w:sz="4" w:space="0" w:color="auto"/>
              <w:left w:val="nil"/>
              <w:bottom w:val="single" w:sz="4" w:space="0" w:color="auto"/>
              <w:right w:val="single" w:sz="4" w:space="0" w:color="auto"/>
            </w:tcBorders>
            <w:shd w:val="clear" w:color="auto" w:fill="auto"/>
            <w:vAlign w:val="center"/>
          </w:tcPr>
          <w:p w14:paraId="25418099" w14:textId="77777777" w:rsidR="00653C87" w:rsidRPr="002B57C1" w:rsidRDefault="00653C87" w:rsidP="00653C87">
            <w:pPr>
              <w:jc w:val="center"/>
              <w:rPr>
                <w:color w:val="000000"/>
                <w:sz w:val="20"/>
                <w:szCs w:val="20"/>
              </w:rPr>
            </w:pPr>
            <w:r w:rsidRPr="002B57C1">
              <w:rPr>
                <w:color w:val="000000"/>
                <w:sz w:val="20"/>
                <w:szCs w:val="20"/>
              </w:rPr>
              <w:t>187,26</w:t>
            </w:r>
          </w:p>
        </w:tc>
        <w:tc>
          <w:tcPr>
            <w:tcW w:w="1037" w:type="dxa"/>
            <w:tcBorders>
              <w:top w:val="single" w:sz="4" w:space="0" w:color="auto"/>
              <w:left w:val="nil"/>
              <w:bottom w:val="single" w:sz="4" w:space="0" w:color="auto"/>
              <w:right w:val="single" w:sz="4" w:space="0" w:color="auto"/>
            </w:tcBorders>
            <w:shd w:val="clear" w:color="auto" w:fill="auto"/>
            <w:vAlign w:val="center"/>
          </w:tcPr>
          <w:p w14:paraId="5CEF415A" w14:textId="77777777" w:rsidR="00653C87" w:rsidRPr="002B57C1" w:rsidRDefault="00653C87" w:rsidP="00653C87">
            <w:pPr>
              <w:jc w:val="center"/>
              <w:rPr>
                <w:color w:val="000000"/>
                <w:sz w:val="20"/>
                <w:szCs w:val="20"/>
              </w:rPr>
            </w:pPr>
            <w:r w:rsidRPr="002B57C1">
              <w:rPr>
                <w:color w:val="000000"/>
                <w:sz w:val="20"/>
                <w:szCs w:val="20"/>
              </w:rPr>
              <w:t>195,811</w:t>
            </w:r>
          </w:p>
        </w:tc>
        <w:tc>
          <w:tcPr>
            <w:tcW w:w="1037" w:type="dxa"/>
            <w:tcBorders>
              <w:top w:val="single" w:sz="4" w:space="0" w:color="auto"/>
              <w:left w:val="nil"/>
              <w:bottom w:val="single" w:sz="4" w:space="0" w:color="auto"/>
              <w:right w:val="single" w:sz="4" w:space="0" w:color="auto"/>
            </w:tcBorders>
            <w:shd w:val="clear" w:color="auto" w:fill="auto"/>
            <w:vAlign w:val="center"/>
          </w:tcPr>
          <w:p w14:paraId="61AAF661" w14:textId="77777777" w:rsidR="00653C87" w:rsidRPr="002B57C1" w:rsidRDefault="00653C87" w:rsidP="00653C87">
            <w:pPr>
              <w:jc w:val="center"/>
              <w:rPr>
                <w:color w:val="000000"/>
                <w:sz w:val="20"/>
                <w:szCs w:val="20"/>
              </w:rPr>
            </w:pPr>
            <w:r w:rsidRPr="002B57C1">
              <w:rPr>
                <w:color w:val="000000"/>
                <w:sz w:val="20"/>
                <w:szCs w:val="20"/>
              </w:rPr>
              <w:t>204,53</w:t>
            </w:r>
          </w:p>
        </w:tc>
        <w:tc>
          <w:tcPr>
            <w:tcW w:w="1198" w:type="dxa"/>
            <w:tcBorders>
              <w:top w:val="single" w:sz="4" w:space="0" w:color="auto"/>
              <w:left w:val="nil"/>
              <w:bottom w:val="single" w:sz="4" w:space="0" w:color="auto"/>
              <w:right w:val="single" w:sz="4" w:space="0" w:color="auto"/>
            </w:tcBorders>
            <w:shd w:val="clear" w:color="auto" w:fill="auto"/>
            <w:vAlign w:val="center"/>
          </w:tcPr>
          <w:p w14:paraId="76BADB86" w14:textId="77777777" w:rsidR="00653C87" w:rsidRPr="002B57C1" w:rsidRDefault="00653C87" w:rsidP="00653C87">
            <w:pPr>
              <w:jc w:val="center"/>
              <w:rPr>
                <w:color w:val="000000"/>
                <w:sz w:val="20"/>
                <w:szCs w:val="20"/>
              </w:rPr>
            </w:pPr>
            <w:r w:rsidRPr="002B57C1">
              <w:rPr>
                <w:color w:val="000000"/>
                <w:sz w:val="20"/>
                <w:szCs w:val="20"/>
              </w:rPr>
              <w:t>255,77</w:t>
            </w:r>
          </w:p>
        </w:tc>
      </w:tr>
      <w:tr w:rsidR="00653C87" w:rsidRPr="002B57C1" w14:paraId="1696F511"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7005ED0E" w14:textId="77777777" w:rsidR="00653C87" w:rsidRPr="002B57C1" w:rsidRDefault="00653C87" w:rsidP="00653C87">
            <w:pPr>
              <w:ind w:right="-108"/>
              <w:rPr>
                <w:sz w:val="20"/>
                <w:szCs w:val="20"/>
              </w:rPr>
            </w:pPr>
            <w:r w:rsidRPr="002B57C1">
              <w:rPr>
                <w:sz w:val="20"/>
                <w:szCs w:val="20"/>
              </w:rPr>
              <w:t>4.1.2.3</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2E641884" w14:textId="77777777" w:rsidR="00653C87" w:rsidRPr="002B57C1" w:rsidRDefault="00653C87" w:rsidP="00653C87">
            <w:pPr>
              <w:rPr>
                <w:sz w:val="20"/>
                <w:szCs w:val="20"/>
              </w:rPr>
            </w:pPr>
            <w:r w:rsidRPr="002B57C1">
              <w:rPr>
                <w:sz w:val="20"/>
                <w:szCs w:val="20"/>
              </w:rPr>
              <w:t>бюджетные потребители</w:t>
            </w:r>
          </w:p>
        </w:tc>
        <w:tc>
          <w:tcPr>
            <w:tcW w:w="1275" w:type="dxa"/>
            <w:tcBorders>
              <w:top w:val="nil"/>
              <w:left w:val="nil"/>
              <w:bottom w:val="single" w:sz="4" w:space="0" w:color="auto"/>
              <w:right w:val="single" w:sz="4" w:space="0" w:color="auto"/>
            </w:tcBorders>
            <w:shd w:val="clear" w:color="auto" w:fill="auto"/>
            <w:vAlign w:val="center"/>
          </w:tcPr>
          <w:p w14:paraId="510D3F1E" w14:textId="77777777" w:rsidR="00653C87" w:rsidRPr="002B57C1" w:rsidRDefault="00653C87" w:rsidP="00653C87">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043B4076" w14:textId="77777777" w:rsidR="00653C87" w:rsidRPr="002B57C1" w:rsidRDefault="00653C87" w:rsidP="00653C87">
            <w:pPr>
              <w:spacing w:line="259" w:lineRule="auto"/>
              <w:jc w:val="center"/>
              <w:rPr>
                <w:sz w:val="20"/>
                <w:szCs w:val="20"/>
              </w:rPr>
            </w:pPr>
            <w:r w:rsidRPr="002B57C1">
              <w:rPr>
                <w:sz w:val="20"/>
                <w:szCs w:val="20"/>
              </w:rPr>
              <w:t>8,154</w:t>
            </w:r>
          </w:p>
        </w:tc>
        <w:tc>
          <w:tcPr>
            <w:tcW w:w="1037" w:type="dxa"/>
            <w:tcBorders>
              <w:top w:val="single" w:sz="4" w:space="0" w:color="auto"/>
              <w:left w:val="nil"/>
              <w:bottom w:val="single" w:sz="4" w:space="0" w:color="auto"/>
              <w:right w:val="single" w:sz="4" w:space="0" w:color="auto"/>
            </w:tcBorders>
            <w:shd w:val="clear" w:color="auto" w:fill="auto"/>
            <w:vAlign w:val="center"/>
          </w:tcPr>
          <w:p w14:paraId="7024AB2F" w14:textId="77777777" w:rsidR="00653C87" w:rsidRPr="002B57C1" w:rsidRDefault="00653C87" w:rsidP="00653C87">
            <w:pPr>
              <w:jc w:val="center"/>
              <w:rPr>
                <w:color w:val="000000"/>
                <w:sz w:val="20"/>
                <w:szCs w:val="20"/>
              </w:rPr>
            </w:pPr>
            <w:r w:rsidRPr="002B57C1">
              <w:rPr>
                <w:color w:val="000000"/>
                <w:sz w:val="20"/>
                <w:szCs w:val="20"/>
              </w:rPr>
              <w:t>13,467</w:t>
            </w:r>
          </w:p>
        </w:tc>
        <w:tc>
          <w:tcPr>
            <w:tcW w:w="1037" w:type="dxa"/>
            <w:tcBorders>
              <w:top w:val="single" w:sz="4" w:space="0" w:color="auto"/>
              <w:left w:val="nil"/>
              <w:bottom w:val="single" w:sz="4" w:space="0" w:color="auto"/>
              <w:right w:val="single" w:sz="4" w:space="0" w:color="auto"/>
            </w:tcBorders>
            <w:shd w:val="clear" w:color="auto" w:fill="auto"/>
            <w:vAlign w:val="center"/>
          </w:tcPr>
          <w:p w14:paraId="49C80C61" w14:textId="77777777" w:rsidR="00653C87" w:rsidRPr="002B57C1" w:rsidRDefault="00653C87" w:rsidP="00653C87">
            <w:pPr>
              <w:jc w:val="center"/>
              <w:rPr>
                <w:color w:val="000000"/>
                <w:sz w:val="20"/>
                <w:szCs w:val="20"/>
              </w:rPr>
            </w:pPr>
            <w:r w:rsidRPr="002B57C1">
              <w:rPr>
                <w:color w:val="000000"/>
                <w:sz w:val="20"/>
                <w:szCs w:val="20"/>
              </w:rPr>
              <w:t>13,467</w:t>
            </w:r>
          </w:p>
        </w:tc>
        <w:tc>
          <w:tcPr>
            <w:tcW w:w="1037" w:type="dxa"/>
            <w:tcBorders>
              <w:top w:val="single" w:sz="4" w:space="0" w:color="auto"/>
              <w:left w:val="nil"/>
              <w:bottom w:val="single" w:sz="4" w:space="0" w:color="auto"/>
              <w:right w:val="single" w:sz="4" w:space="0" w:color="auto"/>
            </w:tcBorders>
            <w:shd w:val="clear" w:color="auto" w:fill="auto"/>
            <w:vAlign w:val="center"/>
          </w:tcPr>
          <w:p w14:paraId="1A8FCB12" w14:textId="77777777" w:rsidR="00653C87" w:rsidRPr="002B57C1" w:rsidRDefault="00653C87" w:rsidP="00653C87">
            <w:pPr>
              <w:jc w:val="center"/>
              <w:rPr>
                <w:color w:val="000000"/>
                <w:sz w:val="20"/>
                <w:szCs w:val="20"/>
              </w:rPr>
            </w:pPr>
            <w:r w:rsidRPr="002B57C1">
              <w:rPr>
                <w:color w:val="000000"/>
                <w:sz w:val="20"/>
                <w:szCs w:val="20"/>
              </w:rPr>
              <w:t>13,467</w:t>
            </w:r>
          </w:p>
        </w:tc>
        <w:tc>
          <w:tcPr>
            <w:tcW w:w="1037" w:type="dxa"/>
            <w:tcBorders>
              <w:top w:val="single" w:sz="4" w:space="0" w:color="auto"/>
              <w:left w:val="nil"/>
              <w:bottom w:val="single" w:sz="4" w:space="0" w:color="auto"/>
              <w:right w:val="single" w:sz="4" w:space="0" w:color="auto"/>
            </w:tcBorders>
            <w:shd w:val="clear" w:color="auto" w:fill="auto"/>
            <w:vAlign w:val="center"/>
          </w:tcPr>
          <w:p w14:paraId="196E1F3F" w14:textId="77777777" w:rsidR="00653C87" w:rsidRPr="002B57C1" w:rsidRDefault="00653C87" w:rsidP="00653C87">
            <w:pPr>
              <w:jc w:val="center"/>
              <w:rPr>
                <w:color w:val="000000"/>
                <w:sz w:val="20"/>
                <w:szCs w:val="20"/>
              </w:rPr>
            </w:pPr>
            <w:r w:rsidRPr="002B57C1">
              <w:rPr>
                <w:color w:val="000000"/>
                <w:sz w:val="20"/>
                <w:szCs w:val="20"/>
              </w:rPr>
              <w:t>13,467</w:t>
            </w:r>
          </w:p>
        </w:tc>
        <w:tc>
          <w:tcPr>
            <w:tcW w:w="1037" w:type="dxa"/>
            <w:tcBorders>
              <w:top w:val="single" w:sz="4" w:space="0" w:color="auto"/>
              <w:left w:val="nil"/>
              <w:bottom w:val="single" w:sz="4" w:space="0" w:color="auto"/>
              <w:right w:val="single" w:sz="4" w:space="0" w:color="auto"/>
            </w:tcBorders>
            <w:shd w:val="clear" w:color="auto" w:fill="auto"/>
            <w:vAlign w:val="center"/>
          </w:tcPr>
          <w:p w14:paraId="30B18616" w14:textId="77777777" w:rsidR="00653C87" w:rsidRPr="002B57C1" w:rsidRDefault="00653C87" w:rsidP="00653C87">
            <w:pPr>
              <w:jc w:val="center"/>
              <w:rPr>
                <w:color w:val="000000"/>
                <w:sz w:val="20"/>
                <w:szCs w:val="20"/>
              </w:rPr>
            </w:pPr>
            <w:r w:rsidRPr="002B57C1">
              <w:rPr>
                <w:color w:val="000000"/>
                <w:sz w:val="20"/>
                <w:szCs w:val="20"/>
              </w:rPr>
              <w:t>13,467</w:t>
            </w:r>
          </w:p>
        </w:tc>
        <w:tc>
          <w:tcPr>
            <w:tcW w:w="1198" w:type="dxa"/>
            <w:tcBorders>
              <w:top w:val="single" w:sz="4" w:space="0" w:color="auto"/>
              <w:left w:val="nil"/>
              <w:bottom w:val="single" w:sz="4" w:space="0" w:color="auto"/>
              <w:right w:val="single" w:sz="4" w:space="0" w:color="auto"/>
            </w:tcBorders>
            <w:shd w:val="clear" w:color="auto" w:fill="auto"/>
            <w:vAlign w:val="center"/>
          </w:tcPr>
          <w:p w14:paraId="2571B76F" w14:textId="77777777" w:rsidR="00653C87" w:rsidRPr="002B57C1" w:rsidRDefault="00653C87" w:rsidP="00653C87">
            <w:pPr>
              <w:jc w:val="center"/>
              <w:rPr>
                <w:color w:val="000000"/>
                <w:sz w:val="20"/>
                <w:szCs w:val="20"/>
              </w:rPr>
            </w:pPr>
            <w:r w:rsidRPr="002B57C1">
              <w:rPr>
                <w:color w:val="000000"/>
                <w:sz w:val="20"/>
                <w:szCs w:val="20"/>
              </w:rPr>
              <w:t>13,467</w:t>
            </w:r>
          </w:p>
        </w:tc>
      </w:tr>
      <w:tr w:rsidR="00653C87" w:rsidRPr="002B57C1" w14:paraId="0E8F4BC2"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38445B8D" w14:textId="77777777" w:rsidR="00653C87" w:rsidRPr="002B57C1" w:rsidRDefault="00653C87" w:rsidP="00653C87">
            <w:pPr>
              <w:ind w:right="-108"/>
              <w:rPr>
                <w:sz w:val="20"/>
                <w:szCs w:val="20"/>
              </w:rPr>
            </w:pPr>
            <w:r w:rsidRPr="002B57C1">
              <w:rPr>
                <w:sz w:val="20"/>
                <w:szCs w:val="20"/>
              </w:rPr>
              <w:t>4.1.2.4</w:t>
            </w:r>
          </w:p>
        </w:tc>
        <w:tc>
          <w:tcPr>
            <w:tcW w:w="5529" w:type="dxa"/>
            <w:gridSpan w:val="3"/>
            <w:tcBorders>
              <w:top w:val="single" w:sz="4" w:space="0" w:color="auto"/>
              <w:left w:val="nil"/>
              <w:bottom w:val="single" w:sz="4" w:space="0" w:color="auto"/>
              <w:right w:val="single" w:sz="4" w:space="0" w:color="auto"/>
            </w:tcBorders>
            <w:shd w:val="clear" w:color="auto" w:fill="auto"/>
            <w:vAlign w:val="center"/>
          </w:tcPr>
          <w:p w14:paraId="317909EA" w14:textId="77777777" w:rsidR="00653C87" w:rsidRPr="002B57C1" w:rsidRDefault="00653C87" w:rsidP="00653C87">
            <w:pPr>
              <w:rPr>
                <w:sz w:val="20"/>
                <w:szCs w:val="20"/>
              </w:rPr>
            </w:pPr>
            <w:r w:rsidRPr="002B57C1">
              <w:rPr>
                <w:sz w:val="20"/>
                <w:szCs w:val="20"/>
              </w:rPr>
              <w:t>прочие потребители</w:t>
            </w:r>
          </w:p>
        </w:tc>
        <w:tc>
          <w:tcPr>
            <w:tcW w:w="1275" w:type="dxa"/>
            <w:tcBorders>
              <w:top w:val="nil"/>
              <w:left w:val="nil"/>
              <w:bottom w:val="single" w:sz="4" w:space="0" w:color="auto"/>
              <w:right w:val="single" w:sz="4" w:space="0" w:color="auto"/>
            </w:tcBorders>
            <w:shd w:val="clear" w:color="auto" w:fill="auto"/>
            <w:vAlign w:val="center"/>
          </w:tcPr>
          <w:p w14:paraId="0B7E19BF" w14:textId="77777777" w:rsidR="00653C87" w:rsidRPr="002B57C1" w:rsidRDefault="00653C87" w:rsidP="00653C87">
            <w:pPr>
              <w:jc w:val="center"/>
              <w:rPr>
                <w:sz w:val="20"/>
                <w:szCs w:val="20"/>
              </w:rPr>
            </w:pPr>
            <w:r w:rsidRPr="002B57C1">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7FAE6FA7" w14:textId="77777777" w:rsidR="00653C87" w:rsidRPr="002B57C1" w:rsidRDefault="00653C87" w:rsidP="00653C87">
            <w:pPr>
              <w:spacing w:line="259" w:lineRule="auto"/>
              <w:jc w:val="center"/>
              <w:rPr>
                <w:sz w:val="20"/>
                <w:szCs w:val="20"/>
              </w:rPr>
            </w:pPr>
            <w:r w:rsidRPr="002B57C1">
              <w:rPr>
                <w:sz w:val="20"/>
                <w:szCs w:val="20"/>
              </w:rPr>
              <w:t>4,771</w:t>
            </w:r>
          </w:p>
        </w:tc>
        <w:tc>
          <w:tcPr>
            <w:tcW w:w="1037" w:type="dxa"/>
            <w:tcBorders>
              <w:top w:val="single" w:sz="4" w:space="0" w:color="auto"/>
              <w:left w:val="nil"/>
              <w:bottom w:val="single" w:sz="4" w:space="0" w:color="auto"/>
              <w:right w:val="single" w:sz="4" w:space="0" w:color="auto"/>
            </w:tcBorders>
            <w:shd w:val="clear" w:color="auto" w:fill="auto"/>
            <w:vAlign w:val="center"/>
          </w:tcPr>
          <w:p w14:paraId="61FE4D81" w14:textId="77777777" w:rsidR="00653C87" w:rsidRPr="002B57C1" w:rsidRDefault="00653C87" w:rsidP="00653C87">
            <w:pPr>
              <w:jc w:val="center"/>
              <w:rPr>
                <w:color w:val="000000"/>
                <w:sz w:val="20"/>
                <w:szCs w:val="20"/>
              </w:rPr>
            </w:pPr>
            <w:r w:rsidRPr="002B57C1">
              <w:rPr>
                <w:color w:val="000000"/>
                <w:sz w:val="20"/>
                <w:szCs w:val="20"/>
              </w:rPr>
              <w:t>11,505</w:t>
            </w:r>
          </w:p>
        </w:tc>
        <w:tc>
          <w:tcPr>
            <w:tcW w:w="1037" w:type="dxa"/>
            <w:tcBorders>
              <w:top w:val="single" w:sz="4" w:space="0" w:color="auto"/>
              <w:left w:val="nil"/>
              <w:bottom w:val="single" w:sz="4" w:space="0" w:color="auto"/>
              <w:right w:val="single" w:sz="4" w:space="0" w:color="auto"/>
            </w:tcBorders>
            <w:shd w:val="clear" w:color="auto" w:fill="auto"/>
            <w:vAlign w:val="center"/>
          </w:tcPr>
          <w:p w14:paraId="73F0472B" w14:textId="77777777" w:rsidR="00653C87" w:rsidRPr="002B57C1" w:rsidRDefault="00653C87" w:rsidP="00653C87">
            <w:pPr>
              <w:jc w:val="center"/>
              <w:rPr>
                <w:color w:val="000000"/>
                <w:sz w:val="20"/>
                <w:szCs w:val="20"/>
              </w:rPr>
            </w:pPr>
            <w:r w:rsidRPr="002B57C1">
              <w:rPr>
                <w:color w:val="000000"/>
                <w:sz w:val="20"/>
                <w:szCs w:val="20"/>
              </w:rPr>
              <w:t>11,505</w:t>
            </w:r>
          </w:p>
        </w:tc>
        <w:tc>
          <w:tcPr>
            <w:tcW w:w="1037" w:type="dxa"/>
            <w:tcBorders>
              <w:top w:val="single" w:sz="4" w:space="0" w:color="auto"/>
              <w:left w:val="nil"/>
              <w:bottom w:val="single" w:sz="4" w:space="0" w:color="auto"/>
              <w:right w:val="single" w:sz="4" w:space="0" w:color="auto"/>
            </w:tcBorders>
            <w:shd w:val="clear" w:color="auto" w:fill="auto"/>
            <w:vAlign w:val="center"/>
          </w:tcPr>
          <w:p w14:paraId="63E73FBE" w14:textId="77777777" w:rsidR="00653C87" w:rsidRPr="002B57C1" w:rsidRDefault="00653C87" w:rsidP="00653C87">
            <w:pPr>
              <w:jc w:val="center"/>
              <w:rPr>
                <w:color w:val="000000"/>
                <w:sz w:val="20"/>
                <w:szCs w:val="20"/>
              </w:rPr>
            </w:pPr>
            <w:r w:rsidRPr="002B57C1">
              <w:rPr>
                <w:color w:val="000000"/>
                <w:sz w:val="20"/>
                <w:szCs w:val="20"/>
              </w:rPr>
              <w:t>11,505</w:t>
            </w:r>
          </w:p>
        </w:tc>
        <w:tc>
          <w:tcPr>
            <w:tcW w:w="1037" w:type="dxa"/>
            <w:tcBorders>
              <w:top w:val="single" w:sz="4" w:space="0" w:color="auto"/>
              <w:left w:val="nil"/>
              <w:bottom w:val="single" w:sz="4" w:space="0" w:color="auto"/>
              <w:right w:val="single" w:sz="4" w:space="0" w:color="auto"/>
            </w:tcBorders>
            <w:shd w:val="clear" w:color="auto" w:fill="auto"/>
            <w:vAlign w:val="center"/>
          </w:tcPr>
          <w:p w14:paraId="3985576E" w14:textId="77777777" w:rsidR="00653C87" w:rsidRPr="002B57C1" w:rsidRDefault="00653C87" w:rsidP="00653C87">
            <w:pPr>
              <w:jc w:val="center"/>
              <w:rPr>
                <w:color w:val="000000"/>
                <w:sz w:val="20"/>
                <w:szCs w:val="20"/>
              </w:rPr>
            </w:pPr>
            <w:r w:rsidRPr="002B57C1">
              <w:rPr>
                <w:color w:val="000000"/>
                <w:sz w:val="20"/>
                <w:szCs w:val="20"/>
              </w:rPr>
              <w:t>11,505</w:t>
            </w:r>
          </w:p>
        </w:tc>
        <w:tc>
          <w:tcPr>
            <w:tcW w:w="1037" w:type="dxa"/>
            <w:tcBorders>
              <w:top w:val="single" w:sz="4" w:space="0" w:color="auto"/>
              <w:left w:val="nil"/>
              <w:bottom w:val="single" w:sz="4" w:space="0" w:color="auto"/>
              <w:right w:val="single" w:sz="4" w:space="0" w:color="auto"/>
            </w:tcBorders>
            <w:shd w:val="clear" w:color="auto" w:fill="auto"/>
            <w:vAlign w:val="center"/>
          </w:tcPr>
          <w:p w14:paraId="4B77F705" w14:textId="77777777" w:rsidR="00653C87" w:rsidRPr="002B57C1" w:rsidRDefault="00653C87" w:rsidP="00653C87">
            <w:pPr>
              <w:jc w:val="center"/>
              <w:rPr>
                <w:color w:val="000000"/>
                <w:sz w:val="20"/>
                <w:szCs w:val="20"/>
              </w:rPr>
            </w:pPr>
            <w:r w:rsidRPr="002B57C1">
              <w:rPr>
                <w:color w:val="000000"/>
                <w:sz w:val="20"/>
                <w:szCs w:val="20"/>
              </w:rPr>
              <w:t>11,505</w:t>
            </w:r>
          </w:p>
        </w:tc>
        <w:tc>
          <w:tcPr>
            <w:tcW w:w="1198" w:type="dxa"/>
            <w:tcBorders>
              <w:top w:val="single" w:sz="4" w:space="0" w:color="auto"/>
              <w:left w:val="nil"/>
              <w:bottom w:val="single" w:sz="4" w:space="0" w:color="auto"/>
              <w:right w:val="single" w:sz="4" w:space="0" w:color="auto"/>
            </w:tcBorders>
            <w:shd w:val="clear" w:color="auto" w:fill="auto"/>
            <w:vAlign w:val="center"/>
          </w:tcPr>
          <w:p w14:paraId="544C4F69" w14:textId="77777777" w:rsidR="00653C87" w:rsidRPr="002B57C1" w:rsidRDefault="00653C87" w:rsidP="00653C87">
            <w:pPr>
              <w:jc w:val="center"/>
              <w:rPr>
                <w:color w:val="000000"/>
                <w:sz w:val="20"/>
                <w:szCs w:val="20"/>
              </w:rPr>
            </w:pPr>
            <w:r w:rsidRPr="002B57C1">
              <w:rPr>
                <w:color w:val="000000"/>
                <w:sz w:val="20"/>
                <w:szCs w:val="20"/>
              </w:rPr>
              <w:t>11,505</w:t>
            </w:r>
          </w:p>
        </w:tc>
      </w:tr>
      <w:tr w:rsidR="00653C87" w:rsidRPr="002B57C1" w14:paraId="44707C8B"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A5A186F" w14:textId="77777777" w:rsidR="00653C87" w:rsidRPr="002B57C1" w:rsidRDefault="00653C87" w:rsidP="00653C87">
            <w:pPr>
              <w:rPr>
                <w:sz w:val="20"/>
                <w:szCs w:val="20"/>
              </w:rPr>
            </w:pPr>
            <w:r w:rsidRPr="002B57C1">
              <w:rPr>
                <w:sz w:val="20"/>
                <w:szCs w:val="20"/>
              </w:rPr>
              <w:t>4.1.2.</w:t>
            </w:r>
          </w:p>
        </w:tc>
        <w:tc>
          <w:tcPr>
            <w:tcW w:w="2161" w:type="dxa"/>
            <w:gridSpan w:val="2"/>
            <w:tcBorders>
              <w:top w:val="nil"/>
              <w:left w:val="nil"/>
              <w:bottom w:val="single" w:sz="4" w:space="0" w:color="auto"/>
              <w:right w:val="single" w:sz="4" w:space="0" w:color="auto"/>
            </w:tcBorders>
            <w:shd w:val="clear" w:color="auto" w:fill="auto"/>
            <w:vAlign w:val="center"/>
            <w:hideMark/>
          </w:tcPr>
          <w:p w14:paraId="5D6834B0" w14:textId="77777777" w:rsidR="00653C87" w:rsidRPr="002B57C1" w:rsidRDefault="00653C87" w:rsidP="00653C87">
            <w:pPr>
              <w:rPr>
                <w:sz w:val="20"/>
                <w:szCs w:val="20"/>
              </w:rPr>
            </w:pPr>
            <w:r w:rsidRPr="002B57C1">
              <w:rPr>
                <w:sz w:val="20"/>
                <w:szCs w:val="20"/>
              </w:rPr>
              <w:t>Уровень обеспеченности населения централизованным водоотведением</w:t>
            </w:r>
          </w:p>
        </w:tc>
        <w:tc>
          <w:tcPr>
            <w:tcW w:w="3368" w:type="dxa"/>
            <w:tcBorders>
              <w:top w:val="nil"/>
              <w:left w:val="nil"/>
              <w:bottom w:val="single" w:sz="4" w:space="0" w:color="auto"/>
              <w:right w:val="single" w:sz="4" w:space="0" w:color="auto"/>
            </w:tcBorders>
            <w:shd w:val="clear" w:color="auto" w:fill="auto"/>
            <w:vAlign w:val="center"/>
            <w:hideMark/>
          </w:tcPr>
          <w:p w14:paraId="01BA2007" w14:textId="77777777" w:rsidR="00653C87" w:rsidRPr="002B57C1" w:rsidRDefault="00653C87" w:rsidP="00653C87">
            <w:pPr>
              <w:rPr>
                <w:sz w:val="20"/>
                <w:szCs w:val="20"/>
              </w:rPr>
            </w:pPr>
            <w:r w:rsidRPr="002B57C1">
              <w:rPr>
                <w:sz w:val="20"/>
                <w:szCs w:val="20"/>
              </w:rPr>
              <w:t>Отношение численности населения, получающего услугу централизованного водоотведения к общей численности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5C6B6915" w14:textId="77777777" w:rsidR="00653C87" w:rsidRPr="002B57C1" w:rsidRDefault="00653C87" w:rsidP="00653C87">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1FAB41D8" w14:textId="77777777" w:rsidR="00653C87" w:rsidRPr="002B57C1" w:rsidRDefault="00653C87" w:rsidP="00653C87">
            <w:pPr>
              <w:jc w:val="center"/>
              <w:rPr>
                <w:sz w:val="20"/>
                <w:szCs w:val="20"/>
              </w:rPr>
            </w:pPr>
            <w:r w:rsidRPr="002B57C1">
              <w:rPr>
                <w:sz w:val="20"/>
                <w:szCs w:val="20"/>
              </w:rPr>
              <w:t>30</w:t>
            </w:r>
          </w:p>
        </w:tc>
        <w:tc>
          <w:tcPr>
            <w:tcW w:w="1037" w:type="dxa"/>
            <w:tcBorders>
              <w:top w:val="single" w:sz="4" w:space="0" w:color="auto"/>
              <w:left w:val="nil"/>
              <w:bottom w:val="single" w:sz="4" w:space="0" w:color="auto"/>
              <w:right w:val="single" w:sz="4" w:space="0" w:color="auto"/>
            </w:tcBorders>
            <w:shd w:val="clear" w:color="auto" w:fill="auto"/>
            <w:vAlign w:val="center"/>
          </w:tcPr>
          <w:p w14:paraId="0809C594" w14:textId="77777777" w:rsidR="00653C87" w:rsidRPr="002B57C1" w:rsidRDefault="00653C87" w:rsidP="00653C87">
            <w:pPr>
              <w:jc w:val="center"/>
              <w:rPr>
                <w:sz w:val="20"/>
                <w:szCs w:val="20"/>
              </w:rPr>
            </w:pPr>
            <w:r w:rsidRPr="002B57C1">
              <w:rPr>
                <w:sz w:val="20"/>
                <w:szCs w:val="20"/>
              </w:rPr>
              <w:t>31</w:t>
            </w:r>
          </w:p>
        </w:tc>
        <w:tc>
          <w:tcPr>
            <w:tcW w:w="1037" w:type="dxa"/>
            <w:tcBorders>
              <w:top w:val="single" w:sz="4" w:space="0" w:color="auto"/>
              <w:left w:val="nil"/>
              <w:bottom w:val="single" w:sz="4" w:space="0" w:color="auto"/>
              <w:right w:val="single" w:sz="4" w:space="0" w:color="auto"/>
            </w:tcBorders>
            <w:shd w:val="clear" w:color="auto" w:fill="auto"/>
            <w:vAlign w:val="center"/>
          </w:tcPr>
          <w:p w14:paraId="79ED6487" w14:textId="77777777" w:rsidR="00653C87" w:rsidRPr="002B57C1" w:rsidRDefault="00653C87" w:rsidP="00653C87">
            <w:pPr>
              <w:jc w:val="center"/>
              <w:rPr>
                <w:sz w:val="20"/>
                <w:szCs w:val="20"/>
              </w:rPr>
            </w:pPr>
            <w:r w:rsidRPr="002B57C1">
              <w:rPr>
                <w:sz w:val="20"/>
                <w:szCs w:val="20"/>
              </w:rPr>
              <w:t>32</w:t>
            </w:r>
          </w:p>
        </w:tc>
        <w:tc>
          <w:tcPr>
            <w:tcW w:w="1037" w:type="dxa"/>
            <w:tcBorders>
              <w:top w:val="single" w:sz="4" w:space="0" w:color="auto"/>
              <w:left w:val="nil"/>
              <w:bottom w:val="single" w:sz="4" w:space="0" w:color="auto"/>
              <w:right w:val="single" w:sz="4" w:space="0" w:color="auto"/>
            </w:tcBorders>
            <w:shd w:val="clear" w:color="auto" w:fill="auto"/>
            <w:vAlign w:val="center"/>
          </w:tcPr>
          <w:p w14:paraId="23367DDD" w14:textId="77777777" w:rsidR="00653C87" w:rsidRPr="002B57C1" w:rsidRDefault="00653C87" w:rsidP="00653C87">
            <w:pPr>
              <w:jc w:val="center"/>
              <w:rPr>
                <w:sz w:val="20"/>
                <w:szCs w:val="20"/>
              </w:rPr>
            </w:pPr>
            <w:r w:rsidRPr="002B57C1">
              <w:rPr>
                <w:sz w:val="20"/>
                <w:szCs w:val="20"/>
              </w:rPr>
              <w:t>33</w:t>
            </w:r>
          </w:p>
        </w:tc>
        <w:tc>
          <w:tcPr>
            <w:tcW w:w="1037" w:type="dxa"/>
            <w:tcBorders>
              <w:top w:val="single" w:sz="4" w:space="0" w:color="auto"/>
              <w:left w:val="nil"/>
              <w:bottom w:val="single" w:sz="4" w:space="0" w:color="auto"/>
              <w:right w:val="single" w:sz="4" w:space="0" w:color="auto"/>
            </w:tcBorders>
            <w:shd w:val="clear" w:color="auto" w:fill="auto"/>
            <w:vAlign w:val="center"/>
          </w:tcPr>
          <w:p w14:paraId="7C8753A2" w14:textId="77777777" w:rsidR="00653C87" w:rsidRPr="002B57C1" w:rsidRDefault="00653C87" w:rsidP="00653C87">
            <w:pPr>
              <w:jc w:val="center"/>
              <w:rPr>
                <w:sz w:val="20"/>
                <w:szCs w:val="20"/>
              </w:rPr>
            </w:pPr>
            <w:r w:rsidRPr="002B57C1">
              <w:rPr>
                <w:sz w:val="20"/>
                <w:szCs w:val="20"/>
              </w:rPr>
              <w:t>34</w:t>
            </w:r>
          </w:p>
        </w:tc>
        <w:tc>
          <w:tcPr>
            <w:tcW w:w="1037" w:type="dxa"/>
            <w:tcBorders>
              <w:top w:val="single" w:sz="4" w:space="0" w:color="auto"/>
              <w:left w:val="nil"/>
              <w:bottom w:val="single" w:sz="4" w:space="0" w:color="auto"/>
              <w:right w:val="single" w:sz="4" w:space="0" w:color="auto"/>
            </w:tcBorders>
            <w:shd w:val="clear" w:color="auto" w:fill="auto"/>
            <w:vAlign w:val="center"/>
          </w:tcPr>
          <w:p w14:paraId="6EA07193" w14:textId="77777777" w:rsidR="00653C87" w:rsidRPr="002B57C1" w:rsidRDefault="00653C87" w:rsidP="00653C87">
            <w:pPr>
              <w:jc w:val="center"/>
              <w:rPr>
                <w:sz w:val="20"/>
                <w:szCs w:val="20"/>
              </w:rPr>
            </w:pPr>
            <w:r w:rsidRPr="002B57C1">
              <w:rPr>
                <w:sz w:val="20"/>
                <w:szCs w:val="20"/>
              </w:rPr>
              <w:t>35</w:t>
            </w:r>
          </w:p>
        </w:tc>
        <w:tc>
          <w:tcPr>
            <w:tcW w:w="1198" w:type="dxa"/>
            <w:tcBorders>
              <w:top w:val="single" w:sz="4" w:space="0" w:color="auto"/>
              <w:left w:val="nil"/>
              <w:bottom w:val="single" w:sz="4" w:space="0" w:color="auto"/>
              <w:right w:val="single" w:sz="4" w:space="0" w:color="auto"/>
            </w:tcBorders>
            <w:shd w:val="clear" w:color="auto" w:fill="auto"/>
            <w:vAlign w:val="center"/>
          </w:tcPr>
          <w:p w14:paraId="1C31FAD5" w14:textId="77777777" w:rsidR="00653C87" w:rsidRPr="002B57C1" w:rsidRDefault="00653C87" w:rsidP="00653C87">
            <w:pPr>
              <w:jc w:val="center"/>
              <w:rPr>
                <w:sz w:val="20"/>
                <w:szCs w:val="20"/>
              </w:rPr>
            </w:pPr>
            <w:r w:rsidRPr="002B57C1">
              <w:rPr>
                <w:sz w:val="20"/>
                <w:szCs w:val="20"/>
              </w:rPr>
              <w:t>40</w:t>
            </w:r>
          </w:p>
        </w:tc>
      </w:tr>
      <w:tr w:rsidR="00653C87" w:rsidRPr="002B57C1" w14:paraId="4F8C6782"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A66BF0F" w14:textId="77777777" w:rsidR="00653C87" w:rsidRPr="002B57C1" w:rsidRDefault="00653C87" w:rsidP="00653C87">
            <w:pPr>
              <w:rPr>
                <w:sz w:val="20"/>
                <w:szCs w:val="20"/>
              </w:rPr>
            </w:pPr>
            <w:r w:rsidRPr="002B57C1">
              <w:rPr>
                <w:sz w:val="20"/>
                <w:szCs w:val="20"/>
              </w:rPr>
              <w:t>4.2.</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42BC5EC4" w14:textId="77777777" w:rsidR="00653C87" w:rsidRPr="002B57C1" w:rsidRDefault="00653C87" w:rsidP="00653C87">
            <w:pPr>
              <w:jc w:val="center"/>
              <w:rPr>
                <w:sz w:val="20"/>
                <w:szCs w:val="20"/>
              </w:rPr>
            </w:pPr>
            <w:r w:rsidRPr="002B57C1">
              <w:rPr>
                <w:sz w:val="20"/>
                <w:szCs w:val="20"/>
              </w:rPr>
              <w:t>Качество водоотведения</w:t>
            </w:r>
          </w:p>
        </w:tc>
      </w:tr>
      <w:tr w:rsidR="00653C87" w:rsidRPr="002B57C1" w14:paraId="7E07F8C0"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586BCC0E" w14:textId="77777777" w:rsidR="00653C87" w:rsidRPr="002B57C1" w:rsidRDefault="00653C87" w:rsidP="00653C87">
            <w:pPr>
              <w:rPr>
                <w:sz w:val="20"/>
                <w:szCs w:val="20"/>
              </w:rPr>
            </w:pPr>
            <w:r w:rsidRPr="002B57C1">
              <w:rPr>
                <w:sz w:val="20"/>
                <w:szCs w:val="20"/>
              </w:rPr>
              <w:t>4.2.1.</w:t>
            </w:r>
          </w:p>
        </w:tc>
        <w:tc>
          <w:tcPr>
            <w:tcW w:w="2161" w:type="dxa"/>
            <w:gridSpan w:val="2"/>
            <w:tcBorders>
              <w:top w:val="nil"/>
              <w:left w:val="nil"/>
              <w:bottom w:val="single" w:sz="4" w:space="0" w:color="auto"/>
              <w:right w:val="single" w:sz="4" w:space="0" w:color="auto"/>
            </w:tcBorders>
            <w:shd w:val="clear" w:color="auto" w:fill="auto"/>
            <w:vAlign w:val="center"/>
            <w:hideMark/>
          </w:tcPr>
          <w:p w14:paraId="3A800928" w14:textId="77777777" w:rsidR="00653C87" w:rsidRPr="002B57C1" w:rsidRDefault="00653C87" w:rsidP="00653C87">
            <w:pPr>
              <w:rPr>
                <w:sz w:val="20"/>
                <w:szCs w:val="20"/>
              </w:rPr>
            </w:pPr>
            <w:r w:rsidRPr="002B57C1">
              <w:rPr>
                <w:sz w:val="20"/>
                <w:szCs w:val="20"/>
              </w:rPr>
              <w:t>Доля очищаемых сточных вод</w:t>
            </w:r>
          </w:p>
        </w:tc>
        <w:tc>
          <w:tcPr>
            <w:tcW w:w="3368" w:type="dxa"/>
            <w:tcBorders>
              <w:top w:val="nil"/>
              <w:left w:val="nil"/>
              <w:bottom w:val="single" w:sz="4" w:space="0" w:color="auto"/>
              <w:right w:val="single" w:sz="4" w:space="0" w:color="auto"/>
            </w:tcBorders>
            <w:shd w:val="clear" w:color="auto" w:fill="auto"/>
            <w:vAlign w:val="center"/>
            <w:hideMark/>
          </w:tcPr>
          <w:p w14:paraId="5CEC15BA" w14:textId="77777777" w:rsidR="00653C87" w:rsidRPr="002B57C1" w:rsidRDefault="00653C87" w:rsidP="00653C87">
            <w:pPr>
              <w:rPr>
                <w:sz w:val="20"/>
                <w:szCs w:val="20"/>
              </w:rPr>
            </w:pPr>
            <w:r w:rsidRPr="002B57C1">
              <w:rPr>
                <w:sz w:val="20"/>
                <w:szCs w:val="20"/>
              </w:rPr>
              <w:t>Доля проб сточных вод, не подвергшихся очистке, в общем объеме сточных вод, сбрасываемых в централизованные системы водоотведения</w:t>
            </w:r>
          </w:p>
        </w:tc>
        <w:tc>
          <w:tcPr>
            <w:tcW w:w="1275" w:type="dxa"/>
            <w:tcBorders>
              <w:top w:val="nil"/>
              <w:left w:val="nil"/>
              <w:bottom w:val="single" w:sz="4" w:space="0" w:color="auto"/>
              <w:right w:val="single" w:sz="4" w:space="0" w:color="auto"/>
            </w:tcBorders>
            <w:shd w:val="clear" w:color="auto" w:fill="auto"/>
            <w:vAlign w:val="center"/>
            <w:hideMark/>
          </w:tcPr>
          <w:p w14:paraId="680A645F"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71B98E9D" w14:textId="77777777" w:rsidR="00653C87" w:rsidRPr="002B57C1" w:rsidRDefault="00653C87" w:rsidP="00653C87">
            <w:pPr>
              <w:jc w:val="cente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76A111C5" w14:textId="77777777" w:rsidR="00653C87" w:rsidRPr="002B57C1" w:rsidRDefault="00653C87" w:rsidP="00653C87">
            <w:pPr>
              <w:jc w:val="cente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1C33B2C5" w14:textId="77777777" w:rsidR="00653C87" w:rsidRPr="002B57C1" w:rsidRDefault="00653C87" w:rsidP="00653C87">
            <w:pPr>
              <w:jc w:val="cente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065E0151" w14:textId="77777777" w:rsidR="00653C87" w:rsidRPr="002B57C1" w:rsidRDefault="00653C87" w:rsidP="00653C87">
            <w:pPr>
              <w:jc w:val="cente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5F653A6B" w14:textId="77777777" w:rsidR="00653C87" w:rsidRPr="002B57C1" w:rsidRDefault="00653C87" w:rsidP="00653C87">
            <w:pPr>
              <w:jc w:val="cente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497F0B57" w14:textId="77777777" w:rsidR="00653C87" w:rsidRPr="002B57C1" w:rsidRDefault="00653C87" w:rsidP="00653C87">
            <w:pPr>
              <w:jc w:val="cente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29E2D4BC" w14:textId="77777777" w:rsidR="00653C87" w:rsidRPr="002B57C1" w:rsidRDefault="00653C87" w:rsidP="00653C87">
            <w:pPr>
              <w:jc w:val="center"/>
              <w:rPr>
                <w:sz w:val="20"/>
                <w:szCs w:val="20"/>
              </w:rPr>
            </w:pPr>
            <w:r w:rsidRPr="002B57C1">
              <w:rPr>
                <w:sz w:val="20"/>
                <w:szCs w:val="20"/>
              </w:rPr>
              <w:t>0,00</w:t>
            </w:r>
          </w:p>
        </w:tc>
      </w:tr>
      <w:tr w:rsidR="00653C87" w:rsidRPr="002B57C1" w14:paraId="07B1B735"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2DED065" w14:textId="77777777" w:rsidR="00653C87" w:rsidRPr="002B57C1" w:rsidRDefault="00653C87" w:rsidP="00653C87">
            <w:pPr>
              <w:rPr>
                <w:sz w:val="20"/>
                <w:szCs w:val="20"/>
              </w:rPr>
            </w:pPr>
            <w:r w:rsidRPr="002B57C1">
              <w:rPr>
                <w:sz w:val="20"/>
                <w:szCs w:val="20"/>
              </w:rPr>
              <w:t>4.2.2.</w:t>
            </w:r>
          </w:p>
        </w:tc>
        <w:tc>
          <w:tcPr>
            <w:tcW w:w="2161" w:type="dxa"/>
            <w:gridSpan w:val="2"/>
            <w:tcBorders>
              <w:top w:val="nil"/>
              <w:left w:val="nil"/>
              <w:bottom w:val="single" w:sz="4" w:space="0" w:color="auto"/>
              <w:right w:val="single" w:sz="4" w:space="0" w:color="auto"/>
            </w:tcBorders>
            <w:shd w:val="clear" w:color="auto" w:fill="auto"/>
            <w:vAlign w:val="center"/>
            <w:hideMark/>
          </w:tcPr>
          <w:p w14:paraId="08ED62E0" w14:textId="77777777" w:rsidR="00653C87" w:rsidRPr="002B57C1" w:rsidRDefault="00653C87" w:rsidP="00653C87">
            <w:pPr>
              <w:rPr>
                <w:sz w:val="20"/>
                <w:szCs w:val="20"/>
              </w:rPr>
            </w:pPr>
            <w:r w:rsidRPr="002B57C1">
              <w:rPr>
                <w:sz w:val="20"/>
                <w:szCs w:val="20"/>
              </w:rPr>
              <w:t>Соответствие качества очистки сточных вод установленным требованиям</w:t>
            </w:r>
          </w:p>
        </w:tc>
        <w:tc>
          <w:tcPr>
            <w:tcW w:w="3368" w:type="dxa"/>
            <w:tcBorders>
              <w:top w:val="nil"/>
              <w:left w:val="nil"/>
              <w:bottom w:val="single" w:sz="4" w:space="0" w:color="auto"/>
              <w:right w:val="single" w:sz="4" w:space="0" w:color="auto"/>
            </w:tcBorders>
            <w:shd w:val="clear" w:color="auto" w:fill="auto"/>
            <w:vAlign w:val="center"/>
            <w:hideMark/>
          </w:tcPr>
          <w:p w14:paraId="15F6D6FC" w14:textId="77777777" w:rsidR="00653C87" w:rsidRPr="002B57C1" w:rsidRDefault="00653C87" w:rsidP="00653C87">
            <w:pPr>
              <w:rPr>
                <w:sz w:val="20"/>
                <w:szCs w:val="20"/>
              </w:rPr>
            </w:pPr>
            <w:r w:rsidRPr="002B57C1">
              <w:rPr>
                <w:sz w:val="20"/>
                <w:szCs w:val="20"/>
              </w:rPr>
              <w:t>Отношение количества проб, не соответствующих нормативам, к общему количеству проб</w:t>
            </w:r>
          </w:p>
        </w:tc>
        <w:tc>
          <w:tcPr>
            <w:tcW w:w="1275" w:type="dxa"/>
            <w:tcBorders>
              <w:top w:val="nil"/>
              <w:left w:val="nil"/>
              <w:bottom w:val="single" w:sz="4" w:space="0" w:color="auto"/>
              <w:right w:val="single" w:sz="4" w:space="0" w:color="auto"/>
            </w:tcBorders>
            <w:shd w:val="clear" w:color="auto" w:fill="auto"/>
            <w:vAlign w:val="center"/>
            <w:hideMark/>
          </w:tcPr>
          <w:p w14:paraId="39A25072"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22F50985" w14:textId="77777777" w:rsidR="00653C87" w:rsidRPr="002B57C1" w:rsidRDefault="00653C87" w:rsidP="00653C87">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2D7B0092" w14:textId="77777777" w:rsidR="00653C87" w:rsidRPr="002B57C1" w:rsidRDefault="00653C87" w:rsidP="00653C87">
            <w:pPr>
              <w:jc w:val="cente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2D19EEE" w14:textId="77777777" w:rsidR="00653C87" w:rsidRPr="002B57C1" w:rsidRDefault="00653C87" w:rsidP="00653C87">
            <w:pPr>
              <w:jc w:val="cente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1ECAEBA7" w14:textId="77777777" w:rsidR="00653C87" w:rsidRPr="002B57C1" w:rsidRDefault="00653C87" w:rsidP="00653C87">
            <w:pPr>
              <w:jc w:val="cente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9BF1B50" w14:textId="77777777" w:rsidR="00653C87" w:rsidRPr="002B57C1" w:rsidRDefault="00653C87" w:rsidP="00653C87">
            <w:pPr>
              <w:jc w:val="cente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387CE5C" w14:textId="77777777" w:rsidR="00653C87" w:rsidRPr="002B57C1" w:rsidRDefault="00653C87" w:rsidP="00653C87">
            <w:pPr>
              <w:jc w:val="cente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6C049AC0" w14:textId="77777777" w:rsidR="00653C87" w:rsidRPr="002B57C1" w:rsidRDefault="00653C87" w:rsidP="00653C87">
            <w:pPr>
              <w:jc w:val="center"/>
              <w:rPr>
                <w:sz w:val="20"/>
                <w:szCs w:val="20"/>
              </w:rPr>
            </w:pPr>
            <w:r w:rsidRPr="002B57C1">
              <w:rPr>
                <w:sz w:val="20"/>
                <w:szCs w:val="20"/>
              </w:rPr>
              <w:t>0,00</w:t>
            </w:r>
          </w:p>
        </w:tc>
      </w:tr>
      <w:tr w:rsidR="00653C87" w:rsidRPr="002B57C1" w14:paraId="2FC3BB3B"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47CE1EAE" w14:textId="77777777" w:rsidR="00653C87" w:rsidRPr="002B57C1" w:rsidRDefault="00653C87" w:rsidP="00653C87">
            <w:pPr>
              <w:rPr>
                <w:sz w:val="20"/>
                <w:szCs w:val="20"/>
              </w:rPr>
            </w:pPr>
            <w:r w:rsidRPr="002B57C1">
              <w:rPr>
                <w:sz w:val="20"/>
                <w:szCs w:val="20"/>
              </w:rPr>
              <w:t>4.3.</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497BDC6A" w14:textId="77777777" w:rsidR="00653C87" w:rsidRPr="002B57C1" w:rsidRDefault="00653C87" w:rsidP="00653C87">
            <w:pPr>
              <w:jc w:val="center"/>
              <w:rPr>
                <w:sz w:val="20"/>
                <w:szCs w:val="20"/>
              </w:rPr>
            </w:pPr>
            <w:r w:rsidRPr="002B57C1">
              <w:rPr>
                <w:sz w:val="20"/>
                <w:szCs w:val="20"/>
              </w:rPr>
              <w:t>Надёжность водоотведения</w:t>
            </w:r>
          </w:p>
        </w:tc>
      </w:tr>
      <w:tr w:rsidR="00653C87" w:rsidRPr="002B57C1" w14:paraId="3024BB73"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02F28F6B" w14:textId="77777777" w:rsidR="00653C87" w:rsidRPr="002B57C1" w:rsidRDefault="00653C87" w:rsidP="00653C87">
            <w:pPr>
              <w:rPr>
                <w:sz w:val="20"/>
                <w:szCs w:val="20"/>
              </w:rPr>
            </w:pPr>
            <w:r w:rsidRPr="002B57C1">
              <w:rPr>
                <w:sz w:val="20"/>
                <w:szCs w:val="20"/>
              </w:rPr>
              <w:t>4.3.1.</w:t>
            </w:r>
          </w:p>
        </w:tc>
        <w:tc>
          <w:tcPr>
            <w:tcW w:w="2161" w:type="dxa"/>
            <w:gridSpan w:val="2"/>
            <w:tcBorders>
              <w:top w:val="nil"/>
              <w:left w:val="nil"/>
              <w:bottom w:val="single" w:sz="4" w:space="0" w:color="auto"/>
              <w:right w:val="single" w:sz="4" w:space="0" w:color="auto"/>
            </w:tcBorders>
            <w:shd w:val="clear" w:color="auto" w:fill="auto"/>
            <w:vAlign w:val="center"/>
            <w:hideMark/>
          </w:tcPr>
          <w:p w14:paraId="2E74AC34" w14:textId="77777777" w:rsidR="00653C87" w:rsidRPr="002B57C1" w:rsidRDefault="00653C87" w:rsidP="00653C87">
            <w:pPr>
              <w:rPr>
                <w:sz w:val="20"/>
                <w:szCs w:val="20"/>
              </w:rPr>
            </w:pPr>
            <w:r w:rsidRPr="002B57C1">
              <w:rPr>
                <w:sz w:val="20"/>
                <w:szCs w:val="20"/>
              </w:rPr>
              <w:t>Аварийность системы водоотведения</w:t>
            </w:r>
          </w:p>
        </w:tc>
        <w:tc>
          <w:tcPr>
            <w:tcW w:w="3368" w:type="dxa"/>
            <w:tcBorders>
              <w:top w:val="nil"/>
              <w:left w:val="nil"/>
              <w:bottom w:val="single" w:sz="4" w:space="0" w:color="auto"/>
              <w:right w:val="single" w:sz="4" w:space="0" w:color="auto"/>
            </w:tcBorders>
            <w:shd w:val="clear" w:color="auto" w:fill="auto"/>
            <w:vAlign w:val="center"/>
            <w:hideMark/>
          </w:tcPr>
          <w:p w14:paraId="4CFF0070" w14:textId="77777777" w:rsidR="00653C87" w:rsidRPr="002B57C1" w:rsidRDefault="00653C87" w:rsidP="00653C87">
            <w:pPr>
              <w:rPr>
                <w:sz w:val="20"/>
                <w:szCs w:val="20"/>
              </w:rPr>
            </w:pPr>
            <w:r w:rsidRPr="002B57C1">
              <w:rPr>
                <w:sz w:val="20"/>
                <w:szCs w:val="20"/>
              </w:rPr>
              <w:t>Отношение количества аварий на системах водоотведения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14:paraId="6DC0A658" w14:textId="77777777" w:rsidR="00653C87" w:rsidRPr="002B57C1" w:rsidRDefault="00653C87" w:rsidP="00653C87">
            <w:pPr>
              <w:jc w:val="center"/>
              <w:rPr>
                <w:sz w:val="20"/>
                <w:szCs w:val="20"/>
              </w:rPr>
            </w:pPr>
            <w:r w:rsidRPr="002B57C1">
              <w:rPr>
                <w:sz w:val="20"/>
                <w:szCs w:val="20"/>
              </w:rPr>
              <w:t>ед./км.</w:t>
            </w:r>
          </w:p>
        </w:tc>
        <w:tc>
          <w:tcPr>
            <w:tcW w:w="1078" w:type="dxa"/>
            <w:tcBorders>
              <w:top w:val="nil"/>
              <w:left w:val="nil"/>
              <w:bottom w:val="single" w:sz="4" w:space="0" w:color="auto"/>
              <w:right w:val="single" w:sz="4" w:space="0" w:color="auto"/>
            </w:tcBorders>
            <w:shd w:val="clear" w:color="auto" w:fill="auto"/>
            <w:vAlign w:val="center"/>
          </w:tcPr>
          <w:p w14:paraId="12BA801F" w14:textId="77777777" w:rsidR="00653C87" w:rsidRPr="002B57C1" w:rsidRDefault="00653C87" w:rsidP="00653C87">
            <w:pPr>
              <w:jc w:val="center"/>
              <w:rPr>
                <w:sz w:val="20"/>
                <w:szCs w:val="20"/>
              </w:rPr>
            </w:pPr>
            <w:r w:rsidRPr="002B57C1">
              <w:rPr>
                <w:sz w:val="20"/>
                <w:szCs w:val="20"/>
              </w:rPr>
              <w:t>0,0</w:t>
            </w:r>
          </w:p>
        </w:tc>
        <w:tc>
          <w:tcPr>
            <w:tcW w:w="1037" w:type="dxa"/>
            <w:tcBorders>
              <w:top w:val="nil"/>
              <w:left w:val="nil"/>
              <w:bottom w:val="single" w:sz="4" w:space="0" w:color="auto"/>
              <w:right w:val="single" w:sz="4" w:space="0" w:color="auto"/>
            </w:tcBorders>
            <w:shd w:val="clear" w:color="auto" w:fill="auto"/>
            <w:vAlign w:val="center"/>
          </w:tcPr>
          <w:p w14:paraId="17D1EC5F" w14:textId="77777777" w:rsidR="00653C87" w:rsidRPr="002B57C1" w:rsidRDefault="00653C87" w:rsidP="00653C87">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B65BA72" w14:textId="77777777" w:rsidR="00653C87" w:rsidRPr="002B57C1" w:rsidRDefault="00653C87" w:rsidP="00653C87">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38AEA19F" w14:textId="77777777" w:rsidR="00653C87" w:rsidRPr="002B57C1" w:rsidRDefault="00653C87" w:rsidP="00653C87">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1E7B347E" w14:textId="77777777" w:rsidR="00653C87" w:rsidRPr="002B57C1" w:rsidRDefault="00653C87" w:rsidP="00653C87">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7799968B" w14:textId="77777777" w:rsidR="00653C87" w:rsidRPr="002B57C1" w:rsidRDefault="00653C87" w:rsidP="00653C87">
            <w:pPr>
              <w:jc w:val="center"/>
              <w:rPr>
                <w:sz w:val="20"/>
                <w:szCs w:val="20"/>
              </w:rP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5A314B5B" w14:textId="77777777" w:rsidR="00653C87" w:rsidRPr="002B57C1" w:rsidRDefault="00653C87" w:rsidP="00653C87">
            <w:pPr>
              <w:jc w:val="center"/>
              <w:rPr>
                <w:sz w:val="20"/>
                <w:szCs w:val="20"/>
              </w:rPr>
            </w:pPr>
            <w:r w:rsidRPr="002B57C1">
              <w:rPr>
                <w:sz w:val="20"/>
                <w:szCs w:val="20"/>
              </w:rPr>
              <w:t>0,00</w:t>
            </w:r>
          </w:p>
        </w:tc>
      </w:tr>
      <w:tr w:rsidR="00653C87" w:rsidRPr="002B57C1" w14:paraId="5B565C02"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0C37F902" w14:textId="77777777" w:rsidR="00653C87" w:rsidRPr="002B57C1" w:rsidRDefault="00653C87" w:rsidP="00653C87">
            <w:pPr>
              <w:rPr>
                <w:sz w:val="20"/>
                <w:szCs w:val="20"/>
              </w:rPr>
            </w:pPr>
            <w:r w:rsidRPr="002B57C1">
              <w:rPr>
                <w:sz w:val="20"/>
                <w:szCs w:val="20"/>
              </w:rPr>
              <w:t>4.3.2.</w:t>
            </w:r>
          </w:p>
        </w:tc>
        <w:tc>
          <w:tcPr>
            <w:tcW w:w="2161" w:type="dxa"/>
            <w:gridSpan w:val="2"/>
            <w:tcBorders>
              <w:top w:val="nil"/>
              <w:left w:val="nil"/>
              <w:bottom w:val="single" w:sz="4" w:space="0" w:color="auto"/>
              <w:right w:val="single" w:sz="4" w:space="0" w:color="auto"/>
            </w:tcBorders>
            <w:shd w:val="clear" w:color="auto" w:fill="auto"/>
            <w:vAlign w:val="center"/>
            <w:hideMark/>
          </w:tcPr>
          <w:p w14:paraId="5A58671D" w14:textId="77777777" w:rsidR="00653C87" w:rsidRPr="002B57C1" w:rsidRDefault="00653C87" w:rsidP="00653C87">
            <w:pPr>
              <w:rPr>
                <w:sz w:val="20"/>
                <w:szCs w:val="20"/>
              </w:rPr>
            </w:pPr>
            <w:r w:rsidRPr="002B57C1">
              <w:rPr>
                <w:sz w:val="20"/>
                <w:szCs w:val="20"/>
              </w:rPr>
              <w:t>Удельный вес сетей, нуждающихся в замене</w:t>
            </w:r>
          </w:p>
        </w:tc>
        <w:tc>
          <w:tcPr>
            <w:tcW w:w="3368" w:type="dxa"/>
            <w:tcBorders>
              <w:top w:val="nil"/>
              <w:left w:val="nil"/>
              <w:bottom w:val="single" w:sz="4" w:space="0" w:color="auto"/>
              <w:right w:val="single" w:sz="4" w:space="0" w:color="auto"/>
            </w:tcBorders>
            <w:shd w:val="clear" w:color="auto" w:fill="auto"/>
            <w:vAlign w:val="center"/>
            <w:hideMark/>
          </w:tcPr>
          <w:p w14:paraId="0C78B5E1" w14:textId="77777777" w:rsidR="00653C87" w:rsidRPr="002B57C1" w:rsidRDefault="00653C87" w:rsidP="00653C87">
            <w:pPr>
              <w:rPr>
                <w:sz w:val="20"/>
                <w:szCs w:val="20"/>
              </w:rPr>
            </w:pPr>
            <w:r w:rsidRPr="002B57C1">
              <w:rPr>
                <w:sz w:val="20"/>
                <w:szCs w:val="20"/>
              </w:rPr>
              <w:t>Отношение протяженности сетей, нуждающихся в замене,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14:paraId="0DE63343"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53493F7F" w14:textId="77777777" w:rsidR="00653C87" w:rsidRPr="002B57C1" w:rsidRDefault="00653C87" w:rsidP="00653C87">
            <w:pPr>
              <w:jc w:val="center"/>
              <w:rPr>
                <w:sz w:val="20"/>
                <w:szCs w:val="20"/>
              </w:rPr>
            </w:pPr>
            <w:r w:rsidRPr="002B57C1">
              <w:rPr>
                <w:sz w:val="20"/>
                <w:szCs w:val="20"/>
              </w:rPr>
              <w:t>48</w:t>
            </w:r>
          </w:p>
        </w:tc>
        <w:tc>
          <w:tcPr>
            <w:tcW w:w="1037" w:type="dxa"/>
            <w:tcBorders>
              <w:top w:val="nil"/>
              <w:left w:val="nil"/>
              <w:bottom w:val="single" w:sz="4" w:space="0" w:color="auto"/>
              <w:right w:val="single" w:sz="4" w:space="0" w:color="auto"/>
            </w:tcBorders>
            <w:shd w:val="clear" w:color="auto" w:fill="auto"/>
            <w:vAlign w:val="center"/>
          </w:tcPr>
          <w:p w14:paraId="3C15C0C8" w14:textId="77777777" w:rsidR="00653C87" w:rsidRPr="002B57C1" w:rsidRDefault="00653C87" w:rsidP="00653C87">
            <w:pPr>
              <w:jc w:val="center"/>
              <w:rPr>
                <w:sz w:val="20"/>
                <w:szCs w:val="20"/>
              </w:rPr>
            </w:pPr>
            <w:r w:rsidRPr="002B57C1">
              <w:rPr>
                <w:sz w:val="20"/>
                <w:szCs w:val="20"/>
              </w:rPr>
              <w:t>45</w:t>
            </w:r>
          </w:p>
        </w:tc>
        <w:tc>
          <w:tcPr>
            <w:tcW w:w="1037" w:type="dxa"/>
            <w:tcBorders>
              <w:top w:val="nil"/>
              <w:left w:val="nil"/>
              <w:bottom w:val="single" w:sz="4" w:space="0" w:color="auto"/>
              <w:right w:val="single" w:sz="4" w:space="0" w:color="auto"/>
            </w:tcBorders>
            <w:shd w:val="clear" w:color="auto" w:fill="auto"/>
            <w:vAlign w:val="center"/>
          </w:tcPr>
          <w:p w14:paraId="299183BC" w14:textId="77777777" w:rsidR="00653C87" w:rsidRPr="002B57C1" w:rsidRDefault="00653C87" w:rsidP="00653C87">
            <w:pPr>
              <w:jc w:val="center"/>
              <w:rPr>
                <w:sz w:val="20"/>
                <w:szCs w:val="20"/>
              </w:rPr>
            </w:pPr>
            <w:r w:rsidRPr="002B57C1">
              <w:rPr>
                <w:sz w:val="20"/>
                <w:szCs w:val="20"/>
              </w:rPr>
              <w:t>42</w:t>
            </w:r>
          </w:p>
        </w:tc>
        <w:tc>
          <w:tcPr>
            <w:tcW w:w="1037" w:type="dxa"/>
            <w:tcBorders>
              <w:top w:val="nil"/>
              <w:left w:val="nil"/>
              <w:bottom w:val="single" w:sz="4" w:space="0" w:color="auto"/>
              <w:right w:val="single" w:sz="4" w:space="0" w:color="auto"/>
            </w:tcBorders>
            <w:shd w:val="clear" w:color="auto" w:fill="auto"/>
            <w:vAlign w:val="center"/>
          </w:tcPr>
          <w:p w14:paraId="4E779D49" w14:textId="77777777" w:rsidR="00653C87" w:rsidRPr="002B57C1" w:rsidRDefault="00653C87" w:rsidP="00653C87">
            <w:pPr>
              <w:jc w:val="center"/>
              <w:rPr>
                <w:sz w:val="20"/>
                <w:szCs w:val="20"/>
              </w:rPr>
            </w:pPr>
            <w:r w:rsidRPr="002B57C1">
              <w:rPr>
                <w:sz w:val="20"/>
                <w:szCs w:val="20"/>
              </w:rPr>
              <w:t>39</w:t>
            </w:r>
          </w:p>
        </w:tc>
        <w:tc>
          <w:tcPr>
            <w:tcW w:w="1037" w:type="dxa"/>
            <w:tcBorders>
              <w:top w:val="nil"/>
              <w:left w:val="nil"/>
              <w:bottom w:val="single" w:sz="4" w:space="0" w:color="auto"/>
              <w:right w:val="single" w:sz="4" w:space="0" w:color="auto"/>
            </w:tcBorders>
            <w:shd w:val="clear" w:color="auto" w:fill="auto"/>
            <w:vAlign w:val="center"/>
          </w:tcPr>
          <w:p w14:paraId="5DD9D920" w14:textId="77777777" w:rsidR="00653C87" w:rsidRPr="002B57C1" w:rsidRDefault="00653C87" w:rsidP="00653C87">
            <w:pPr>
              <w:jc w:val="center"/>
              <w:rPr>
                <w:sz w:val="20"/>
                <w:szCs w:val="20"/>
              </w:rPr>
            </w:pPr>
            <w:r w:rsidRPr="002B57C1">
              <w:rPr>
                <w:sz w:val="20"/>
                <w:szCs w:val="20"/>
              </w:rPr>
              <w:t>36</w:t>
            </w:r>
          </w:p>
        </w:tc>
        <w:tc>
          <w:tcPr>
            <w:tcW w:w="1037" w:type="dxa"/>
            <w:tcBorders>
              <w:top w:val="nil"/>
              <w:left w:val="nil"/>
              <w:bottom w:val="single" w:sz="4" w:space="0" w:color="auto"/>
              <w:right w:val="single" w:sz="4" w:space="0" w:color="auto"/>
            </w:tcBorders>
            <w:shd w:val="clear" w:color="auto" w:fill="auto"/>
            <w:vAlign w:val="center"/>
          </w:tcPr>
          <w:p w14:paraId="096B9824" w14:textId="77777777" w:rsidR="00653C87" w:rsidRPr="002B57C1" w:rsidRDefault="00653C87" w:rsidP="00653C87">
            <w:pPr>
              <w:jc w:val="center"/>
              <w:rPr>
                <w:sz w:val="20"/>
                <w:szCs w:val="20"/>
              </w:rPr>
            </w:pPr>
            <w:r w:rsidRPr="002B57C1">
              <w:rPr>
                <w:sz w:val="20"/>
                <w:szCs w:val="20"/>
              </w:rPr>
              <w:t>33</w:t>
            </w:r>
          </w:p>
        </w:tc>
        <w:tc>
          <w:tcPr>
            <w:tcW w:w="1198" w:type="dxa"/>
            <w:tcBorders>
              <w:top w:val="nil"/>
              <w:left w:val="nil"/>
              <w:bottom w:val="single" w:sz="4" w:space="0" w:color="auto"/>
              <w:right w:val="single" w:sz="4" w:space="0" w:color="auto"/>
            </w:tcBorders>
            <w:shd w:val="clear" w:color="auto" w:fill="auto"/>
            <w:vAlign w:val="center"/>
          </w:tcPr>
          <w:p w14:paraId="7FB845B0" w14:textId="77777777" w:rsidR="00653C87" w:rsidRPr="002B57C1" w:rsidRDefault="00653C87" w:rsidP="00653C87">
            <w:pPr>
              <w:jc w:val="center"/>
              <w:rPr>
                <w:sz w:val="20"/>
                <w:szCs w:val="20"/>
              </w:rPr>
            </w:pPr>
            <w:r w:rsidRPr="002B57C1">
              <w:rPr>
                <w:sz w:val="20"/>
                <w:szCs w:val="20"/>
              </w:rPr>
              <w:t>15</w:t>
            </w:r>
          </w:p>
        </w:tc>
      </w:tr>
      <w:tr w:rsidR="00653C87" w:rsidRPr="002B57C1" w14:paraId="6423A203"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B14A84C" w14:textId="77777777" w:rsidR="00653C87" w:rsidRPr="002B57C1" w:rsidRDefault="00653C87" w:rsidP="00653C87">
            <w:pPr>
              <w:rPr>
                <w:sz w:val="20"/>
                <w:szCs w:val="20"/>
              </w:rPr>
            </w:pPr>
            <w:r w:rsidRPr="002B57C1">
              <w:rPr>
                <w:sz w:val="20"/>
                <w:szCs w:val="20"/>
              </w:rPr>
              <w:t>4.4.</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028930D9" w14:textId="77777777" w:rsidR="00653C87" w:rsidRPr="002B57C1" w:rsidRDefault="00653C87" w:rsidP="00653C87">
            <w:pPr>
              <w:jc w:val="center"/>
              <w:rPr>
                <w:sz w:val="20"/>
                <w:szCs w:val="20"/>
              </w:rPr>
            </w:pPr>
            <w:r w:rsidRPr="002B57C1">
              <w:rPr>
                <w:sz w:val="20"/>
                <w:szCs w:val="20"/>
              </w:rPr>
              <w:t>Доступность услуги водоотведения для потребителей</w:t>
            </w:r>
          </w:p>
        </w:tc>
      </w:tr>
      <w:tr w:rsidR="00653C87" w:rsidRPr="002B57C1" w14:paraId="110B4A93"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460B3B3D" w14:textId="77777777" w:rsidR="00653C87" w:rsidRPr="002B57C1" w:rsidRDefault="00653C87" w:rsidP="00653C87">
            <w:pPr>
              <w:rPr>
                <w:sz w:val="20"/>
                <w:szCs w:val="20"/>
              </w:rPr>
            </w:pPr>
            <w:r w:rsidRPr="002B57C1">
              <w:rPr>
                <w:sz w:val="20"/>
                <w:szCs w:val="20"/>
              </w:rPr>
              <w:t>4.4.1.</w:t>
            </w:r>
          </w:p>
        </w:tc>
        <w:tc>
          <w:tcPr>
            <w:tcW w:w="2161" w:type="dxa"/>
            <w:gridSpan w:val="2"/>
            <w:tcBorders>
              <w:top w:val="nil"/>
              <w:left w:val="nil"/>
              <w:bottom w:val="single" w:sz="4" w:space="0" w:color="auto"/>
              <w:right w:val="single" w:sz="4" w:space="0" w:color="auto"/>
            </w:tcBorders>
            <w:shd w:val="clear" w:color="auto" w:fill="auto"/>
            <w:vAlign w:val="center"/>
            <w:hideMark/>
          </w:tcPr>
          <w:p w14:paraId="37EC5E17" w14:textId="77777777" w:rsidR="00653C87" w:rsidRPr="002B57C1" w:rsidRDefault="00653C87" w:rsidP="00653C87">
            <w:pPr>
              <w:rPr>
                <w:sz w:val="20"/>
                <w:szCs w:val="20"/>
              </w:rPr>
            </w:pPr>
            <w:r w:rsidRPr="002B57C1">
              <w:rPr>
                <w:sz w:val="20"/>
                <w:szCs w:val="20"/>
              </w:rPr>
              <w:t>Доля расходов на оплату услуг водоснабжения в совокупном доходе населения</w:t>
            </w:r>
          </w:p>
        </w:tc>
        <w:tc>
          <w:tcPr>
            <w:tcW w:w="3368" w:type="dxa"/>
            <w:tcBorders>
              <w:top w:val="nil"/>
              <w:left w:val="nil"/>
              <w:bottom w:val="single" w:sz="4" w:space="0" w:color="auto"/>
              <w:right w:val="single" w:sz="4" w:space="0" w:color="auto"/>
            </w:tcBorders>
            <w:shd w:val="clear" w:color="auto" w:fill="auto"/>
            <w:vAlign w:val="center"/>
            <w:hideMark/>
          </w:tcPr>
          <w:p w14:paraId="01E26469" w14:textId="77777777" w:rsidR="00653C87" w:rsidRPr="002B57C1" w:rsidRDefault="00653C87" w:rsidP="00653C87">
            <w:pPr>
              <w:rPr>
                <w:sz w:val="20"/>
                <w:szCs w:val="20"/>
              </w:rPr>
            </w:pPr>
            <w:r w:rsidRPr="002B57C1">
              <w:rPr>
                <w:sz w:val="20"/>
                <w:szCs w:val="20"/>
              </w:rPr>
              <w:t>Отношение среднемесячного платежа за услуги водоотведения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6532D1A1" w14:textId="77777777" w:rsidR="00653C87" w:rsidRPr="002B57C1" w:rsidRDefault="00653C87" w:rsidP="00653C87">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69A10440" w14:textId="77777777" w:rsidR="00653C87" w:rsidRPr="002B57C1" w:rsidRDefault="00653C87" w:rsidP="00653C87">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12CF845" w14:textId="77777777" w:rsidR="00653C87" w:rsidRPr="002B57C1" w:rsidRDefault="00653C87" w:rsidP="00653C87">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53D53EC" w14:textId="77777777" w:rsidR="00653C87" w:rsidRPr="002B57C1" w:rsidRDefault="00653C87" w:rsidP="00653C87">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CC94AF1" w14:textId="77777777" w:rsidR="00653C87" w:rsidRPr="002B57C1" w:rsidRDefault="00653C87" w:rsidP="00653C87">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14CE0F6" w14:textId="77777777" w:rsidR="00653C87" w:rsidRPr="002B57C1" w:rsidRDefault="00653C87" w:rsidP="00653C87">
            <w:pPr>
              <w:jc w:val="center"/>
              <w:rPr>
                <w:sz w:val="20"/>
                <w:szCs w:val="20"/>
              </w:rPr>
            </w:pPr>
            <w:r w:rsidRPr="002B57C1">
              <w:rPr>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D5EF5EF" w14:textId="77777777" w:rsidR="00653C87" w:rsidRPr="002B57C1" w:rsidRDefault="00653C87" w:rsidP="00653C87">
            <w:pPr>
              <w:jc w:val="center"/>
              <w:rPr>
                <w:sz w:val="20"/>
                <w:szCs w:val="20"/>
              </w:rPr>
            </w:pPr>
            <w:r w:rsidRPr="002B57C1">
              <w:rPr>
                <w:sz w:val="20"/>
                <w:szCs w:val="20"/>
              </w:rPr>
              <w:t>1</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3F0DD759" w14:textId="77777777" w:rsidR="00653C87" w:rsidRPr="002B57C1" w:rsidRDefault="00653C87" w:rsidP="00653C87">
            <w:pPr>
              <w:jc w:val="center"/>
              <w:rPr>
                <w:sz w:val="20"/>
                <w:szCs w:val="20"/>
              </w:rPr>
            </w:pPr>
            <w:r w:rsidRPr="002B57C1">
              <w:rPr>
                <w:sz w:val="20"/>
                <w:szCs w:val="20"/>
              </w:rPr>
              <w:t>1</w:t>
            </w:r>
          </w:p>
        </w:tc>
      </w:tr>
      <w:tr w:rsidR="00653C87" w:rsidRPr="002B57C1" w14:paraId="690191E9"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7938A9B0" w14:textId="77777777" w:rsidR="00653C87" w:rsidRPr="002B57C1" w:rsidRDefault="00653C87" w:rsidP="00653C87">
            <w:pPr>
              <w:rPr>
                <w:sz w:val="20"/>
                <w:szCs w:val="20"/>
              </w:rPr>
            </w:pPr>
            <w:r w:rsidRPr="002B57C1">
              <w:rPr>
                <w:sz w:val="20"/>
                <w:szCs w:val="20"/>
              </w:rPr>
              <w:t>4.5.</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0DD2BF4C" w14:textId="77777777" w:rsidR="00653C87" w:rsidRPr="002B57C1" w:rsidRDefault="00653C87" w:rsidP="00653C87">
            <w:pPr>
              <w:jc w:val="center"/>
              <w:rPr>
                <w:sz w:val="20"/>
                <w:szCs w:val="20"/>
              </w:rPr>
            </w:pPr>
            <w:r w:rsidRPr="002B57C1">
              <w:rPr>
                <w:sz w:val="20"/>
                <w:szCs w:val="20"/>
              </w:rPr>
              <w:t>Эффективность деятельности</w:t>
            </w:r>
          </w:p>
        </w:tc>
      </w:tr>
      <w:tr w:rsidR="00653C87" w:rsidRPr="002B57C1" w14:paraId="360BD445" w14:textId="77777777" w:rsidTr="00653C87">
        <w:trPr>
          <w:trHeight w:val="177"/>
        </w:trPr>
        <w:tc>
          <w:tcPr>
            <w:tcW w:w="738" w:type="dxa"/>
            <w:vMerge w:val="restart"/>
            <w:tcBorders>
              <w:top w:val="nil"/>
              <w:left w:val="single" w:sz="4" w:space="0" w:color="auto"/>
              <w:right w:val="single" w:sz="4" w:space="0" w:color="auto"/>
            </w:tcBorders>
            <w:shd w:val="clear" w:color="auto" w:fill="auto"/>
            <w:vAlign w:val="center"/>
            <w:hideMark/>
          </w:tcPr>
          <w:p w14:paraId="7C478689" w14:textId="77777777" w:rsidR="00653C87" w:rsidRPr="002B57C1" w:rsidRDefault="00653C87" w:rsidP="00653C87">
            <w:pPr>
              <w:rPr>
                <w:sz w:val="20"/>
                <w:szCs w:val="20"/>
              </w:rPr>
            </w:pPr>
            <w:r w:rsidRPr="002B57C1">
              <w:rPr>
                <w:sz w:val="20"/>
                <w:szCs w:val="20"/>
              </w:rPr>
              <w:t>4.5.1.</w:t>
            </w:r>
          </w:p>
        </w:tc>
        <w:tc>
          <w:tcPr>
            <w:tcW w:w="2161" w:type="dxa"/>
            <w:gridSpan w:val="2"/>
            <w:vMerge w:val="restart"/>
            <w:tcBorders>
              <w:top w:val="nil"/>
              <w:left w:val="nil"/>
              <w:right w:val="single" w:sz="4" w:space="0" w:color="auto"/>
            </w:tcBorders>
            <w:shd w:val="clear" w:color="auto" w:fill="auto"/>
            <w:vAlign w:val="center"/>
            <w:hideMark/>
          </w:tcPr>
          <w:p w14:paraId="5F012F60" w14:textId="77777777" w:rsidR="00653C87" w:rsidRPr="002B57C1" w:rsidRDefault="00653C87" w:rsidP="00653C87">
            <w:pPr>
              <w:rPr>
                <w:sz w:val="20"/>
                <w:szCs w:val="20"/>
              </w:rPr>
            </w:pPr>
            <w:r w:rsidRPr="002B57C1">
              <w:rPr>
                <w:sz w:val="20"/>
                <w:szCs w:val="20"/>
              </w:rPr>
              <w:t>Эффективность использования электрической энергии на очистку сточных вод</w:t>
            </w:r>
          </w:p>
        </w:tc>
        <w:tc>
          <w:tcPr>
            <w:tcW w:w="3368" w:type="dxa"/>
            <w:tcBorders>
              <w:top w:val="single" w:sz="4" w:space="0" w:color="auto"/>
              <w:left w:val="nil"/>
              <w:bottom w:val="single" w:sz="4" w:space="0" w:color="auto"/>
              <w:right w:val="single" w:sz="4" w:space="0" w:color="auto"/>
            </w:tcBorders>
            <w:shd w:val="clear" w:color="auto" w:fill="auto"/>
            <w:vAlign w:val="center"/>
            <w:hideMark/>
          </w:tcPr>
          <w:p w14:paraId="4B836E96" w14:textId="77777777" w:rsidR="00653C87" w:rsidRPr="002B57C1" w:rsidRDefault="00653C87" w:rsidP="00653C87">
            <w:pPr>
              <w:rPr>
                <w:sz w:val="20"/>
                <w:szCs w:val="20"/>
              </w:rPr>
            </w:pPr>
            <w:r w:rsidRPr="002B57C1">
              <w:rPr>
                <w:sz w:val="20"/>
                <w:szCs w:val="20"/>
              </w:rPr>
              <w:t>Удельный расход электрической энергии при транспортировке сточных вод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C363BE0" w14:textId="77777777" w:rsidR="00653C87" w:rsidRPr="002B57C1" w:rsidRDefault="00653C87" w:rsidP="00653C87">
            <w:pPr>
              <w:jc w:val="center"/>
              <w:rPr>
                <w:sz w:val="20"/>
                <w:szCs w:val="20"/>
              </w:rPr>
            </w:pPr>
            <w:r w:rsidRPr="002B57C1">
              <w:rPr>
                <w:sz w:val="20"/>
                <w:szCs w:val="20"/>
              </w:rPr>
              <w:t>кВтч/м.куб.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17A3A983"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7CAAD5B6"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40D5A020"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5E6CD2F3"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0FE5A0A0"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774FE6A0" w14:textId="77777777" w:rsidR="00653C87" w:rsidRPr="002B57C1" w:rsidRDefault="00653C87" w:rsidP="00653C87">
            <w:pPr>
              <w:jc w:val="center"/>
              <w:rPr>
                <w:sz w:val="20"/>
                <w:szCs w:val="20"/>
              </w:rPr>
            </w:pPr>
            <w:r w:rsidRPr="002B57C1">
              <w:rPr>
                <w:sz w:val="20"/>
                <w:szCs w:val="20"/>
              </w:rPr>
              <w:t>-</w:t>
            </w:r>
          </w:p>
        </w:tc>
        <w:tc>
          <w:tcPr>
            <w:tcW w:w="1198" w:type="dxa"/>
            <w:tcBorders>
              <w:top w:val="single" w:sz="4" w:space="0" w:color="auto"/>
              <w:left w:val="nil"/>
              <w:bottom w:val="single" w:sz="4" w:space="0" w:color="auto"/>
              <w:right w:val="single" w:sz="4" w:space="0" w:color="auto"/>
            </w:tcBorders>
            <w:shd w:val="clear" w:color="auto" w:fill="auto"/>
            <w:vAlign w:val="center"/>
          </w:tcPr>
          <w:p w14:paraId="4F4F736C" w14:textId="77777777" w:rsidR="00653C87" w:rsidRPr="002B57C1" w:rsidRDefault="00653C87" w:rsidP="00653C87">
            <w:pPr>
              <w:jc w:val="center"/>
              <w:rPr>
                <w:sz w:val="20"/>
                <w:szCs w:val="20"/>
              </w:rPr>
            </w:pPr>
            <w:r w:rsidRPr="002B57C1">
              <w:rPr>
                <w:sz w:val="20"/>
                <w:szCs w:val="20"/>
              </w:rPr>
              <w:t>-</w:t>
            </w:r>
          </w:p>
        </w:tc>
      </w:tr>
      <w:tr w:rsidR="00653C87" w:rsidRPr="002B57C1" w14:paraId="60FEAD82" w14:textId="77777777" w:rsidTr="00653C87">
        <w:trPr>
          <w:trHeight w:val="20"/>
        </w:trPr>
        <w:tc>
          <w:tcPr>
            <w:tcW w:w="738" w:type="dxa"/>
            <w:vMerge/>
            <w:tcBorders>
              <w:left w:val="single" w:sz="4" w:space="0" w:color="auto"/>
              <w:bottom w:val="single" w:sz="4" w:space="0" w:color="auto"/>
              <w:right w:val="single" w:sz="4" w:space="0" w:color="auto"/>
            </w:tcBorders>
            <w:shd w:val="clear" w:color="auto" w:fill="auto"/>
            <w:vAlign w:val="center"/>
          </w:tcPr>
          <w:p w14:paraId="7EDB3354" w14:textId="77777777" w:rsidR="00653C87" w:rsidRPr="002B57C1" w:rsidRDefault="00653C87" w:rsidP="00653C87">
            <w:pPr>
              <w:rPr>
                <w:sz w:val="20"/>
                <w:szCs w:val="20"/>
              </w:rPr>
            </w:pPr>
          </w:p>
        </w:tc>
        <w:tc>
          <w:tcPr>
            <w:tcW w:w="2161" w:type="dxa"/>
            <w:gridSpan w:val="2"/>
            <w:vMerge/>
            <w:tcBorders>
              <w:left w:val="nil"/>
              <w:bottom w:val="single" w:sz="4" w:space="0" w:color="auto"/>
              <w:right w:val="single" w:sz="4" w:space="0" w:color="auto"/>
            </w:tcBorders>
            <w:shd w:val="clear" w:color="auto" w:fill="auto"/>
            <w:vAlign w:val="center"/>
          </w:tcPr>
          <w:p w14:paraId="3A4D1CAB" w14:textId="77777777" w:rsidR="00653C87" w:rsidRPr="002B57C1" w:rsidRDefault="00653C87" w:rsidP="00653C87">
            <w:pPr>
              <w:rPr>
                <w:sz w:val="20"/>
                <w:szCs w:val="20"/>
              </w:rPr>
            </w:pPr>
          </w:p>
        </w:tc>
        <w:tc>
          <w:tcPr>
            <w:tcW w:w="3368" w:type="dxa"/>
            <w:tcBorders>
              <w:top w:val="single" w:sz="4" w:space="0" w:color="auto"/>
              <w:left w:val="nil"/>
              <w:bottom w:val="single" w:sz="4" w:space="0" w:color="auto"/>
              <w:right w:val="single" w:sz="4" w:space="0" w:color="auto"/>
            </w:tcBorders>
            <w:shd w:val="clear" w:color="auto" w:fill="auto"/>
            <w:vAlign w:val="center"/>
          </w:tcPr>
          <w:p w14:paraId="3B51AF67" w14:textId="77777777" w:rsidR="00653C87" w:rsidRPr="002B57C1" w:rsidRDefault="00653C87" w:rsidP="00653C87">
            <w:pPr>
              <w:rPr>
                <w:sz w:val="20"/>
                <w:szCs w:val="20"/>
              </w:rPr>
            </w:pPr>
            <w:r w:rsidRPr="002B57C1">
              <w:rPr>
                <w:sz w:val="20"/>
                <w:szCs w:val="20"/>
              </w:rPr>
              <w:t>Удельный расход электрической энергии при очистке сточных</w:t>
            </w:r>
          </w:p>
          <w:p w14:paraId="47C2CFBE" w14:textId="77777777" w:rsidR="00653C87" w:rsidRPr="002B57C1" w:rsidRDefault="00653C87" w:rsidP="00653C87">
            <w:pPr>
              <w:rPr>
                <w:sz w:val="20"/>
                <w:szCs w:val="20"/>
              </w:rPr>
            </w:pPr>
            <w:r w:rsidRPr="002B57C1">
              <w:rPr>
                <w:sz w:val="20"/>
                <w:szCs w:val="20"/>
              </w:rPr>
              <w:t>вод</w:t>
            </w:r>
          </w:p>
        </w:tc>
        <w:tc>
          <w:tcPr>
            <w:tcW w:w="1275" w:type="dxa"/>
            <w:tcBorders>
              <w:top w:val="single" w:sz="4" w:space="0" w:color="auto"/>
              <w:left w:val="nil"/>
              <w:bottom w:val="single" w:sz="4" w:space="0" w:color="auto"/>
              <w:right w:val="single" w:sz="4" w:space="0" w:color="auto"/>
            </w:tcBorders>
            <w:shd w:val="clear" w:color="auto" w:fill="auto"/>
            <w:vAlign w:val="center"/>
          </w:tcPr>
          <w:p w14:paraId="17A89740" w14:textId="77777777" w:rsidR="00653C87" w:rsidRPr="002B57C1" w:rsidRDefault="00653C87" w:rsidP="00653C87">
            <w:pPr>
              <w:jc w:val="center"/>
              <w:rPr>
                <w:sz w:val="20"/>
                <w:szCs w:val="20"/>
              </w:rPr>
            </w:pPr>
            <w:r w:rsidRPr="002B57C1">
              <w:rPr>
                <w:sz w:val="20"/>
                <w:szCs w:val="20"/>
              </w:rPr>
              <w:t>кВтч/м.куб.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39BF22F4"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74ACC706"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235C2FF6"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22A8B0BC"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3C90D0E6"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nil"/>
              <w:bottom w:val="single" w:sz="4" w:space="0" w:color="auto"/>
              <w:right w:val="single" w:sz="4" w:space="0" w:color="auto"/>
            </w:tcBorders>
            <w:shd w:val="clear" w:color="auto" w:fill="auto"/>
            <w:vAlign w:val="center"/>
          </w:tcPr>
          <w:p w14:paraId="1AAACEAA" w14:textId="77777777" w:rsidR="00653C87" w:rsidRPr="002B57C1" w:rsidRDefault="00653C87" w:rsidP="00653C87">
            <w:pPr>
              <w:jc w:val="center"/>
              <w:rPr>
                <w:sz w:val="20"/>
                <w:szCs w:val="20"/>
              </w:rPr>
            </w:pPr>
            <w:r w:rsidRPr="002B57C1">
              <w:rPr>
                <w:sz w:val="20"/>
                <w:szCs w:val="20"/>
              </w:rPr>
              <w:t>-</w:t>
            </w:r>
          </w:p>
        </w:tc>
        <w:tc>
          <w:tcPr>
            <w:tcW w:w="1198" w:type="dxa"/>
            <w:tcBorders>
              <w:top w:val="single" w:sz="4" w:space="0" w:color="auto"/>
              <w:left w:val="nil"/>
              <w:bottom w:val="single" w:sz="4" w:space="0" w:color="auto"/>
              <w:right w:val="single" w:sz="4" w:space="0" w:color="auto"/>
            </w:tcBorders>
            <w:shd w:val="clear" w:color="auto" w:fill="auto"/>
            <w:vAlign w:val="center"/>
          </w:tcPr>
          <w:p w14:paraId="25C711B2" w14:textId="77777777" w:rsidR="00653C87" w:rsidRPr="002B57C1" w:rsidRDefault="00653C87" w:rsidP="00653C87">
            <w:pPr>
              <w:jc w:val="center"/>
              <w:rPr>
                <w:sz w:val="20"/>
                <w:szCs w:val="20"/>
              </w:rPr>
            </w:pPr>
            <w:r w:rsidRPr="002B57C1">
              <w:rPr>
                <w:sz w:val="20"/>
                <w:szCs w:val="20"/>
              </w:rPr>
              <w:t>-</w:t>
            </w:r>
          </w:p>
        </w:tc>
      </w:tr>
      <w:tr w:rsidR="00653C87" w:rsidRPr="002B57C1" w14:paraId="765C0821"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55337E2" w14:textId="77777777" w:rsidR="00653C87" w:rsidRPr="002B57C1" w:rsidRDefault="00653C87" w:rsidP="00653C87">
            <w:pPr>
              <w:rPr>
                <w:sz w:val="20"/>
                <w:szCs w:val="20"/>
              </w:rPr>
            </w:pPr>
            <w:r w:rsidRPr="002B57C1">
              <w:rPr>
                <w:sz w:val="20"/>
                <w:szCs w:val="20"/>
              </w:rPr>
              <w:t>4.5.2.</w:t>
            </w:r>
          </w:p>
        </w:tc>
        <w:tc>
          <w:tcPr>
            <w:tcW w:w="2161" w:type="dxa"/>
            <w:gridSpan w:val="2"/>
            <w:tcBorders>
              <w:top w:val="nil"/>
              <w:left w:val="nil"/>
              <w:bottom w:val="single" w:sz="4" w:space="0" w:color="auto"/>
              <w:right w:val="single" w:sz="4" w:space="0" w:color="auto"/>
            </w:tcBorders>
            <w:shd w:val="clear" w:color="auto" w:fill="auto"/>
            <w:vAlign w:val="center"/>
            <w:hideMark/>
          </w:tcPr>
          <w:p w14:paraId="0493A2E9" w14:textId="77777777" w:rsidR="00653C87" w:rsidRPr="002B57C1" w:rsidRDefault="00653C87" w:rsidP="00653C87">
            <w:pPr>
              <w:rPr>
                <w:sz w:val="20"/>
                <w:szCs w:val="20"/>
              </w:rPr>
            </w:pPr>
            <w:r w:rsidRPr="002B57C1">
              <w:rPr>
                <w:sz w:val="20"/>
                <w:szCs w:val="20"/>
              </w:rPr>
              <w:t xml:space="preserve">Производительность труда </w:t>
            </w:r>
          </w:p>
        </w:tc>
        <w:tc>
          <w:tcPr>
            <w:tcW w:w="3368" w:type="dxa"/>
            <w:tcBorders>
              <w:top w:val="nil"/>
              <w:left w:val="nil"/>
              <w:bottom w:val="single" w:sz="4" w:space="0" w:color="auto"/>
              <w:right w:val="single" w:sz="4" w:space="0" w:color="auto"/>
            </w:tcBorders>
            <w:shd w:val="clear" w:color="auto" w:fill="auto"/>
            <w:vAlign w:val="center"/>
            <w:hideMark/>
          </w:tcPr>
          <w:p w14:paraId="2EDD74E6" w14:textId="77777777" w:rsidR="00653C87" w:rsidRPr="002B57C1" w:rsidRDefault="00653C87" w:rsidP="00653C87">
            <w:pPr>
              <w:rPr>
                <w:sz w:val="20"/>
                <w:szCs w:val="20"/>
              </w:rPr>
            </w:pPr>
            <w:r w:rsidRPr="002B57C1">
              <w:rPr>
                <w:sz w:val="20"/>
                <w:szCs w:val="20"/>
              </w:rPr>
              <w:t>Отношение объема водоотведения к численности персонала</w:t>
            </w:r>
          </w:p>
        </w:tc>
        <w:tc>
          <w:tcPr>
            <w:tcW w:w="1275" w:type="dxa"/>
            <w:tcBorders>
              <w:top w:val="nil"/>
              <w:left w:val="nil"/>
              <w:bottom w:val="single" w:sz="4" w:space="0" w:color="auto"/>
              <w:right w:val="single" w:sz="4" w:space="0" w:color="auto"/>
            </w:tcBorders>
            <w:shd w:val="clear" w:color="auto" w:fill="auto"/>
            <w:vAlign w:val="center"/>
            <w:hideMark/>
          </w:tcPr>
          <w:p w14:paraId="00DA7480" w14:textId="77777777" w:rsidR="00653C87" w:rsidRPr="002B57C1" w:rsidRDefault="00653C87" w:rsidP="00653C87">
            <w:pPr>
              <w:jc w:val="center"/>
              <w:rPr>
                <w:sz w:val="20"/>
                <w:szCs w:val="20"/>
              </w:rPr>
            </w:pPr>
            <w:r w:rsidRPr="002B57C1">
              <w:rPr>
                <w:sz w:val="20"/>
                <w:szCs w:val="20"/>
              </w:rPr>
              <w:t>тыс.м. куб./чел.</w:t>
            </w:r>
          </w:p>
        </w:tc>
        <w:tc>
          <w:tcPr>
            <w:tcW w:w="1078" w:type="dxa"/>
            <w:tcBorders>
              <w:top w:val="single" w:sz="4" w:space="0" w:color="auto"/>
              <w:left w:val="nil"/>
              <w:bottom w:val="single" w:sz="4" w:space="0" w:color="auto"/>
              <w:right w:val="single" w:sz="4" w:space="0" w:color="auto"/>
            </w:tcBorders>
            <w:shd w:val="clear" w:color="auto" w:fill="auto"/>
            <w:vAlign w:val="center"/>
          </w:tcPr>
          <w:p w14:paraId="57B3F6EA"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E14537D"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CD3B79A"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1377CF1"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08C0F5E8"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DA67C47" w14:textId="77777777" w:rsidR="00653C87" w:rsidRPr="002B57C1" w:rsidRDefault="00653C87" w:rsidP="00653C87">
            <w:pPr>
              <w:jc w:val="center"/>
              <w:rPr>
                <w:sz w:val="20"/>
                <w:szCs w:val="20"/>
              </w:rPr>
            </w:pPr>
            <w:r w:rsidRPr="002B57C1">
              <w:rPr>
                <w:sz w:val="20"/>
                <w:szCs w:val="20"/>
              </w:rPr>
              <w:t>-</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26FA9612" w14:textId="77777777" w:rsidR="00653C87" w:rsidRPr="002B57C1" w:rsidRDefault="00653C87" w:rsidP="00653C87">
            <w:pPr>
              <w:jc w:val="center"/>
              <w:rPr>
                <w:sz w:val="20"/>
                <w:szCs w:val="20"/>
              </w:rPr>
            </w:pPr>
            <w:r w:rsidRPr="002B57C1">
              <w:rPr>
                <w:sz w:val="20"/>
                <w:szCs w:val="20"/>
              </w:rPr>
              <w:t>-</w:t>
            </w:r>
          </w:p>
        </w:tc>
      </w:tr>
      <w:tr w:rsidR="00653C87" w:rsidRPr="002B57C1" w14:paraId="51499CAD"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43B0C0CA" w14:textId="77777777" w:rsidR="00653C87" w:rsidRPr="002B57C1" w:rsidRDefault="00653C87" w:rsidP="00653C87">
            <w:pPr>
              <w:rPr>
                <w:sz w:val="20"/>
                <w:szCs w:val="20"/>
              </w:rPr>
            </w:pPr>
            <w:r w:rsidRPr="002B57C1">
              <w:rPr>
                <w:sz w:val="20"/>
                <w:szCs w:val="20"/>
              </w:rPr>
              <w:t>4.5.3.</w:t>
            </w:r>
          </w:p>
        </w:tc>
        <w:tc>
          <w:tcPr>
            <w:tcW w:w="2161" w:type="dxa"/>
            <w:gridSpan w:val="2"/>
            <w:tcBorders>
              <w:top w:val="nil"/>
              <w:left w:val="nil"/>
              <w:bottom w:val="single" w:sz="4" w:space="0" w:color="auto"/>
              <w:right w:val="single" w:sz="4" w:space="0" w:color="auto"/>
            </w:tcBorders>
            <w:shd w:val="clear" w:color="auto" w:fill="auto"/>
            <w:vAlign w:val="center"/>
            <w:hideMark/>
          </w:tcPr>
          <w:p w14:paraId="6EE0E750" w14:textId="77777777" w:rsidR="00653C87" w:rsidRPr="002B57C1" w:rsidRDefault="00653C87" w:rsidP="00653C87">
            <w:pPr>
              <w:rPr>
                <w:sz w:val="20"/>
                <w:szCs w:val="20"/>
              </w:rPr>
            </w:pPr>
            <w:r w:rsidRPr="002B57C1">
              <w:rPr>
                <w:sz w:val="20"/>
                <w:szCs w:val="20"/>
              </w:rPr>
              <w:t>Эффективность использования персонала</w:t>
            </w:r>
          </w:p>
        </w:tc>
        <w:tc>
          <w:tcPr>
            <w:tcW w:w="3368" w:type="dxa"/>
            <w:tcBorders>
              <w:top w:val="nil"/>
              <w:left w:val="nil"/>
              <w:bottom w:val="single" w:sz="4" w:space="0" w:color="auto"/>
              <w:right w:val="single" w:sz="4" w:space="0" w:color="auto"/>
            </w:tcBorders>
            <w:shd w:val="clear" w:color="auto" w:fill="auto"/>
            <w:vAlign w:val="center"/>
            <w:hideMark/>
          </w:tcPr>
          <w:p w14:paraId="4516D169" w14:textId="77777777" w:rsidR="00653C87" w:rsidRPr="002B57C1" w:rsidRDefault="00653C87" w:rsidP="00653C87">
            <w:pPr>
              <w:rPr>
                <w:sz w:val="20"/>
                <w:szCs w:val="20"/>
              </w:rPr>
            </w:pPr>
            <w:r w:rsidRPr="002B57C1">
              <w:rPr>
                <w:sz w:val="20"/>
                <w:szCs w:val="20"/>
              </w:rPr>
              <w:t>Отношение численности персонала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14:paraId="176C91F9" w14:textId="77777777" w:rsidR="00653C87" w:rsidRPr="002B57C1" w:rsidRDefault="00653C87" w:rsidP="00653C87">
            <w:pPr>
              <w:jc w:val="center"/>
              <w:rPr>
                <w:sz w:val="20"/>
                <w:szCs w:val="20"/>
              </w:rPr>
            </w:pPr>
            <w:r w:rsidRPr="002B57C1">
              <w:rPr>
                <w:sz w:val="20"/>
                <w:szCs w:val="20"/>
              </w:rPr>
              <w:t>чел/км</w:t>
            </w:r>
          </w:p>
        </w:tc>
        <w:tc>
          <w:tcPr>
            <w:tcW w:w="1078" w:type="dxa"/>
            <w:tcBorders>
              <w:top w:val="single" w:sz="4" w:space="0" w:color="auto"/>
              <w:left w:val="nil"/>
              <w:bottom w:val="single" w:sz="4" w:space="0" w:color="auto"/>
              <w:right w:val="single" w:sz="4" w:space="0" w:color="auto"/>
            </w:tcBorders>
            <w:shd w:val="clear" w:color="auto" w:fill="auto"/>
            <w:vAlign w:val="center"/>
          </w:tcPr>
          <w:p w14:paraId="3B28B55B"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3C22ADE"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AF35313"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3C6E43C"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502E8DAA" w14:textId="77777777" w:rsidR="00653C87" w:rsidRPr="002B57C1" w:rsidRDefault="00653C87" w:rsidP="00653C87">
            <w:pPr>
              <w:jc w:val="center"/>
              <w:rPr>
                <w:sz w:val="20"/>
                <w:szCs w:val="20"/>
              </w:rPr>
            </w:pPr>
            <w:r w:rsidRPr="002B57C1">
              <w:rPr>
                <w:sz w:val="20"/>
                <w:szCs w:val="20"/>
              </w:rPr>
              <w:t>-</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4FD919E" w14:textId="77777777" w:rsidR="00653C87" w:rsidRPr="002B57C1" w:rsidRDefault="00653C87" w:rsidP="00653C87">
            <w:pPr>
              <w:jc w:val="center"/>
              <w:rPr>
                <w:sz w:val="20"/>
                <w:szCs w:val="20"/>
              </w:rPr>
            </w:pPr>
            <w:r w:rsidRPr="002B57C1">
              <w:rPr>
                <w:sz w:val="20"/>
                <w:szCs w:val="20"/>
              </w:rPr>
              <w:t>-</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2EC83297" w14:textId="77777777" w:rsidR="00653C87" w:rsidRPr="002B57C1" w:rsidRDefault="00653C87" w:rsidP="00653C87">
            <w:pPr>
              <w:jc w:val="center"/>
              <w:rPr>
                <w:sz w:val="20"/>
                <w:szCs w:val="20"/>
              </w:rPr>
            </w:pPr>
            <w:r w:rsidRPr="002B57C1">
              <w:rPr>
                <w:sz w:val="20"/>
                <w:szCs w:val="20"/>
              </w:rPr>
              <w:t>-</w:t>
            </w:r>
          </w:p>
        </w:tc>
      </w:tr>
      <w:tr w:rsidR="00653C87" w:rsidRPr="002B57C1" w14:paraId="2B18FD62"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00C802D" w14:textId="77777777" w:rsidR="00653C87" w:rsidRPr="002B57C1" w:rsidRDefault="00653C87" w:rsidP="00653C87">
            <w:pPr>
              <w:rPr>
                <w:sz w:val="20"/>
                <w:szCs w:val="20"/>
              </w:rPr>
            </w:pPr>
            <w:r w:rsidRPr="002B57C1">
              <w:rPr>
                <w:sz w:val="20"/>
                <w:szCs w:val="20"/>
              </w:rPr>
              <w:t>5</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4A9E0455" w14:textId="77777777" w:rsidR="00653C87" w:rsidRPr="002B57C1" w:rsidRDefault="00653C87" w:rsidP="00653C87">
            <w:pPr>
              <w:jc w:val="center"/>
              <w:rPr>
                <w:sz w:val="20"/>
                <w:szCs w:val="20"/>
              </w:rPr>
            </w:pPr>
            <w:r w:rsidRPr="002B57C1">
              <w:rPr>
                <w:sz w:val="20"/>
                <w:szCs w:val="20"/>
              </w:rPr>
              <w:t>Система газоснабжения</w:t>
            </w:r>
          </w:p>
        </w:tc>
      </w:tr>
      <w:tr w:rsidR="00653C87" w:rsidRPr="002B57C1" w14:paraId="68A26D2D"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78BD5D88" w14:textId="77777777" w:rsidR="00653C87" w:rsidRPr="002B57C1" w:rsidRDefault="00653C87" w:rsidP="00653C87">
            <w:pPr>
              <w:rPr>
                <w:sz w:val="20"/>
                <w:szCs w:val="20"/>
              </w:rPr>
            </w:pPr>
            <w:r w:rsidRPr="002B57C1">
              <w:rPr>
                <w:sz w:val="20"/>
                <w:szCs w:val="20"/>
              </w:rPr>
              <w:t>5.1</w:t>
            </w:r>
          </w:p>
        </w:tc>
        <w:tc>
          <w:tcPr>
            <w:tcW w:w="14265" w:type="dxa"/>
            <w:gridSpan w:val="11"/>
            <w:tcBorders>
              <w:top w:val="single" w:sz="4" w:space="0" w:color="auto"/>
              <w:left w:val="nil"/>
              <w:bottom w:val="single" w:sz="4" w:space="0" w:color="auto"/>
              <w:right w:val="single" w:sz="4" w:space="0" w:color="auto"/>
            </w:tcBorders>
            <w:shd w:val="clear" w:color="auto" w:fill="auto"/>
            <w:vAlign w:val="center"/>
          </w:tcPr>
          <w:p w14:paraId="13BA2ECF" w14:textId="77777777" w:rsidR="00653C87" w:rsidRPr="002B57C1" w:rsidRDefault="00653C87" w:rsidP="00653C87">
            <w:pPr>
              <w:jc w:val="center"/>
              <w:rPr>
                <w:sz w:val="20"/>
                <w:szCs w:val="20"/>
              </w:rPr>
            </w:pPr>
            <w:r w:rsidRPr="002B57C1">
              <w:rPr>
                <w:sz w:val="20"/>
                <w:szCs w:val="20"/>
              </w:rPr>
              <w:t>Сбалансированность системы газоснабжения</w:t>
            </w:r>
          </w:p>
        </w:tc>
      </w:tr>
      <w:tr w:rsidR="00653C87" w:rsidRPr="002B57C1" w14:paraId="3084575B" w14:textId="77777777" w:rsidTr="00EE2D2B">
        <w:trPr>
          <w:trHeight w:val="20"/>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3371B" w14:textId="77777777" w:rsidR="00653C87" w:rsidRPr="002B57C1" w:rsidRDefault="00653C87" w:rsidP="00653C87">
            <w:pPr>
              <w:rPr>
                <w:sz w:val="20"/>
                <w:szCs w:val="20"/>
              </w:rPr>
            </w:pPr>
            <w:r w:rsidRPr="002B57C1">
              <w:rPr>
                <w:sz w:val="20"/>
                <w:szCs w:val="20"/>
              </w:rPr>
              <w:t>5.1.1.</w:t>
            </w:r>
          </w:p>
        </w:tc>
        <w:tc>
          <w:tcPr>
            <w:tcW w:w="2161" w:type="dxa"/>
            <w:gridSpan w:val="2"/>
            <w:vMerge w:val="restart"/>
            <w:tcBorders>
              <w:top w:val="nil"/>
              <w:left w:val="nil"/>
              <w:right w:val="single" w:sz="4" w:space="0" w:color="auto"/>
            </w:tcBorders>
            <w:shd w:val="clear" w:color="auto" w:fill="auto"/>
            <w:vAlign w:val="center"/>
            <w:hideMark/>
          </w:tcPr>
          <w:p w14:paraId="3FA5E5E5" w14:textId="77777777" w:rsidR="00653C87" w:rsidRPr="002B57C1" w:rsidRDefault="00653C87" w:rsidP="00653C87">
            <w:pPr>
              <w:rPr>
                <w:sz w:val="20"/>
                <w:szCs w:val="20"/>
              </w:rPr>
            </w:pPr>
            <w:r w:rsidRPr="002B57C1">
              <w:rPr>
                <w:sz w:val="20"/>
                <w:szCs w:val="20"/>
              </w:rPr>
              <w:t>Спрос на услуги газоснабжения</w:t>
            </w:r>
          </w:p>
        </w:tc>
        <w:tc>
          <w:tcPr>
            <w:tcW w:w="3368" w:type="dxa"/>
            <w:tcBorders>
              <w:top w:val="nil"/>
              <w:left w:val="nil"/>
              <w:bottom w:val="single" w:sz="4" w:space="0" w:color="auto"/>
              <w:right w:val="single" w:sz="4" w:space="0" w:color="auto"/>
            </w:tcBorders>
            <w:shd w:val="clear" w:color="auto" w:fill="auto"/>
            <w:vAlign w:val="center"/>
            <w:hideMark/>
          </w:tcPr>
          <w:p w14:paraId="5A7148EC" w14:textId="77777777" w:rsidR="00653C87" w:rsidRPr="002B57C1" w:rsidRDefault="00653C87" w:rsidP="00653C87">
            <w:pPr>
              <w:rPr>
                <w:sz w:val="20"/>
                <w:szCs w:val="20"/>
              </w:rPr>
            </w:pPr>
            <w:r w:rsidRPr="002B57C1">
              <w:rPr>
                <w:sz w:val="20"/>
                <w:szCs w:val="20"/>
              </w:rPr>
              <w:t>Потребление газа, в том числе:</w:t>
            </w:r>
          </w:p>
        </w:tc>
        <w:tc>
          <w:tcPr>
            <w:tcW w:w="1275" w:type="dxa"/>
            <w:tcBorders>
              <w:top w:val="nil"/>
              <w:left w:val="nil"/>
              <w:bottom w:val="single" w:sz="4" w:space="0" w:color="auto"/>
              <w:right w:val="single" w:sz="4" w:space="0" w:color="auto"/>
            </w:tcBorders>
            <w:shd w:val="clear" w:color="auto" w:fill="auto"/>
            <w:vAlign w:val="center"/>
            <w:hideMark/>
          </w:tcPr>
          <w:p w14:paraId="4707718E" w14:textId="77777777" w:rsidR="00653C87" w:rsidRPr="002B57C1" w:rsidRDefault="00653C87" w:rsidP="00653C87">
            <w:pPr>
              <w:jc w:val="center"/>
              <w:rPr>
                <w:sz w:val="20"/>
                <w:szCs w:val="20"/>
              </w:rPr>
            </w:pPr>
            <w:r w:rsidRPr="002B57C1">
              <w:rPr>
                <w:sz w:val="20"/>
                <w:szCs w:val="20"/>
              </w:rPr>
              <w:t>млн. куб.м.</w:t>
            </w:r>
          </w:p>
        </w:tc>
        <w:tc>
          <w:tcPr>
            <w:tcW w:w="1078" w:type="dxa"/>
            <w:tcBorders>
              <w:top w:val="nil"/>
              <w:left w:val="nil"/>
              <w:bottom w:val="single" w:sz="4" w:space="0" w:color="auto"/>
              <w:right w:val="single" w:sz="4" w:space="0" w:color="auto"/>
            </w:tcBorders>
            <w:shd w:val="clear" w:color="auto" w:fill="auto"/>
            <w:vAlign w:val="center"/>
          </w:tcPr>
          <w:p w14:paraId="039C3D0A" w14:textId="77777777" w:rsidR="00653C87" w:rsidRPr="002B57C1" w:rsidRDefault="00653C87" w:rsidP="00653C87">
            <w:pPr>
              <w:jc w:val="center"/>
              <w:rPr>
                <w:color w:val="000000"/>
                <w:sz w:val="20"/>
                <w:szCs w:val="20"/>
              </w:rPr>
            </w:pPr>
            <w:r w:rsidRPr="002B57C1">
              <w:rPr>
                <w:color w:val="000000"/>
                <w:sz w:val="20"/>
                <w:szCs w:val="20"/>
              </w:rPr>
              <w:t>2,73</w:t>
            </w:r>
          </w:p>
        </w:tc>
        <w:tc>
          <w:tcPr>
            <w:tcW w:w="1037" w:type="dxa"/>
            <w:tcBorders>
              <w:top w:val="nil"/>
              <w:left w:val="nil"/>
              <w:bottom w:val="single" w:sz="4" w:space="0" w:color="auto"/>
              <w:right w:val="single" w:sz="4" w:space="0" w:color="auto"/>
            </w:tcBorders>
            <w:shd w:val="clear" w:color="auto" w:fill="auto"/>
            <w:vAlign w:val="center"/>
          </w:tcPr>
          <w:p w14:paraId="1BDE640E" w14:textId="77777777" w:rsidR="00653C87" w:rsidRPr="002B57C1" w:rsidRDefault="00653C87" w:rsidP="00653C87">
            <w:pPr>
              <w:jc w:val="center"/>
              <w:rPr>
                <w:color w:val="000000"/>
                <w:sz w:val="20"/>
                <w:szCs w:val="20"/>
              </w:rPr>
            </w:pPr>
            <w:r w:rsidRPr="002B57C1">
              <w:rPr>
                <w:color w:val="000000"/>
                <w:sz w:val="20"/>
                <w:szCs w:val="20"/>
              </w:rPr>
              <w:t>2,80</w:t>
            </w:r>
          </w:p>
        </w:tc>
        <w:tc>
          <w:tcPr>
            <w:tcW w:w="1037" w:type="dxa"/>
            <w:tcBorders>
              <w:top w:val="nil"/>
              <w:left w:val="nil"/>
              <w:bottom w:val="single" w:sz="4" w:space="0" w:color="auto"/>
              <w:right w:val="single" w:sz="4" w:space="0" w:color="auto"/>
            </w:tcBorders>
            <w:shd w:val="clear" w:color="auto" w:fill="auto"/>
            <w:vAlign w:val="center"/>
          </w:tcPr>
          <w:p w14:paraId="3DB12223" w14:textId="77777777" w:rsidR="00653C87" w:rsidRPr="002B57C1" w:rsidRDefault="00653C87" w:rsidP="00653C87">
            <w:pPr>
              <w:jc w:val="center"/>
              <w:rPr>
                <w:color w:val="000000"/>
                <w:sz w:val="20"/>
                <w:szCs w:val="20"/>
              </w:rPr>
            </w:pPr>
            <w:r w:rsidRPr="002B57C1">
              <w:rPr>
                <w:color w:val="000000"/>
                <w:sz w:val="20"/>
                <w:szCs w:val="20"/>
              </w:rPr>
              <w:t>2,86</w:t>
            </w:r>
          </w:p>
        </w:tc>
        <w:tc>
          <w:tcPr>
            <w:tcW w:w="1037" w:type="dxa"/>
            <w:tcBorders>
              <w:top w:val="nil"/>
              <w:left w:val="nil"/>
              <w:bottom w:val="single" w:sz="4" w:space="0" w:color="auto"/>
              <w:right w:val="single" w:sz="4" w:space="0" w:color="auto"/>
            </w:tcBorders>
            <w:shd w:val="clear" w:color="auto" w:fill="auto"/>
            <w:vAlign w:val="center"/>
          </w:tcPr>
          <w:p w14:paraId="4F776345" w14:textId="77777777" w:rsidR="00653C87" w:rsidRPr="002B57C1" w:rsidRDefault="00653C87" w:rsidP="00653C87">
            <w:pPr>
              <w:jc w:val="center"/>
              <w:rPr>
                <w:color w:val="000000"/>
                <w:sz w:val="20"/>
                <w:szCs w:val="20"/>
              </w:rPr>
            </w:pPr>
            <w:r w:rsidRPr="002B57C1">
              <w:rPr>
                <w:color w:val="000000"/>
                <w:sz w:val="20"/>
                <w:szCs w:val="20"/>
              </w:rPr>
              <w:t>2,93</w:t>
            </w:r>
          </w:p>
        </w:tc>
        <w:tc>
          <w:tcPr>
            <w:tcW w:w="1037" w:type="dxa"/>
            <w:tcBorders>
              <w:top w:val="nil"/>
              <w:left w:val="nil"/>
              <w:bottom w:val="single" w:sz="4" w:space="0" w:color="auto"/>
              <w:right w:val="single" w:sz="4" w:space="0" w:color="auto"/>
            </w:tcBorders>
            <w:shd w:val="clear" w:color="auto" w:fill="auto"/>
            <w:vAlign w:val="center"/>
          </w:tcPr>
          <w:p w14:paraId="32281DA4" w14:textId="77777777" w:rsidR="00653C87" w:rsidRPr="002B57C1" w:rsidRDefault="00653C87" w:rsidP="00653C87">
            <w:pPr>
              <w:jc w:val="center"/>
              <w:rPr>
                <w:color w:val="000000"/>
                <w:sz w:val="20"/>
                <w:szCs w:val="20"/>
              </w:rPr>
            </w:pPr>
            <w:r w:rsidRPr="002B57C1">
              <w:rPr>
                <w:color w:val="000000"/>
                <w:sz w:val="20"/>
                <w:szCs w:val="20"/>
              </w:rPr>
              <w:t>2,99</w:t>
            </w:r>
          </w:p>
        </w:tc>
        <w:tc>
          <w:tcPr>
            <w:tcW w:w="1037" w:type="dxa"/>
            <w:tcBorders>
              <w:top w:val="nil"/>
              <w:left w:val="nil"/>
              <w:bottom w:val="single" w:sz="4" w:space="0" w:color="auto"/>
              <w:right w:val="single" w:sz="4" w:space="0" w:color="auto"/>
            </w:tcBorders>
            <w:shd w:val="clear" w:color="auto" w:fill="auto"/>
            <w:vAlign w:val="center"/>
          </w:tcPr>
          <w:p w14:paraId="4805F2AC" w14:textId="77777777" w:rsidR="00653C87" w:rsidRPr="002B57C1" w:rsidRDefault="00653C87" w:rsidP="00653C87">
            <w:pPr>
              <w:jc w:val="center"/>
              <w:rPr>
                <w:color w:val="000000"/>
                <w:sz w:val="20"/>
                <w:szCs w:val="20"/>
              </w:rPr>
            </w:pPr>
            <w:r w:rsidRPr="002B57C1">
              <w:rPr>
                <w:color w:val="000000"/>
                <w:sz w:val="20"/>
                <w:szCs w:val="20"/>
              </w:rPr>
              <w:t>3,06</w:t>
            </w:r>
          </w:p>
        </w:tc>
        <w:tc>
          <w:tcPr>
            <w:tcW w:w="1198" w:type="dxa"/>
            <w:tcBorders>
              <w:top w:val="nil"/>
              <w:left w:val="nil"/>
              <w:bottom w:val="single" w:sz="4" w:space="0" w:color="auto"/>
              <w:right w:val="single" w:sz="4" w:space="0" w:color="auto"/>
            </w:tcBorders>
            <w:shd w:val="clear" w:color="auto" w:fill="auto"/>
            <w:vAlign w:val="center"/>
          </w:tcPr>
          <w:p w14:paraId="273B7F03" w14:textId="77777777" w:rsidR="00653C87" w:rsidRPr="002B57C1" w:rsidRDefault="00653C87" w:rsidP="00653C87">
            <w:pPr>
              <w:jc w:val="center"/>
              <w:rPr>
                <w:color w:val="000000"/>
                <w:sz w:val="20"/>
                <w:szCs w:val="20"/>
              </w:rPr>
            </w:pPr>
            <w:r w:rsidRPr="002B57C1">
              <w:rPr>
                <w:color w:val="000000"/>
                <w:sz w:val="20"/>
                <w:szCs w:val="20"/>
              </w:rPr>
              <w:t>3,37</w:t>
            </w:r>
          </w:p>
        </w:tc>
      </w:tr>
      <w:tr w:rsidR="00653C87" w:rsidRPr="002B57C1" w14:paraId="4DB2C106" w14:textId="77777777" w:rsidTr="00EE2D2B">
        <w:trPr>
          <w:trHeight w:val="20"/>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6017F98D" w14:textId="77777777" w:rsidR="00653C87" w:rsidRPr="002B57C1" w:rsidRDefault="00653C87" w:rsidP="00653C87">
            <w:pPr>
              <w:ind w:right="-108"/>
              <w:rPr>
                <w:sz w:val="20"/>
                <w:szCs w:val="20"/>
              </w:rPr>
            </w:pPr>
            <w:r w:rsidRPr="002B57C1">
              <w:rPr>
                <w:sz w:val="20"/>
                <w:szCs w:val="20"/>
              </w:rPr>
              <w:t>5.1.1.1</w:t>
            </w:r>
          </w:p>
        </w:tc>
        <w:tc>
          <w:tcPr>
            <w:tcW w:w="2161" w:type="dxa"/>
            <w:gridSpan w:val="2"/>
            <w:vMerge/>
            <w:tcBorders>
              <w:left w:val="nil"/>
              <w:right w:val="single" w:sz="4" w:space="0" w:color="auto"/>
            </w:tcBorders>
            <w:shd w:val="clear" w:color="auto" w:fill="auto"/>
            <w:vAlign w:val="center"/>
          </w:tcPr>
          <w:p w14:paraId="12CD789B" w14:textId="77777777" w:rsidR="00653C87" w:rsidRPr="002B57C1" w:rsidRDefault="00653C87" w:rsidP="00653C87">
            <w:pPr>
              <w:rPr>
                <w:sz w:val="20"/>
                <w:szCs w:val="20"/>
              </w:rPr>
            </w:pPr>
          </w:p>
        </w:tc>
        <w:tc>
          <w:tcPr>
            <w:tcW w:w="3368" w:type="dxa"/>
            <w:tcBorders>
              <w:top w:val="nil"/>
              <w:left w:val="nil"/>
              <w:bottom w:val="single" w:sz="4" w:space="0" w:color="auto"/>
              <w:right w:val="single" w:sz="4" w:space="0" w:color="auto"/>
            </w:tcBorders>
            <w:shd w:val="clear" w:color="auto" w:fill="auto"/>
          </w:tcPr>
          <w:p w14:paraId="6F9898BD" w14:textId="77777777" w:rsidR="00653C87" w:rsidRPr="002B57C1" w:rsidRDefault="00653C87" w:rsidP="00653C87">
            <w:pPr>
              <w:rPr>
                <w:sz w:val="20"/>
                <w:szCs w:val="20"/>
              </w:rPr>
            </w:pPr>
            <w:r w:rsidRPr="002B57C1">
              <w:rPr>
                <w:sz w:val="20"/>
                <w:szCs w:val="20"/>
              </w:rPr>
              <w:t>Жилищно-коммунальный сектор</w:t>
            </w:r>
          </w:p>
        </w:tc>
        <w:tc>
          <w:tcPr>
            <w:tcW w:w="1275" w:type="dxa"/>
            <w:tcBorders>
              <w:top w:val="nil"/>
              <w:left w:val="nil"/>
              <w:bottom w:val="single" w:sz="4" w:space="0" w:color="auto"/>
              <w:right w:val="single" w:sz="4" w:space="0" w:color="auto"/>
            </w:tcBorders>
            <w:shd w:val="clear" w:color="auto" w:fill="auto"/>
            <w:vAlign w:val="center"/>
          </w:tcPr>
          <w:p w14:paraId="4C2880F9" w14:textId="77777777" w:rsidR="00653C87" w:rsidRPr="002B57C1" w:rsidRDefault="00653C87" w:rsidP="00653C87">
            <w:pPr>
              <w:jc w:val="center"/>
              <w:rPr>
                <w:sz w:val="20"/>
                <w:szCs w:val="20"/>
              </w:rPr>
            </w:pPr>
            <w:r w:rsidRPr="002B57C1">
              <w:rPr>
                <w:sz w:val="20"/>
                <w:szCs w:val="20"/>
              </w:rPr>
              <w:t>млн. куб.м.</w:t>
            </w:r>
          </w:p>
        </w:tc>
        <w:tc>
          <w:tcPr>
            <w:tcW w:w="1078" w:type="dxa"/>
            <w:tcBorders>
              <w:top w:val="nil"/>
              <w:left w:val="nil"/>
              <w:bottom w:val="single" w:sz="4" w:space="0" w:color="auto"/>
              <w:right w:val="single" w:sz="4" w:space="0" w:color="auto"/>
            </w:tcBorders>
            <w:shd w:val="clear" w:color="auto" w:fill="auto"/>
            <w:vAlign w:val="center"/>
          </w:tcPr>
          <w:p w14:paraId="48E8A31A" w14:textId="77777777" w:rsidR="00653C87" w:rsidRPr="002B57C1" w:rsidRDefault="00653C87" w:rsidP="00653C87">
            <w:pPr>
              <w:jc w:val="center"/>
              <w:rPr>
                <w:color w:val="000000"/>
                <w:sz w:val="20"/>
                <w:szCs w:val="20"/>
              </w:rPr>
            </w:pPr>
            <w:r w:rsidRPr="002B57C1">
              <w:rPr>
                <w:color w:val="000000"/>
                <w:sz w:val="20"/>
                <w:szCs w:val="20"/>
              </w:rPr>
              <w:t>2,38</w:t>
            </w:r>
          </w:p>
        </w:tc>
        <w:tc>
          <w:tcPr>
            <w:tcW w:w="1037" w:type="dxa"/>
            <w:tcBorders>
              <w:top w:val="nil"/>
              <w:left w:val="nil"/>
              <w:bottom w:val="single" w:sz="4" w:space="0" w:color="auto"/>
              <w:right w:val="single" w:sz="4" w:space="0" w:color="auto"/>
            </w:tcBorders>
            <w:shd w:val="clear" w:color="auto" w:fill="auto"/>
            <w:vAlign w:val="center"/>
          </w:tcPr>
          <w:p w14:paraId="1FC603B3" w14:textId="77777777" w:rsidR="00653C87" w:rsidRPr="002B57C1" w:rsidRDefault="00653C87" w:rsidP="00653C87">
            <w:pPr>
              <w:jc w:val="center"/>
              <w:rPr>
                <w:color w:val="000000"/>
                <w:sz w:val="20"/>
                <w:szCs w:val="20"/>
              </w:rPr>
            </w:pPr>
            <w:r w:rsidRPr="002B57C1">
              <w:rPr>
                <w:color w:val="000000"/>
                <w:sz w:val="20"/>
                <w:szCs w:val="20"/>
              </w:rPr>
              <w:t>2,43</w:t>
            </w:r>
          </w:p>
        </w:tc>
        <w:tc>
          <w:tcPr>
            <w:tcW w:w="1037" w:type="dxa"/>
            <w:tcBorders>
              <w:top w:val="nil"/>
              <w:left w:val="nil"/>
              <w:bottom w:val="single" w:sz="4" w:space="0" w:color="auto"/>
              <w:right w:val="single" w:sz="4" w:space="0" w:color="auto"/>
            </w:tcBorders>
            <w:shd w:val="clear" w:color="auto" w:fill="auto"/>
            <w:vAlign w:val="center"/>
          </w:tcPr>
          <w:p w14:paraId="0A88A90C" w14:textId="77777777" w:rsidR="00653C87" w:rsidRPr="002B57C1" w:rsidRDefault="00653C87" w:rsidP="00653C87">
            <w:pPr>
              <w:jc w:val="center"/>
              <w:rPr>
                <w:color w:val="000000"/>
                <w:sz w:val="20"/>
                <w:szCs w:val="20"/>
              </w:rPr>
            </w:pPr>
            <w:r w:rsidRPr="002B57C1">
              <w:rPr>
                <w:color w:val="000000"/>
                <w:sz w:val="20"/>
                <w:szCs w:val="20"/>
              </w:rPr>
              <w:t>2,49</w:t>
            </w:r>
          </w:p>
        </w:tc>
        <w:tc>
          <w:tcPr>
            <w:tcW w:w="1037" w:type="dxa"/>
            <w:tcBorders>
              <w:top w:val="nil"/>
              <w:left w:val="nil"/>
              <w:bottom w:val="single" w:sz="4" w:space="0" w:color="auto"/>
              <w:right w:val="single" w:sz="4" w:space="0" w:color="auto"/>
            </w:tcBorders>
            <w:shd w:val="clear" w:color="auto" w:fill="auto"/>
            <w:vAlign w:val="center"/>
          </w:tcPr>
          <w:p w14:paraId="37C9DB9F" w14:textId="77777777" w:rsidR="00653C87" w:rsidRPr="002B57C1" w:rsidRDefault="00653C87" w:rsidP="00653C87">
            <w:pPr>
              <w:jc w:val="center"/>
              <w:rPr>
                <w:color w:val="000000"/>
                <w:sz w:val="20"/>
                <w:szCs w:val="20"/>
              </w:rPr>
            </w:pPr>
            <w:r w:rsidRPr="002B57C1">
              <w:rPr>
                <w:color w:val="000000"/>
                <w:sz w:val="20"/>
                <w:szCs w:val="20"/>
              </w:rPr>
              <w:t>2,55</w:t>
            </w:r>
          </w:p>
        </w:tc>
        <w:tc>
          <w:tcPr>
            <w:tcW w:w="1037" w:type="dxa"/>
            <w:tcBorders>
              <w:top w:val="nil"/>
              <w:left w:val="nil"/>
              <w:bottom w:val="single" w:sz="4" w:space="0" w:color="auto"/>
              <w:right w:val="single" w:sz="4" w:space="0" w:color="auto"/>
            </w:tcBorders>
            <w:shd w:val="clear" w:color="auto" w:fill="auto"/>
            <w:vAlign w:val="center"/>
          </w:tcPr>
          <w:p w14:paraId="55FB2752" w14:textId="77777777" w:rsidR="00653C87" w:rsidRPr="002B57C1" w:rsidRDefault="00653C87" w:rsidP="00653C87">
            <w:pPr>
              <w:jc w:val="center"/>
              <w:rPr>
                <w:color w:val="000000"/>
                <w:sz w:val="20"/>
                <w:szCs w:val="20"/>
              </w:rPr>
            </w:pPr>
            <w:r w:rsidRPr="002B57C1">
              <w:rPr>
                <w:color w:val="000000"/>
                <w:sz w:val="20"/>
                <w:szCs w:val="20"/>
              </w:rPr>
              <w:t>2,60</w:t>
            </w:r>
          </w:p>
        </w:tc>
        <w:tc>
          <w:tcPr>
            <w:tcW w:w="1037" w:type="dxa"/>
            <w:tcBorders>
              <w:top w:val="nil"/>
              <w:left w:val="nil"/>
              <w:bottom w:val="single" w:sz="4" w:space="0" w:color="auto"/>
              <w:right w:val="single" w:sz="4" w:space="0" w:color="auto"/>
            </w:tcBorders>
            <w:shd w:val="clear" w:color="auto" w:fill="auto"/>
            <w:vAlign w:val="center"/>
          </w:tcPr>
          <w:p w14:paraId="1F205659" w14:textId="77777777" w:rsidR="00653C87" w:rsidRPr="002B57C1" w:rsidRDefault="00653C87" w:rsidP="00653C87">
            <w:pPr>
              <w:jc w:val="center"/>
              <w:rPr>
                <w:color w:val="000000"/>
                <w:sz w:val="20"/>
                <w:szCs w:val="20"/>
              </w:rPr>
            </w:pPr>
            <w:r w:rsidRPr="002B57C1">
              <w:rPr>
                <w:color w:val="000000"/>
                <w:sz w:val="20"/>
                <w:szCs w:val="20"/>
              </w:rPr>
              <w:t>2,66</w:t>
            </w:r>
          </w:p>
        </w:tc>
        <w:tc>
          <w:tcPr>
            <w:tcW w:w="1198" w:type="dxa"/>
            <w:tcBorders>
              <w:top w:val="nil"/>
              <w:left w:val="nil"/>
              <w:bottom w:val="single" w:sz="4" w:space="0" w:color="auto"/>
              <w:right w:val="single" w:sz="4" w:space="0" w:color="auto"/>
            </w:tcBorders>
            <w:shd w:val="clear" w:color="auto" w:fill="auto"/>
            <w:vAlign w:val="center"/>
          </w:tcPr>
          <w:p w14:paraId="369D5AD7" w14:textId="77777777" w:rsidR="00653C87" w:rsidRPr="002B57C1" w:rsidRDefault="00653C87" w:rsidP="00653C87">
            <w:pPr>
              <w:jc w:val="center"/>
              <w:rPr>
                <w:color w:val="000000"/>
                <w:sz w:val="20"/>
                <w:szCs w:val="20"/>
              </w:rPr>
            </w:pPr>
            <w:r w:rsidRPr="002B57C1">
              <w:rPr>
                <w:color w:val="000000"/>
                <w:sz w:val="20"/>
                <w:szCs w:val="20"/>
              </w:rPr>
              <w:t>2,93</w:t>
            </w:r>
          </w:p>
        </w:tc>
      </w:tr>
      <w:tr w:rsidR="00653C87" w:rsidRPr="002B57C1" w14:paraId="140971A6" w14:textId="77777777" w:rsidTr="00EE2D2B">
        <w:trPr>
          <w:trHeight w:val="20"/>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14:paraId="5DA3D1A1" w14:textId="77777777" w:rsidR="00653C87" w:rsidRPr="002B57C1" w:rsidRDefault="00653C87" w:rsidP="00653C87">
            <w:pPr>
              <w:ind w:right="-108"/>
              <w:rPr>
                <w:sz w:val="20"/>
                <w:szCs w:val="20"/>
              </w:rPr>
            </w:pPr>
            <w:r w:rsidRPr="002B57C1">
              <w:rPr>
                <w:sz w:val="20"/>
                <w:szCs w:val="20"/>
              </w:rPr>
              <w:t>5.1.1.2</w:t>
            </w:r>
          </w:p>
        </w:tc>
        <w:tc>
          <w:tcPr>
            <w:tcW w:w="2161" w:type="dxa"/>
            <w:gridSpan w:val="2"/>
            <w:vMerge/>
            <w:tcBorders>
              <w:left w:val="nil"/>
              <w:right w:val="single" w:sz="4" w:space="0" w:color="auto"/>
            </w:tcBorders>
            <w:shd w:val="clear" w:color="auto" w:fill="auto"/>
            <w:vAlign w:val="center"/>
          </w:tcPr>
          <w:p w14:paraId="70ADEE25" w14:textId="77777777" w:rsidR="00653C87" w:rsidRPr="002B57C1" w:rsidRDefault="00653C87" w:rsidP="00653C87">
            <w:pPr>
              <w:rPr>
                <w:sz w:val="20"/>
                <w:szCs w:val="20"/>
              </w:rPr>
            </w:pPr>
          </w:p>
        </w:tc>
        <w:tc>
          <w:tcPr>
            <w:tcW w:w="3368" w:type="dxa"/>
            <w:tcBorders>
              <w:top w:val="nil"/>
              <w:left w:val="nil"/>
              <w:bottom w:val="single" w:sz="4" w:space="0" w:color="auto"/>
              <w:right w:val="single" w:sz="4" w:space="0" w:color="auto"/>
            </w:tcBorders>
            <w:shd w:val="clear" w:color="auto" w:fill="auto"/>
          </w:tcPr>
          <w:p w14:paraId="5B95E76B" w14:textId="77777777" w:rsidR="00653C87" w:rsidRPr="002B57C1" w:rsidRDefault="00653C87" w:rsidP="00653C87">
            <w:pPr>
              <w:rPr>
                <w:sz w:val="20"/>
                <w:szCs w:val="20"/>
              </w:rPr>
            </w:pPr>
            <w:r w:rsidRPr="002B57C1">
              <w:rPr>
                <w:sz w:val="20"/>
                <w:szCs w:val="20"/>
              </w:rPr>
              <w:t>Предприятия бытового обслуживания</w:t>
            </w:r>
          </w:p>
        </w:tc>
        <w:tc>
          <w:tcPr>
            <w:tcW w:w="1275" w:type="dxa"/>
            <w:tcBorders>
              <w:top w:val="nil"/>
              <w:left w:val="nil"/>
              <w:bottom w:val="single" w:sz="4" w:space="0" w:color="auto"/>
              <w:right w:val="single" w:sz="4" w:space="0" w:color="auto"/>
            </w:tcBorders>
            <w:shd w:val="clear" w:color="auto" w:fill="auto"/>
            <w:vAlign w:val="center"/>
          </w:tcPr>
          <w:p w14:paraId="20DBD5F4" w14:textId="77777777" w:rsidR="00653C87" w:rsidRPr="002B57C1" w:rsidRDefault="00653C87" w:rsidP="00653C87">
            <w:pPr>
              <w:jc w:val="center"/>
              <w:rPr>
                <w:sz w:val="20"/>
                <w:szCs w:val="20"/>
              </w:rPr>
            </w:pPr>
            <w:r w:rsidRPr="002B57C1">
              <w:rPr>
                <w:sz w:val="20"/>
                <w:szCs w:val="20"/>
              </w:rPr>
              <w:t>млн. куб.м.</w:t>
            </w:r>
          </w:p>
        </w:tc>
        <w:tc>
          <w:tcPr>
            <w:tcW w:w="1078" w:type="dxa"/>
            <w:tcBorders>
              <w:top w:val="nil"/>
              <w:left w:val="nil"/>
              <w:bottom w:val="single" w:sz="4" w:space="0" w:color="auto"/>
              <w:right w:val="single" w:sz="4" w:space="0" w:color="auto"/>
            </w:tcBorders>
            <w:shd w:val="clear" w:color="auto" w:fill="auto"/>
            <w:vAlign w:val="center"/>
          </w:tcPr>
          <w:p w14:paraId="2CABC291" w14:textId="77777777" w:rsidR="00653C87" w:rsidRPr="002B57C1" w:rsidRDefault="00653C87" w:rsidP="00653C87">
            <w:pPr>
              <w:jc w:val="center"/>
              <w:rPr>
                <w:color w:val="000000"/>
                <w:sz w:val="20"/>
                <w:szCs w:val="20"/>
              </w:rPr>
            </w:pPr>
            <w:r w:rsidRPr="002B57C1">
              <w:rPr>
                <w:color w:val="000000"/>
                <w:sz w:val="20"/>
                <w:szCs w:val="20"/>
              </w:rPr>
              <w:t>0,12</w:t>
            </w:r>
          </w:p>
        </w:tc>
        <w:tc>
          <w:tcPr>
            <w:tcW w:w="1037" w:type="dxa"/>
            <w:tcBorders>
              <w:top w:val="nil"/>
              <w:left w:val="nil"/>
              <w:bottom w:val="single" w:sz="4" w:space="0" w:color="auto"/>
              <w:right w:val="single" w:sz="4" w:space="0" w:color="auto"/>
            </w:tcBorders>
            <w:shd w:val="clear" w:color="auto" w:fill="auto"/>
            <w:vAlign w:val="center"/>
          </w:tcPr>
          <w:p w14:paraId="5453EEBF" w14:textId="77777777" w:rsidR="00653C87" w:rsidRPr="002B57C1" w:rsidRDefault="00653C87" w:rsidP="00653C87">
            <w:pPr>
              <w:jc w:val="center"/>
              <w:rPr>
                <w:color w:val="000000"/>
                <w:sz w:val="20"/>
                <w:szCs w:val="20"/>
              </w:rPr>
            </w:pPr>
            <w:r w:rsidRPr="002B57C1">
              <w:rPr>
                <w:color w:val="000000"/>
                <w:sz w:val="20"/>
                <w:szCs w:val="20"/>
              </w:rPr>
              <w:t>0,12</w:t>
            </w:r>
          </w:p>
        </w:tc>
        <w:tc>
          <w:tcPr>
            <w:tcW w:w="1037" w:type="dxa"/>
            <w:tcBorders>
              <w:top w:val="nil"/>
              <w:left w:val="nil"/>
              <w:bottom w:val="single" w:sz="4" w:space="0" w:color="auto"/>
              <w:right w:val="single" w:sz="4" w:space="0" w:color="auto"/>
            </w:tcBorders>
            <w:shd w:val="clear" w:color="auto" w:fill="auto"/>
            <w:vAlign w:val="center"/>
          </w:tcPr>
          <w:p w14:paraId="32FAE676" w14:textId="77777777" w:rsidR="00653C87" w:rsidRPr="002B57C1" w:rsidRDefault="00653C87" w:rsidP="00653C87">
            <w:pPr>
              <w:jc w:val="center"/>
              <w:rPr>
                <w:color w:val="000000"/>
                <w:sz w:val="20"/>
                <w:szCs w:val="20"/>
              </w:rPr>
            </w:pPr>
            <w:r w:rsidRPr="002B57C1">
              <w:rPr>
                <w:color w:val="000000"/>
                <w:sz w:val="20"/>
                <w:szCs w:val="20"/>
              </w:rPr>
              <w:t>0,12</w:t>
            </w:r>
          </w:p>
        </w:tc>
        <w:tc>
          <w:tcPr>
            <w:tcW w:w="1037" w:type="dxa"/>
            <w:tcBorders>
              <w:top w:val="nil"/>
              <w:left w:val="nil"/>
              <w:bottom w:val="single" w:sz="4" w:space="0" w:color="auto"/>
              <w:right w:val="single" w:sz="4" w:space="0" w:color="auto"/>
            </w:tcBorders>
            <w:shd w:val="clear" w:color="auto" w:fill="auto"/>
            <w:vAlign w:val="center"/>
          </w:tcPr>
          <w:p w14:paraId="5E6804DF" w14:textId="77777777" w:rsidR="00653C87" w:rsidRPr="002B57C1" w:rsidRDefault="00653C87" w:rsidP="00653C87">
            <w:pPr>
              <w:jc w:val="center"/>
              <w:rPr>
                <w:color w:val="000000"/>
                <w:sz w:val="20"/>
                <w:szCs w:val="20"/>
              </w:rPr>
            </w:pPr>
            <w:r w:rsidRPr="002B57C1">
              <w:rPr>
                <w:color w:val="000000"/>
                <w:sz w:val="20"/>
                <w:szCs w:val="20"/>
              </w:rPr>
              <w:t>0,13</w:t>
            </w:r>
          </w:p>
        </w:tc>
        <w:tc>
          <w:tcPr>
            <w:tcW w:w="1037" w:type="dxa"/>
            <w:tcBorders>
              <w:top w:val="nil"/>
              <w:left w:val="nil"/>
              <w:bottom w:val="single" w:sz="4" w:space="0" w:color="auto"/>
              <w:right w:val="single" w:sz="4" w:space="0" w:color="auto"/>
            </w:tcBorders>
            <w:shd w:val="clear" w:color="auto" w:fill="auto"/>
            <w:vAlign w:val="center"/>
          </w:tcPr>
          <w:p w14:paraId="578FCE34" w14:textId="77777777" w:rsidR="00653C87" w:rsidRPr="002B57C1" w:rsidRDefault="00653C87" w:rsidP="00653C87">
            <w:pPr>
              <w:jc w:val="center"/>
              <w:rPr>
                <w:color w:val="000000"/>
                <w:sz w:val="20"/>
                <w:szCs w:val="20"/>
              </w:rPr>
            </w:pPr>
            <w:r w:rsidRPr="002B57C1">
              <w:rPr>
                <w:color w:val="000000"/>
                <w:sz w:val="20"/>
                <w:szCs w:val="20"/>
              </w:rPr>
              <w:t>0,13</w:t>
            </w:r>
          </w:p>
        </w:tc>
        <w:tc>
          <w:tcPr>
            <w:tcW w:w="1037" w:type="dxa"/>
            <w:tcBorders>
              <w:top w:val="nil"/>
              <w:left w:val="nil"/>
              <w:bottom w:val="single" w:sz="4" w:space="0" w:color="auto"/>
              <w:right w:val="single" w:sz="4" w:space="0" w:color="auto"/>
            </w:tcBorders>
            <w:shd w:val="clear" w:color="auto" w:fill="auto"/>
            <w:vAlign w:val="center"/>
          </w:tcPr>
          <w:p w14:paraId="42E69002" w14:textId="77777777" w:rsidR="00653C87" w:rsidRPr="002B57C1" w:rsidRDefault="00653C87" w:rsidP="00653C87">
            <w:pPr>
              <w:jc w:val="center"/>
              <w:rPr>
                <w:color w:val="000000"/>
                <w:sz w:val="20"/>
                <w:szCs w:val="20"/>
              </w:rPr>
            </w:pPr>
            <w:r w:rsidRPr="002B57C1">
              <w:rPr>
                <w:color w:val="000000"/>
                <w:sz w:val="20"/>
                <w:szCs w:val="20"/>
              </w:rPr>
              <w:t>0,13</w:t>
            </w:r>
          </w:p>
        </w:tc>
        <w:tc>
          <w:tcPr>
            <w:tcW w:w="1198" w:type="dxa"/>
            <w:tcBorders>
              <w:top w:val="nil"/>
              <w:left w:val="nil"/>
              <w:bottom w:val="single" w:sz="4" w:space="0" w:color="auto"/>
              <w:right w:val="single" w:sz="4" w:space="0" w:color="auto"/>
            </w:tcBorders>
            <w:shd w:val="clear" w:color="auto" w:fill="auto"/>
            <w:vAlign w:val="center"/>
          </w:tcPr>
          <w:p w14:paraId="222F84E1" w14:textId="77777777" w:rsidR="00653C87" w:rsidRPr="002B57C1" w:rsidRDefault="00653C87" w:rsidP="00653C87">
            <w:pPr>
              <w:jc w:val="center"/>
              <w:rPr>
                <w:color w:val="000000"/>
                <w:sz w:val="20"/>
                <w:szCs w:val="20"/>
              </w:rPr>
            </w:pPr>
            <w:r w:rsidRPr="002B57C1">
              <w:rPr>
                <w:color w:val="000000"/>
                <w:sz w:val="20"/>
                <w:szCs w:val="20"/>
              </w:rPr>
              <w:t>0,15</w:t>
            </w:r>
          </w:p>
        </w:tc>
      </w:tr>
      <w:tr w:rsidR="00653C87" w:rsidRPr="002B57C1" w14:paraId="11438600" w14:textId="77777777" w:rsidTr="00EE2D2B">
        <w:trPr>
          <w:trHeight w:val="20"/>
        </w:trPr>
        <w:tc>
          <w:tcPr>
            <w:tcW w:w="738" w:type="dxa"/>
            <w:tcBorders>
              <w:left w:val="single" w:sz="4" w:space="0" w:color="auto"/>
              <w:bottom w:val="single" w:sz="4" w:space="0" w:color="auto"/>
              <w:right w:val="single" w:sz="4" w:space="0" w:color="auto"/>
            </w:tcBorders>
            <w:shd w:val="clear" w:color="auto" w:fill="auto"/>
            <w:vAlign w:val="center"/>
          </w:tcPr>
          <w:p w14:paraId="4959B2D7" w14:textId="77777777" w:rsidR="00653C87" w:rsidRPr="002B57C1" w:rsidRDefault="00653C87" w:rsidP="00653C87">
            <w:pPr>
              <w:ind w:right="-108"/>
              <w:rPr>
                <w:sz w:val="20"/>
                <w:szCs w:val="20"/>
              </w:rPr>
            </w:pPr>
            <w:r w:rsidRPr="002B57C1">
              <w:rPr>
                <w:sz w:val="20"/>
                <w:szCs w:val="20"/>
              </w:rPr>
              <w:t>5.1.1.3</w:t>
            </w:r>
          </w:p>
        </w:tc>
        <w:tc>
          <w:tcPr>
            <w:tcW w:w="2161" w:type="dxa"/>
            <w:gridSpan w:val="2"/>
            <w:vMerge/>
            <w:tcBorders>
              <w:left w:val="nil"/>
              <w:bottom w:val="single" w:sz="4" w:space="0" w:color="auto"/>
              <w:right w:val="single" w:sz="4" w:space="0" w:color="auto"/>
            </w:tcBorders>
            <w:shd w:val="clear" w:color="auto" w:fill="auto"/>
            <w:vAlign w:val="center"/>
          </w:tcPr>
          <w:p w14:paraId="112EAB2A" w14:textId="77777777" w:rsidR="00653C87" w:rsidRPr="002B57C1" w:rsidRDefault="00653C87" w:rsidP="00653C87">
            <w:pPr>
              <w:rPr>
                <w:sz w:val="20"/>
                <w:szCs w:val="20"/>
              </w:rPr>
            </w:pPr>
          </w:p>
        </w:tc>
        <w:tc>
          <w:tcPr>
            <w:tcW w:w="3368" w:type="dxa"/>
            <w:tcBorders>
              <w:top w:val="nil"/>
              <w:left w:val="nil"/>
              <w:bottom w:val="single" w:sz="4" w:space="0" w:color="auto"/>
              <w:right w:val="single" w:sz="4" w:space="0" w:color="auto"/>
            </w:tcBorders>
            <w:shd w:val="clear" w:color="auto" w:fill="auto"/>
          </w:tcPr>
          <w:p w14:paraId="4669218E" w14:textId="77777777" w:rsidR="00653C87" w:rsidRPr="002B57C1" w:rsidRDefault="00653C87" w:rsidP="00653C87">
            <w:pPr>
              <w:rPr>
                <w:sz w:val="20"/>
                <w:szCs w:val="20"/>
              </w:rPr>
            </w:pPr>
            <w:r w:rsidRPr="002B57C1">
              <w:rPr>
                <w:sz w:val="20"/>
                <w:szCs w:val="20"/>
              </w:rPr>
              <w:t>Промышленные предприятия</w:t>
            </w:r>
          </w:p>
        </w:tc>
        <w:tc>
          <w:tcPr>
            <w:tcW w:w="1275" w:type="dxa"/>
            <w:tcBorders>
              <w:top w:val="nil"/>
              <w:left w:val="nil"/>
              <w:bottom w:val="single" w:sz="4" w:space="0" w:color="auto"/>
              <w:right w:val="single" w:sz="4" w:space="0" w:color="auto"/>
            </w:tcBorders>
            <w:shd w:val="clear" w:color="auto" w:fill="auto"/>
            <w:vAlign w:val="center"/>
          </w:tcPr>
          <w:p w14:paraId="4A39205F" w14:textId="77777777" w:rsidR="00653C87" w:rsidRPr="002B57C1" w:rsidRDefault="00653C87" w:rsidP="00653C87">
            <w:pPr>
              <w:jc w:val="center"/>
              <w:rPr>
                <w:sz w:val="20"/>
                <w:szCs w:val="20"/>
              </w:rPr>
            </w:pPr>
            <w:r w:rsidRPr="002B57C1">
              <w:rPr>
                <w:sz w:val="20"/>
                <w:szCs w:val="20"/>
              </w:rPr>
              <w:t>млн. куб.м.</w:t>
            </w:r>
          </w:p>
        </w:tc>
        <w:tc>
          <w:tcPr>
            <w:tcW w:w="1078" w:type="dxa"/>
            <w:tcBorders>
              <w:top w:val="nil"/>
              <w:left w:val="nil"/>
              <w:bottom w:val="single" w:sz="4" w:space="0" w:color="auto"/>
              <w:right w:val="single" w:sz="4" w:space="0" w:color="auto"/>
            </w:tcBorders>
            <w:shd w:val="clear" w:color="auto" w:fill="auto"/>
            <w:vAlign w:val="center"/>
          </w:tcPr>
          <w:p w14:paraId="0C9BC9E9" w14:textId="77777777" w:rsidR="00653C87" w:rsidRPr="002B57C1" w:rsidRDefault="00653C87" w:rsidP="00653C87">
            <w:pPr>
              <w:jc w:val="center"/>
              <w:rPr>
                <w:color w:val="000000"/>
                <w:sz w:val="20"/>
                <w:szCs w:val="20"/>
              </w:rPr>
            </w:pPr>
            <w:r w:rsidRPr="002B57C1">
              <w:rPr>
                <w:color w:val="000000"/>
                <w:sz w:val="20"/>
                <w:szCs w:val="20"/>
              </w:rPr>
              <w:t>0,24</w:t>
            </w:r>
          </w:p>
        </w:tc>
        <w:tc>
          <w:tcPr>
            <w:tcW w:w="1037" w:type="dxa"/>
            <w:tcBorders>
              <w:top w:val="nil"/>
              <w:left w:val="nil"/>
              <w:bottom w:val="single" w:sz="4" w:space="0" w:color="auto"/>
              <w:right w:val="single" w:sz="4" w:space="0" w:color="auto"/>
            </w:tcBorders>
            <w:shd w:val="clear" w:color="auto" w:fill="auto"/>
            <w:vAlign w:val="center"/>
          </w:tcPr>
          <w:p w14:paraId="4F9DAA9D" w14:textId="77777777" w:rsidR="00653C87" w:rsidRPr="002B57C1" w:rsidRDefault="00653C87" w:rsidP="00653C87">
            <w:pPr>
              <w:jc w:val="center"/>
              <w:rPr>
                <w:color w:val="000000"/>
                <w:sz w:val="20"/>
                <w:szCs w:val="20"/>
              </w:rPr>
            </w:pPr>
            <w:r w:rsidRPr="002B57C1">
              <w:rPr>
                <w:color w:val="000000"/>
                <w:sz w:val="20"/>
                <w:szCs w:val="20"/>
              </w:rPr>
              <w:t>0,24</w:t>
            </w:r>
          </w:p>
        </w:tc>
        <w:tc>
          <w:tcPr>
            <w:tcW w:w="1037" w:type="dxa"/>
            <w:tcBorders>
              <w:top w:val="nil"/>
              <w:left w:val="nil"/>
              <w:bottom w:val="single" w:sz="4" w:space="0" w:color="auto"/>
              <w:right w:val="single" w:sz="4" w:space="0" w:color="auto"/>
            </w:tcBorders>
            <w:shd w:val="clear" w:color="auto" w:fill="auto"/>
            <w:vAlign w:val="center"/>
          </w:tcPr>
          <w:p w14:paraId="6EA72100" w14:textId="77777777" w:rsidR="00653C87" w:rsidRPr="002B57C1" w:rsidRDefault="00653C87" w:rsidP="00653C87">
            <w:pPr>
              <w:jc w:val="center"/>
              <w:rPr>
                <w:color w:val="000000"/>
                <w:sz w:val="20"/>
                <w:szCs w:val="20"/>
              </w:rPr>
            </w:pPr>
            <w:r w:rsidRPr="002B57C1">
              <w:rPr>
                <w:color w:val="000000"/>
                <w:sz w:val="20"/>
                <w:szCs w:val="20"/>
              </w:rPr>
              <w:t>0,25</w:t>
            </w:r>
          </w:p>
        </w:tc>
        <w:tc>
          <w:tcPr>
            <w:tcW w:w="1037" w:type="dxa"/>
            <w:tcBorders>
              <w:top w:val="nil"/>
              <w:left w:val="nil"/>
              <w:bottom w:val="single" w:sz="4" w:space="0" w:color="auto"/>
              <w:right w:val="single" w:sz="4" w:space="0" w:color="auto"/>
            </w:tcBorders>
            <w:shd w:val="clear" w:color="auto" w:fill="auto"/>
            <w:vAlign w:val="center"/>
          </w:tcPr>
          <w:p w14:paraId="1CA9E048" w14:textId="77777777" w:rsidR="00653C87" w:rsidRPr="002B57C1" w:rsidRDefault="00653C87" w:rsidP="00653C87">
            <w:pPr>
              <w:jc w:val="center"/>
              <w:rPr>
                <w:color w:val="000000"/>
                <w:sz w:val="20"/>
                <w:szCs w:val="20"/>
              </w:rPr>
            </w:pPr>
            <w:r w:rsidRPr="002B57C1">
              <w:rPr>
                <w:color w:val="000000"/>
                <w:sz w:val="20"/>
                <w:szCs w:val="20"/>
              </w:rPr>
              <w:t>0,25</w:t>
            </w:r>
          </w:p>
        </w:tc>
        <w:tc>
          <w:tcPr>
            <w:tcW w:w="1037" w:type="dxa"/>
            <w:tcBorders>
              <w:top w:val="nil"/>
              <w:left w:val="nil"/>
              <w:bottom w:val="single" w:sz="4" w:space="0" w:color="auto"/>
              <w:right w:val="single" w:sz="4" w:space="0" w:color="auto"/>
            </w:tcBorders>
            <w:shd w:val="clear" w:color="auto" w:fill="auto"/>
            <w:vAlign w:val="center"/>
          </w:tcPr>
          <w:p w14:paraId="3C0DF78F" w14:textId="77777777" w:rsidR="00653C87" w:rsidRPr="002B57C1" w:rsidRDefault="00653C87" w:rsidP="00653C87">
            <w:pPr>
              <w:jc w:val="center"/>
              <w:rPr>
                <w:color w:val="000000"/>
                <w:sz w:val="20"/>
                <w:szCs w:val="20"/>
              </w:rPr>
            </w:pPr>
            <w:r w:rsidRPr="002B57C1">
              <w:rPr>
                <w:color w:val="000000"/>
                <w:sz w:val="20"/>
                <w:szCs w:val="20"/>
              </w:rPr>
              <w:t>0,26</w:t>
            </w:r>
          </w:p>
        </w:tc>
        <w:tc>
          <w:tcPr>
            <w:tcW w:w="1037" w:type="dxa"/>
            <w:tcBorders>
              <w:top w:val="nil"/>
              <w:left w:val="nil"/>
              <w:bottom w:val="single" w:sz="4" w:space="0" w:color="auto"/>
              <w:right w:val="single" w:sz="4" w:space="0" w:color="auto"/>
            </w:tcBorders>
            <w:shd w:val="clear" w:color="auto" w:fill="auto"/>
            <w:vAlign w:val="center"/>
          </w:tcPr>
          <w:p w14:paraId="7EDEF4C6" w14:textId="77777777" w:rsidR="00653C87" w:rsidRPr="002B57C1" w:rsidRDefault="00653C87" w:rsidP="00653C87">
            <w:pPr>
              <w:jc w:val="center"/>
              <w:rPr>
                <w:color w:val="000000"/>
                <w:sz w:val="20"/>
                <w:szCs w:val="20"/>
              </w:rPr>
            </w:pPr>
            <w:r w:rsidRPr="002B57C1">
              <w:rPr>
                <w:color w:val="000000"/>
                <w:sz w:val="20"/>
                <w:szCs w:val="20"/>
              </w:rPr>
              <w:t>0,27</w:t>
            </w:r>
          </w:p>
        </w:tc>
        <w:tc>
          <w:tcPr>
            <w:tcW w:w="1198" w:type="dxa"/>
            <w:tcBorders>
              <w:top w:val="nil"/>
              <w:left w:val="nil"/>
              <w:bottom w:val="single" w:sz="4" w:space="0" w:color="auto"/>
              <w:right w:val="single" w:sz="4" w:space="0" w:color="auto"/>
            </w:tcBorders>
            <w:shd w:val="clear" w:color="auto" w:fill="auto"/>
            <w:vAlign w:val="center"/>
          </w:tcPr>
          <w:p w14:paraId="4A61493D" w14:textId="77777777" w:rsidR="00653C87" w:rsidRPr="002B57C1" w:rsidRDefault="00653C87" w:rsidP="00653C87">
            <w:pPr>
              <w:jc w:val="center"/>
              <w:rPr>
                <w:color w:val="000000"/>
                <w:sz w:val="20"/>
                <w:szCs w:val="20"/>
              </w:rPr>
            </w:pPr>
            <w:r w:rsidRPr="002B57C1">
              <w:rPr>
                <w:color w:val="000000"/>
                <w:sz w:val="20"/>
                <w:szCs w:val="20"/>
              </w:rPr>
              <w:t>0,29</w:t>
            </w:r>
          </w:p>
        </w:tc>
      </w:tr>
      <w:tr w:rsidR="00653C87" w:rsidRPr="002B57C1" w14:paraId="3E78B09A"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6678637F" w14:textId="77777777" w:rsidR="00653C87" w:rsidRPr="002B57C1" w:rsidRDefault="00653C87" w:rsidP="00653C87">
            <w:pPr>
              <w:rPr>
                <w:sz w:val="20"/>
                <w:szCs w:val="20"/>
              </w:rPr>
            </w:pPr>
            <w:r w:rsidRPr="002B57C1">
              <w:rPr>
                <w:sz w:val="20"/>
                <w:szCs w:val="20"/>
              </w:rPr>
              <w:t>5.1.2.</w:t>
            </w:r>
          </w:p>
        </w:tc>
        <w:tc>
          <w:tcPr>
            <w:tcW w:w="2161" w:type="dxa"/>
            <w:gridSpan w:val="2"/>
            <w:tcBorders>
              <w:top w:val="nil"/>
              <w:left w:val="nil"/>
              <w:bottom w:val="single" w:sz="4" w:space="0" w:color="auto"/>
              <w:right w:val="single" w:sz="4" w:space="0" w:color="auto"/>
            </w:tcBorders>
            <w:shd w:val="clear" w:color="auto" w:fill="auto"/>
            <w:vAlign w:val="center"/>
            <w:hideMark/>
          </w:tcPr>
          <w:p w14:paraId="338DF380" w14:textId="77777777" w:rsidR="00653C87" w:rsidRPr="002B57C1" w:rsidRDefault="00653C87" w:rsidP="00653C87">
            <w:pPr>
              <w:rPr>
                <w:sz w:val="20"/>
                <w:szCs w:val="20"/>
              </w:rPr>
            </w:pPr>
            <w:r w:rsidRPr="002B57C1">
              <w:rPr>
                <w:sz w:val="20"/>
                <w:szCs w:val="20"/>
              </w:rPr>
              <w:t>Уровень обеспеченности услугой по газоснабжению</w:t>
            </w:r>
          </w:p>
        </w:tc>
        <w:tc>
          <w:tcPr>
            <w:tcW w:w="3368" w:type="dxa"/>
            <w:tcBorders>
              <w:top w:val="nil"/>
              <w:left w:val="nil"/>
              <w:bottom w:val="single" w:sz="4" w:space="0" w:color="auto"/>
              <w:right w:val="single" w:sz="4" w:space="0" w:color="auto"/>
            </w:tcBorders>
            <w:shd w:val="clear" w:color="auto" w:fill="auto"/>
            <w:vAlign w:val="center"/>
            <w:hideMark/>
          </w:tcPr>
          <w:p w14:paraId="67C352B5" w14:textId="77777777" w:rsidR="00653C87" w:rsidRPr="002B57C1" w:rsidRDefault="00653C87" w:rsidP="00653C87">
            <w:pPr>
              <w:rPr>
                <w:sz w:val="20"/>
                <w:szCs w:val="20"/>
              </w:rPr>
            </w:pPr>
            <w:r w:rsidRPr="002B57C1">
              <w:rPr>
                <w:sz w:val="20"/>
                <w:szCs w:val="20"/>
              </w:rPr>
              <w:t>Отношение численности населения, получающего услугу газоснабжения к общей численности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4B48E875"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470AB043" w14:textId="77777777" w:rsidR="00653C87" w:rsidRPr="002B57C1" w:rsidRDefault="00653C87" w:rsidP="00653C87">
            <w:pPr>
              <w:jc w:val="center"/>
              <w:rPr>
                <w:sz w:val="20"/>
                <w:szCs w:val="20"/>
              </w:rPr>
            </w:pPr>
            <w:r w:rsidRPr="002B57C1">
              <w:rPr>
                <w:sz w:val="20"/>
                <w:szCs w:val="20"/>
              </w:rPr>
              <w:t>95</w:t>
            </w:r>
          </w:p>
        </w:tc>
        <w:tc>
          <w:tcPr>
            <w:tcW w:w="1037" w:type="dxa"/>
            <w:tcBorders>
              <w:top w:val="nil"/>
              <w:left w:val="nil"/>
              <w:bottom w:val="single" w:sz="4" w:space="0" w:color="auto"/>
              <w:right w:val="single" w:sz="4" w:space="0" w:color="auto"/>
            </w:tcBorders>
            <w:shd w:val="clear" w:color="auto" w:fill="auto"/>
            <w:vAlign w:val="center"/>
          </w:tcPr>
          <w:p w14:paraId="0018D96E" w14:textId="77777777" w:rsidR="00653C87" w:rsidRPr="002B57C1" w:rsidRDefault="00653C87" w:rsidP="00653C87">
            <w:pPr>
              <w:jc w:val="center"/>
              <w:rPr>
                <w:sz w:val="20"/>
                <w:szCs w:val="20"/>
              </w:rPr>
            </w:pPr>
            <w:r w:rsidRPr="002B57C1">
              <w:rPr>
                <w:sz w:val="20"/>
                <w:szCs w:val="20"/>
              </w:rPr>
              <w:t>95</w:t>
            </w:r>
          </w:p>
        </w:tc>
        <w:tc>
          <w:tcPr>
            <w:tcW w:w="1037" w:type="dxa"/>
            <w:tcBorders>
              <w:top w:val="nil"/>
              <w:left w:val="nil"/>
              <w:bottom w:val="single" w:sz="4" w:space="0" w:color="auto"/>
              <w:right w:val="single" w:sz="4" w:space="0" w:color="auto"/>
            </w:tcBorders>
            <w:shd w:val="clear" w:color="auto" w:fill="auto"/>
            <w:vAlign w:val="center"/>
          </w:tcPr>
          <w:p w14:paraId="5459F154" w14:textId="77777777" w:rsidR="00653C87" w:rsidRPr="002B57C1" w:rsidRDefault="00653C87" w:rsidP="00653C87">
            <w:pPr>
              <w:jc w:val="center"/>
              <w:rPr>
                <w:sz w:val="20"/>
                <w:szCs w:val="20"/>
              </w:rPr>
            </w:pPr>
            <w:r w:rsidRPr="002B57C1">
              <w:rPr>
                <w:sz w:val="20"/>
                <w:szCs w:val="20"/>
              </w:rPr>
              <w:t>95</w:t>
            </w:r>
          </w:p>
        </w:tc>
        <w:tc>
          <w:tcPr>
            <w:tcW w:w="1037" w:type="dxa"/>
            <w:tcBorders>
              <w:top w:val="nil"/>
              <w:left w:val="nil"/>
              <w:bottom w:val="single" w:sz="4" w:space="0" w:color="auto"/>
              <w:right w:val="single" w:sz="4" w:space="0" w:color="auto"/>
            </w:tcBorders>
            <w:shd w:val="clear" w:color="auto" w:fill="auto"/>
            <w:vAlign w:val="center"/>
          </w:tcPr>
          <w:p w14:paraId="198C0F57" w14:textId="77777777" w:rsidR="00653C87" w:rsidRPr="002B57C1" w:rsidRDefault="00653C87" w:rsidP="00653C87">
            <w:pPr>
              <w:jc w:val="center"/>
              <w:rPr>
                <w:sz w:val="20"/>
                <w:szCs w:val="20"/>
              </w:rPr>
            </w:pPr>
            <w:r w:rsidRPr="002B57C1">
              <w:rPr>
                <w:sz w:val="20"/>
                <w:szCs w:val="20"/>
              </w:rPr>
              <w:t>95</w:t>
            </w:r>
          </w:p>
        </w:tc>
        <w:tc>
          <w:tcPr>
            <w:tcW w:w="1037" w:type="dxa"/>
            <w:tcBorders>
              <w:top w:val="nil"/>
              <w:left w:val="nil"/>
              <w:bottom w:val="single" w:sz="4" w:space="0" w:color="auto"/>
              <w:right w:val="single" w:sz="4" w:space="0" w:color="auto"/>
            </w:tcBorders>
            <w:shd w:val="clear" w:color="auto" w:fill="auto"/>
            <w:vAlign w:val="center"/>
          </w:tcPr>
          <w:p w14:paraId="2D354C55" w14:textId="77777777" w:rsidR="00653C87" w:rsidRPr="002B57C1" w:rsidRDefault="00653C87" w:rsidP="00653C87">
            <w:pPr>
              <w:jc w:val="center"/>
              <w:rPr>
                <w:sz w:val="20"/>
                <w:szCs w:val="20"/>
              </w:rPr>
            </w:pPr>
            <w:r w:rsidRPr="002B57C1">
              <w:rPr>
                <w:sz w:val="20"/>
                <w:szCs w:val="20"/>
              </w:rPr>
              <w:t>95</w:t>
            </w:r>
          </w:p>
        </w:tc>
        <w:tc>
          <w:tcPr>
            <w:tcW w:w="1037" w:type="dxa"/>
            <w:tcBorders>
              <w:top w:val="nil"/>
              <w:left w:val="nil"/>
              <w:bottom w:val="single" w:sz="4" w:space="0" w:color="auto"/>
              <w:right w:val="single" w:sz="4" w:space="0" w:color="auto"/>
            </w:tcBorders>
            <w:shd w:val="clear" w:color="auto" w:fill="auto"/>
            <w:vAlign w:val="center"/>
          </w:tcPr>
          <w:p w14:paraId="70BE168B" w14:textId="77777777" w:rsidR="00653C87" w:rsidRPr="002B57C1" w:rsidRDefault="00653C87" w:rsidP="00653C87">
            <w:pPr>
              <w:jc w:val="center"/>
              <w:rPr>
                <w:sz w:val="20"/>
                <w:szCs w:val="20"/>
              </w:rPr>
            </w:pPr>
            <w:r w:rsidRPr="002B57C1">
              <w:rPr>
                <w:sz w:val="20"/>
                <w:szCs w:val="20"/>
              </w:rPr>
              <w:t>95</w:t>
            </w:r>
          </w:p>
        </w:tc>
        <w:tc>
          <w:tcPr>
            <w:tcW w:w="1198" w:type="dxa"/>
            <w:tcBorders>
              <w:top w:val="nil"/>
              <w:left w:val="nil"/>
              <w:bottom w:val="single" w:sz="4" w:space="0" w:color="auto"/>
              <w:right w:val="single" w:sz="4" w:space="0" w:color="auto"/>
            </w:tcBorders>
            <w:shd w:val="clear" w:color="auto" w:fill="auto"/>
            <w:vAlign w:val="center"/>
          </w:tcPr>
          <w:p w14:paraId="4773BF24" w14:textId="77777777" w:rsidR="00653C87" w:rsidRPr="002B57C1" w:rsidRDefault="00653C87" w:rsidP="00653C87">
            <w:pPr>
              <w:jc w:val="center"/>
              <w:rPr>
                <w:sz w:val="20"/>
                <w:szCs w:val="20"/>
              </w:rPr>
            </w:pPr>
            <w:r w:rsidRPr="002B57C1">
              <w:rPr>
                <w:sz w:val="20"/>
                <w:szCs w:val="20"/>
              </w:rPr>
              <w:t>100</w:t>
            </w:r>
          </w:p>
        </w:tc>
      </w:tr>
      <w:tr w:rsidR="00653C87" w:rsidRPr="002B57C1" w14:paraId="04A8F5C2"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71BECB2" w14:textId="77777777" w:rsidR="00653C87" w:rsidRPr="002B57C1" w:rsidRDefault="00653C87" w:rsidP="00653C87">
            <w:pPr>
              <w:rPr>
                <w:sz w:val="20"/>
                <w:szCs w:val="20"/>
              </w:rPr>
            </w:pPr>
            <w:r w:rsidRPr="002B57C1">
              <w:rPr>
                <w:sz w:val="20"/>
                <w:szCs w:val="20"/>
              </w:rPr>
              <w:t>5.1.3.</w:t>
            </w:r>
          </w:p>
        </w:tc>
        <w:tc>
          <w:tcPr>
            <w:tcW w:w="2161" w:type="dxa"/>
            <w:gridSpan w:val="2"/>
            <w:tcBorders>
              <w:top w:val="nil"/>
              <w:left w:val="nil"/>
              <w:bottom w:val="single" w:sz="4" w:space="0" w:color="auto"/>
              <w:right w:val="single" w:sz="4" w:space="0" w:color="auto"/>
            </w:tcBorders>
            <w:shd w:val="clear" w:color="auto" w:fill="auto"/>
            <w:vAlign w:val="center"/>
            <w:hideMark/>
          </w:tcPr>
          <w:p w14:paraId="45543FF5" w14:textId="77777777" w:rsidR="00653C87" w:rsidRPr="002B57C1" w:rsidRDefault="00653C87" w:rsidP="00653C87">
            <w:pPr>
              <w:rPr>
                <w:sz w:val="20"/>
                <w:szCs w:val="20"/>
              </w:rPr>
            </w:pPr>
            <w:r w:rsidRPr="002B57C1">
              <w:rPr>
                <w:sz w:val="20"/>
                <w:szCs w:val="20"/>
              </w:rPr>
              <w:t>Охват потребителей природного газа приборами учета</w:t>
            </w:r>
          </w:p>
        </w:tc>
        <w:tc>
          <w:tcPr>
            <w:tcW w:w="3368" w:type="dxa"/>
            <w:tcBorders>
              <w:top w:val="nil"/>
              <w:left w:val="nil"/>
              <w:bottom w:val="single" w:sz="4" w:space="0" w:color="auto"/>
              <w:right w:val="single" w:sz="4" w:space="0" w:color="auto"/>
            </w:tcBorders>
            <w:shd w:val="clear" w:color="auto" w:fill="auto"/>
            <w:vAlign w:val="center"/>
            <w:hideMark/>
          </w:tcPr>
          <w:p w14:paraId="4C2664EF" w14:textId="77777777" w:rsidR="00653C87" w:rsidRPr="002B57C1" w:rsidRDefault="00653C87" w:rsidP="00653C87">
            <w:pPr>
              <w:rPr>
                <w:sz w:val="20"/>
                <w:szCs w:val="20"/>
              </w:rPr>
            </w:pPr>
            <w:r w:rsidRPr="002B57C1">
              <w:rPr>
                <w:sz w:val="20"/>
                <w:szCs w:val="20"/>
              </w:rPr>
              <w:t>Доля объемов потребляемого природного газа расчеты за который осуществляются с использованием индивидуальных приборов учета</w:t>
            </w:r>
          </w:p>
        </w:tc>
        <w:tc>
          <w:tcPr>
            <w:tcW w:w="1275" w:type="dxa"/>
            <w:tcBorders>
              <w:top w:val="nil"/>
              <w:left w:val="nil"/>
              <w:bottom w:val="single" w:sz="4" w:space="0" w:color="auto"/>
              <w:right w:val="single" w:sz="4" w:space="0" w:color="auto"/>
            </w:tcBorders>
            <w:shd w:val="clear" w:color="auto" w:fill="auto"/>
            <w:vAlign w:val="center"/>
            <w:hideMark/>
          </w:tcPr>
          <w:p w14:paraId="77FAF0E0"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70F7A939"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6823E69E"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44531F6E"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43E9853E"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70A983E5"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3235E95E" w14:textId="77777777" w:rsidR="00653C87" w:rsidRPr="002B57C1" w:rsidRDefault="00653C87" w:rsidP="00653C87">
            <w:pPr>
              <w:jc w:val="center"/>
              <w:rPr>
                <w:sz w:val="20"/>
                <w:szCs w:val="20"/>
              </w:rPr>
            </w:pPr>
            <w:r w:rsidRPr="002B57C1">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14:paraId="59469AAE" w14:textId="77777777" w:rsidR="00653C87" w:rsidRPr="002B57C1" w:rsidRDefault="00653C87" w:rsidP="00653C87">
            <w:pPr>
              <w:jc w:val="center"/>
              <w:rPr>
                <w:sz w:val="20"/>
                <w:szCs w:val="20"/>
              </w:rPr>
            </w:pPr>
            <w:r w:rsidRPr="002B57C1">
              <w:rPr>
                <w:sz w:val="20"/>
                <w:szCs w:val="20"/>
              </w:rPr>
              <w:t>100,0</w:t>
            </w:r>
          </w:p>
        </w:tc>
      </w:tr>
      <w:tr w:rsidR="00653C87" w:rsidRPr="002B57C1" w14:paraId="36C5AC4B"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60E8C035" w14:textId="77777777" w:rsidR="00653C87" w:rsidRPr="002B57C1" w:rsidRDefault="00653C87" w:rsidP="00653C87">
            <w:pPr>
              <w:rPr>
                <w:sz w:val="20"/>
                <w:szCs w:val="20"/>
              </w:rPr>
            </w:pPr>
            <w:r w:rsidRPr="002B57C1">
              <w:rPr>
                <w:sz w:val="20"/>
                <w:szCs w:val="20"/>
              </w:rPr>
              <w:t>5.2</w:t>
            </w:r>
          </w:p>
        </w:tc>
        <w:tc>
          <w:tcPr>
            <w:tcW w:w="14265" w:type="dxa"/>
            <w:gridSpan w:val="11"/>
            <w:tcBorders>
              <w:top w:val="nil"/>
              <w:left w:val="nil"/>
              <w:bottom w:val="single" w:sz="4" w:space="0" w:color="auto"/>
              <w:right w:val="single" w:sz="4" w:space="0" w:color="auto"/>
            </w:tcBorders>
            <w:shd w:val="clear" w:color="auto" w:fill="auto"/>
            <w:vAlign w:val="center"/>
          </w:tcPr>
          <w:p w14:paraId="5C229BF3" w14:textId="77777777" w:rsidR="00653C87" w:rsidRPr="002B57C1" w:rsidRDefault="00653C87" w:rsidP="00653C87">
            <w:pPr>
              <w:jc w:val="center"/>
              <w:rPr>
                <w:sz w:val="20"/>
                <w:szCs w:val="20"/>
              </w:rPr>
            </w:pPr>
            <w:r w:rsidRPr="002B57C1">
              <w:rPr>
                <w:sz w:val="20"/>
                <w:szCs w:val="20"/>
              </w:rPr>
              <w:t>Качество газоснабжения</w:t>
            </w:r>
          </w:p>
        </w:tc>
      </w:tr>
      <w:tr w:rsidR="00653C87" w:rsidRPr="002B57C1" w14:paraId="3460CA73"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586F8C1E" w14:textId="77777777" w:rsidR="00653C87" w:rsidRPr="002B57C1" w:rsidRDefault="00653C87" w:rsidP="00653C87">
            <w:pPr>
              <w:rPr>
                <w:sz w:val="20"/>
                <w:szCs w:val="20"/>
              </w:rPr>
            </w:pPr>
            <w:r w:rsidRPr="002B57C1">
              <w:rPr>
                <w:sz w:val="20"/>
                <w:szCs w:val="20"/>
              </w:rPr>
              <w:t>5.2.1</w:t>
            </w:r>
          </w:p>
        </w:tc>
        <w:tc>
          <w:tcPr>
            <w:tcW w:w="2161" w:type="dxa"/>
            <w:gridSpan w:val="2"/>
            <w:vMerge w:val="restart"/>
            <w:tcBorders>
              <w:top w:val="nil"/>
              <w:left w:val="nil"/>
              <w:right w:val="single" w:sz="4" w:space="0" w:color="auto"/>
            </w:tcBorders>
            <w:shd w:val="clear" w:color="auto" w:fill="auto"/>
            <w:vAlign w:val="center"/>
          </w:tcPr>
          <w:p w14:paraId="4A5F30B1" w14:textId="77777777" w:rsidR="00653C87" w:rsidRPr="002B57C1" w:rsidRDefault="00653C87" w:rsidP="00653C87">
            <w:pPr>
              <w:rPr>
                <w:sz w:val="20"/>
                <w:szCs w:val="20"/>
              </w:rPr>
            </w:pPr>
            <w:r w:rsidRPr="002B57C1">
              <w:rPr>
                <w:sz w:val="20"/>
                <w:szCs w:val="20"/>
              </w:rPr>
              <w:t xml:space="preserve">Соответствие качества поставляемого газа установленным требованиям </w:t>
            </w:r>
          </w:p>
        </w:tc>
        <w:tc>
          <w:tcPr>
            <w:tcW w:w="3368" w:type="dxa"/>
            <w:tcBorders>
              <w:top w:val="nil"/>
              <w:left w:val="nil"/>
              <w:bottom w:val="single" w:sz="4" w:space="0" w:color="auto"/>
              <w:right w:val="single" w:sz="4" w:space="0" w:color="auto"/>
            </w:tcBorders>
            <w:shd w:val="clear" w:color="auto" w:fill="auto"/>
            <w:vAlign w:val="center"/>
          </w:tcPr>
          <w:p w14:paraId="40DBCF51" w14:textId="77777777" w:rsidR="00653C87" w:rsidRPr="002B57C1" w:rsidRDefault="00653C87" w:rsidP="00653C87">
            <w:pPr>
              <w:rPr>
                <w:sz w:val="20"/>
                <w:szCs w:val="20"/>
              </w:rPr>
            </w:pPr>
            <w:r w:rsidRPr="002B57C1">
              <w:rPr>
                <w:sz w:val="20"/>
                <w:szCs w:val="20"/>
              </w:rPr>
              <w:t>Обеспечение давления в</w:t>
            </w:r>
          </w:p>
          <w:p w14:paraId="4BAD282C" w14:textId="77777777" w:rsidR="00653C87" w:rsidRPr="002B57C1" w:rsidRDefault="00653C87" w:rsidP="00653C87">
            <w:pPr>
              <w:rPr>
                <w:sz w:val="20"/>
                <w:szCs w:val="20"/>
              </w:rPr>
            </w:pPr>
            <w:r w:rsidRPr="002B57C1">
              <w:rPr>
                <w:sz w:val="20"/>
                <w:szCs w:val="20"/>
              </w:rPr>
              <w:t>газораспределительной сети в</w:t>
            </w:r>
          </w:p>
          <w:p w14:paraId="4CEB0057" w14:textId="77777777" w:rsidR="00653C87" w:rsidRPr="002B57C1" w:rsidRDefault="00653C87" w:rsidP="00653C87">
            <w:pPr>
              <w:rPr>
                <w:sz w:val="20"/>
                <w:szCs w:val="20"/>
              </w:rPr>
            </w:pPr>
            <w:r w:rsidRPr="002B57C1">
              <w:rPr>
                <w:sz w:val="20"/>
                <w:szCs w:val="20"/>
              </w:rPr>
              <w:t>пределах, необходимых для</w:t>
            </w:r>
          </w:p>
          <w:p w14:paraId="6E78FA12" w14:textId="77777777" w:rsidR="00653C87" w:rsidRPr="002B57C1" w:rsidRDefault="00653C87" w:rsidP="00653C87">
            <w:pPr>
              <w:rPr>
                <w:sz w:val="20"/>
                <w:szCs w:val="20"/>
              </w:rPr>
            </w:pPr>
            <w:r w:rsidRPr="002B57C1">
              <w:rPr>
                <w:sz w:val="20"/>
                <w:szCs w:val="20"/>
              </w:rPr>
              <w:t>функционирования</w:t>
            </w:r>
          </w:p>
          <w:p w14:paraId="321E7708" w14:textId="77777777" w:rsidR="00653C87" w:rsidRPr="002B57C1" w:rsidRDefault="00653C87" w:rsidP="00653C87">
            <w:pPr>
              <w:rPr>
                <w:sz w:val="20"/>
                <w:szCs w:val="20"/>
              </w:rPr>
            </w:pPr>
            <w:r w:rsidRPr="002B57C1">
              <w:rPr>
                <w:sz w:val="20"/>
                <w:szCs w:val="20"/>
              </w:rPr>
              <w:t>газопотребляющего оборудования</w:t>
            </w:r>
          </w:p>
        </w:tc>
        <w:tc>
          <w:tcPr>
            <w:tcW w:w="1275" w:type="dxa"/>
            <w:tcBorders>
              <w:top w:val="nil"/>
              <w:left w:val="nil"/>
              <w:bottom w:val="single" w:sz="4" w:space="0" w:color="auto"/>
              <w:right w:val="single" w:sz="4" w:space="0" w:color="auto"/>
            </w:tcBorders>
            <w:shd w:val="clear" w:color="auto" w:fill="auto"/>
            <w:vAlign w:val="center"/>
          </w:tcPr>
          <w:p w14:paraId="55C9365C"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23375A10"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1D86EE35"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5C6D2B4A"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63228D06"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3F890289"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06331611" w14:textId="77777777" w:rsidR="00653C87" w:rsidRPr="002B57C1" w:rsidRDefault="00653C87" w:rsidP="00653C87">
            <w:pPr>
              <w:jc w:val="center"/>
              <w:rPr>
                <w:sz w:val="20"/>
                <w:szCs w:val="20"/>
              </w:rPr>
            </w:pPr>
            <w:r w:rsidRPr="002B57C1">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14:paraId="70E24AE9" w14:textId="77777777" w:rsidR="00653C87" w:rsidRPr="002B57C1" w:rsidRDefault="00653C87" w:rsidP="00653C87">
            <w:pPr>
              <w:jc w:val="center"/>
              <w:rPr>
                <w:sz w:val="20"/>
                <w:szCs w:val="20"/>
              </w:rPr>
            </w:pPr>
            <w:r w:rsidRPr="002B57C1">
              <w:rPr>
                <w:sz w:val="20"/>
                <w:szCs w:val="20"/>
              </w:rPr>
              <w:t>100,0</w:t>
            </w:r>
          </w:p>
        </w:tc>
      </w:tr>
      <w:tr w:rsidR="00653C87" w:rsidRPr="002B57C1" w14:paraId="372E547F"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004376B9" w14:textId="77777777" w:rsidR="00653C87" w:rsidRPr="002B57C1" w:rsidRDefault="00653C87" w:rsidP="00653C87">
            <w:pPr>
              <w:rPr>
                <w:sz w:val="20"/>
                <w:szCs w:val="20"/>
              </w:rPr>
            </w:pPr>
            <w:r w:rsidRPr="002B57C1">
              <w:rPr>
                <w:sz w:val="20"/>
                <w:szCs w:val="20"/>
              </w:rPr>
              <w:t>5.2.2</w:t>
            </w:r>
          </w:p>
        </w:tc>
        <w:tc>
          <w:tcPr>
            <w:tcW w:w="2161" w:type="dxa"/>
            <w:gridSpan w:val="2"/>
            <w:vMerge/>
            <w:tcBorders>
              <w:left w:val="nil"/>
              <w:bottom w:val="single" w:sz="4" w:space="0" w:color="auto"/>
              <w:right w:val="single" w:sz="4" w:space="0" w:color="auto"/>
            </w:tcBorders>
            <w:shd w:val="clear" w:color="auto" w:fill="auto"/>
            <w:vAlign w:val="center"/>
          </w:tcPr>
          <w:p w14:paraId="372E3BA0" w14:textId="77777777" w:rsidR="00653C87" w:rsidRPr="002B57C1" w:rsidRDefault="00653C87" w:rsidP="00653C87">
            <w:pPr>
              <w:rPr>
                <w:sz w:val="20"/>
                <w:szCs w:val="20"/>
              </w:rPr>
            </w:pPr>
          </w:p>
        </w:tc>
        <w:tc>
          <w:tcPr>
            <w:tcW w:w="3368" w:type="dxa"/>
            <w:tcBorders>
              <w:top w:val="nil"/>
              <w:left w:val="nil"/>
              <w:bottom w:val="single" w:sz="4" w:space="0" w:color="auto"/>
              <w:right w:val="single" w:sz="4" w:space="0" w:color="auto"/>
            </w:tcBorders>
            <w:shd w:val="clear" w:color="auto" w:fill="auto"/>
            <w:vAlign w:val="center"/>
          </w:tcPr>
          <w:p w14:paraId="03B2273F" w14:textId="77777777" w:rsidR="00653C87" w:rsidRPr="002B57C1" w:rsidRDefault="00653C87" w:rsidP="00653C87">
            <w:pPr>
              <w:rPr>
                <w:sz w:val="20"/>
                <w:szCs w:val="20"/>
              </w:rPr>
            </w:pPr>
            <w:r w:rsidRPr="002B57C1">
              <w:rPr>
                <w:sz w:val="20"/>
                <w:szCs w:val="20"/>
              </w:rPr>
              <w:t>Соответствие физико-химических</w:t>
            </w:r>
          </w:p>
          <w:p w14:paraId="64984DA3" w14:textId="77777777" w:rsidR="00653C87" w:rsidRPr="002B57C1" w:rsidRDefault="00653C87" w:rsidP="00653C87">
            <w:pPr>
              <w:rPr>
                <w:sz w:val="20"/>
                <w:szCs w:val="20"/>
              </w:rPr>
            </w:pPr>
            <w:r w:rsidRPr="002B57C1">
              <w:rPr>
                <w:sz w:val="20"/>
                <w:szCs w:val="20"/>
              </w:rPr>
              <w:t>характеристик газа требованиям,</w:t>
            </w:r>
          </w:p>
          <w:p w14:paraId="41E7576F" w14:textId="77777777" w:rsidR="00653C87" w:rsidRPr="002B57C1" w:rsidRDefault="00653C87" w:rsidP="00653C87">
            <w:pPr>
              <w:rPr>
                <w:sz w:val="20"/>
                <w:szCs w:val="20"/>
              </w:rPr>
            </w:pPr>
            <w:r w:rsidRPr="002B57C1">
              <w:rPr>
                <w:sz w:val="20"/>
                <w:szCs w:val="20"/>
              </w:rPr>
              <w:t>установленным в нормативно-</w:t>
            </w:r>
          </w:p>
          <w:p w14:paraId="63120268" w14:textId="77777777" w:rsidR="00653C87" w:rsidRPr="002B57C1" w:rsidRDefault="00653C87" w:rsidP="00653C87">
            <w:pPr>
              <w:rPr>
                <w:sz w:val="20"/>
                <w:szCs w:val="20"/>
              </w:rPr>
            </w:pPr>
            <w:r w:rsidRPr="002B57C1">
              <w:rPr>
                <w:sz w:val="20"/>
                <w:szCs w:val="20"/>
              </w:rPr>
              <w:t>технических документах</w:t>
            </w:r>
          </w:p>
        </w:tc>
        <w:tc>
          <w:tcPr>
            <w:tcW w:w="1275" w:type="dxa"/>
            <w:tcBorders>
              <w:top w:val="nil"/>
              <w:left w:val="nil"/>
              <w:bottom w:val="single" w:sz="4" w:space="0" w:color="auto"/>
              <w:right w:val="single" w:sz="4" w:space="0" w:color="auto"/>
            </w:tcBorders>
            <w:shd w:val="clear" w:color="auto" w:fill="auto"/>
            <w:vAlign w:val="center"/>
          </w:tcPr>
          <w:p w14:paraId="44F33BC1"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42482B23"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65ABB741"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07A214C7"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7003D9CD"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5EC78090"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269BEE27" w14:textId="77777777" w:rsidR="00653C87" w:rsidRPr="002B57C1" w:rsidRDefault="00653C87" w:rsidP="00653C87">
            <w:pPr>
              <w:jc w:val="center"/>
              <w:rPr>
                <w:sz w:val="20"/>
                <w:szCs w:val="20"/>
              </w:rPr>
            </w:pPr>
            <w:r w:rsidRPr="002B57C1">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14:paraId="470C1FD7" w14:textId="77777777" w:rsidR="00653C87" w:rsidRPr="002B57C1" w:rsidRDefault="00653C87" w:rsidP="00653C87">
            <w:pPr>
              <w:jc w:val="center"/>
              <w:rPr>
                <w:sz w:val="20"/>
                <w:szCs w:val="20"/>
              </w:rPr>
            </w:pPr>
            <w:r w:rsidRPr="002B57C1">
              <w:rPr>
                <w:sz w:val="20"/>
                <w:szCs w:val="20"/>
              </w:rPr>
              <w:t>100,0</w:t>
            </w:r>
          </w:p>
        </w:tc>
      </w:tr>
      <w:tr w:rsidR="00653C87" w:rsidRPr="002B57C1" w14:paraId="641E131C"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076C5A5E" w14:textId="77777777" w:rsidR="00653C87" w:rsidRPr="002B57C1" w:rsidRDefault="00653C87" w:rsidP="00653C87">
            <w:pPr>
              <w:rPr>
                <w:sz w:val="20"/>
                <w:szCs w:val="20"/>
              </w:rPr>
            </w:pPr>
            <w:r w:rsidRPr="002B57C1">
              <w:rPr>
                <w:sz w:val="20"/>
                <w:szCs w:val="20"/>
              </w:rPr>
              <w:t>6.3</w:t>
            </w:r>
          </w:p>
        </w:tc>
        <w:tc>
          <w:tcPr>
            <w:tcW w:w="14265" w:type="dxa"/>
            <w:gridSpan w:val="11"/>
            <w:tcBorders>
              <w:left w:val="nil"/>
              <w:bottom w:val="single" w:sz="4" w:space="0" w:color="auto"/>
              <w:right w:val="single" w:sz="4" w:space="0" w:color="auto"/>
            </w:tcBorders>
            <w:shd w:val="clear" w:color="auto" w:fill="auto"/>
            <w:vAlign w:val="center"/>
          </w:tcPr>
          <w:p w14:paraId="62D36D89" w14:textId="77777777" w:rsidR="00653C87" w:rsidRPr="002B57C1" w:rsidRDefault="00653C87" w:rsidP="00653C87">
            <w:pPr>
              <w:jc w:val="center"/>
              <w:rPr>
                <w:sz w:val="20"/>
                <w:szCs w:val="20"/>
              </w:rPr>
            </w:pPr>
            <w:r w:rsidRPr="002B57C1">
              <w:rPr>
                <w:sz w:val="20"/>
                <w:szCs w:val="20"/>
              </w:rPr>
              <w:t>Надежность газоснабжения</w:t>
            </w:r>
          </w:p>
        </w:tc>
      </w:tr>
      <w:tr w:rsidR="00653C87" w:rsidRPr="002B57C1" w14:paraId="3406EAB1"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14:paraId="70CFFA0D" w14:textId="77777777" w:rsidR="00653C87" w:rsidRPr="002B57C1" w:rsidRDefault="00653C87" w:rsidP="00653C87">
            <w:pPr>
              <w:rPr>
                <w:sz w:val="20"/>
                <w:szCs w:val="20"/>
              </w:rPr>
            </w:pPr>
            <w:r w:rsidRPr="002B57C1">
              <w:rPr>
                <w:sz w:val="20"/>
                <w:szCs w:val="20"/>
              </w:rPr>
              <w:t>6.3.1</w:t>
            </w:r>
          </w:p>
        </w:tc>
        <w:tc>
          <w:tcPr>
            <w:tcW w:w="2161" w:type="dxa"/>
            <w:gridSpan w:val="2"/>
            <w:tcBorders>
              <w:left w:val="nil"/>
              <w:bottom w:val="single" w:sz="4" w:space="0" w:color="auto"/>
              <w:right w:val="single" w:sz="4" w:space="0" w:color="auto"/>
            </w:tcBorders>
            <w:shd w:val="clear" w:color="auto" w:fill="auto"/>
            <w:vAlign w:val="center"/>
          </w:tcPr>
          <w:p w14:paraId="75B8BF9A" w14:textId="77777777" w:rsidR="00653C87" w:rsidRPr="002B57C1" w:rsidRDefault="00653C87" w:rsidP="00653C87">
            <w:pPr>
              <w:rPr>
                <w:sz w:val="20"/>
                <w:szCs w:val="20"/>
              </w:rPr>
            </w:pPr>
            <w:r w:rsidRPr="002B57C1">
              <w:rPr>
                <w:sz w:val="20"/>
                <w:szCs w:val="20"/>
              </w:rPr>
              <w:t>Аварийность системы газоснабжения</w:t>
            </w:r>
          </w:p>
        </w:tc>
        <w:tc>
          <w:tcPr>
            <w:tcW w:w="3368" w:type="dxa"/>
            <w:tcBorders>
              <w:top w:val="nil"/>
              <w:left w:val="nil"/>
              <w:bottom w:val="single" w:sz="4" w:space="0" w:color="auto"/>
              <w:right w:val="single" w:sz="4" w:space="0" w:color="auto"/>
            </w:tcBorders>
            <w:shd w:val="clear" w:color="auto" w:fill="auto"/>
            <w:vAlign w:val="center"/>
          </w:tcPr>
          <w:p w14:paraId="4B9B72F4" w14:textId="77777777" w:rsidR="00653C87" w:rsidRPr="002B57C1" w:rsidRDefault="00653C87" w:rsidP="00653C87">
            <w:pPr>
              <w:rPr>
                <w:sz w:val="20"/>
                <w:szCs w:val="20"/>
              </w:rPr>
            </w:pPr>
            <w:r w:rsidRPr="002B57C1">
              <w:rPr>
                <w:sz w:val="20"/>
                <w:szCs w:val="20"/>
              </w:rPr>
              <w:t>Количество прекращений и</w:t>
            </w:r>
          </w:p>
          <w:p w14:paraId="2595C5CC" w14:textId="77777777" w:rsidR="00653C87" w:rsidRPr="002B57C1" w:rsidRDefault="00653C87" w:rsidP="00653C87">
            <w:pPr>
              <w:rPr>
                <w:sz w:val="20"/>
                <w:szCs w:val="20"/>
              </w:rPr>
            </w:pPr>
            <w:r w:rsidRPr="002B57C1">
              <w:rPr>
                <w:sz w:val="20"/>
                <w:szCs w:val="20"/>
              </w:rPr>
              <w:t>ограничений транспортировки газа</w:t>
            </w:r>
          </w:p>
          <w:p w14:paraId="7DD1DDB3" w14:textId="77777777" w:rsidR="00653C87" w:rsidRPr="002B57C1" w:rsidRDefault="00653C87" w:rsidP="00653C87">
            <w:pPr>
              <w:rPr>
                <w:sz w:val="20"/>
                <w:szCs w:val="20"/>
              </w:rPr>
            </w:pPr>
            <w:r w:rsidRPr="002B57C1">
              <w:rPr>
                <w:sz w:val="20"/>
                <w:szCs w:val="20"/>
              </w:rPr>
              <w:t>по газораспределительным сетям</w:t>
            </w:r>
          </w:p>
          <w:p w14:paraId="77331DE0" w14:textId="77777777" w:rsidR="00653C87" w:rsidRPr="002B57C1" w:rsidRDefault="00653C87" w:rsidP="00653C87">
            <w:pPr>
              <w:rPr>
                <w:sz w:val="20"/>
                <w:szCs w:val="20"/>
              </w:rPr>
            </w:pPr>
            <w:r w:rsidRPr="002B57C1">
              <w:rPr>
                <w:sz w:val="20"/>
                <w:szCs w:val="20"/>
              </w:rPr>
              <w:t>потребителям</w:t>
            </w:r>
          </w:p>
        </w:tc>
        <w:tc>
          <w:tcPr>
            <w:tcW w:w="1275" w:type="dxa"/>
            <w:tcBorders>
              <w:top w:val="nil"/>
              <w:left w:val="nil"/>
              <w:bottom w:val="single" w:sz="4" w:space="0" w:color="auto"/>
              <w:right w:val="single" w:sz="4" w:space="0" w:color="auto"/>
            </w:tcBorders>
            <w:shd w:val="clear" w:color="auto" w:fill="auto"/>
            <w:vAlign w:val="center"/>
          </w:tcPr>
          <w:p w14:paraId="7F0E1255"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59E23FBD" w14:textId="77777777" w:rsidR="00653C87" w:rsidRPr="002B57C1" w:rsidRDefault="00653C87" w:rsidP="00653C87">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57B40F0C" w14:textId="77777777" w:rsidR="00653C87" w:rsidRPr="002B57C1" w:rsidRDefault="00653C87" w:rsidP="00653C87">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31B233F3" w14:textId="77777777" w:rsidR="00653C87" w:rsidRPr="002B57C1" w:rsidRDefault="00653C87" w:rsidP="00653C87">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1C7FBD08" w14:textId="77777777" w:rsidR="00653C87" w:rsidRPr="002B57C1" w:rsidRDefault="00653C87" w:rsidP="00653C87">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6B83A7E2" w14:textId="77777777" w:rsidR="00653C87" w:rsidRPr="002B57C1" w:rsidRDefault="00653C87" w:rsidP="00653C87">
            <w:pPr>
              <w:jc w:val="center"/>
              <w:rPr>
                <w:sz w:val="20"/>
                <w:szCs w:val="20"/>
              </w:rPr>
            </w:pPr>
            <w:r w:rsidRPr="002B57C1">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14:paraId="34CC69FC" w14:textId="77777777" w:rsidR="00653C87" w:rsidRPr="002B57C1" w:rsidRDefault="00653C87" w:rsidP="00653C87">
            <w:pPr>
              <w:jc w:val="center"/>
              <w:rPr>
                <w:sz w:val="20"/>
                <w:szCs w:val="20"/>
              </w:rPr>
            </w:pPr>
            <w:r w:rsidRPr="002B57C1">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14:paraId="210ABD25" w14:textId="77777777" w:rsidR="00653C87" w:rsidRPr="002B57C1" w:rsidRDefault="00653C87" w:rsidP="00653C87">
            <w:pPr>
              <w:jc w:val="center"/>
              <w:rPr>
                <w:sz w:val="20"/>
                <w:szCs w:val="20"/>
              </w:rPr>
            </w:pPr>
            <w:r w:rsidRPr="002B57C1">
              <w:rPr>
                <w:sz w:val="20"/>
                <w:szCs w:val="20"/>
              </w:rPr>
              <w:t>0,00</w:t>
            </w:r>
          </w:p>
        </w:tc>
      </w:tr>
      <w:tr w:rsidR="00653C87" w:rsidRPr="002B57C1" w14:paraId="6437F2B1"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08664F43" w14:textId="77777777" w:rsidR="00653C87" w:rsidRPr="002B57C1" w:rsidRDefault="00653C87" w:rsidP="00653C87">
            <w:pPr>
              <w:rPr>
                <w:sz w:val="20"/>
                <w:szCs w:val="20"/>
              </w:rPr>
            </w:pPr>
            <w:r w:rsidRPr="002B57C1">
              <w:rPr>
                <w:sz w:val="20"/>
                <w:szCs w:val="20"/>
              </w:rPr>
              <w:t>5.2.</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57FB7157" w14:textId="77777777" w:rsidR="00653C87" w:rsidRPr="002B57C1" w:rsidRDefault="00653C87" w:rsidP="00653C87">
            <w:pPr>
              <w:jc w:val="center"/>
              <w:rPr>
                <w:sz w:val="20"/>
                <w:szCs w:val="20"/>
              </w:rPr>
            </w:pPr>
            <w:r w:rsidRPr="002B57C1">
              <w:rPr>
                <w:sz w:val="20"/>
                <w:szCs w:val="20"/>
              </w:rPr>
              <w:t>Доступность услуги газоснабжения для потребителей</w:t>
            </w:r>
          </w:p>
        </w:tc>
      </w:tr>
      <w:tr w:rsidR="00653C87" w:rsidRPr="002B57C1" w14:paraId="3FE3A5F2" w14:textId="77777777" w:rsidTr="00EE2D2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51665335" w14:textId="77777777" w:rsidR="00653C87" w:rsidRPr="002B57C1" w:rsidRDefault="00653C87" w:rsidP="00653C87">
            <w:pPr>
              <w:rPr>
                <w:sz w:val="20"/>
                <w:szCs w:val="20"/>
              </w:rPr>
            </w:pPr>
            <w:r w:rsidRPr="002B57C1">
              <w:rPr>
                <w:sz w:val="20"/>
                <w:szCs w:val="20"/>
              </w:rPr>
              <w:t>5.2.1.</w:t>
            </w:r>
          </w:p>
        </w:tc>
        <w:tc>
          <w:tcPr>
            <w:tcW w:w="2161" w:type="dxa"/>
            <w:gridSpan w:val="2"/>
            <w:tcBorders>
              <w:top w:val="nil"/>
              <w:left w:val="nil"/>
              <w:bottom w:val="single" w:sz="4" w:space="0" w:color="auto"/>
              <w:right w:val="single" w:sz="4" w:space="0" w:color="auto"/>
            </w:tcBorders>
            <w:shd w:val="clear" w:color="auto" w:fill="auto"/>
            <w:vAlign w:val="center"/>
            <w:hideMark/>
          </w:tcPr>
          <w:p w14:paraId="5D92E91A" w14:textId="77777777" w:rsidR="00653C87" w:rsidRPr="002B57C1" w:rsidRDefault="00653C87" w:rsidP="00653C87">
            <w:pPr>
              <w:ind w:right="-74"/>
              <w:rPr>
                <w:sz w:val="20"/>
                <w:szCs w:val="20"/>
              </w:rPr>
            </w:pPr>
            <w:r w:rsidRPr="002B57C1">
              <w:rPr>
                <w:sz w:val="20"/>
                <w:szCs w:val="20"/>
              </w:rPr>
              <w:t>Доля расходов на оплату услуг газоснабжения в совокупном доходе населения</w:t>
            </w:r>
          </w:p>
        </w:tc>
        <w:tc>
          <w:tcPr>
            <w:tcW w:w="3368" w:type="dxa"/>
            <w:tcBorders>
              <w:top w:val="nil"/>
              <w:left w:val="nil"/>
              <w:bottom w:val="single" w:sz="4" w:space="0" w:color="auto"/>
              <w:right w:val="single" w:sz="4" w:space="0" w:color="auto"/>
            </w:tcBorders>
            <w:shd w:val="clear" w:color="auto" w:fill="auto"/>
            <w:vAlign w:val="center"/>
            <w:hideMark/>
          </w:tcPr>
          <w:p w14:paraId="680563E8" w14:textId="77777777" w:rsidR="00653C87" w:rsidRPr="002B57C1" w:rsidRDefault="00653C87" w:rsidP="00653C87">
            <w:pPr>
              <w:rPr>
                <w:sz w:val="20"/>
                <w:szCs w:val="20"/>
              </w:rPr>
            </w:pPr>
            <w:r w:rsidRPr="002B57C1">
              <w:rPr>
                <w:sz w:val="20"/>
                <w:szCs w:val="20"/>
              </w:rPr>
              <w:t>Отношение среднемесячного платежа за услуги газоснабжения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31D6B6D7"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15311DBD" w14:textId="77777777" w:rsidR="00653C87" w:rsidRPr="002B57C1" w:rsidRDefault="00653C87" w:rsidP="00653C87">
            <w:pPr>
              <w:jc w:val="center"/>
              <w:rPr>
                <w:sz w:val="20"/>
                <w:szCs w:val="20"/>
              </w:rPr>
            </w:pPr>
            <w:r w:rsidRPr="002B57C1">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14:paraId="184EA804" w14:textId="77777777" w:rsidR="00653C87" w:rsidRPr="002B57C1" w:rsidRDefault="00653C87" w:rsidP="00653C87">
            <w:pPr>
              <w:jc w:val="center"/>
              <w:rPr>
                <w:sz w:val="20"/>
                <w:szCs w:val="20"/>
              </w:rPr>
            </w:pPr>
            <w:r w:rsidRPr="002B57C1">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14:paraId="1C905874" w14:textId="77777777" w:rsidR="00653C87" w:rsidRPr="002B57C1" w:rsidRDefault="00653C87" w:rsidP="00653C87">
            <w:pPr>
              <w:jc w:val="center"/>
              <w:rPr>
                <w:sz w:val="20"/>
                <w:szCs w:val="20"/>
              </w:rPr>
            </w:pPr>
            <w:r w:rsidRPr="002B57C1">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14:paraId="689E1A0D" w14:textId="77777777" w:rsidR="00653C87" w:rsidRPr="002B57C1" w:rsidRDefault="00653C87" w:rsidP="00653C87">
            <w:pPr>
              <w:jc w:val="center"/>
              <w:rPr>
                <w:sz w:val="20"/>
                <w:szCs w:val="20"/>
              </w:rPr>
            </w:pPr>
            <w:r w:rsidRPr="002B57C1">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14:paraId="145A629B" w14:textId="77777777" w:rsidR="00653C87" w:rsidRPr="002B57C1" w:rsidRDefault="00653C87" w:rsidP="00653C87">
            <w:pPr>
              <w:jc w:val="center"/>
              <w:rPr>
                <w:sz w:val="20"/>
                <w:szCs w:val="20"/>
              </w:rPr>
            </w:pPr>
            <w:r w:rsidRPr="002B57C1">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14:paraId="6A858DC7" w14:textId="77777777" w:rsidR="00653C87" w:rsidRPr="002B57C1" w:rsidRDefault="00653C87" w:rsidP="00653C87">
            <w:pPr>
              <w:jc w:val="center"/>
              <w:rPr>
                <w:sz w:val="20"/>
                <w:szCs w:val="20"/>
              </w:rPr>
            </w:pPr>
            <w:r w:rsidRPr="002B57C1">
              <w:rPr>
                <w:sz w:val="20"/>
                <w:szCs w:val="20"/>
              </w:rPr>
              <w:t>0,2</w:t>
            </w:r>
          </w:p>
        </w:tc>
        <w:tc>
          <w:tcPr>
            <w:tcW w:w="1198" w:type="dxa"/>
            <w:tcBorders>
              <w:top w:val="nil"/>
              <w:left w:val="nil"/>
              <w:bottom w:val="single" w:sz="4" w:space="0" w:color="auto"/>
              <w:right w:val="single" w:sz="4" w:space="0" w:color="auto"/>
            </w:tcBorders>
            <w:shd w:val="clear" w:color="auto" w:fill="auto"/>
            <w:vAlign w:val="center"/>
          </w:tcPr>
          <w:p w14:paraId="209CF159" w14:textId="77777777" w:rsidR="00653C87" w:rsidRPr="002B57C1" w:rsidRDefault="00653C87" w:rsidP="00653C87">
            <w:pPr>
              <w:jc w:val="center"/>
              <w:rPr>
                <w:sz w:val="20"/>
                <w:szCs w:val="20"/>
              </w:rPr>
            </w:pPr>
            <w:r w:rsidRPr="002B57C1">
              <w:rPr>
                <w:sz w:val="20"/>
                <w:szCs w:val="20"/>
              </w:rPr>
              <w:t>0,1</w:t>
            </w:r>
          </w:p>
        </w:tc>
      </w:tr>
      <w:tr w:rsidR="00653C87" w:rsidRPr="002B57C1" w14:paraId="7E452E99"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B61FAC0" w14:textId="77777777" w:rsidR="00653C87" w:rsidRPr="002B57C1" w:rsidRDefault="00653C87" w:rsidP="00653C87">
            <w:pPr>
              <w:rPr>
                <w:sz w:val="20"/>
                <w:szCs w:val="20"/>
              </w:rPr>
            </w:pPr>
            <w:r w:rsidRPr="002B57C1">
              <w:rPr>
                <w:sz w:val="20"/>
                <w:szCs w:val="20"/>
              </w:rPr>
              <w:t>6</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18DD5651" w14:textId="77777777" w:rsidR="00653C87" w:rsidRPr="002B57C1" w:rsidRDefault="00653C87" w:rsidP="00653C87">
            <w:pPr>
              <w:jc w:val="center"/>
              <w:rPr>
                <w:sz w:val="20"/>
                <w:szCs w:val="20"/>
              </w:rPr>
            </w:pPr>
            <w:r w:rsidRPr="002B57C1">
              <w:rPr>
                <w:sz w:val="20"/>
                <w:szCs w:val="20"/>
              </w:rPr>
              <w:t>Система обращения с ТКО</w:t>
            </w:r>
          </w:p>
        </w:tc>
      </w:tr>
      <w:tr w:rsidR="00653C87" w:rsidRPr="002B57C1" w14:paraId="20C2A8EB" w14:textId="77777777" w:rsidTr="00190D1F">
        <w:trPr>
          <w:trHeight w:val="20"/>
        </w:trPr>
        <w:tc>
          <w:tcPr>
            <w:tcW w:w="738" w:type="dxa"/>
            <w:vMerge w:val="restart"/>
            <w:tcBorders>
              <w:top w:val="nil"/>
              <w:left w:val="single" w:sz="4" w:space="0" w:color="auto"/>
              <w:right w:val="single" w:sz="4" w:space="0" w:color="auto"/>
            </w:tcBorders>
            <w:shd w:val="clear" w:color="auto" w:fill="auto"/>
            <w:vAlign w:val="center"/>
            <w:hideMark/>
          </w:tcPr>
          <w:p w14:paraId="3F19A73B" w14:textId="77777777" w:rsidR="00653C87" w:rsidRPr="002B57C1" w:rsidRDefault="00653C87" w:rsidP="00653C87">
            <w:pPr>
              <w:rPr>
                <w:sz w:val="20"/>
                <w:szCs w:val="20"/>
              </w:rPr>
            </w:pPr>
            <w:r w:rsidRPr="002B57C1">
              <w:rPr>
                <w:sz w:val="20"/>
                <w:szCs w:val="20"/>
              </w:rPr>
              <w:t>6.1.1.</w:t>
            </w:r>
          </w:p>
        </w:tc>
        <w:tc>
          <w:tcPr>
            <w:tcW w:w="2127" w:type="dxa"/>
            <w:vMerge w:val="restart"/>
            <w:tcBorders>
              <w:top w:val="single" w:sz="4" w:space="0" w:color="auto"/>
              <w:left w:val="nil"/>
              <w:right w:val="single" w:sz="4" w:space="0" w:color="auto"/>
            </w:tcBorders>
            <w:shd w:val="clear" w:color="auto" w:fill="auto"/>
            <w:vAlign w:val="center"/>
            <w:hideMark/>
          </w:tcPr>
          <w:p w14:paraId="563161D1" w14:textId="77777777" w:rsidR="00653C87" w:rsidRPr="002B57C1" w:rsidRDefault="00653C87" w:rsidP="00653C87">
            <w:pPr>
              <w:rPr>
                <w:sz w:val="20"/>
                <w:szCs w:val="20"/>
              </w:rPr>
            </w:pPr>
            <w:r w:rsidRPr="002B57C1">
              <w:rPr>
                <w:sz w:val="20"/>
                <w:szCs w:val="20"/>
              </w:rPr>
              <w:t>Объем вывоза ТКО</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14:paraId="3F827188" w14:textId="77777777" w:rsidR="00653C87" w:rsidRPr="002B57C1" w:rsidRDefault="00653C87" w:rsidP="00653C87">
            <w:pPr>
              <w:rPr>
                <w:sz w:val="20"/>
                <w:szCs w:val="20"/>
              </w:rPr>
            </w:pPr>
            <w:r w:rsidRPr="002B57C1">
              <w:rPr>
                <w:sz w:val="20"/>
                <w:szCs w:val="20"/>
              </w:rPr>
              <w:t>Всего, в том числе</w:t>
            </w:r>
          </w:p>
        </w:tc>
        <w:tc>
          <w:tcPr>
            <w:tcW w:w="1275" w:type="dxa"/>
            <w:tcBorders>
              <w:top w:val="nil"/>
              <w:left w:val="nil"/>
              <w:bottom w:val="single" w:sz="4" w:space="0" w:color="auto"/>
              <w:right w:val="single" w:sz="4" w:space="0" w:color="auto"/>
            </w:tcBorders>
            <w:shd w:val="clear" w:color="auto" w:fill="auto"/>
            <w:vAlign w:val="center"/>
            <w:hideMark/>
          </w:tcPr>
          <w:p w14:paraId="0A4A49BF" w14:textId="77777777" w:rsidR="00653C87" w:rsidRPr="002B57C1" w:rsidRDefault="00653C87" w:rsidP="00653C87">
            <w:pPr>
              <w:jc w:val="center"/>
              <w:rPr>
                <w:sz w:val="20"/>
                <w:szCs w:val="20"/>
                <w:vertAlign w:val="superscript"/>
              </w:rPr>
            </w:pPr>
            <w:r w:rsidRPr="002B57C1">
              <w:rPr>
                <w:sz w:val="20"/>
                <w:szCs w:val="20"/>
              </w:rPr>
              <w:t>т/год</w:t>
            </w:r>
          </w:p>
        </w:tc>
        <w:tc>
          <w:tcPr>
            <w:tcW w:w="1078" w:type="dxa"/>
            <w:tcBorders>
              <w:top w:val="nil"/>
              <w:left w:val="nil"/>
              <w:bottom w:val="single" w:sz="4" w:space="0" w:color="auto"/>
              <w:right w:val="single" w:sz="4" w:space="0" w:color="auto"/>
            </w:tcBorders>
            <w:shd w:val="clear" w:color="auto" w:fill="auto"/>
            <w:vAlign w:val="bottom"/>
          </w:tcPr>
          <w:p w14:paraId="5EFBE7F8" w14:textId="77777777" w:rsidR="00653C87" w:rsidRPr="002B57C1" w:rsidRDefault="00653C87" w:rsidP="00653C87">
            <w:pPr>
              <w:jc w:val="center"/>
              <w:rPr>
                <w:sz w:val="20"/>
                <w:szCs w:val="20"/>
              </w:rPr>
            </w:pPr>
            <w:r w:rsidRPr="002B57C1">
              <w:rPr>
                <w:sz w:val="20"/>
                <w:szCs w:val="20"/>
              </w:rPr>
              <w:t>2415,9</w:t>
            </w:r>
          </w:p>
        </w:tc>
        <w:tc>
          <w:tcPr>
            <w:tcW w:w="1037" w:type="dxa"/>
            <w:tcBorders>
              <w:top w:val="nil"/>
              <w:left w:val="nil"/>
              <w:bottom w:val="single" w:sz="4" w:space="0" w:color="auto"/>
              <w:right w:val="single" w:sz="4" w:space="0" w:color="auto"/>
            </w:tcBorders>
            <w:shd w:val="clear" w:color="auto" w:fill="auto"/>
            <w:vAlign w:val="bottom"/>
          </w:tcPr>
          <w:p w14:paraId="00FF0F28" w14:textId="77777777" w:rsidR="00653C87" w:rsidRPr="002B57C1" w:rsidRDefault="00653C87" w:rsidP="00653C87">
            <w:pPr>
              <w:jc w:val="center"/>
              <w:rPr>
                <w:sz w:val="20"/>
                <w:szCs w:val="20"/>
              </w:rPr>
            </w:pPr>
            <w:r w:rsidRPr="002B57C1">
              <w:rPr>
                <w:sz w:val="20"/>
                <w:szCs w:val="20"/>
              </w:rPr>
              <w:t>2473,2</w:t>
            </w:r>
          </w:p>
        </w:tc>
        <w:tc>
          <w:tcPr>
            <w:tcW w:w="1037" w:type="dxa"/>
            <w:tcBorders>
              <w:top w:val="nil"/>
              <w:left w:val="nil"/>
              <w:bottom w:val="single" w:sz="4" w:space="0" w:color="auto"/>
              <w:right w:val="single" w:sz="4" w:space="0" w:color="auto"/>
            </w:tcBorders>
            <w:shd w:val="clear" w:color="auto" w:fill="auto"/>
            <w:vAlign w:val="bottom"/>
          </w:tcPr>
          <w:p w14:paraId="53F520E3" w14:textId="77777777" w:rsidR="00653C87" w:rsidRPr="002B57C1" w:rsidRDefault="00653C87" w:rsidP="00653C87">
            <w:pPr>
              <w:jc w:val="center"/>
              <w:rPr>
                <w:sz w:val="20"/>
                <w:szCs w:val="20"/>
              </w:rPr>
            </w:pPr>
            <w:r w:rsidRPr="002B57C1">
              <w:rPr>
                <w:sz w:val="20"/>
                <w:szCs w:val="20"/>
              </w:rPr>
              <w:t>2530,6</w:t>
            </w:r>
          </w:p>
        </w:tc>
        <w:tc>
          <w:tcPr>
            <w:tcW w:w="1037" w:type="dxa"/>
            <w:tcBorders>
              <w:top w:val="nil"/>
              <w:left w:val="nil"/>
              <w:bottom w:val="single" w:sz="4" w:space="0" w:color="auto"/>
              <w:right w:val="single" w:sz="4" w:space="0" w:color="auto"/>
            </w:tcBorders>
            <w:shd w:val="clear" w:color="auto" w:fill="auto"/>
            <w:vAlign w:val="bottom"/>
          </w:tcPr>
          <w:p w14:paraId="7DFB7682" w14:textId="77777777" w:rsidR="00653C87" w:rsidRPr="002B57C1" w:rsidRDefault="00653C87" w:rsidP="00653C87">
            <w:pPr>
              <w:jc w:val="center"/>
              <w:rPr>
                <w:sz w:val="20"/>
                <w:szCs w:val="20"/>
              </w:rPr>
            </w:pPr>
            <w:r w:rsidRPr="002B57C1">
              <w:rPr>
                <w:sz w:val="20"/>
                <w:szCs w:val="20"/>
              </w:rPr>
              <w:t>2587,9</w:t>
            </w:r>
          </w:p>
        </w:tc>
        <w:tc>
          <w:tcPr>
            <w:tcW w:w="1037" w:type="dxa"/>
            <w:tcBorders>
              <w:top w:val="nil"/>
              <w:left w:val="nil"/>
              <w:bottom w:val="single" w:sz="4" w:space="0" w:color="auto"/>
              <w:right w:val="single" w:sz="4" w:space="0" w:color="auto"/>
            </w:tcBorders>
            <w:shd w:val="clear" w:color="auto" w:fill="auto"/>
            <w:vAlign w:val="bottom"/>
          </w:tcPr>
          <w:p w14:paraId="32FE60EC" w14:textId="77777777" w:rsidR="00653C87" w:rsidRPr="002B57C1" w:rsidRDefault="00653C87" w:rsidP="00653C87">
            <w:pPr>
              <w:jc w:val="center"/>
              <w:rPr>
                <w:sz w:val="20"/>
                <w:szCs w:val="20"/>
              </w:rPr>
            </w:pPr>
            <w:r w:rsidRPr="002B57C1">
              <w:rPr>
                <w:sz w:val="20"/>
                <w:szCs w:val="20"/>
              </w:rPr>
              <w:t>2645,3</w:t>
            </w:r>
          </w:p>
        </w:tc>
        <w:tc>
          <w:tcPr>
            <w:tcW w:w="1037" w:type="dxa"/>
            <w:tcBorders>
              <w:top w:val="nil"/>
              <w:left w:val="nil"/>
              <w:bottom w:val="single" w:sz="4" w:space="0" w:color="auto"/>
              <w:right w:val="single" w:sz="4" w:space="0" w:color="auto"/>
            </w:tcBorders>
            <w:shd w:val="clear" w:color="auto" w:fill="auto"/>
            <w:vAlign w:val="bottom"/>
          </w:tcPr>
          <w:p w14:paraId="63D915C6" w14:textId="77777777" w:rsidR="00653C87" w:rsidRPr="002B57C1" w:rsidRDefault="00653C87" w:rsidP="00653C87">
            <w:pPr>
              <w:jc w:val="center"/>
              <w:rPr>
                <w:sz w:val="20"/>
                <w:szCs w:val="20"/>
              </w:rPr>
            </w:pPr>
            <w:r w:rsidRPr="002B57C1">
              <w:rPr>
                <w:sz w:val="20"/>
                <w:szCs w:val="20"/>
              </w:rPr>
              <w:t>2702,6</w:t>
            </w:r>
          </w:p>
        </w:tc>
        <w:tc>
          <w:tcPr>
            <w:tcW w:w="1198" w:type="dxa"/>
            <w:tcBorders>
              <w:top w:val="nil"/>
              <w:left w:val="nil"/>
              <w:bottom w:val="single" w:sz="4" w:space="0" w:color="auto"/>
              <w:right w:val="single" w:sz="4" w:space="0" w:color="auto"/>
            </w:tcBorders>
            <w:shd w:val="clear" w:color="auto" w:fill="auto"/>
            <w:vAlign w:val="bottom"/>
          </w:tcPr>
          <w:p w14:paraId="1A25372E" w14:textId="77777777" w:rsidR="00653C87" w:rsidRPr="002B57C1" w:rsidRDefault="00653C87" w:rsidP="00653C87">
            <w:pPr>
              <w:jc w:val="center"/>
              <w:rPr>
                <w:sz w:val="20"/>
                <w:szCs w:val="20"/>
              </w:rPr>
            </w:pPr>
            <w:r w:rsidRPr="002B57C1">
              <w:rPr>
                <w:sz w:val="20"/>
                <w:szCs w:val="20"/>
              </w:rPr>
              <w:t>2415,9</w:t>
            </w:r>
          </w:p>
        </w:tc>
      </w:tr>
      <w:tr w:rsidR="00653C87" w:rsidRPr="002B57C1" w14:paraId="2B65FFE8" w14:textId="77777777" w:rsidTr="00190D1F">
        <w:trPr>
          <w:trHeight w:val="20"/>
        </w:trPr>
        <w:tc>
          <w:tcPr>
            <w:tcW w:w="738" w:type="dxa"/>
            <w:vMerge/>
            <w:tcBorders>
              <w:left w:val="single" w:sz="4" w:space="0" w:color="auto"/>
              <w:right w:val="single" w:sz="4" w:space="0" w:color="auto"/>
            </w:tcBorders>
            <w:shd w:val="clear" w:color="auto" w:fill="auto"/>
            <w:vAlign w:val="center"/>
          </w:tcPr>
          <w:p w14:paraId="66D7049A" w14:textId="77777777" w:rsidR="00653C87" w:rsidRPr="002B57C1" w:rsidRDefault="00653C87" w:rsidP="00653C87">
            <w:pPr>
              <w:rPr>
                <w:sz w:val="20"/>
                <w:szCs w:val="20"/>
              </w:rPr>
            </w:pPr>
          </w:p>
        </w:tc>
        <w:tc>
          <w:tcPr>
            <w:tcW w:w="2127" w:type="dxa"/>
            <w:vMerge/>
            <w:tcBorders>
              <w:left w:val="nil"/>
              <w:right w:val="single" w:sz="4" w:space="0" w:color="auto"/>
            </w:tcBorders>
            <w:shd w:val="clear" w:color="auto" w:fill="auto"/>
            <w:vAlign w:val="center"/>
          </w:tcPr>
          <w:p w14:paraId="61D881DA" w14:textId="77777777" w:rsidR="00653C87" w:rsidRPr="002B57C1" w:rsidRDefault="00653C87" w:rsidP="00653C87">
            <w:pPr>
              <w:rPr>
                <w:sz w:val="20"/>
                <w:szCs w:val="20"/>
              </w:rPr>
            </w:pP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14:paraId="49FA7657" w14:textId="77777777" w:rsidR="00653C87" w:rsidRPr="002B57C1" w:rsidRDefault="00653C87" w:rsidP="00653C87">
            <w:pPr>
              <w:rPr>
                <w:sz w:val="20"/>
                <w:szCs w:val="20"/>
              </w:rPr>
            </w:pPr>
            <w:r w:rsidRPr="002B57C1">
              <w:rPr>
                <w:sz w:val="20"/>
                <w:szCs w:val="20"/>
              </w:rPr>
              <w:t>Жилой фонд</w:t>
            </w:r>
          </w:p>
        </w:tc>
        <w:tc>
          <w:tcPr>
            <w:tcW w:w="1275" w:type="dxa"/>
            <w:tcBorders>
              <w:top w:val="nil"/>
              <w:left w:val="nil"/>
              <w:bottom w:val="single" w:sz="4" w:space="0" w:color="auto"/>
              <w:right w:val="single" w:sz="4" w:space="0" w:color="auto"/>
            </w:tcBorders>
            <w:shd w:val="clear" w:color="auto" w:fill="auto"/>
            <w:vAlign w:val="center"/>
          </w:tcPr>
          <w:p w14:paraId="289AC1E5" w14:textId="77777777" w:rsidR="00653C87" w:rsidRPr="002B57C1" w:rsidRDefault="00653C87" w:rsidP="00653C87">
            <w:pPr>
              <w:jc w:val="center"/>
              <w:rPr>
                <w:sz w:val="20"/>
                <w:szCs w:val="20"/>
              </w:rPr>
            </w:pPr>
            <w:r w:rsidRPr="002B57C1">
              <w:rPr>
                <w:sz w:val="20"/>
                <w:szCs w:val="20"/>
              </w:rPr>
              <w:t>т/год</w:t>
            </w:r>
          </w:p>
        </w:tc>
        <w:tc>
          <w:tcPr>
            <w:tcW w:w="1078" w:type="dxa"/>
            <w:tcBorders>
              <w:top w:val="nil"/>
              <w:left w:val="nil"/>
              <w:bottom w:val="single" w:sz="4" w:space="0" w:color="auto"/>
              <w:right w:val="single" w:sz="4" w:space="0" w:color="auto"/>
            </w:tcBorders>
            <w:shd w:val="clear" w:color="auto" w:fill="auto"/>
            <w:vAlign w:val="bottom"/>
          </w:tcPr>
          <w:p w14:paraId="540D434F" w14:textId="77777777" w:rsidR="00653C87" w:rsidRPr="002B57C1" w:rsidRDefault="00653C87" w:rsidP="00653C87">
            <w:pPr>
              <w:jc w:val="center"/>
              <w:rPr>
                <w:sz w:val="20"/>
                <w:szCs w:val="20"/>
              </w:rPr>
            </w:pPr>
            <w:r w:rsidRPr="002B57C1">
              <w:rPr>
                <w:sz w:val="20"/>
                <w:szCs w:val="20"/>
              </w:rPr>
              <w:t>2376,3</w:t>
            </w:r>
          </w:p>
        </w:tc>
        <w:tc>
          <w:tcPr>
            <w:tcW w:w="1037" w:type="dxa"/>
            <w:tcBorders>
              <w:top w:val="nil"/>
              <w:left w:val="nil"/>
              <w:bottom w:val="single" w:sz="4" w:space="0" w:color="auto"/>
              <w:right w:val="single" w:sz="4" w:space="0" w:color="auto"/>
            </w:tcBorders>
            <w:shd w:val="clear" w:color="auto" w:fill="auto"/>
            <w:vAlign w:val="bottom"/>
          </w:tcPr>
          <w:p w14:paraId="1BDC14BA" w14:textId="77777777" w:rsidR="00653C87" w:rsidRPr="002B57C1" w:rsidRDefault="00653C87" w:rsidP="00653C87">
            <w:pPr>
              <w:jc w:val="center"/>
              <w:rPr>
                <w:sz w:val="20"/>
                <w:szCs w:val="20"/>
              </w:rPr>
            </w:pPr>
            <w:r w:rsidRPr="002B57C1">
              <w:rPr>
                <w:sz w:val="20"/>
                <w:szCs w:val="20"/>
              </w:rPr>
              <w:t>2432,7</w:t>
            </w:r>
          </w:p>
        </w:tc>
        <w:tc>
          <w:tcPr>
            <w:tcW w:w="1037" w:type="dxa"/>
            <w:tcBorders>
              <w:top w:val="nil"/>
              <w:left w:val="nil"/>
              <w:bottom w:val="single" w:sz="4" w:space="0" w:color="auto"/>
              <w:right w:val="single" w:sz="4" w:space="0" w:color="auto"/>
            </w:tcBorders>
            <w:shd w:val="clear" w:color="auto" w:fill="auto"/>
            <w:vAlign w:val="bottom"/>
          </w:tcPr>
          <w:p w14:paraId="6513F40B" w14:textId="77777777" w:rsidR="00653C87" w:rsidRPr="002B57C1" w:rsidRDefault="00653C87" w:rsidP="00653C87">
            <w:pPr>
              <w:jc w:val="center"/>
              <w:rPr>
                <w:sz w:val="20"/>
                <w:szCs w:val="20"/>
              </w:rPr>
            </w:pPr>
            <w:r w:rsidRPr="002B57C1">
              <w:rPr>
                <w:sz w:val="20"/>
                <w:szCs w:val="20"/>
              </w:rPr>
              <w:t>2489,1</w:t>
            </w:r>
          </w:p>
        </w:tc>
        <w:tc>
          <w:tcPr>
            <w:tcW w:w="1037" w:type="dxa"/>
            <w:tcBorders>
              <w:top w:val="nil"/>
              <w:left w:val="nil"/>
              <w:bottom w:val="single" w:sz="4" w:space="0" w:color="auto"/>
              <w:right w:val="single" w:sz="4" w:space="0" w:color="auto"/>
            </w:tcBorders>
            <w:shd w:val="clear" w:color="auto" w:fill="auto"/>
            <w:vAlign w:val="bottom"/>
          </w:tcPr>
          <w:p w14:paraId="498626FB" w14:textId="77777777" w:rsidR="00653C87" w:rsidRPr="002B57C1" w:rsidRDefault="00653C87" w:rsidP="00653C87">
            <w:pPr>
              <w:jc w:val="center"/>
              <w:rPr>
                <w:sz w:val="20"/>
                <w:szCs w:val="20"/>
              </w:rPr>
            </w:pPr>
            <w:r w:rsidRPr="002B57C1">
              <w:rPr>
                <w:sz w:val="20"/>
                <w:szCs w:val="20"/>
              </w:rPr>
              <w:t>2545,5</w:t>
            </w:r>
          </w:p>
        </w:tc>
        <w:tc>
          <w:tcPr>
            <w:tcW w:w="1037" w:type="dxa"/>
            <w:tcBorders>
              <w:top w:val="nil"/>
              <w:left w:val="nil"/>
              <w:bottom w:val="single" w:sz="4" w:space="0" w:color="auto"/>
              <w:right w:val="single" w:sz="4" w:space="0" w:color="auto"/>
            </w:tcBorders>
            <w:shd w:val="clear" w:color="auto" w:fill="auto"/>
            <w:vAlign w:val="bottom"/>
          </w:tcPr>
          <w:p w14:paraId="3A9254FC" w14:textId="77777777" w:rsidR="00653C87" w:rsidRPr="002B57C1" w:rsidRDefault="00653C87" w:rsidP="00653C87">
            <w:pPr>
              <w:jc w:val="center"/>
              <w:rPr>
                <w:sz w:val="20"/>
                <w:szCs w:val="20"/>
              </w:rPr>
            </w:pPr>
            <w:r w:rsidRPr="002B57C1">
              <w:rPr>
                <w:sz w:val="20"/>
                <w:szCs w:val="20"/>
              </w:rPr>
              <w:t>2601,9</w:t>
            </w:r>
          </w:p>
        </w:tc>
        <w:tc>
          <w:tcPr>
            <w:tcW w:w="1037" w:type="dxa"/>
            <w:tcBorders>
              <w:top w:val="nil"/>
              <w:left w:val="nil"/>
              <w:bottom w:val="single" w:sz="4" w:space="0" w:color="auto"/>
              <w:right w:val="single" w:sz="4" w:space="0" w:color="auto"/>
            </w:tcBorders>
            <w:shd w:val="clear" w:color="auto" w:fill="auto"/>
            <w:vAlign w:val="bottom"/>
          </w:tcPr>
          <w:p w14:paraId="1AD30D4F" w14:textId="77777777" w:rsidR="00653C87" w:rsidRPr="002B57C1" w:rsidRDefault="00653C87" w:rsidP="00653C87">
            <w:pPr>
              <w:jc w:val="center"/>
              <w:rPr>
                <w:sz w:val="20"/>
                <w:szCs w:val="20"/>
              </w:rPr>
            </w:pPr>
            <w:r w:rsidRPr="002B57C1">
              <w:rPr>
                <w:sz w:val="20"/>
                <w:szCs w:val="20"/>
              </w:rPr>
              <w:t>2658,3</w:t>
            </w:r>
          </w:p>
        </w:tc>
        <w:tc>
          <w:tcPr>
            <w:tcW w:w="1198" w:type="dxa"/>
            <w:tcBorders>
              <w:top w:val="nil"/>
              <w:left w:val="nil"/>
              <w:bottom w:val="single" w:sz="4" w:space="0" w:color="auto"/>
              <w:right w:val="single" w:sz="4" w:space="0" w:color="auto"/>
            </w:tcBorders>
            <w:shd w:val="clear" w:color="auto" w:fill="auto"/>
            <w:vAlign w:val="bottom"/>
          </w:tcPr>
          <w:p w14:paraId="2DB2474C" w14:textId="77777777" w:rsidR="00653C87" w:rsidRPr="002B57C1" w:rsidRDefault="00653C87" w:rsidP="00653C87">
            <w:pPr>
              <w:jc w:val="center"/>
              <w:rPr>
                <w:sz w:val="20"/>
                <w:szCs w:val="20"/>
              </w:rPr>
            </w:pPr>
            <w:r w:rsidRPr="002B57C1">
              <w:rPr>
                <w:sz w:val="20"/>
                <w:szCs w:val="20"/>
              </w:rPr>
              <w:t>2932,5</w:t>
            </w:r>
          </w:p>
        </w:tc>
      </w:tr>
      <w:tr w:rsidR="00653C87" w:rsidRPr="002B57C1" w14:paraId="700C73C5" w14:textId="77777777" w:rsidTr="00190D1F">
        <w:trPr>
          <w:trHeight w:val="20"/>
        </w:trPr>
        <w:tc>
          <w:tcPr>
            <w:tcW w:w="738" w:type="dxa"/>
            <w:vMerge/>
            <w:tcBorders>
              <w:left w:val="single" w:sz="4" w:space="0" w:color="auto"/>
              <w:bottom w:val="single" w:sz="4" w:space="0" w:color="auto"/>
              <w:right w:val="single" w:sz="4" w:space="0" w:color="auto"/>
            </w:tcBorders>
            <w:shd w:val="clear" w:color="auto" w:fill="auto"/>
            <w:vAlign w:val="center"/>
          </w:tcPr>
          <w:p w14:paraId="03174432" w14:textId="77777777" w:rsidR="00653C87" w:rsidRPr="002B57C1" w:rsidRDefault="00653C87" w:rsidP="00653C87">
            <w:pPr>
              <w:rPr>
                <w:sz w:val="20"/>
                <w:szCs w:val="20"/>
              </w:rPr>
            </w:pPr>
          </w:p>
        </w:tc>
        <w:tc>
          <w:tcPr>
            <w:tcW w:w="2127" w:type="dxa"/>
            <w:vMerge/>
            <w:tcBorders>
              <w:left w:val="nil"/>
              <w:bottom w:val="single" w:sz="4" w:space="0" w:color="auto"/>
              <w:right w:val="single" w:sz="4" w:space="0" w:color="auto"/>
            </w:tcBorders>
            <w:shd w:val="clear" w:color="auto" w:fill="auto"/>
            <w:vAlign w:val="center"/>
          </w:tcPr>
          <w:p w14:paraId="2E9FEEA2" w14:textId="77777777" w:rsidR="00653C87" w:rsidRPr="002B57C1" w:rsidRDefault="00653C87" w:rsidP="00653C87">
            <w:pPr>
              <w:rPr>
                <w:sz w:val="20"/>
                <w:szCs w:val="20"/>
              </w:rPr>
            </w:pP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14:paraId="489286BC" w14:textId="77777777" w:rsidR="00653C87" w:rsidRPr="002B57C1" w:rsidRDefault="00653C87" w:rsidP="00653C87">
            <w:pPr>
              <w:rPr>
                <w:sz w:val="20"/>
                <w:szCs w:val="20"/>
              </w:rPr>
            </w:pPr>
            <w:r w:rsidRPr="002B57C1">
              <w:rPr>
                <w:sz w:val="20"/>
                <w:szCs w:val="20"/>
              </w:rPr>
              <w:t>Уличный смет</w:t>
            </w:r>
          </w:p>
        </w:tc>
        <w:tc>
          <w:tcPr>
            <w:tcW w:w="1275" w:type="dxa"/>
            <w:tcBorders>
              <w:top w:val="nil"/>
              <w:left w:val="nil"/>
              <w:bottom w:val="single" w:sz="4" w:space="0" w:color="auto"/>
              <w:right w:val="single" w:sz="4" w:space="0" w:color="auto"/>
            </w:tcBorders>
            <w:shd w:val="clear" w:color="auto" w:fill="auto"/>
            <w:vAlign w:val="center"/>
          </w:tcPr>
          <w:p w14:paraId="3847A886" w14:textId="77777777" w:rsidR="00653C87" w:rsidRPr="002B57C1" w:rsidRDefault="00653C87" w:rsidP="00653C87">
            <w:pPr>
              <w:jc w:val="center"/>
              <w:rPr>
                <w:sz w:val="20"/>
                <w:szCs w:val="20"/>
              </w:rPr>
            </w:pPr>
            <w:r w:rsidRPr="002B57C1">
              <w:rPr>
                <w:sz w:val="20"/>
                <w:szCs w:val="20"/>
              </w:rPr>
              <w:t>т/год</w:t>
            </w:r>
          </w:p>
        </w:tc>
        <w:tc>
          <w:tcPr>
            <w:tcW w:w="1078" w:type="dxa"/>
            <w:tcBorders>
              <w:top w:val="nil"/>
              <w:left w:val="nil"/>
              <w:bottom w:val="single" w:sz="4" w:space="0" w:color="auto"/>
              <w:right w:val="single" w:sz="4" w:space="0" w:color="auto"/>
            </w:tcBorders>
            <w:shd w:val="clear" w:color="auto" w:fill="auto"/>
            <w:vAlign w:val="bottom"/>
          </w:tcPr>
          <w:p w14:paraId="3018E86F" w14:textId="77777777" w:rsidR="00653C87" w:rsidRPr="002B57C1" w:rsidRDefault="00653C87" w:rsidP="00653C87">
            <w:pPr>
              <w:jc w:val="center"/>
              <w:rPr>
                <w:sz w:val="20"/>
                <w:szCs w:val="20"/>
              </w:rPr>
            </w:pPr>
            <w:r w:rsidRPr="002B57C1">
              <w:rPr>
                <w:sz w:val="20"/>
                <w:szCs w:val="20"/>
              </w:rPr>
              <w:t>39,6</w:t>
            </w:r>
          </w:p>
        </w:tc>
        <w:tc>
          <w:tcPr>
            <w:tcW w:w="1037" w:type="dxa"/>
            <w:tcBorders>
              <w:top w:val="nil"/>
              <w:left w:val="nil"/>
              <w:bottom w:val="single" w:sz="4" w:space="0" w:color="auto"/>
              <w:right w:val="single" w:sz="4" w:space="0" w:color="auto"/>
            </w:tcBorders>
            <w:shd w:val="clear" w:color="auto" w:fill="auto"/>
            <w:vAlign w:val="bottom"/>
          </w:tcPr>
          <w:p w14:paraId="4699B64D" w14:textId="77777777" w:rsidR="00653C87" w:rsidRPr="002B57C1" w:rsidRDefault="00653C87" w:rsidP="00653C87">
            <w:pPr>
              <w:jc w:val="center"/>
              <w:rPr>
                <w:sz w:val="20"/>
                <w:szCs w:val="20"/>
              </w:rPr>
            </w:pPr>
            <w:r w:rsidRPr="002B57C1">
              <w:rPr>
                <w:sz w:val="20"/>
                <w:szCs w:val="20"/>
              </w:rPr>
              <w:t>40,5</w:t>
            </w:r>
          </w:p>
        </w:tc>
        <w:tc>
          <w:tcPr>
            <w:tcW w:w="1037" w:type="dxa"/>
            <w:tcBorders>
              <w:top w:val="nil"/>
              <w:left w:val="nil"/>
              <w:bottom w:val="single" w:sz="4" w:space="0" w:color="auto"/>
              <w:right w:val="single" w:sz="4" w:space="0" w:color="auto"/>
            </w:tcBorders>
            <w:shd w:val="clear" w:color="auto" w:fill="auto"/>
            <w:vAlign w:val="bottom"/>
          </w:tcPr>
          <w:p w14:paraId="11F388DC" w14:textId="77777777" w:rsidR="00653C87" w:rsidRPr="002B57C1" w:rsidRDefault="00653C87" w:rsidP="00653C87">
            <w:pPr>
              <w:jc w:val="center"/>
              <w:rPr>
                <w:sz w:val="20"/>
                <w:szCs w:val="20"/>
              </w:rPr>
            </w:pPr>
            <w:r w:rsidRPr="002B57C1">
              <w:rPr>
                <w:sz w:val="20"/>
                <w:szCs w:val="20"/>
              </w:rPr>
              <w:t>41,5</w:t>
            </w:r>
          </w:p>
        </w:tc>
        <w:tc>
          <w:tcPr>
            <w:tcW w:w="1037" w:type="dxa"/>
            <w:tcBorders>
              <w:top w:val="nil"/>
              <w:left w:val="nil"/>
              <w:bottom w:val="single" w:sz="4" w:space="0" w:color="auto"/>
              <w:right w:val="single" w:sz="4" w:space="0" w:color="auto"/>
            </w:tcBorders>
            <w:shd w:val="clear" w:color="auto" w:fill="auto"/>
            <w:vAlign w:val="bottom"/>
          </w:tcPr>
          <w:p w14:paraId="46D60E14" w14:textId="77777777" w:rsidR="00653C87" w:rsidRPr="002B57C1" w:rsidRDefault="00653C87" w:rsidP="00653C87">
            <w:pPr>
              <w:jc w:val="center"/>
              <w:rPr>
                <w:sz w:val="20"/>
                <w:szCs w:val="20"/>
              </w:rPr>
            </w:pPr>
            <w:r w:rsidRPr="002B57C1">
              <w:rPr>
                <w:sz w:val="20"/>
                <w:szCs w:val="20"/>
              </w:rPr>
              <w:t>42,4</w:t>
            </w:r>
          </w:p>
        </w:tc>
        <w:tc>
          <w:tcPr>
            <w:tcW w:w="1037" w:type="dxa"/>
            <w:tcBorders>
              <w:top w:val="nil"/>
              <w:left w:val="nil"/>
              <w:bottom w:val="single" w:sz="4" w:space="0" w:color="auto"/>
              <w:right w:val="single" w:sz="4" w:space="0" w:color="auto"/>
            </w:tcBorders>
            <w:shd w:val="clear" w:color="auto" w:fill="auto"/>
            <w:vAlign w:val="bottom"/>
          </w:tcPr>
          <w:p w14:paraId="1CE6EAE9" w14:textId="77777777" w:rsidR="00653C87" w:rsidRPr="002B57C1" w:rsidRDefault="00653C87" w:rsidP="00653C87">
            <w:pPr>
              <w:jc w:val="center"/>
              <w:rPr>
                <w:sz w:val="20"/>
                <w:szCs w:val="20"/>
              </w:rPr>
            </w:pPr>
            <w:r w:rsidRPr="002B57C1">
              <w:rPr>
                <w:sz w:val="20"/>
                <w:szCs w:val="20"/>
              </w:rPr>
              <w:t>43,4</w:t>
            </w:r>
          </w:p>
        </w:tc>
        <w:tc>
          <w:tcPr>
            <w:tcW w:w="1037" w:type="dxa"/>
            <w:tcBorders>
              <w:top w:val="nil"/>
              <w:left w:val="nil"/>
              <w:bottom w:val="single" w:sz="4" w:space="0" w:color="auto"/>
              <w:right w:val="single" w:sz="4" w:space="0" w:color="auto"/>
            </w:tcBorders>
            <w:shd w:val="clear" w:color="auto" w:fill="auto"/>
            <w:vAlign w:val="bottom"/>
          </w:tcPr>
          <w:p w14:paraId="61CEB7B9" w14:textId="77777777" w:rsidR="00653C87" w:rsidRPr="002B57C1" w:rsidRDefault="00653C87" w:rsidP="00653C87">
            <w:pPr>
              <w:jc w:val="center"/>
              <w:rPr>
                <w:sz w:val="20"/>
                <w:szCs w:val="20"/>
              </w:rPr>
            </w:pPr>
            <w:r w:rsidRPr="002B57C1">
              <w:rPr>
                <w:sz w:val="20"/>
                <w:szCs w:val="20"/>
              </w:rPr>
              <w:t>44,3</w:t>
            </w:r>
          </w:p>
        </w:tc>
        <w:tc>
          <w:tcPr>
            <w:tcW w:w="1198" w:type="dxa"/>
            <w:tcBorders>
              <w:top w:val="nil"/>
              <w:left w:val="nil"/>
              <w:bottom w:val="single" w:sz="4" w:space="0" w:color="auto"/>
              <w:right w:val="single" w:sz="4" w:space="0" w:color="auto"/>
            </w:tcBorders>
            <w:shd w:val="clear" w:color="auto" w:fill="auto"/>
            <w:vAlign w:val="bottom"/>
          </w:tcPr>
          <w:p w14:paraId="526B0E32" w14:textId="77777777" w:rsidR="00653C87" w:rsidRPr="002B57C1" w:rsidRDefault="00653C87" w:rsidP="00653C87">
            <w:pPr>
              <w:jc w:val="center"/>
              <w:rPr>
                <w:sz w:val="20"/>
                <w:szCs w:val="20"/>
              </w:rPr>
            </w:pPr>
            <w:r w:rsidRPr="002B57C1">
              <w:rPr>
                <w:sz w:val="20"/>
                <w:szCs w:val="20"/>
              </w:rPr>
              <w:t>48,9</w:t>
            </w:r>
          </w:p>
        </w:tc>
      </w:tr>
      <w:tr w:rsidR="00653C87" w:rsidRPr="002B57C1" w14:paraId="674D67F3"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28C24414" w14:textId="77777777" w:rsidR="00653C87" w:rsidRPr="002B57C1" w:rsidRDefault="00653C87" w:rsidP="00653C87">
            <w:pPr>
              <w:rPr>
                <w:sz w:val="20"/>
                <w:szCs w:val="20"/>
              </w:rPr>
            </w:pPr>
            <w:r w:rsidRPr="002B57C1">
              <w:rPr>
                <w:sz w:val="20"/>
                <w:szCs w:val="20"/>
              </w:rPr>
              <w:t>6.1.2.</w:t>
            </w:r>
          </w:p>
        </w:tc>
        <w:tc>
          <w:tcPr>
            <w:tcW w:w="2161" w:type="dxa"/>
            <w:gridSpan w:val="2"/>
            <w:tcBorders>
              <w:top w:val="nil"/>
              <w:left w:val="nil"/>
              <w:bottom w:val="single" w:sz="4" w:space="0" w:color="auto"/>
              <w:right w:val="single" w:sz="4" w:space="0" w:color="auto"/>
            </w:tcBorders>
            <w:shd w:val="clear" w:color="auto" w:fill="auto"/>
            <w:vAlign w:val="center"/>
            <w:hideMark/>
          </w:tcPr>
          <w:p w14:paraId="3FBA8251" w14:textId="77777777" w:rsidR="00653C87" w:rsidRPr="002B57C1" w:rsidRDefault="00653C87" w:rsidP="00653C87">
            <w:pPr>
              <w:ind w:right="-74"/>
              <w:rPr>
                <w:sz w:val="20"/>
                <w:szCs w:val="20"/>
              </w:rPr>
            </w:pPr>
            <w:r w:rsidRPr="002B57C1">
              <w:rPr>
                <w:sz w:val="20"/>
                <w:szCs w:val="20"/>
              </w:rPr>
              <w:t>Уровень обеспечен-ности услугой по вывозу ТКО</w:t>
            </w:r>
          </w:p>
        </w:tc>
        <w:tc>
          <w:tcPr>
            <w:tcW w:w="3368" w:type="dxa"/>
            <w:tcBorders>
              <w:top w:val="nil"/>
              <w:left w:val="nil"/>
              <w:bottom w:val="single" w:sz="4" w:space="0" w:color="auto"/>
              <w:right w:val="single" w:sz="4" w:space="0" w:color="auto"/>
            </w:tcBorders>
            <w:shd w:val="clear" w:color="auto" w:fill="auto"/>
            <w:vAlign w:val="center"/>
            <w:hideMark/>
          </w:tcPr>
          <w:p w14:paraId="7126291A" w14:textId="77777777" w:rsidR="00653C87" w:rsidRPr="002B57C1" w:rsidRDefault="00653C87" w:rsidP="00653C87">
            <w:pPr>
              <w:rPr>
                <w:sz w:val="20"/>
                <w:szCs w:val="20"/>
              </w:rPr>
            </w:pPr>
            <w:r w:rsidRPr="002B57C1">
              <w:rPr>
                <w:sz w:val="20"/>
                <w:szCs w:val="20"/>
              </w:rPr>
              <w:t>Отношение численности населения, получающего услугу по вывозу ТКО к общей численности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6003B5D1"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0962F802"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34D1197A"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54CB325D"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1257F9D9"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5418A810" w14:textId="77777777" w:rsidR="00653C87" w:rsidRPr="002B57C1" w:rsidRDefault="00653C87" w:rsidP="00653C87">
            <w:pPr>
              <w:jc w:val="center"/>
              <w:rPr>
                <w:sz w:val="20"/>
                <w:szCs w:val="20"/>
              </w:rPr>
            </w:pPr>
            <w:r w:rsidRPr="002B57C1">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14:paraId="50F44A6C" w14:textId="77777777" w:rsidR="00653C87" w:rsidRPr="002B57C1" w:rsidRDefault="00653C87" w:rsidP="00653C87">
            <w:pPr>
              <w:jc w:val="center"/>
              <w:rPr>
                <w:sz w:val="20"/>
                <w:szCs w:val="20"/>
              </w:rPr>
            </w:pPr>
            <w:r w:rsidRPr="002B57C1">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14:paraId="46D7FE8E" w14:textId="77777777" w:rsidR="00653C87" w:rsidRPr="002B57C1" w:rsidRDefault="00653C87" w:rsidP="00653C87">
            <w:pPr>
              <w:jc w:val="center"/>
              <w:rPr>
                <w:sz w:val="20"/>
                <w:szCs w:val="20"/>
              </w:rPr>
            </w:pPr>
            <w:r w:rsidRPr="002B57C1">
              <w:rPr>
                <w:sz w:val="20"/>
                <w:szCs w:val="20"/>
              </w:rPr>
              <w:t>100,0</w:t>
            </w:r>
          </w:p>
        </w:tc>
      </w:tr>
      <w:tr w:rsidR="00653C87" w:rsidRPr="002B57C1" w14:paraId="7D2A249B"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1F99B15E" w14:textId="77777777" w:rsidR="00653C87" w:rsidRPr="002B57C1" w:rsidRDefault="00653C87" w:rsidP="00653C87">
            <w:pPr>
              <w:rPr>
                <w:sz w:val="20"/>
                <w:szCs w:val="20"/>
              </w:rPr>
            </w:pPr>
            <w:r w:rsidRPr="002B57C1">
              <w:rPr>
                <w:sz w:val="20"/>
                <w:szCs w:val="20"/>
              </w:rPr>
              <w:t>6.1.3.</w:t>
            </w:r>
          </w:p>
        </w:tc>
        <w:tc>
          <w:tcPr>
            <w:tcW w:w="2161" w:type="dxa"/>
            <w:gridSpan w:val="2"/>
            <w:tcBorders>
              <w:top w:val="nil"/>
              <w:left w:val="nil"/>
              <w:bottom w:val="single" w:sz="4" w:space="0" w:color="auto"/>
              <w:right w:val="single" w:sz="4" w:space="0" w:color="auto"/>
            </w:tcBorders>
            <w:shd w:val="clear" w:color="auto" w:fill="auto"/>
            <w:vAlign w:val="center"/>
            <w:hideMark/>
          </w:tcPr>
          <w:p w14:paraId="66361FB0" w14:textId="77777777" w:rsidR="00653C87" w:rsidRPr="002B57C1" w:rsidRDefault="00653C87" w:rsidP="00653C87">
            <w:pPr>
              <w:rPr>
                <w:sz w:val="20"/>
                <w:szCs w:val="20"/>
              </w:rPr>
            </w:pPr>
            <w:r w:rsidRPr="002B57C1">
              <w:rPr>
                <w:sz w:val="20"/>
                <w:szCs w:val="20"/>
              </w:rPr>
              <w:t>Удельное образование ТКО</w:t>
            </w:r>
          </w:p>
        </w:tc>
        <w:tc>
          <w:tcPr>
            <w:tcW w:w="3368" w:type="dxa"/>
            <w:tcBorders>
              <w:top w:val="nil"/>
              <w:left w:val="nil"/>
              <w:bottom w:val="single" w:sz="4" w:space="0" w:color="auto"/>
              <w:right w:val="single" w:sz="4" w:space="0" w:color="auto"/>
            </w:tcBorders>
            <w:shd w:val="clear" w:color="auto" w:fill="auto"/>
            <w:vAlign w:val="center"/>
            <w:hideMark/>
          </w:tcPr>
          <w:p w14:paraId="456A9A26" w14:textId="77777777" w:rsidR="00653C87" w:rsidRPr="002B57C1" w:rsidRDefault="00653C87" w:rsidP="00653C87">
            <w:pPr>
              <w:rPr>
                <w:sz w:val="20"/>
                <w:szCs w:val="20"/>
              </w:rPr>
            </w:pPr>
            <w:r w:rsidRPr="002B57C1">
              <w:rPr>
                <w:sz w:val="20"/>
                <w:szCs w:val="20"/>
              </w:rPr>
              <w:t xml:space="preserve">Отношение объема ТКО к численности населения, получающего услуги </w:t>
            </w:r>
          </w:p>
        </w:tc>
        <w:tc>
          <w:tcPr>
            <w:tcW w:w="1275" w:type="dxa"/>
            <w:tcBorders>
              <w:top w:val="nil"/>
              <w:left w:val="nil"/>
              <w:bottom w:val="single" w:sz="4" w:space="0" w:color="auto"/>
              <w:right w:val="single" w:sz="4" w:space="0" w:color="auto"/>
            </w:tcBorders>
            <w:shd w:val="clear" w:color="auto" w:fill="auto"/>
            <w:vAlign w:val="center"/>
            <w:hideMark/>
          </w:tcPr>
          <w:p w14:paraId="25A87D45" w14:textId="77777777" w:rsidR="00653C87" w:rsidRPr="002B57C1" w:rsidRDefault="00653C87" w:rsidP="00653C87">
            <w:pPr>
              <w:jc w:val="center"/>
              <w:rPr>
                <w:sz w:val="20"/>
                <w:szCs w:val="20"/>
              </w:rPr>
            </w:pPr>
            <w:r w:rsidRPr="002B57C1">
              <w:rPr>
                <w:sz w:val="20"/>
                <w:szCs w:val="20"/>
              </w:rPr>
              <w:t>м</w:t>
            </w:r>
            <w:r w:rsidRPr="002B57C1">
              <w:rPr>
                <w:sz w:val="20"/>
                <w:szCs w:val="20"/>
                <w:vertAlign w:val="superscript"/>
              </w:rPr>
              <w:t>3</w:t>
            </w:r>
            <w:r w:rsidRPr="002B57C1">
              <w:rPr>
                <w:sz w:val="20"/>
                <w:szCs w:val="20"/>
              </w:rPr>
              <w:t xml:space="preserve"> /чел.</w:t>
            </w:r>
          </w:p>
        </w:tc>
        <w:tc>
          <w:tcPr>
            <w:tcW w:w="1078" w:type="dxa"/>
            <w:tcBorders>
              <w:top w:val="nil"/>
              <w:left w:val="nil"/>
              <w:bottom w:val="single" w:sz="4" w:space="0" w:color="auto"/>
              <w:right w:val="single" w:sz="4" w:space="0" w:color="auto"/>
            </w:tcBorders>
            <w:shd w:val="clear" w:color="auto" w:fill="auto"/>
            <w:vAlign w:val="center"/>
          </w:tcPr>
          <w:p w14:paraId="4BDA9542" w14:textId="77777777" w:rsidR="00653C87" w:rsidRPr="002B57C1" w:rsidRDefault="00653C87" w:rsidP="00653C87">
            <w:pPr>
              <w:jc w:val="center"/>
              <w:rPr>
                <w:sz w:val="20"/>
                <w:szCs w:val="20"/>
              </w:rPr>
            </w:pPr>
            <w:r w:rsidRPr="002B57C1">
              <w:rPr>
                <w:sz w:val="20"/>
                <w:szCs w:val="20"/>
              </w:rPr>
              <w:t>2,62</w:t>
            </w:r>
          </w:p>
        </w:tc>
        <w:tc>
          <w:tcPr>
            <w:tcW w:w="1037" w:type="dxa"/>
            <w:tcBorders>
              <w:top w:val="nil"/>
              <w:left w:val="nil"/>
              <w:bottom w:val="single" w:sz="4" w:space="0" w:color="auto"/>
              <w:right w:val="single" w:sz="4" w:space="0" w:color="auto"/>
            </w:tcBorders>
            <w:shd w:val="clear" w:color="auto" w:fill="auto"/>
            <w:vAlign w:val="center"/>
          </w:tcPr>
          <w:p w14:paraId="1B9CF2F9" w14:textId="77777777" w:rsidR="00653C87" w:rsidRPr="002B57C1" w:rsidRDefault="00653C87" w:rsidP="00653C87">
            <w:pPr>
              <w:jc w:val="center"/>
              <w:rPr>
                <w:sz w:val="20"/>
                <w:szCs w:val="20"/>
              </w:rPr>
            </w:pPr>
            <w:r w:rsidRPr="002B57C1">
              <w:rPr>
                <w:sz w:val="20"/>
                <w:szCs w:val="20"/>
              </w:rPr>
              <w:t>2,62</w:t>
            </w:r>
          </w:p>
        </w:tc>
        <w:tc>
          <w:tcPr>
            <w:tcW w:w="1037" w:type="dxa"/>
            <w:tcBorders>
              <w:top w:val="nil"/>
              <w:left w:val="nil"/>
              <w:bottom w:val="single" w:sz="4" w:space="0" w:color="auto"/>
              <w:right w:val="single" w:sz="4" w:space="0" w:color="auto"/>
            </w:tcBorders>
            <w:shd w:val="clear" w:color="auto" w:fill="auto"/>
            <w:vAlign w:val="center"/>
          </w:tcPr>
          <w:p w14:paraId="6F2206CE" w14:textId="77777777" w:rsidR="00653C87" w:rsidRPr="002B57C1" w:rsidRDefault="00653C87" w:rsidP="00653C87">
            <w:pPr>
              <w:jc w:val="center"/>
              <w:rPr>
                <w:sz w:val="20"/>
                <w:szCs w:val="20"/>
              </w:rPr>
            </w:pPr>
            <w:r w:rsidRPr="002B57C1">
              <w:rPr>
                <w:sz w:val="20"/>
                <w:szCs w:val="20"/>
              </w:rPr>
              <w:t>2,62</w:t>
            </w:r>
          </w:p>
        </w:tc>
        <w:tc>
          <w:tcPr>
            <w:tcW w:w="1037" w:type="dxa"/>
            <w:tcBorders>
              <w:top w:val="nil"/>
              <w:left w:val="nil"/>
              <w:bottom w:val="single" w:sz="4" w:space="0" w:color="auto"/>
              <w:right w:val="single" w:sz="4" w:space="0" w:color="auto"/>
            </w:tcBorders>
            <w:shd w:val="clear" w:color="auto" w:fill="auto"/>
            <w:vAlign w:val="center"/>
          </w:tcPr>
          <w:p w14:paraId="076C1090" w14:textId="77777777" w:rsidR="00653C87" w:rsidRPr="002B57C1" w:rsidRDefault="00653C87" w:rsidP="00653C87">
            <w:pPr>
              <w:jc w:val="center"/>
              <w:rPr>
                <w:sz w:val="20"/>
                <w:szCs w:val="20"/>
              </w:rPr>
            </w:pPr>
            <w:r w:rsidRPr="002B57C1">
              <w:rPr>
                <w:sz w:val="20"/>
                <w:szCs w:val="20"/>
              </w:rPr>
              <w:t>2,62</w:t>
            </w:r>
          </w:p>
        </w:tc>
        <w:tc>
          <w:tcPr>
            <w:tcW w:w="1037" w:type="dxa"/>
            <w:tcBorders>
              <w:top w:val="nil"/>
              <w:left w:val="nil"/>
              <w:bottom w:val="single" w:sz="4" w:space="0" w:color="auto"/>
              <w:right w:val="single" w:sz="4" w:space="0" w:color="auto"/>
            </w:tcBorders>
            <w:shd w:val="clear" w:color="auto" w:fill="auto"/>
            <w:vAlign w:val="center"/>
          </w:tcPr>
          <w:p w14:paraId="57C42460" w14:textId="77777777" w:rsidR="00653C87" w:rsidRPr="002B57C1" w:rsidRDefault="00653C87" w:rsidP="00653C87">
            <w:pPr>
              <w:jc w:val="center"/>
              <w:rPr>
                <w:sz w:val="20"/>
                <w:szCs w:val="20"/>
              </w:rPr>
            </w:pPr>
            <w:r w:rsidRPr="002B57C1">
              <w:rPr>
                <w:sz w:val="20"/>
                <w:szCs w:val="20"/>
              </w:rPr>
              <w:t>2,62</w:t>
            </w:r>
          </w:p>
        </w:tc>
        <w:tc>
          <w:tcPr>
            <w:tcW w:w="1037" w:type="dxa"/>
            <w:tcBorders>
              <w:top w:val="nil"/>
              <w:left w:val="nil"/>
              <w:bottom w:val="single" w:sz="4" w:space="0" w:color="auto"/>
              <w:right w:val="single" w:sz="4" w:space="0" w:color="auto"/>
            </w:tcBorders>
            <w:shd w:val="clear" w:color="auto" w:fill="auto"/>
            <w:vAlign w:val="center"/>
          </w:tcPr>
          <w:p w14:paraId="1AB45C55" w14:textId="77777777" w:rsidR="00653C87" w:rsidRPr="002B57C1" w:rsidRDefault="00653C87" w:rsidP="00653C87">
            <w:pPr>
              <w:jc w:val="center"/>
              <w:rPr>
                <w:sz w:val="20"/>
                <w:szCs w:val="20"/>
              </w:rPr>
            </w:pPr>
            <w:r w:rsidRPr="002B57C1">
              <w:rPr>
                <w:sz w:val="20"/>
                <w:szCs w:val="20"/>
              </w:rPr>
              <w:t>2,62</w:t>
            </w:r>
          </w:p>
        </w:tc>
        <w:tc>
          <w:tcPr>
            <w:tcW w:w="1198" w:type="dxa"/>
            <w:tcBorders>
              <w:top w:val="nil"/>
              <w:left w:val="nil"/>
              <w:bottom w:val="single" w:sz="4" w:space="0" w:color="auto"/>
              <w:right w:val="single" w:sz="4" w:space="0" w:color="auto"/>
            </w:tcBorders>
            <w:shd w:val="clear" w:color="auto" w:fill="auto"/>
            <w:vAlign w:val="center"/>
          </w:tcPr>
          <w:p w14:paraId="1446DA1C" w14:textId="77777777" w:rsidR="00653C87" w:rsidRPr="002B57C1" w:rsidRDefault="00653C87" w:rsidP="00653C87">
            <w:pPr>
              <w:jc w:val="center"/>
              <w:rPr>
                <w:sz w:val="20"/>
                <w:szCs w:val="20"/>
              </w:rPr>
            </w:pPr>
            <w:r w:rsidRPr="002B57C1">
              <w:rPr>
                <w:sz w:val="20"/>
                <w:szCs w:val="20"/>
              </w:rPr>
              <w:t>2,62</w:t>
            </w:r>
          </w:p>
        </w:tc>
      </w:tr>
      <w:tr w:rsidR="00653C87" w:rsidRPr="002B57C1" w14:paraId="2AE074CB"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54CB569A" w14:textId="77777777" w:rsidR="00653C87" w:rsidRPr="002B57C1" w:rsidRDefault="00653C87" w:rsidP="00653C87">
            <w:pPr>
              <w:rPr>
                <w:sz w:val="20"/>
                <w:szCs w:val="20"/>
              </w:rPr>
            </w:pPr>
            <w:r w:rsidRPr="002B57C1">
              <w:rPr>
                <w:sz w:val="20"/>
                <w:szCs w:val="20"/>
              </w:rPr>
              <w:t>6.2.</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17C63B5F" w14:textId="77777777" w:rsidR="00653C87" w:rsidRPr="002B57C1" w:rsidRDefault="00653C87" w:rsidP="00653C87">
            <w:pPr>
              <w:jc w:val="center"/>
              <w:rPr>
                <w:sz w:val="20"/>
                <w:szCs w:val="20"/>
              </w:rPr>
            </w:pPr>
            <w:r w:rsidRPr="002B57C1">
              <w:rPr>
                <w:sz w:val="20"/>
                <w:szCs w:val="20"/>
              </w:rPr>
              <w:t>Надёжность вывоза ТКО</w:t>
            </w:r>
          </w:p>
        </w:tc>
      </w:tr>
      <w:tr w:rsidR="00653C87" w:rsidRPr="002B57C1" w14:paraId="746728B1"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7FED5BF2" w14:textId="77777777" w:rsidR="00653C87" w:rsidRPr="002B57C1" w:rsidRDefault="00653C87" w:rsidP="00653C87">
            <w:pPr>
              <w:rPr>
                <w:sz w:val="20"/>
                <w:szCs w:val="20"/>
              </w:rPr>
            </w:pPr>
            <w:r w:rsidRPr="002B57C1">
              <w:rPr>
                <w:sz w:val="20"/>
                <w:szCs w:val="20"/>
              </w:rPr>
              <w:t>6.2.1.</w:t>
            </w:r>
          </w:p>
        </w:tc>
        <w:tc>
          <w:tcPr>
            <w:tcW w:w="2161" w:type="dxa"/>
            <w:gridSpan w:val="2"/>
            <w:tcBorders>
              <w:top w:val="nil"/>
              <w:left w:val="nil"/>
              <w:bottom w:val="single" w:sz="4" w:space="0" w:color="auto"/>
              <w:right w:val="single" w:sz="4" w:space="0" w:color="auto"/>
            </w:tcBorders>
            <w:shd w:val="clear" w:color="auto" w:fill="auto"/>
            <w:vAlign w:val="center"/>
            <w:hideMark/>
          </w:tcPr>
          <w:p w14:paraId="4FED48B3" w14:textId="77777777" w:rsidR="00653C87" w:rsidRPr="002B57C1" w:rsidRDefault="00653C87" w:rsidP="00653C87">
            <w:pPr>
              <w:ind w:right="-74"/>
              <w:rPr>
                <w:sz w:val="20"/>
                <w:szCs w:val="20"/>
              </w:rPr>
            </w:pPr>
            <w:r w:rsidRPr="002B57C1">
              <w:rPr>
                <w:sz w:val="20"/>
                <w:szCs w:val="20"/>
              </w:rPr>
              <w:t>Уровень наполня-емости полигона, %</w:t>
            </w:r>
          </w:p>
        </w:tc>
        <w:tc>
          <w:tcPr>
            <w:tcW w:w="3368" w:type="dxa"/>
            <w:tcBorders>
              <w:top w:val="nil"/>
              <w:left w:val="nil"/>
              <w:bottom w:val="single" w:sz="4" w:space="0" w:color="auto"/>
              <w:right w:val="single" w:sz="4" w:space="0" w:color="auto"/>
            </w:tcBorders>
            <w:shd w:val="clear" w:color="auto" w:fill="auto"/>
            <w:vAlign w:val="center"/>
            <w:hideMark/>
          </w:tcPr>
          <w:p w14:paraId="5D0AE98C" w14:textId="77777777" w:rsidR="00653C87" w:rsidRPr="002B57C1" w:rsidRDefault="00653C87" w:rsidP="00653C87">
            <w:pPr>
              <w:rPr>
                <w:sz w:val="20"/>
                <w:szCs w:val="20"/>
              </w:rPr>
            </w:pPr>
            <w:r w:rsidRPr="002B57C1">
              <w:rPr>
                <w:sz w:val="20"/>
                <w:szCs w:val="20"/>
              </w:rPr>
              <w:t>Отношение накопленного объема ТКО к проектной вместимости</w:t>
            </w:r>
          </w:p>
        </w:tc>
        <w:tc>
          <w:tcPr>
            <w:tcW w:w="1275" w:type="dxa"/>
            <w:tcBorders>
              <w:top w:val="nil"/>
              <w:left w:val="nil"/>
              <w:bottom w:val="single" w:sz="4" w:space="0" w:color="auto"/>
              <w:right w:val="single" w:sz="4" w:space="0" w:color="auto"/>
            </w:tcBorders>
            <w:shd w:val="clear" w:color="auto" w:fill="auto"/>
            <w:vAlign w:val="center"/>
            <w:hideMark/>
          </w:tcPr>
          <w:p w14:paraId="06AE76A1" w14:textId="77777777" w:rsidR="00653C87" w:rsidRPr="002B57C1" w:rsidRDefault="00653C87" w:rsidP="00653C87">
            <w:pPr>
              <w:jc w:val="center"/>
              <w:rPr>
                <w:sz w:val="20"/>
                <w:szCs w:val="20"/>
              </w:rPr>
            </w:pPr>
            <w:r w:rsidRPr="002B57C1">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14:paraId="6E09BF00" w14:textId="77777777" w:rsidR="00653C87" w:rsidRPr="002B57C1" w:rsidRDefault="00653C87" w:rsidP="00653C87">
            <w:pPr>
              <w:jc w:val="center"/>
              <w:rPr>
                <w:sz w:val="20"/>
                <w:szCs w:val="20"/>
              </w:rPr>
            </w:pPr>
            <w:r w:rsidRPr="002B57C1">
              <w:rPr>
                <w:sz w:val="20"/>
                <w:szCs w:val="20"/>
              </w:rPr>
              <w:t>59</w:t>
            </w:r>
          </w:p>
        </w:tc>
        <w:tc>
          <w:tcPr>
            <w:tcW w:w="1037" w:type="dxa"/>
            <w:tcBorders>
              <w:top w:val="nil"/>
              <w:left w:val="nil"/>
              <w:bottom w:val="single" w:sz="4" w:space="0" w:color="auto"/>
              <w:right w:val="single" w:sz="4" w:space="0" w:color="auto"/>
            </w:tcBorders>
            <w:shd w:val="clear" w:color="auto" w:fill="auto"/>
            <w:vAlign w:val="center"/>
          </w:tcPr>
          <w:p w14:paraId="06F14BE7" w14:textId="77777777" w:rsidR="00653C87" w:rsidRPr="002B57C1" w:rsidRDefault="00653C87" w:rsidP="00653C87">
            <w:pPr>
              <w:jc w:val="center"/>
              <w:rPr>
                <w:sz w:val="20"/>
                <w:szCs w:val="20"/>
              </w:rPr>
            </w:pPr>
            <w:r w:rsidRPr="002B57C1">
              <w:rPr>
                <w:sz w:val="20"/>
                <w:szCs w:val="20"/>
              </w:rPr>
              <w:t>60</w:t>
            </w:r>
          </w:p>
        </w:tc>
        <w:tc>
          <w:tcPr>
            <w:tcW w:w="1037" w:type="dxa"/>
            <w:tcBorders>
              <w:top w:val="nil"/>
              <w:left w:val="nil"/>
              <w:bottom w:val="single" w:sz="4" w:space="0" w:color="auto"/>
              <w:right w:val="single" w:sz="4" w:space="0" w:color="auto"/>
            </w:tcBorders>
            <w:shd w:val="clear" w:color="auto" w:fill="auto"/>
            <w:vAlign w:val="center"/>
          </w:tcPr>
          <w:p w14:paraId="71F99BC8" w14:textId="77777777" w:rsidR="00653C87" w:rsidRPr="002B57C1" w:rsidRDefault="00653C87" w:rsidP="00653C87">
            <w:pPr>
              <w:jc w:val="center"/>
              <w:rPr>
                <w:sz w:val="20"/>
                <w:szCs w:val="20"/>
              </w:rPr>
            </w:pPr>
            <w:r w:rsidRPr="002B57C1">
              <w:rPr>
                <w:sz w:val="20"/>
                <w:szCs w:val="20"/>
              </w:rPr>
              <w:t>61</w:t>
            </w:r>
          </w:p>
        </w:tc>
        <w:tc>
          <w:tcPr>
            <w:tcW w:w="1037" w:type="dxa"/>
            <w:tcBorders>
              <w:top w:val="nil"/>
              <w:left w:val="nil"/>
              <w:bottom w:val="single" w:sz="4" w:space="0" w:color="auto"/>
              <w:right w:val="single" w:sz="4" w:space="0" w:color="auto"/>
            </w:tcBorders>
            <w:shd w:val="clear" w:color="auto" w:fill="auto"/>
            <w:vAlign w:val="center"/>
          </w:tcPr>
          <w:p w14:paraId="0FDA30B6" w14:textId="77777777" w:rsidR="00653C87" w:rsidRPr="002B57C1" w:rsidRDefault="00653C87" w:rsidP="00653C87">
            <w:pPr>
              <w:jc w:val="center"/>
              <w:rPr>
                <w:sz w:val="20"/>
                <w:szCs w:val="20"/>
              </w:rPr>
            </w:pPr>
            <w:r w:rsidRPr="002B57C1">
              <w:rPr>
                <w:sz w:val="20"/>
                <w:szCs w:val="20"/>
              </w:rPr>
              <w:t>62</w:t>
            </w:r>
          </w:p>
        </w:tc>
        <w:tc>
          <w:tcPr>
            <w:tcW w:w="1037" w:type="dxa"/>
            <w:tcBorders>
              <w:top w:val="nil"/>
              <w:left w:val="nil"/>
              <w:bottom w:val="single" w:sz="4" w:space="0" w:color="auto"/>
              <w:right w:val="single" w:sz="4" w:space="0" w:color="auto"/>
            </w:tcBorders>
            <w:shd w:val="clear" w:color="auto" w:fill="auto"/>
            <w:vAlign w:val="center"/>
          </w:tcPr>
          <w:p w14:paraId="408B5CB5" w14:textId="77777777" w:rsidR="00653C87" w:rsidRPr="002B57C1" w:rsidRDefault="00653C87" w:rsidP="00653C87">
            <w:pPr>
              <w:jc w:val="center"/>
              <w:rPr>
                <w:sz w:val="20"/>
                <w:szCs w:val="20"/>
              </w:rPr>
            </w:pPr>
            <w:r w:rsidRPr="002B57C1">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14:paraId="3D705423" w14:textId="77777777" w:rsidR="00653C87" w:rsidRPr="002B57C1" w:rsidRDefault="00653C87" w:rsidP="00653C87">
            <w:pPr>
              <w:jc w:val="center"/>
              <w:rPr>
                <w:sz w:val="20"/>
                <w:szCs w:val="20"/>
              </w:rPr>
            </w:pPr>
            <w:r w:rsidRPr="002B57C1">
              <w:rPr>
                <w:sz w:val="20"/>
                <w:szCs w:val="20"/>
              </w:rPr>
              <w:t>-</w:t>
            </w:r>
          </w:p>
        </w:tc>
        <w:tc>
          <w:tcPr>
            <w:tcW w:w="1198" w:type="dxa"/>
            <w:tcBorders>
              <w:top w:val="nil"/>
              <w:left w:val="nil"/>
              <w:bottom w:val="single" w:sz="4" w:space="0" w:color="auto"/>
              <w:right w:val="single" w:sz="4" w:space="0" w:color="auto"/>
            </w:tcBorders>
            <w:shd w:val="clear" w:color="auto" w:fill="auto"/>
            <w:vAlign w:val="center"/>
          </w:tcPr>
          <w:p w14:paraId="19588807" w14:textId="77777777" w:rsidR="00653C87" w:rsidRPr="002B57C1" w:rsidRDefault="00653C87" w:rsidP="00653C87">
            <w:pPr>
              <w:jc w:val="center"/>
              <w:rPr>
                <w:sz w:val="20"/>
                <w:szCs w:val="20"/>
              </w:rPr>
            </w:pPr>
            <w:r w:rsidRPr="002B57C1">
              <w:rPr>
                <w:sz w:val="20"/>
                <w:szCs w:val="20"/>
              </w:rPr>
              <w:t>-</w:t>
            </w:r>
          </w:p>
        </w:tc>
      </w:tr>
      <w:tr w:rsidR="00653C87" w:rsidRPr="002B57C1" w14:paraId="09459D66"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3490F853" w14:textId="77777777" w:rsidR="00653C87" w:rsidRPr="002B57C1" w:rsidRDefault="00653C87" w:rsidP="00653C87">
            <w:pPr>
              <w:rPr>
                <w:sz w:val="20"/>
                <w:szCs w:val="20"/>
              </w:rPr>
            </w:pPr>
            <w:r w:rsidRPr="002B57C1">
              <w:rPr>
                <w:sz w:val="20"/>
                <w:szCs w:val="20"/>
              </w:rPr>
              <w:t>6.3.</w:t>
            </w:r>
          </w:p>
        </w:tc>
        <w:tc>
          <w:tcPr>
            <w:tcW w:w="14265" w:type="dxa"/>
            <w:gridSpan w:val="11"/>
            <w:tcBorders>
              <w:top w:val="single" w:sz="4" w:space="0" w:color="auto"/>
              <w:left w:val="nil"/>
              <w:bottom w:val="single" w:sz="4" w:space="0" w:color="auto"/>
              <w:right w:val="single" w:sz="4" w:space="0" w:color="auto"/>
            </w:tcBorders>
            <w:shd w:val="clear" w:color="auto" w:fill="auto"/>
            <w:vAlign w:val="center"/>
            <w:hideMark/>
          </w:tcPr>
          <w:p w14:paraId="389362E4" w14:textId="77777777" w:rsidR="00653C87" w:rsidRPr="002B57C1" w:rsidRDefault="00653C87" w:rsidP="00653C87">
            <w:pPr>
              <w:jc w:val="center"/>
              <w:rPr>
                <w:sz w:val="20"/>
                <w:szCs w:val="20"/>
              </w:rPr>
            </w:pPr>
            <w:r w:rsidRPr="002B57C1">
              <w:rPr>
                <w:sz w:val="20"/>
                <w:szCs w:val="20"/>
              </w:rPr>
              <w:t>Доступность услуги по вывозу ТКО</w:t>
            </w:r>
          </w:p>
        </w:tc>
      </w:tr>
      <w:tr w:rsidR="00653C87" w:rsidRPr="002B57C1" w14:paraId="380AE726" w14:textId="77777777" w:rsidTr="00947370">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14:paraId="4EB3F9FE" w14:textId="77777777" w:rsidR="00653C87" w:rsidRPr="002B57C1" w:rsidRDefault="00653C87" w:rsidP="00653C87">
            <w:pPr>
              <w:rPr>
                <w:sz w:val="20"/>
                <w:szCs w:val="20"/>
              </w:rPr>
            </w:pPr>
            <w:r w:rsidRPr="002B57C1">
              <w:rPr>
                <w:sz w:val="20"/>
                <w:szCs w:val="20"/>
              </w:rPr>
              <w:t>6.3.1.</w:t>
            </w:r>
          </w:p>
        </w:tc>
        <w:tc>
          <w:tcPr>
            <w:tcW w:w="2161" w:type="dxa"/>
            <w:gridSpan w:val="2"/>
            <w:tcBorders>
              <w:top w:val="nil"/>
              <w:left w:val="nil"/>
              <w:bottom w:val="single" w:sz="4" w:space="0" w:color="auto"/>
              <w:right w:val="single" w:sz="4" w:space="0" w:color="auto"/>
            </w:tcBorders>
            <w:shd w:val="clear" w:color="auto" w:fill="auto"/>
            <w:vAlign w:val="center"/>
            <w:hideMark/>
          </w:tcPr>
          <w:p w14:paraId="698A57FE" w14:textId="77777777" w:rsidR="00653C87" w:rsidRPr="002B57C1" w:rsidRDefault="00653C87" w:rsidP="00653C87">
            <w:pPr>
              <w:rPr>
                <w:sz w:val="20"/>
                <w:szCs w:val="20"/>
              </w:rPr>
            </w:pPr>
            <w:r w:rsidRPr="002B57C1">
              <w:rPr>
                <w:sz w:val="20"/>
                <w:szCs w:val="20"/>
              </w:rPr>
              <w:t>Доля расходов на оплату услуг по обращению ТКО в совокупном доходе населения</w:t>
            </w:r>
          </w:p>
        </w:tc>
        <w:tc>
          <w:tcPr>
            <w:tcW w:w="3368" w:type="dxa"/>
            <w:tcBorders>
              <w:top w:val="nil"/>
              <w:left w:val="nil"/>
              <w:bottom w:val="single" w:sz="4" w:space="0" w:color="auto"/>
              <w:right w:val="single" w:sz="4" w:space="0" w:color="auto"/>
            </w:tcBorders>
            <w:shd w:val="clear" w:color="auto" w:fill="auto"/>
            <w:vAlign w:val="center"/>
            <w:hideMark/>
          </w:tcPr>
          <w:p w14:paraId="7B5E997D" w14:textId="77777777" w:rsidR="00653C87" w:rsidRPr="002B57C1" w:rsidRDefault="00653C87" w:rsidP="00653C87">
            <w:pPr>
              <w:rPr>
                <w:sz w:val="20"/>
                <w:szCs w:val="20"/>
              </w:rPr>
            </w:pPr>
            <w:r w:rsidRPr="002B57C1">
              <w:rPr>
                <w:sz w:val="20"/>
                <w:szCs w:val="20"/>
              </w:rPr>
              <w:t>Отношение среднемесячного платежа за услуги по вывозу ТКО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14:paraId="77335807" w14:textId="77777777" w:rsidR="00653C87" w:rsidRPr="002B57C1" w:rsidRDefault="00653C87" w:rsidP="00653C87">
            <w:pPr>
              <w:jc w:val="center"/>
              <w:rPr>
                <w:sz w:val="20"/>
                <w:szCs w:val="20"/>
              </w:rPr>
            </w:pPr>
            <w:r w:rsidRPr="002B57C1">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14:paraId="07C4FC0F" w14:textId="77777777" w:rsidR="00653C87" w:rsidRPr="002B57C1" w:rsidRDefault="00653C87" w:rsidP="00653C87">
            <w:pPr>
              <w:jc w:val="center"/>
              <w:rPr>
                <w:sz w:val="20"/>
                <w:szCs w:val="20"/>
              </w:rPr>
            </w:pPr>
            <w:r w:rsidRPr="002B57C1">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B067423" w14:textId="77777777" w:rsidR="00653C87" w:rsidRPr="002B57C1" w:rsidRDefault="00653C87" w:rsidP="00653C87">
            <w:pPr>
              <w:jc w:val="center"/>
              <w:rPr>
                <w:sz w:val="20"/>
                <w:szCs w:val="20"/>
              </w:rPr>
            </w:pPr>
            <w:r w:rsidRPr="002B57C1">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1A22E65" w14:textId="77777777" w:rsidR="00653C87" w:rsidRPr="002B57C1" w:rsidRDefault="00653C87" w:rsidP="00653C87">
            <w:pPr>
              <w:jc w:val="center"/>
              <w:rPr>
                <w:sz w:val="20"/>
                <w:szCs w:val="20"/>
              </w:rPr>
            </w:pPr>
            <w:r w:rsidRPr="002B57C1">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35DA9DB4" w14:textId="77777777" w:rsidR="00653C87" w:rsidRPr="002B57C1" w:rsidRDefault="00653C87" w:rsidP="00653C87">
            <w:pPr>
              <w:jc w:val="center"/>
              <w:rPr>
                <w:sz w:val="20"/>
                <w:szCs w:val="20"/>
              </w:rPr>
            </w:pPr>
            <w:r w:rsidRPr="002B57C1">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1EE0C108" w14:textId="77777777" w:rsidR="00653C87" w:rsidRPr="002B57C1" w:rsidRDefault="00653C87" w:rsidP="00653C87">
            <w:pPr>
              <w:jc w:val="center"/>
              <w:rPr>
                <w:sz w:val="20"/>
                <w:szCs w:val="20"/>
              </w:rPr>
            </w:pPr>
            <w:r w:rsidRPr="002B57C1">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2F5A240D" w14:textId="77777777" w:rsidR="00653C87" w:rsidRPr="002B57C1" w:rsidRDefault="00653C87" w:rsidP="00653C87">
            <w:pPr>
              <w:jc w:val="center"/>
              <w:rPr>
                <w:sz w:val="20"/>
                <w:szCs w:val="20"/>
              </w:rPr>
            </w:pPr>
            <w:r w:rsidRPr="002B57C1">
              <w:rPr>
                <w:sz w:val="20"/>
                <w:szCs w:val="20"/>
              </w:rPr>
              <w:t>0,2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3025DFE3" w14:textId="77777777" w:rsidR="00653C87" w:rsidRPr="002B57C1" w:rsidRDefault="00653C87" w:rsidP="00653C87">
            <w:pPr>
              <w:jc w:val="center"/>
              <w:rPr>
                <w:sz w:val="20"/>
                <w:szCs w:val="20"/>
              </w:rPr>
            </w:pPr>
            <w:r w:rsidRPr="002B57C1">
              <w:rPr>
                <w:sz w:val="20"/>
                <w:szCs w:val="20"/>
              </w:rPr>
              <w:t>0,1</w:t>
            </w:r>
          </w:p>
        </w:tc>
      </w:tr>
    </w:tbl>
    <w:p w14:paraId="155274EC" w14:textId="77777777" w:rsidR="007E3A92" w:rsidRPr="002B57C1" w:rsidRDefault="00AF5252" w:rsidP="00AF5252">
      <w:pPr>
        <w:ind w:firstLine="709"/>
      </w:pPr>
      <w:r w:rsidRPr="002B57C1">
        <w:t>*данные указаны за июль-декабрь 2024г.</w:t>
      </w:r>
    </w:p>
    <w:p w14:paraId="175C4C97" w14:textId="77777777" w:rsidR="0076196E" w:rsidRPr="002B57C1" w:rsidRDefault="0076196E" w:rsidP="00634B3B">
      <w:pPr>
        <w:ind w:firstLine="709"/>
        <w:contextualSpacing/>
        <w:jc w:val="both"/>
        <w:rPr>
          <w:rFonts w:eastAsia="Calibri"/>
          <w:b/>
          <w:sz w:val="28"/>
          <w:szCs w:val="28"/>
        </w:rPr>
        <w:sectPr w:rsidR="0076196E" w:rsidRPr="002B57C1" w:rsidSect="0076196E">
          <w:pgSz w:w="16838" w:h="11906" w:orient="landscape"/>
          <w:pgMar w:top="1418" w:right="1134" w:bottom="851" w:left="1134" w:header="709" w:footer="459" w:gutter="0"/>
          <w:cols w:space="708"/>
          <w:titlePg/>
          <w:docGrid w:linePitch="360"/>
        </w:sectPr>
      </w:pPr>
    </w:p>
    <w:p w14:paraId="4AF301F0"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71" w:name="_Toc189573938"/>
      <w:r w:rsidRPr="002B57C1">
        <w:rPr>
          <w:rFonts w:ascii="Times New Roman" w:eastAsia="Calibri" w:hAnsi="Times New Roman" w:cs="Times New Roman"/>
          <w:b/>
          <w:color w:val="auto"/>
          <w:sz w:val="26"/>
          <w:szCs w:val="26"/>
        </w:rPr>
        <w:t>Раздел 6 Перспективная схема электроснабжения муниципального образования</w:t>
      </w:r>
      <w:bookmarkEnd w:id="71"/>
    </w:p>
    <w:p w14:paraId="679E4028" w14:textId="77777777" w:rsidR="000C6546" w:rsidRPr="002B57C1" w:rsidRDefault="00ED2739" w:rsidP="000C6546">
      <w:pPr>
        <w:ind w:firstLine="709"/>
        <w:contextualSpacing/>
        <w:jc w:val="both"/>
        <w:rPr>
          <w:rFonts w:eastAsia="Calibri"/>
        </w:rPr>
      </w:pPr>
      <w:r w:rsidRPr="002B57C1">
        <w:rPr>
          <w:rFonts w:eastAsia="Calibri"/>
        </w:rPr>
        <w:t xml:space="preserve">На текущий период времени в </w:t>
      </w:r>
      <w:r w:rsidR="000C6546" w:rsidRPr="002B57C1">
        <w:rPr>
          <w:rFonts w:eastAsia="Calibri"/>
        </w:rPr>
        <w:t>Каменском городском поселении</w:t>
      </w:r>
      <w:r w:rsidRPr="002B57C1">
        <w:rPr>
          <w:rFonts w:eastAsia="Calibri"/>
        </w:rPr>
        <w:t xml:space="preserve"> инвестиционных проектов в области электроснабжения не разработано и не внедряется. </w:t>
      </w:r>
      <w:r w:rsidR="000C6546" w:rsidRPr="002B57C1">
        <w:rPr>
          <w:rFonts w:eastAsia="Calibri"/>
        </w:rPr>
        <w:t>Программой не предусматривается изменений в принципиальной схеме организации электроснабжения Каменского городского поселения.</w:t>
      </w:r>
    </w:p>
    <w:p w14:paraId="3D1034EB" w14:textId="77777777" w:rsidR="000C6546" w:rsidRPr="002B57C1" w:rsidRDefault="000C6546" w:rsidP="000C6546">
      <w:pPr>
        <w:ind w:firstLine="709"/>
        <w:contextualSpacing/>
        <w:jc w:val="both"/>
        <w:rPr>
          <w:rFonts w:eastAsia="Calibri"/>
        </w:rPr>
      </w:pPr>
      <w:r w:rsidRPr="002B57C1">
        <w:rPr>
          <w:rFonts w:eastAsia="Calibri"/>
        </w:rPr>
        <w:t xml:space="preserve">Схемы электроснабжения территорий перспективного жилищного строительства разрабатываются в составе проектов планировки территорий на основании уточненных расчетных нагрузок и технических условий (рекомендаций) энергоснабжающей организации, в которых указываются точки присоединения к существующим сетям и сооружениям, а также реконструктивные мероприятия, необходимые для обеспечения возможности присоединения объектов нового строительства. Все новые воздушные линии ВЛ 10 и 0,4 кВ рекомендуется выполнять с использованием СИП. </w:t>
      </w:r>
    </w:p>
    <w:p w14:paraId="31CAF4E9" w14:textId="77777777" w:rsidR="000C6546" w:rsidRPr="002B57C1" w:rsidRDefault="000C6546" w:rsidP="000C6546">
      <w:pPr>
        <w:ind w:firstLine="709"/>
        <w:contextualSpacing/>
        <w:jc w:val="both"/>
        <w:rPr>
          <w:rFonts w:eastAsia="Calibri"/>
        </w:rPr>
      </w:pPr>
      <w:r w:rsidRPr="002B57C1">
        <w:rPr>
          <w:rFonts w:eastAsia="Calibri"/>
        </w:rPr>
        <w:t xml:space="preserve">Для повышения энергетической эффективности работы систем электроснабжения и энергосбережения, предлагаются следующие мероприятия: </w:t>
      </w:r>
    </w:p>
    <w:p w14:paraId="52226ACE" w14:textId="77777777" w:rsidR="000C6546" w:rsidRPr="002B57C1" w:rsidRDefault="000C6546" w:rsidP="000C6546">
      <w:pPr>
        <w:ind w:firstLine="709"/>
        <w:contextualSpacing/>
        <w:jc w:val="both"/>
        <w:rPr>
          <w:rFonts w:eastAsia="Calibri"/>
        </w:rPr>
      </w:pPr>
      <w:r w:rsidRPr="002B57C1">
        <w:rPr>
          <w:rFonts w:eastAsia="Calibri"/>
        </w:rPr>
        <w:t>1)</w:t>
      </w:r>
      <w:r w:rsidRPr="002B57C1">
        <w:rPr>
          <w:rFonts w:eastAsia="Calibri"/>
        </w:rPr>
        <w:tab/>
        <w:t>реконструкция и капитальный ремонт существующих сетей 10 кВ и 0,4 кВ и сетей наружного освещения (увеличение сечений проводов, использование СИП, замена осветительных ламп), реконструкция трансформаторных подстанций 10/0,4 кВ, расположенных на территории населенных пунктов.</w:t>
      </w:r>
    </w:p>
    <w:p w14:paraId="0D684AB7" w14:textId="77777777" w:rsidR="000C6546" w:rsidRPr="002B57C1" w:rsidRDefault="000C6546" w:rsidP="000C6546">
      <w:pPr>
        <w:ind w:firstLine="709"/>
        <w:contextualSpacing/>
        <w:jc w:val="both"/>
        <w:rPr>
          <w:rFonts w:eastAsia="Calibri"/>
        </w:rPr>
      </w:pPr>
      <w:r w:rsidRPr="002B57C1">
        <w:rPr>
          <w:rFonts w:eastAsia="Calibri"/>
        </w:rPr>
        <w:t>2)</w:t>
      </w:r>
      <w:r w:rsidRPr="002B57C1">
        <w:rPr>
          <w:rFonts w:eastAsia="Calibri"/>
        </w:rPr>
        <w:tab/>
        <w:t>проведение обязательных энергетических обследований с разработкой комплекса мероприятий по энергосбережению;</w:t>
      </w:r>
    </w:p>
    <w:p w14:paraId="7506F4D7" w14:textId="77777777" w:rsidR="000C6546" w:rsidRPr="002B57C1" w:rsidRDefault="000C6546" w:rsidP="000C6546">
      <w:pPr>
        <w:ind w:firstLine="709"/>
        <w:contextualSpacing/>
        <w:jc w:val="both"/>
        <w:rPr>
          <w:rFonts w:eastAsia="Calibri"/>
        </w:rPr>
      </w:pPr>
      <w:r w:rsidRPr="002B57C1">
        <w:rPr>
          <w:rFonts w:eastAsia="Calibri"/>
        </w:rPr>
        <w:t>3)</w:t>
      </w:r>
      <w:r w:rsidRPr="002B57C1">
        <w:rPr>
          <w:rFonts w:eastAsia="Calibri"/>
        </w:rPr>
        <w:tab/>
        <w:t>разработка технически обоснованных лимитов на потребление электроэнергии;</w:t>
      </w:r>
    </w:p>
    <w:p w14:paraId="26EBDC4F" w14:textId="77777777" w:rsidR="000C6546" w:rsidRPr="002B57C1" w:rsidRDefault="000C6546" w:rsidP="000C6546">
      <w:pPr>
        <w:ind w:firstLine="709"/>
        <w:contextualSpacing/>
        <w:jc w:val="both"/>
        <w:rPr>
          <w:rFonts w:eastAsia="Calibri"/>
        </w:rPr>
      </w:pPr>
      <w:r w:rsidRPr="002B57C1">
        <w:rPr>
          <w:rFonts w:eastAsia="Calibri"/>
        </w:rPr>
        <w:t>4)</w:t>
      </w:r>
      <w:r w:rsidRPr="002B57C1">
        <w:rPr>
          <w:rFonts w:eastAsia="Calibri"/>
        </w:rPr>
        <w:tab/>
        <w:t>прекращение закупки ламп накаливания для освещения зданий и сооружений;</w:t>
      </w:r>
    </w:p>
    <w:p w14:paraId="416F9472" w14:textId="77777777" w:rsidR="000C6546" w:rsidRPr="002B57C1" w:rsidRDefault="000C6546" w:rsidP="000C6546">
      <w:pPr>
        <w:ind w:firstLine="709"/>
        <w:contextualSpacing/>
        <w:jc w:val="both"/>
        <w:rPr>
          <w:rFonts w:eastAsia="Calibri"/>
        </w:rPr>
      </w:pPr>
      <w:r w:rsidRPr="002B57C1">
        <w:rPr>
          <w:rFonts w:eastAsia="Calibri"/>
        </w:rPr>
        <w:t>5)</w:t>
      </w:r>
      <w:r w:rsidRPr="002B57C1">
        <w:rPr>
          <w:rFonts w:eastAsia="Calibri"/>
        </w:rPr>
        <w:tab/>
        <w:t>оборудование системы электроснабжения поселения АСКУЭ.</w:t>
      </w:r>
    </w:p>
    <w:p w14:paraId="709EB9C5" w14:textId="77777777" w:rsidR="000C6546" w:rsidRPr="002B57C1" w:rsidRDefault="000C6546" w:rsidP="000C6546">
      <w:pPr>
        <w:ind w:firstLine="709"/>
        <w:contextualSpacing/>
        <w:jc w:val="both"/>
        <w:rPr>
          <w:rFonts w:eastAsia="Calibri"/>
        </w:rPr>
      </w:pPr>
    </w:p>
    <w:p w14:paraId="1449AB09"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72" w:name="_Toc189573939"/>
      <w:r w:rsidRPr="002B57C1">
        <w:rPr>
          <w:rFonts w:ascii="Times New Roman" w:eastAsia="Calibri" w:hAnsi="Times New Roman" w:cs="Times New Roman"/>
          <w:b/>
          <w:color w:val="auto"/>
          <w:sz w:val="26"/>
          <w:szCs w:val="26"/>
        </w:rPr>
        <w:t>Раздел 7 Перспективная схема теплоснабжения муниципального образования</w:t>
      </w:r>
      <w:bookmarkEnd w:id="72"/>
    </w:p>
    <w:p w14:paraId="69334478" w14:textId="77777777" w:rsidR="00ED2739" w:rsidRPr="002B57C1" w:rsidRDefault="00ED2739" w:rsidP="000C6546">
      <w:pPr>
        <w:ind w:firstLine="709"/>
        <w:contextualSpacing/>
        <w:jc w:val="both"/>
        <w:rPr>
          <w:rFonts w:eastAsia="Calibri"/>
        </w:rPr>
      </w:pPr>
      <w:r w:rsidRPr="002B57C1">
        <w:rPr>
          <w:rFonts w:eastAsia="Calibri"/>
        </w:rPr>
        <w:t xml:space="preserve">Перспективная схема теплоснабжения основывается на </w:t>
      </w:r>
      <w:r w:rsidR="000C6546" w:rsidRPr="002B57C1">
        <w:rPr>
          <w:rFonts w:eastAsia="Calibri"/>
        </w:rPr>
        <w:t>«</w:t>
      </w:r>
      <w:r w:rsidRPr="002B57C1">
        <w:rPr>
          <w:rFonts w:eastAsia="Calibri"/>
        </w:rPr>
        <w:t>Схеме теплоснабжения</w:t>
      </w:r>
      <w:r w:rsidR="000C6546" w:rsidRPr="002B57C1">
        <w:rPr>
          <w:rFonts w:eastAsia="Calibri"/>
        </w:rPr>
        <w:t xml:space="preserve"> Каменского городского поселения Каменского муниципального района Воронежской области на период с 2023 по 2038 годы»</w:t>
      </w:r>
      <w:r w:rsidR="007B6FC0" w:rsidRPr="002B57C1">
        <w:rPr>
          <w:rFonts w:eastAsia="Calibri"/>
        </w:rPr>
        <w:t>, муниципальной программе «Развитие жилищно-коммунального хозяйства Каменского городского поселения Каменского муниципального района Воронежской области», утвержденной постановлением администрации Каменского городского поселения от 13.01.2025г. № 9.</w:t>
      </w:r>
    </w:p>
    <w:p w14:paraId="6ED6A561" w14:textId="77777777" w:rsidR="000C6546" w:rsidRPr="002B57C1" w:rsidRDefault="000C6546" w:rsidP="000C6546">
      <w:pPr>
        <w:tabs>
          <w:tab w:val="left" w:pos="1701"/>
        </w:tabs>
        <w:ind w:firstLine="709"/>
        <w:jc w:val="both"/>
        <w:rPr>
          <w:shd w:val="clear" w:color="auto" w:fill="FFFFFF"/>
        </w:rPr>
      </w:pPr>
      <w:r w:rsidRPr="002B57C1">
        <w:rPr>
          <w:shd w:val="clear" w:color="auto" w:fill="FFFFFF"/>
        </w:rPr>
        <w:t>Анализ современного состояния теплообеспеченности поселения в целом выявил основные направления развития систем теплоснабжения:</w:t>
      </w:r>
    </w:p>
    <w:p w14:paraId="3B9368C2" w14:textId="77777777" w:rsidR="00B734F6" w:rsidRPr="002B57C1" w:rsidRDefault="00B734F6" w:rsidP="00B734F6">
      <w:pPr>
        <w:tabs>
          <w:tab w:val="left" w:pos="993"/>
        </w:tabs>
        <w:ind w:firstLine="709"/>
        <w:contextualSpacing/>
        <w:jc w:val="both"/>
        <w:rPr>
          <w:shd w:val="clear" w:color="auto" w:fill="FFFFFF"/>
        </w:rPr>
      </w:pPr>
      <w:r w:rsidRPr="002B57C1">
        <w:rPr>
          <w:shd w:val="clear" w:color="auto" w:fill="FFFFFF"/>
        </w:rPr>
        <w:t>•</w:t>
      </w:r>
      <w:r w:rsidRPr="002B57C1">
        <w:rPr>
          <w:shd w:val="clear" w:color="auto" w:fill="FFFFFF"/>
        </w:rPr>
        <w:tab/>
        <w:t>реконструкция и переоборудование изношенных котельных и тепловых сетей;</w:t>
      </w:r>
    </w:p>
    <w:p w14:paraId="2126B152" w14:textId="77777777" w:rsidR="00B734F6" w:rsidRPr="002B57C1" w:rsidRDefault="00B734F6" w:rsidP="00B734F6">
      <w:pPr>
        <w:tabs>
          <w:tab w:val="left" w:pos="993"/>
        </w:tabs>
        <w:ind w:firstLine="709"/>
        <w:contextualSpacing/>
        <w:jc w:val="both"/>
        <w:rPr>
          <w:shd w:val="clear" w:color="auto" w:fill="FFFFFF"/>
        </w:rPr>
      </w:pPr>
      <w:r w:rsidRPr="002B57C1">
        <w:rPr>
          <w:shd w:val="clear" w:color="auto" w:fill="FFFFFF"/>
        </w:rPr>
        <w:t>•</w:t>
      </w:r>
      <w:r w:rsidRPr="002B57C1">
        <w:rPr>
          <w:shd w:val="clear" w:color="auto" w:fill="FFFFFF"/>
        </w:rPr>
        <w:tab/>
        <w:t>замена изношенных участков тепловых сетей и их теплоизоляции;</w:t>
      </w:r>
    </w:p>
    <w:p w14:paraId="646D5E45" w14:textId="77777777" w:rsidR="00B734F6" w:rsidRPr="002B57C1" w:rsidRDefault="00B734F6" w:rsidP="00B734F6">
      <w:pPr>
        <w:tabs>
          <w:tab w:val="left" w:pos="993"/>
        </w:tabs>
        <w:ind w:firstLine="709"/>
        <w:contextualSpacing/>
        <w:jc w:val="both"/>
        <w:rPr>
          <w:shd w:val="clear" w:color="auto" w:fill="FFFFFF"/>
        </w:rPr>
      </w:pPr>
      <w:r w:rsidRPr="002B57C1">
        <w:rPr>
          <w:shd w:val="clear" w:color="auto" w:fill="FFFFFF"/>
        </w:rPr>
        <w:t>•</w:t>
      </w:r>
      <w:r w:rsidRPr="002B57C1">
        <w:rPr>
          <w:shd w:val="clear" w:color="auto" w:fill="FFFFFF"/>
        </w:rPr>
        <w:tab/>
        <w:t>замена низкоэффективной теплоизоляции участков тепловых сетей (без замены труб);</w:t>
      </w:r>
    </w:p>
    <w:p w14:paraId="52C661D8" w14:textId="77777777" w:rsidR="00B734F6" w:rsidRPr="002B57C1" w:rsidRDefault="00B734F6" w:rsidP="00B734F6">
      <w:pPr>
        <w:tabs>
          <w:tab w:val="left" w:pos="993"/>
        </w:tabs>
        <w:ind w:firstLine="709"/>
        <w:contextualSpacing/>
        <w:jc w:val="both"/>
        <w:rPr>
          <w:shd w:val="clear" w:color="auto" w:fill="FFFFFF"/>
        </w:rPr>
      </w:pPr>
      <w:r w:rsidRPr="002B57C1">
        <w:rPr>
          <w:shd w:val="clear" w:color="auto" w:fill="FFFFFF"/>
        </w:rPr>
        <w:t>•</w:t>
      </w:r>
      <w:r w:rsidRPr="002B57C1">
        <w:rPr>
          <w:shd w:val="clear" w:color="auto" w:fill="FFFFFF"/>
        </w:rPr>
        <w:tab/>
        <w:t>применение для строящихся и реконструируемых тепловых сетей труб повышенной надежности (с долговечным антикоррозийным покрытием, высокоэффективной тепловой изоляцией из сверхлегкого пенобетона или пенополиуретана и наружной гидроизоляцией);</w:t>
      </w:r>
    </w:p>
    <w:p w14:paraId="1FA48113" w14:textId="77777777" w:rsidR="00B734F6" w:rsidRPr="002B57C1" w:rsidRDefault="00B734F6" w:rsidP="00B734F6">
      <w:pPr>
        <w:tabs>
          <w:tab w:val="left" w:pos="993"/>
        </w:tabs>
        <w:ind w:firstLine="709"/>
        <w:contextualSpacing/>
        <w:jc w:val="both"/>
        <w:rPr>
          <w:shd w:val="clear" w:color="auto" w:fill="FFFFFF"/>
        </w:rPr>
      </w:pPr>
      <w:r w:rsidRPr="002B57C1">
        <w:rPr>
          <w:shd w:val="clear" w:color="auto" w:fill="FFFFFF"/>
        </w:rPr>
        <w:t>•</w:t>
      </w:r>
      <w:r w:rsidRPr="002B57C1">
        <w:rPr>
          <w:shd w:val="clear" w:color="auto" w:fill="FFFFFF"/>
        </w:rPr>
        <w:tab/>
        <w:t>внедрение приборов учета расхода теплоэнергии потребителями (счетчиков);</w:t>
      </w:r>
    </w:p>
    <w:p w14:paraId="04F87512" w14:textId="77777777" w:rsidR="00B734F6" w:rsidRPr="002B57C1" w:rsidRDefault="00B734F6" w:rsidP="00B734F6">
      <w:pPr>
        <w:tabs>
          <w:tab w:val="left" w:pos="993"/>
        </w:tabs>
        <w:ind w:firstLine="709"/>
        <w:contextualSpacing/>
        <w:jc w:val="both"/>
        <w:rPr>
          <w:shd w:val="clear" w:color="auto" w:fill="FFFFFF"/>
        </w:rPr>
      </w:pPr>
      <w:r w:rsidRPr="002B57C1">
        <w:rPr>
          <w:shd w:val="clear" w:color="auto" w:fill="FFFFFF"/>
        </w:rPr>
        <w:t>•</w:t>
      </w:r>
      <w:r w:rsidRPr="002B57C1">
        <w:rPr>
          <w:shd w:val="clear" w:color="auto" w:fill="FFFFFF"/>
        </w:rPr>
        <w:tab/>
        <w:t>внедрение автоматического регулирования отпуска тепловой энергии на котельных;</w:t>
      </w:r>
    </w:p>
    <w:p w14:paraId="4AAFEBBC" w14:textId="77777777" w:rsidR="00B734F6" w:rsidRPr="002B57C1" w:rsidRDefault="00B734F6" w:rsidP="00B734F6">
      <w:pPr>
        <w:tabs>
          <w:tab w:val="left" w:pos="993"/>
        </w:tabs>
        <w:ind w:firstLine="709"/>
        <w:contextualSpacing/>
        <w:jc w:val="both"/>
        <w:rPr>
          <w:shd w:val="clear" w:color="auto" w:fill="FFFFFF"/>
        </w:rPr>
      </w:pPr>
      <w:r w:rsidRPr="002B57C1">
        <w:rPr>
          <w:shd w:val="clear" w:color="auto" w:fill="FFFFFF"/>
        </w:rPr>
        <w:t>•</w:t>
      </w:r>
      <w:r w:rsidRPr="002B57C1">
        <w:rPr>
          <w:shd w:val="clear" w:color="auto" w:fill="FFFFFF"/>
        </w:rPr>
        <w:tab/>
        <w:t>инвентаризация всех тепловых сетей и составление на них паспортов.</w:t>
      </w:r>
    </w:p>
    <w:p w14:paraId="59F36DFA" w14:textId="77777777" w:rsidR="002E0D4A" w:rsidRPr="002B57C1" w:rsidRDefault="002E0D4A" w:rsidP="002E0D4A">
      <w:pPr>
        <w:ind w:firstLine="709"/>
        <w:contextualSpacing/>
        <w:jc w:val="both"/>
        <w:rPr>
          <w:rFonts w:eastAsia="Calibri"/>
        </w:rPr>
      </w:pPr>
      <w:r w:rsidRPr="002B57C1">
        <w:rPr>
          <w:rFonts w:eastAsia="Calibri"/>
        </w:rPr>
        <w:t>Перечень мероприятий и проектов в сфере теплоснабжения, обеспечивающих увеличение покрытия теплоснабжения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14:paraId="6ACEF220" w14:textId="77777777" w:rsidR="002E0D4A" w:rsidRPr="002B57C1" w:rsidRDefault="002E0D4A" w:rsidP="002E0D4A">
      <w:pPr>
        <w:ind w:firstLine="709"/>
        <w:contextualSpacing/>
        <w:jc w:val="both"/>
        <w:rPr>
          <w:rFonts w:eastAsia="Calibri"/>
        </w:rPr>
      </w:pPr>
      <w:r w:rsidRPr="002B57C1">
        <w:rPr>
          <w:rFonts w:eastAsia="Calibri"/>
        </w:rPr>
        <w:t>Мероприятия в целом отражают положения проекта схемы теплоснабжения и направлены, в основном, на повышение уровня охвата населения качественной услугой централизованного теплоснабжения. Основные показатели работы системы теплоснабжения с учётом внедрения мероприятий приведены в Разделе 5.</w:t>
      </w:r>
    </w:p>
    <w:p w14:paraId="202B9B74" w14:textId="77777777" w:rsidR="002E0D4A" w:rsidRPr="002B57C1" w:rsidRDefault="002E0D4A" w:rsidP="002E0D4A">
      <w:pPr>
        <w:ind w:firstLine="709"/>
        <w:contextualSpacing/>
        <w:jc w:val="both"/>
        <w:rPr>
          <w:rFonts w:eastAsia="Calibri"/>
        </w:rPr>
      </w:pPr>
      <w:r w:rsidRPr="002B57C1">
        <w:rPr>
          <w:rFonts w:eastAsia="Calibri"/>
        </w:rPr>
        <w:t>Финансовые потребности для реализации мероприятий с распределением по источникам финансирования приведены в Разделе 13.</w:t>
      </w:r>
    </w:p>
    <w:p w14:paraId="43F78549" w14:textId="77777777" w:rsidR="002E0D4A" w:rsidRPr="002B57C1" w:rsidRDefault="002E0D4A" w:rsidP="002E0D4A">
      <w:pPr>
        <w:ind w:firstLine="709"/>
        <w:contextualSpacing/>
        <w:jc w:val="both"/>
        <w:rPr>
          <w:rFonts w:eastAsia="Calibri"/>
          <w:b/>
        </w:rPr>
      </w:pPr>
      <w:r w:rsidRPr="002B57C1">
        <w:rPr>
          <w:rFonts w:eastAsia="Calibri"/>
        </w:rPr>
        <w:t>Стоимость и период реализации мероприятий, необходимых для развития системы теплоснабжения с целью расширения перспективных потребителей, приняты прогнозно, для принятия более точных значений требуется разработка пакета документации, в том числе проектной и сметной.</w:t>
      </w:r>
    </w:p>
    <w:p w14:paraId="09C11AB0" w14:textId="77777777" w:rsidR="002E0D4A" w:rsidRPr="002B57C1" w:rsidRDefault="002E0D4A" w:rsidP="002E0D4A">
      <w:pPr>
        <w:ind w:firstLine="709"/>
        <w:contextualSpacing/>
        <w:jc w:val="both"/>
        <w:rPr>
          <w:rFonts w:eastAsia="Calibri"/>
          <w:b/>
        </w:rPr>
      </w:pPr>
    </w:p>
    <w:p w14:paraId="50298B42"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73" w:name="_Toc189573940"/>
      <w:r w:rsidRPr="002B57C1">
        <w:rPr>
          <w:rFonts w:ascii="Times New Roman" w:eastAsia="Calibri" w:hAnsi="Times New Roman" w:cs="Times New Roman"/>
          <w:b/>
          <w:color w:val="auto"/>
          <w:sz w:val="26"/>
          <w:szCs w:val="26"/>
        </w:rPr>
        <w:t>Раздел 8 Перспективная схема газоснабжения муниципального образования</w:t>
      </w:r>
      <w:bookmarkEnd w:id="73"/>
    </w:p>
    <w:p w14:paraId="64D03B17" w14:textId="77777777" w:rsidR="00B734F6" w:rsidRPr="002B57C1" w:rsidRDefault="00B734F6" w:rsidP="00B734F6">
      <w:pPr>
        <w:ind w:firstLine="709"/>
        <w:contextualSpacing/>
        <w:jc w:val="both"/>
        <w:rPr>
          <w:rFonts w:eastAsia="Calibri"/>
        </w:rPr>
      </w:pPr>
      <w:r w:rsidRPr="002B57C1">
        <w:rPr>
          <w:rFonts w:eastAsia="Calibri"/>
        </w:rPr>
        <w:t>На текущий период времени в Каменском городском поселении инвестиционных проектов в области газоснабжения не разработано и не внедряется. Программой не предусматривается изменений в принципиальной схеме организации газоснабжения Каменского городского поселения.</w:t>
      </w:r>
    </w:p>
    <w:p w14:paraId="2377D293" w14:textId="77777777" w:rsidR="00B734F6" w:rsidRPr="002B57C1" w:rsidRDefault="00B734F6" w:rsidP="00540833">
      <w:pPr>
        <w:ind w:firstLine="709"/>
        <w:contextualSpacing/>
        <w:jc w:val="both"/>
        <w:rPr>
          <w:rFonts w:eastAsia="Calibri"/>
        </w:rPr>
      </w:pPr>
    </w:p>
    <w:p w14:paraId="46D6167C"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74" w:name="_Toc189573941"/>
      <w:r w:rsidRPr="002B57C1">
        <w:rPr>
          <w:rFonts w:ascii="Times New Roman" w:eastAsia="Calibri" w:hAnsi="Times New Roman" w:cs="Times New Roman"/>
          <w:b/>
          <w:color w:val="auto"/>
          <w:sz w:val="26"/>
          <w:szCs w:val="26"/>
        </w:rPr>
        <w:t>Раздел 9 Перспективная схема водоснабжения муниципального образования</w:t>
      </w:r>
      <w:bookmarkEnd w:id="74"/>
    </w:p>
    <w:p w14:paraId="1E297F05" w14:textId="77777777" w:rsidR="00540833" w:rsidRPr="002B57C1" w:rsidRDefault="00540833" w:rsidP="00B734F6">
      <w:pPr>
        <w:ind w:firstLine="709"/>
        <w:contextualSpacing/>
        <w:jc w:val="both"/>
        <w:rPr>
          <w:rFonts w:eastAsia="Calibri"/>
        </w:rPr>
      </w:pPr>
      <w:r w:rsidRPr="002B57C1">
        <w:rPr>
          <w:rFonts w:eastAsia="Calibri"/>
        </w:rPr>
        <w:t xml:space="preserve">Перспективная схема водоснабжения основывается на </w:t>
      </w:r>
      <w:r w:rsidR="007B6FC0" w:rsidRPr="002B57C1">
        <w:rPr>
          <w:rFonts w:eastAsia="Calibri"/>
        </w:rPr>
        <w:t>«</w:t>
      </w:r>
      <w:r w:rsidRPr="002B57C1">
        <w:rPr>
          <w:rFonts w:eastAsia="Calibri"/>
        </w:rPr>
        <w:t xml:space="preserve">Схеме водоснабжения </w:t>
      </w:r>
      <w:r w:rsidR="00B734F6" w:rsidRPr="002B57C1">
        <w:rPr>
          <w:rFonts w:eastAsia="Calibri"/>
        </w:rPr>
        <w:t>Каменского городского поселения Каменского муниципального района Воронежской области на период с 2025 по 2035 годы</w:t>
      </w:r>
      <w:r w:rsidR="007B6FC0" w:rsidRPr="002B57C1">
        <w:rPr>
          <w:rFonts w:eastAsia="Calibri"/>
        </w:rPr>
        <w:t>»</w:t>
      </w:r>
      <w:r w:rsidRPr="002B57C1">
        <w:rPr>
          <w:rFonts w:eastAsia="Calibri"/>
        </w:rPr>
        <w:t xml:space="preserve">. </w:t>
      </w:r>
    </w:p>
    <w:p w14:paraId="38FAB2D7" w14:textId="77777777" w:rsidR="00B734F6" w:rsidRPr="002B57C1" w:rsidRDefault="00B734F6" w:rsidP="00EE2898">
      <w:pPr>
        <w:ind w:firstLine="709"/>
        <w:contextualSpacing/>
        <w:jc w:val="both"/>
        <w:rPr>
          <w:rFonts w:eastAsia="Calibri"/>
        </w:rPr>
      </w:pPr>
      <w:r w:rsidRPr="002B57C1">
        <w:rPr>
          <w:rFonts w:eastAsia="Calibri"/>
        </w:rPr>
        <w:t>Для обеспечения населения поселения качественной питьевой водой необходимо принять следующие меры</w:t>
      </w:r>
      <w:r w:rsidR="00EE2898" w:rsidRPr="002B57C1">
        <w:rPr>
          <w:rFonts w:eastAsia="Calibri"/>
        </w:rPr>
        <w:t>: п</w:t>
      </w:r>
      <w:r w:rsidRPr="002B57C1">
        <w:rPr>
          <w:rFonts w:eastAsia="Calibri"/>
        </w:rPr>
        <w:t xml:space="preserve">олное освоение разведанных месторождений подземных вод, строительство новых и реконструкцию существующих водозаборов, </w:t>
      </w:r>
      <w:r w:rsidR="001F2A84" w:rsidRPr="002B57C1">
        <w:rPr>
          <w:rFonts w:eastAsia="Calibri"/>
        </w:rPr>
        <w:t xml:space="preserve">реконструкцию магистральных и разводящих водопроводных сетей, </w:t>
      </w:r>
      <w:r w:rsidRPr="002B57C1">
        <w:rPr>
          <w:rFonts w:eastAsia="Calibri"/>
        </w:rPr>
        <w:t xml:space="preserve">строительство дополнительных очистных сооружений, внедрение новых методов очистки и обезжелезивания для доведения качества воды до требований </w:t>
      </w:r>
      <w:r w:rsidR="001F2A84" w:rsidRPr="002B57C1">
        <w:rPr>
          <w:rFonts w:eastAsia="Calibri"/>
        </w:rPr>
        <w:t>СанПиН 1.2.3685-21 «Гигиенические нормативы и требования к обеспечению безопасности и (или) безвредности для человека факторов среды обитания»</w:t>
      </w:r>
    </w:p>
    <w:p w14:paraId="04ABBBA6" w14:textId="77777777" w:rsidR="002E0D4A" w:rsidRPr="002B57C1" w:rsidRDefault="002E0D4A" w:rsidP="002E0D4A">
      <w:pPr>
        <w:ind w:firstLine="709"/>
        <w:contextualSpacing/>
        <w:jc w:val="both"/>
        <w:rPr>
          <w:rFonts w:eastAsia="Calibri"/>
        </w:rPr>
      </w:pPr>
      <w:r w:rsidRPr="002B57C1">
        <w:rPr>
          <w:rFonts w:eastAsia="Calibri"/>
        </w:rPr>
        <w:t>Перечень мероприятий и проектов в сфере водоснабжения, обеспечивающих надежное водоснабжение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14:paraId="4B4A851A" w14:textId="77777777" w:rsidR="002E0D4A" w:rsidRPr="002B57C1" w:rsidRDefault="002E0D4A" w:rsidP="002E0D4A">
      <w:pPr>
        <w:ind w:firstLine="709"/>
        <w:contextualSpacing/>
        <w:jc w:val="both"/>
        <w:rPr>
          <w:rFonts w:eastAsia="Calibri"/>
        </w:rPr>
      </w:pPr>
      <w:r w:rsidRPr="002B57C1">
        <w:rPr>
          <w:rFonts w:eastAsia="Calibri"/>
        </w:rPr>
        <w:t>Мероприятия в целом отражают положения проекта схемы водоснабжения и направлены, в основном, на снижения сетевых потерь, экономию ресурсов и повышения уровня охвата населения качественной услугой централизованного водоснабжения. Основные показатели работы системы водоснабжения с учётом внедрения мероприятий приведены в Разделе 5.</w:t>
      </w:r>
    </w:p>
    <w:p w14:paraId="04E12053" w14:textId="77777777" w:rsidR="002E0D4A" w:rsidRPr="002B57C1" w:rsidRDefault="002E0D4A" w:rsidP="002E0D4A">
      <w:pPr>
        <w:ind w:firstLine="709"/>
        <w:contextualSpacing/>
        <w:jc w:val="both"/>
        <w:rPr>
          <w:rFonts w:eastAsia="Calibri"/>
        </w:rPr>
      </w:pPr>
      <w:r w:rsidRPr="002B57C1">
        <w:rPr>
          <w:rFonts w:eastAsia="Calibri"/>
        </w:rPr>
        <w:t>Финансовые потребности для реализации мероприятий с распределением по источникам финансирования приведены в Разделе 13.</w:t>
      </w:r>
    </w:p>
    <w:p w14:paraId="4BA1B684" w14:textId="77777777" w:rsidR="002E0D4A" w:rsidRPr="002B57C1" w:rsidRDefault="002E0D4A" w:rsidP="002E0D4A">
      <w:pPr>
        <w:ind w:firstLine="709"/>
        <w:contextualSpacing/>
        <w:jc w:val="both"/>
        <w:rPr>
          <w:rFonts w:eastAsia="Calibri"/>
          <w:b/>
        </w:rPr>
      </w:pPr>
      <w:r w:rsidRPr="002B57C1">
        <w:rPr>
          <w:rFonts w:eastAsia="Calibri"/>
        </w:rPr>
        <w:t>Стоимость и период реализации мероприятий, необходимых для развития системы водоснабжения с целью расширения перспективных потребителей, приняты прогнозно, для принятия более точных значений требуется разработка пакета документации, в том числе проектной и сметной.</w:t>
      </w:r>
    </w:p>
    <w:p w14:paraId="15E3BFCC" w14:textId="77777777" w:rsidR="002E0D4A" w:rsidRPr="002B57C1" w:rsidRDefault="002E0D4A" w:rsidP="00634B3B">
      <w:pPr>
        <w:ind w:firstLine="709"/>
        <w:contextualSpacing/>
        <w:jc w:val="both"/>
        <w:rPr>
          <w:rFonts w:eastAsia="Calibri"/>
          <w:b/>
        </w:rPr>
      </w:pPr>
    </w:p>
    <w:p w14:paraId="5D41A06B"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75" w:name="_Toc189573942"/>
      <w:r w:rsidRPr="002B57C1">
        <w:rPr>
          <w:rFonts w:ascii="Times New Roman" w:eastAsia="Calibri" w:hAnsi="Times New Roman" w:cs="Times New Roman"/>
          <w:b/>
          <w:color w:val="auto"/>
          <w:sz w:val="26"/>
          <w:szCs w:val="26"/>
        </w:rPr>
        <w:t>Раздел 10 Перспективная схема водоотведения муниципального образования</w:t>
      </w:r>
      <w:bookmarkEnd w:id="75"/>
    </w:p>
    <w:p w14:paraId="39B40243" w14:textId="77777777" w:rsidR="001F2A84" w:rsidRPr="002B57C1" w:rsidRDefault="001F2A84" w:rsidP="001F2A84">
      <w:pPr>
        <w:ind w:firstLine="709"/>
        <w:contextualSpacing/>
        <w:jc w:val="both"/>
        <w:rPr>
          <w:rFonts w:eastAsia="Calibri"/>
        </w:rPr>
      </w:pPr>
      <w:r w:rsidRPr="002B57C1">
        <w:rPr>
          <w:rFonts w:eastAsia="Calibri"/>
        </w:rPr>
        <w:t xml:space="preserve">Перспективная схема водоотведения основывается на </w:t>
      </w:r>
      <w:r w:rsidR="007B6FC0" w:rsidRPr="002B57C1">
        <w:rPr>
          <w:rFonts w:eastAsia="Calibri"/>
        </w:rPr>
        <w:t>«</w:t>
      </w:r>
      <w:r w:rsidRPr="002B57C1">
        <w:rPr>
          <w:rFonts w:eastAsia="Calibri"/>
        </w:rPr>
        <w:t>Схеме водоотведения Каменского городского поселения Каменского муниципального района Воронежской области на период с 2025 по 2035 годы</w:t>
      </w:r>
      <w:r w:rsidR="007B6FC0" w:rsidRPr="002B57C1">
        <w:rPr>
          <w:rFonts w:eastAsia="Calibri"/>
        </w:rPr>
        <w:t>»</w:t>
      </w:r>
      <w:r w:rsidRPr="002B57C1">
        <w:rPr>
          <w:rFonts w:eastAsia="Calibri"/>
        </w:rPr>
        <w:t xml:space="preserve">. </w:t>
      </w:r>
    </w:p>
    <w:p w14:paraId="49C79291" w14:textId="77777777" w:rsidR="001F2A84" w:rsidRPr="002B57C1" w:rsidRDefault="001F2A84" w:rsidP="001F2A84">
      <w:pPr>
        <w:ind w:firstLine="709"/>
        <w:contextualSpacing/>
        <w:jc w:val="both"/>
        <w:rPr>
          <w:rFonts w:eastAsia="Calibri"/>
        </w:rPr>
      </w:pPr>
      <w:r w:rsidRPr="002B57C1">
        <w:rPr>
          <w:rFonts w:eastAsia="Calibri"/>
        </w:rPr>
        <w:t>С целью сокращения сброса в водоемы поселения неочищенных сточных вод</w:t>
      </w:r>
      <w:r w:rsidR="00EE2898" w:rsidRPr="002B57C1">
        <w:rPr>
          <w:rFonts w:eastAsia="Calibri"/>
        </w:rPr>
        <w:t xml:space="preserve"> предусмотрено</w:t>
      </w:r>
      <w:r w:rsidRPr="002B57C1">
        <w:rPr>
          <w:rFonts w:eastAsia="Calibri"/>
        </w:rPr>
        <w:t>:</w:t>
      </w:r>
    </w:p>
    <w:p w14:paraId="084E906F" w14:textId="77777777" w:rsidR="001F2A84" w:rsidRPr="002B57C1" w:rsidRDefault="001F2A84" w:rsidP="001F2A84">
      <w:pPr>
        <w:tabs>
          <w:tab w:val="left" w:pos="851"/>
        </w:tabs>
        <w:ind w:firstLine="709"/>
        <w:contextualSpacing/>
        <w:jc w:val="both"/>
        <w:rPr>
          <w:rFonts w:eastAsia="Calibri"/>
        </w:rPr>
      </w:pPr>
      <w:r w:rsidRPr="002B57C1">
        <w:rPr>
          <w:rFonts w:eastAsia="Calibri"/>
        </w:rPr>
        <w:t>-</w:t>
      </w:r>
      <w:r w:rsidRPr="002B57C1">
        <w:rPr>
          <w:rFonts w:eastAsia="Calibri"/>
        </w:rPr>
        <w:tab/>
        <w:t>Строительство канализационной насосной станции и сетей водоотведения;</w:t>
      </w:r>
    </w:p>
    <w:p w14:paraId="490797F0" w14:textId="77777777" w:rsidR="001F2A84" w:rsidRPr="002B57C1" w:rsidRDefault="001F2A84" w:rsidP="001F2A84">
      <w:pPr>
        <w:tabs>
          <w:tab w:val="left" w:pos="851"/>
        </w:tabs>
        <w:ind w:firstLine="709"/>
        <w:contextualSpacing/>
        <w:jc w:val="both"/>
        <w:rPr>
          <w:rFonts w:eastAsia="Calibri"/>
        </w:rPr>
      </w:pPr>
      <w:r w:rsidRPr="002B57C1">
        <w:rPr>
          <w:rFonts w:eastAsia="Calibri"/>
        </w:rPr>
        <w:t>- Реконструкция центрального канализационного коллектора и ветхих сетей;</w:t>
      </w:r>
    </w:p>
    <w:p w14:paraId="435CB312" w14:textId="77777777" w:rsidR="001F2A84" w:rsidRPr="002B57C1" w:rsidRDefault="001F2A84" w:rsidP="001F2A84">
      <w:pPr>
        <w:tabs>
          <w:tab w:val="left" w:pos="851"/>
        </w:tabs>
        <w:ind w:firstLine="709"/>
        <w:contextualSpacing/>
        <w:jc w:val="both"/>
        <w:rPr>
          <w:rFonts w:eastAsia="Calibri"/>
        </w:rPr>
      </w:pPr>
      <w:r w:rsidRPr="002B57C1">
        <w:rPr>
          <w:rFonts w:eastAsia="Calibri"/>
        </w:rPr>
        <w:t>-</w:t>
      </w:r>
      <w:r w:rsidRPr="002B57C1">
        <w:rPr>
          <w:rFonts w:eastAsia="Calibri"/>
        </w:rPr>
        <w:tab/>
        <w:t>Оборудование домов частного сектора имеющих хоз-питьевой водопровод, внутренней системой канализации с домовым выпуском, также перспективно использование биотуалетов;</w:t>
      </w:r>
    </w:p>
    <w:p w14:paraId="564E8E0F" w14:textId="77777777" w:rsidR="00EE2898" w:rsidRPr="002B57C1" w:rsidRDefault="001F2A84" w:rsidP="00EE2898">
      <w:pPr>
        <w:tabs>
          <w:tab w:val="left" w:pos="851"/>
        </w:tabs>
        <w:ind w:firstLine="709"/>
        <w:contextualSpacing/>
        <w:jc w:val="both"/>
        <w:rPr>
          <w:rFonts w:eastAsia="Calibri"/>
        </w:rPr>
      </w:pPr>
      <w:r w:rsidRPr="002B57C1">
        <w:rPr>
          <w:rFonts w:eastAsia="Calibri"/>
        </w:rPr>
        <w:t>-</w:t>
      </w:r>
      <w:r w:rsidRPr="002B57C1">
        <w:rPr>
          <w:rFonts w:eastAsia="Calibri"/>
        </w:rPr>
        <w:tab/>
        <w:t>Строительство локальных очистных сооружений малой мощности для индивидуальной</w:t>
      </w:r>
      <w:r w:rsidR="00EE2898" w:rsidRPr="002B57C1">
        <w:rPr>
          <w:rFonts w:eastAsia="Calibri"/>
        </w:rPr>
        <w:t xml:space="preserve"> застройки («Кубост» и тп).</w:t>
      </w:r>
    </w:p>
    <w:p w14:paraId="1EACAB18" w14:textId="77777777" w:rsidR="001F2A84" w:rsidRPr="002B57C1" w:rsidRDefault="001F2A84" w:rsidP="00EE2898">
      <w:pPr>
        <w:tabs>
          <w:tab w:val="left" w:pos="851"/>
        </w:tabs>
        <w:ind w:firstLine="709"/>
        <w:contextualSpacing/>
        <w:jc w:val="both"/>
        <w:rPr>
          <w:rFonts w:eastAsia="Calibri"/>
        </w:rPr>
      </w:pPr>
      <w:r w:rsidRPr="002B57C1">
        <w:rPr>
          <w:rFonts w:eastAsia="Calibri"/>
        </w:rPr>
        <w:t>Для сокращения сброса сточных вод необходимо максимальное внедрение на промышленных предприятиях оборотного, повторного и замкнутого производственного водоснабжения.</w:t>
      </w:r>
    </w:p>
    <w:p w14:paraId="612C82CC" w14:textId="77777777" w:rsidR="001F2A84" w:rsidRPr="002B57C1" w:rsidRDefault="001F2A84" w:rsidP="001F2A84">
      <w:pPr>
        <w:ind w:firstLine="709"/>
        <w:contextualSpacing/>
        <w:jc w:val="both"/>
        <w:rPr>
          <w:rFonts w:eastAsia="Calibri"/>
        </w:rPr>
      </w:pPr>
      <w:r w:rsidRPr="002B57C1">
        <w:rPr>
          <w:rFonts w:eastAsia="Calibri"/>
        </w:rPr>
        <w:t>Индивидуальную застройку оборудовать ливневой канализацией для отвода дождевых и талых вод в емкости, грунт или дренажную систему орошения. Рекомендуется строительство и проектирование ливневой канализации с отводом стоков на очистные сооружения.</w:t>
      </w:r>
    </w:p>
    <w:p w14:paraId="03A2A61A" w14:textId="77777777" w:rsidR="002E0D4A" w:rsidRPr="002B57C1" w:rsidRDefault="002E0D4A" w:rsidP="002E0D4A">
      <w:pPr>
        <w:ind w:firstLine="709"/>
        <w:contextualSpacing/>
        <w:jc w:val="both"/>
        <w:rPr>
          <w:rFonts w:eastAsia="Calibri"/>
        </w:rPr>
      </w:pPr>
      <w:r w:rsidRPr="002B57C1">
        <w:rPr>
          <w:rFonts w:eastAsia="Calibri"/>
        </w:rPr>
        <w:t>Перечень мероприятий и проектов в сфере водоотведения обеспечивающих надежное водоотведение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14:paraId="11CAECB2" w14:textId="77777777" w:rsidR="002E0D4A" w:rsidRPr="002B57C1" w:rsidRDefault="002E0D4A" w:rsidP="002E0D4A">
      <w:pPr>
        <w:ind w:firstLine="709"/>
        <w:contextualSpacing/>
        <w:jc w:val="both"/>
        <w:rPr>
          <w:rFonts w:eastAsia="Calibri"/>
        </w:rPr>
      </w:pPr>
      <w:r w:rsidRPr="002B57C1">
        <w:rPr>
          <w:rFonts w:eastAsia="Calibri"/>
        </w:rPr>
        <w:t>Мероприятия в целом отража</w:t>
      </w:r>
      <w:r w:rsidR="00182586" w:rsidRPr="002B57C1">
        <w:rPr>
          <w:rFonts w:eastAsia="Calibri"/>
        </w:rPr>
        <w:t>ют положения проекта схемы водоотведения</w:t>
      </w:r>
      <w:r w:rsidRPr="002B57C1">
        <w:rPr>
          <w:rFonts w:eastAsia="Calibri"/>
        </w:rPr>
        <w:t xml:space="preserve"> и направлены, в основном, на снижения улучшение экологической обстановки, экономию ресурсов и повышения уровня охвата населения качественной услугой централизованного водоотведения. Основные показатели работы системы водоотведения с учётом внедрения мероприятий приведены в Разделе 5.</w:t>
      </w:r>
    </w:p>
    <w:p w14:paraId="30E71373" w14:textId="77777777" w:rsidR="002E0D4A" w:rsidRPr="002B57C1" w:rsidRDefault="002E0D4A" w:rsidP="002E0D4A">
      <w:pPr>
        <w:ind w:firstLine="709"/>
        <w:contextualSpacing/>
        <w:jc w:val="both"/>
        <w:rPr>
          <w:rFonts w:eastAsia="Calibri"/>
        </w:rPr>
      </w:pPr>
      <w:r w:rsidRPr="002B57C1">
        <w:rPr>
          <w:rFonts w:eastAsia="Calibri"/>
        </w:rPr>
        <w:t>Финансовые потребности для реализации мероприятий с распределением по источникам финансирования приведены в Разделе 13.</w:t>
      </w:r>
    </w:p>
    <w:p w14:paraId="2BE1F1C1" w14:textId="77777777" w:rsidR="002E0D4A" w:rsidRPr="002B57C1" w:rsidRDefault="002E0D4A" w:rsidP="002E0D4A">
      <w:pPr>
        <w:ind w:firstLine="709"/>
        <w:contextualSpacing/>
        <w:jc w:val="both"/>
        <w:rPr>
          <w:rFonts w:eastAsia="Calibri"/>
          <w:b/>
        </w:rPr>
      </w:pPr>
      <w:r w:rsidRPr="002B57C1">
        <w:rPr>
          <w:rFonts w:eastAsia="Calibri"/>
        </w:rPr>
        <w:t>Стоимость и период реализации мероприятий, необходимых для развития системы водоотведения с целью расширения перспективных потребителей, приняты прогнозно, для принятия более точных значений требуется разработка пакета документации, в том числе проектной и сметной.</w:t>
      </w:r>
    </w:p>
    <w:p w14:paraId="16043DD3" w14:textId="77777777" w:rsidR="002E0D4A" w:rsidRPr="002B57C1" w:rsidRDefault="002E0D4A" w:rsidP="00634B3B">
      <w:pPr>
        <w:ind w:firstLine="709"/>
        <w:contextualSpacing/>
        <w:jc w:val="both"/>
        <w:rPr>
          <w:rFonts w:eastAsia="Calibri"/>
          <w:b/>
        </w:rPr>
      </w:pPr>
    </w:p>
    <w:p w14:paraId="3BC490C8"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76" w:name="_Toc189573943"/>
      <w:r w:rsidRPr="002B57C1">
        <w:rPr>
          <w:rFonts w:ascii="Times New Roman" w:eastAsia="Calibri" w:hAnsi="Times New Roman" w:cs="Times New Roman"/>
          <w:b/>
          <w:color w:val="auto"/>
          <w:sz w:val="26"/>
          <w:szCs w:val="26"/>
        </w:rPr>
        <w:t>Раздел 11 Перспективная схема обращения с твердыми коммунальными отходами муниципального образования</w:t>
      </w:r>
      <w:bookmarkEnd w:id="76"/>
    </w:p>
    <w:p w14:paraId="7EF32D48" w14:textId="77777777" w:rsidR="000D5CC7" w:rsidRPr="002B57C1" w:rsidRDefault="000D5CC7" w:rsidP="000D5CC7">
      <w:pPr>
        <w:ind w:firstLine="709"/>
        <w:contextualSpacing/>
        <w:jc w:val="both"/>
        <w:rPr>
          <w:rFonts w:eastAsia="Calibri"/>
        </w:rPr>
      </w:pPr>
      <w:r w:rsidRPr="002B57C1">
        <w:rPr>
          <w:rFonts w:eastAsia="Calibri"/>
        </w:rPr>
        <w:t xml:space="preserve">Целью </w:t>
      </w:r>
      <w:r w:rsidR="00DB57D9" w:rsidRPr="002B57C1">
        <w:rPr>
          <w:rFonts w:eastAsia="Calibri"/>
        </w:rPr>
        <w:t>перспективной схемы обращения с ТКО</w:t>
      </w:r>
      <w:r w:rsidRPr="002B57C1">
        <w:rPr>
          <w:rFonts w:eastAsia="Calibri"/>
        </w:rPr>
        <w:t xml:space="preserve"> является создание </w:t>
      </w:r>
      <w:r w:rsidR="00DB57D9" w:rsidRPr="002B57C1">
        <w:rPr>
          <w:rFonts w:eastAsia="Calibri"/>
        </w:rPr>
        <w:t>такой системы</w:t>
      </w:r>
      <w:r w:rsidRPr="002B57C1">
        <w:rPr>
          <w:rFonts w:eastAsia="Calibri"/>
        </w:rPr>
        <w:t xml:space="preserve">, </w:t>
      </w:r>
      <w:r w:rsidR="00DB57D9" w:rsidRPr="002B57C1">
        <w:rPr>
          <w:rFonts w:eastAsia="Calibri"/>
        </w:rPr>
        <w:t xml:space="preserve">которая позволила бы </w:t>
      </w:r>
      <w:r w:rsidRPr="002B57C1">
        <w:rPr>
          <w:rFonts w:eastAsia="Calibri"/>
        </w:rPr>
        <w:t>снизить антропогенную нагрузку на окружающую среду, улучш</w:t>
      </w:r>
      <w:r w:rsidR="00DB57D9" w:rsidRPr="002B57C1">
        <w:rPr>
          <w:rFonts w:eastAsia="Calibri"/>
        </w:rPr>
        <w:t xml:space="preserve">ить </w:t>
      </w:r>
      <w:r w:rsidRPr="002B57C1">
        <w:rPr>
          <w:rFonts w:eastAsia="Calibri"/>
        </w:rPr>
        <w:t>санитарно</w:t>
      </w:r>
      <w:r w:rsidR="00DB57D9" w:rsidRPr="002B57C1">
        <w:rPr>
          <w:rFonts w:eastAsia="Calibri"/>
        </w:rPr>
        <w:t>е</w:t>
      </w:r>
      <w:r w:rsidRPr="002B57C1">
        <w:rPr>
          <w:rFonts w:eastAsia="Calibri"/>
        </w:rPr>
        <w:t xml:space="preserve"> состояни</w:t>
      </w:r>
      <w:r w:rsidR="00DB57D9" w:rsidRPr="002B57C1">
        <w:rPr>
          <w:rFonts w:eastAsia="Calibri"/>
        </w:rPr>
        <w:t>е</w:t>
      </w:r>
      <w:r w:rsidRPr="002B57C1">
        <w:rPr>
          <w:rFonts w:eastAsia="Calibri"/>
        </w:rPr>
        <w:t xml:space="preserve"> территории и </w:t>
      </w:r>
      <w:r w:rsidR="00DB57D9" w:rsidRPr="002B57C1">
        <w:rPr>
          <w:rFonts w:eastAsia="Calibri"/>
        </w:rPr>
        <w:t>обеспечить</w:t>
      </w:r>
      <w:r w:rsidRPr="002B57C1">
        <w:rPr>
          <w:rFonts w:eastAsia="Calibri"/>
        </w:rPr>
        <w:t xml:space="preserve"> экологическ</w:t>
      </w:r>
      <w:r w:rsidR="00DB57D9" w:rsidRPr="002B57C1">
        <w:rPr>
          <w:rFonts w:eastAsia="Calibri"/>
        </w:rPr>
        <w:t>ую</w:t>
      </w:r>
      <w:r w:rsidRPr="002B57C1">
        <w:rPr>
          <w:rFonts w:eastAsia="Calibri"/>
        </w:rPr>
        <w:t xml:space="preserve"> безопасност</w:t>
      </w:r>
      <w:r w:rsidR="00DB57D9" w:rsidRPr="002B57C1">
        <w:rPr>
          <w:rFonts w:eastAsia="Calibri"/>
        </w:rPr>
        <w:t>ь</w:t>
      </w:r>
      <w:r w:rsidRPr="002B57C1">
        <w:rPr>
          <w:rFonts w:eastAsia="Calibri"/>
        </w:rPr>
        <w:t xml:space="preserve"> жителей, а также сокращение несанкционированных свалок и объектов размещения отходов.</w:t>
      </w:r>
    </w:p>
    <w:p w14:paraId="521D212F" w14:textId="77777777" w:rsidR="00EE2898" w:rsidRPr="002B57C1" w:rsidRDefault="000D5CC7" w:rsidP="00EE2898">
      <w:pPr>
        <w:ind w:firstLine="709"/>
        <w:contextualSpacing/>
        <w:jc w:val="both"/>
        <w:rPr>
          <w:rFonts w:eastAsia="Calibri"/>
        </w:rPr>
      </w:pPr>
      <w:r w:rsidRPr="002B57C1">
        <w:rPr>
          <w:rFonts w:eastAsia="Calibri"/>
        </w:rPr>
        <w:t xml:space="preserve">Задачами </w:t>
      </w:r>
      <w:r w:rsidR="00DB57D9" w:rsidRPr="002B57C1">
        <w:rPr>
          <w:rFonts w:eastAsia="Calibri"/>
        </w:rPr>
        <w:t>перспективной схемы обращения с ТКО</w:t>
      </w:r>
      <w:r w:rsidRPr="002B57C1">
        <w:rPr>
          <w:rFonts w:eastAsia="Calibri"/>
        </w:rPr>
        <w:t xml:space="preserve"> являются: ликвидация несанкционированных свалок и объект</w:t>
      </w:r>
      <w:r w:rsidR="007B6FC0" w:rsidRPr="002B57C1">
        <w:rPr>
          <w:rFonts w:eastAsia="Calibri"/>
        </w:rPr>
        <w:t>а</w:t>
      </w:r>
      <w:r w:rsidRPr="002B57C1">
        <w:rPr>
          <w:rFonts w:eastAsia="Calibri"/>
        </w:rPr>
        <w:t xml:space="preserve"> размещения ТКО </w:t>
      </w:r>
      <w:r w:rsidR="007B6FC0" w:rsidRPr="002B57C1">
        <w:rPr>
          <w:rFonts w:eastAsia="Calibri"/>
        </w:rPr>
        <w:t xml:space="preserve">«Полигон ТКО Каменка» </w:t>
      </w:r>
      <w:r w:rsidRPr="002B57C1">
        <w:rPr>
          <w:rFonts w:eastAsia="Calibri"/>
        </w:rPr>
        <w:t xml:space="preserve">и обеспечение планово-регулярной системой сбора и вывоза ТКО на территории </w:t>
      </w:r>
      <w:r w:rsidR="007B6FC0" w:rsidRPr="002B57C1">
        <w:rPr>
          <w:rFonts w:eastAsia="Calibri"/>
        </w:rPr>
        <w:t>поселения</w:t>
      </w:r>
      <w:r w:rsidRPr="002B57C1">
        <w:rPr>
          <w:rFonts w:eastAsia="Calibri"/>
        </w:rPr>
        <w:t xml:space="preserve">; создание системы обращения с ТКО на территории </w:t>
      </w:r>
      <w:r w:rsidR="007B6FC0" w:rsidRPr="002B57C1">
        <w:rPr>
          <w:rFonts w:eastAsia="Calibri"/>
        </w:rPr>
        <w:t>поселения</w:t>
      </w:r>
      <w:r w:rsidRPr="002B57C1">
        <w:rPr>
          <w:rFonts w:eastAsia="Calibri"/>
        </w:rPr>
        <w:t>, позволяющей снизить антропогенную нагрузку на окружающую среду</w:t>
      </w:r>
      <w:r w:rsidR="007B6FC0" w:rsidRPr="002B57C1">
        <w:rPr>
          <w:rFonts w:eastAsia="Calibri"/>
        </w:rPr>
        <w:t xml:space="preserve"> путем строительства полигона ТКО и мусоросортировочного комплекса</w:t>
      </w:r>
      <w:r w:rsidRPr="002B57C1">
        <w:rPr>
          <w:rFonts w:eastAsia="Calibri"/>
        </w:rPr>
        <w:t xml:space="preserve">; доведение эксплуатационного и санитарно-гигиенического состояния контейнерных площадок, расположенных на территории </w:t>
      </w:r>
      <w:r w:rsidR="007B6FC0" w:rsidRPr="002B57C1">
        <w:rPr>
          <w:rFonts w:eastAsia="Calibri"/>
        </w:rPr>
        <w:t xml:space="preserve">поселения </w:t>
      </w:r>
      <w:r w:rsidRPr="002B57C1">
        <w:rPr>
          <w:rFonts w:eastAsia="Calibri"/>
        </w:rPr>
        <w:t>до требований, со</w:t>
      </w:r>
      <w:r w:rsidR="00EE2898" w:rsidRPr="002B57C1">
        <w:rPr>
          <w:rFonts w:eastAsia="Calibri"/>
        </w:rPr>
        <w:t xml:space="preserve">ответствующих законодательству. </w:t>
      </w:r>
    </w:p>
    <w:p w14:paraId="428EF5FF" w14:textId="77777777" w:rsidR="000D5CC7" w:rsidRPr="002B57C1" w:rsidRDefault="000D5CC7" w:rsidP="00EE2898">
      <w:pPr>
        <w:ind w:firstLine="709"/>
        <w:contextualSpacing/>
        <w:jc w:val="both"/>
        <w:rPr>
          <w:rFonts w:eastAsia="Calibri"/>
        </w:rPr>
      </w:pPr>
      <w:r w:rsidRPr="002B57C1">
        <w:rPr>
          <w:rFonts w:eastAsia="Calibri"/>
        </w:rPr>
        <w:t>В рамках Программы реализуются следующие мероприятия:</w:t>
      </w:r>
    </w:p>
    <w:p w14:paraId="017FFD06" w14:textId="77777777" w:rsidR="000D5CC7" w:rsidRPr="002B57C1" w:rsidRDefault="000D5CC7" w:rsidP="000D5CC7">
      <w:pPr>
        <w:ind w:firstLine="709"/>
        <w:contextualSpacing/>
        <w:jc w:val="both"/>
        <w:rPr>
          <w:rFonts w:eastAsia="Calibri"/>
        </w:rPr>
      </w:pPr>
      <w:r w:rsidRPr="002B57C1">
        <w:rPr>
          <w:rFonts w:eastAsia="Calibri"/>
        </w:rPr>
        <w:t>- проведение обследов</w:t>
      </w:r>
      <w:r w:rsidR="007B6FC0" w:rsidRPr="002B57C1">
        <w:rPr>
          <w:rFonts w:eastAsia="Calibri"/>
        </w:rPr>
        <w:t>ания территорий поселения</w:t>
      </w:r>
      <w:r w:rsidRPr="002B57C1">
        <w:rPr>
          <w:rFonts w:eastAsia="Calibri"/>
        </w:rPr>
        <w:t xml:space="preserve"> на предмет выявления несанкционированных свалок и объектов размещения отходов, определение объема отходов и ликвидация несанкционированных свалок и объектов размещения отходов;</w:t>
      </w:r>
    </w:p>
    <w:p w14:paraId="261A8A4D" w14:textId="77777777" w:rsidR="000D5CC7" w:rsidRPr="002B57C1" w:rsidRDefault="000D5CC7" w:rsidP="000D5CC7">
      <w:pPr>
        <w:ind w:firstLine="709"/>
        <w:contextualSpacing/>
        <w:jc w:val="both"/>
        <w:rPr>
          <w:rFonts w:eastAsia="Calibri"/>
        </w:rPr>
      </w:pPr>
      <w:r w:rsidRPr="002B57C1">
        <w:rPr>
          <w:rFonts w:eastAsia="Calibri"/>
        </w:rPr>
        <w:t>- проведение обследования территорий многоквартирных и частных жилых домов, оценка состояния существующих контейнерных площадок и подготовка земельного участка к созданию (обустройству) новых контейнерных площадок;</w:t>
      </w:r>
    </w:p>
    <w:p w14:paraId="63386B83" w14:textId="77777777" w:rsidR="000D5CC7" w:rsidRPr="002B57C1" w:rsidRDefault="000D5CC7" w:rsidP="000D5CC7">
      <w:pPr>
        <w:ind w:firstLine="709"/>
        <w:contextualSpacing/>
        <w:jc w:val="both"/>
        <w:rPr>
          <w:rFonts w:eastAsia="Calibri"/>
        </w:rPr>
      </w:pPr>
      <w:r w:rsidRPr="002B57C1">
        <w:rPr>
          <w:rFonts w:eastAsia="Calibri"/>
        </w:rPr>
        <w:t xml:space="preserve">- создание (обустройство) новых контейнерных площадок на территории </w:t>
      </w:r>
      <w:r w:rsidR="007B6FC0" w:rsidRPr="002B57C1">
        <w:rPr>
          <w:rFonts w:eastAsia="Calibri"/>
        </w:rPr>
        <w:t>поселения</w:t>
      </w:r>
      <w:r w:rsidRPr="002B57C1">
        <w:rPr>
          <w:rFonts w:eastAsia="Calibri"/>
        </w:rPr>
        <w:t>;</w:t>
      </w:r>
    </w:p>
    <w:p w14:paraId="06816722" w14:textId="77777777" w:rsidR="000D5CC7" w:rsidRPr="002B57C1" w:rsidRDefault="000D5CC7" w:rsidP="000D5CC7">
      <w:pPr>
        <w:ind w:firstLine="709"/>
        <w:contextualSpacing/>
        <w:jc w:val="both"/>
        <w:rPr>
          <w:rFonts w:eastAsia="Calibri"/>
        </w:rPr>
      </w:pPr>
      <w:r w:rsidRPr="002B57C1">
        <w:rPr>
          <w:rFonts w:eastAsia="Calibri"/>
        </w:rPr>
        <w:t>- приобретение контейнеров и (или) бункеров.</w:t>
      </w:r>
    </w:p>
    <w:p w14:paraId="2D5E39C0" w14:textId="77777777" w:rsidR="006E320A" w:rsidRPr="002B57C1" w:rsidRDefault="006E320A" w:rsidP="006E320A">
      <w:pPr>
        <w:ind w:firstLine="709"/>
        <w:contextualSpacing/>
        <w:jc w:val="both"/>
        <w:rPr>
          <w:rFonts w:eastAsia="Calibri"/>
        </w:rPr>
      </w:pPr>
      <w:r w:rsidRPr="002B57C1">
        <w:rPr>
          <w:rFonts w:eastAsia="Calibri"/>
        </w:rPr>
        <w:t>Перечень мероприятий и проектов в сфере обращения с твердыми коммунальными отходами,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14:paraId="12DA4FA6" w14:textId="77777777" w:rsidR="006E320A" w:rsidRPr="002B57C1" w:rsidRDefault="006E320A" w:rsidP="006E320A">
      <w:pPr>
        <w:ind w:firstLine="709"/>
        <w:contextualSpacing/>
        <w:jc w:val="both"/>
        <w:rPr>
          <w:rFonts w:eastAsia="Calibri"/>
        </w:rPr>
      </w:pPr>
      <w:r w:rsidRPr="002B57C1">
        <w:rPr>
          <w:rFonts w:eastAsia="Calibri"/>
        </w:rPr>
        <w:t>Основные показатели работы системы обращения с твердыми коммунальными отходами с учётом внедрения мероприятий приведены в Разделе 5.</w:t>
      </w:r>
    </w:p>
    <w:p w14:paraId="5C2E3F10" w14:textId="77777777" w:rsidR="006E320A" w:rsidRPr="002B57C1" w:rsidRDefault="006E320A" w:rsidP="006E320A">
      <w:pPr>
        <w:ind w:firstLine="709"/>
        <w:contextualSpacing/>
        <w:jc w:val="both"/>
        <w:rPr>
          <w:rFonts w:eastAsia="Calibri"/>
        </w:rPr>
      </w:pPr>
      <w:r w:rsidRPr="002B57C1">
        <w:rPr>
          <w:rFonts w:eastAsia="Calibri"/>
        </w:rPr>
        <w:t>Финансовые потребности для реализации мероприятий с распределением по источникам финансирования приведены в Разделе 13.</w:t>
      </w:r>
    </w:p>
    <w:p w14:paraId="753625A5" w14:textId="77777777" w:rsidR="00F812AF" w:rsidRPr="002B57C1" w:rsidRDefault="006E320A" w:rsidP="00634B3B">
      <w:pPr>
        <w:ind w:firstLine="709"/>
        <w:contextualSpacing/>
        <w:jc w:val="both"/>
        <w:rPr>
          <w:rFonts w:eastAsia="Calibri"/>
          <w:b/>
          <w:sz w:val="28"/>
          <w:szCs w:val="28"/>
        </w:rPr>
      </w:pPr>
      <w:r w:rsidRPr="002B57C1">
        <w:rPr>
          <w:rFonts w:eastAsia="Calibri"/>
        </w:rPr>
        <w:t>Стоимость и период реализации мероприятий, необходимых для развития системы газоснабжения с целью расширения перспективных потребителей, приняты прогнозно, для принятия более точных значений требуется разработка пакета документации, в том числе проектной и сметной.</w:t>
      </w:r>
    </w:p>
    <w:p w14:paraId="394F2D2B" w14:textId="77777777" w:rsidR="00F812AF" w:rsidRPr="002B57C1" w:rsidRDefault="00F812AF">
      <w:pPr>
        <w:spacing w:after="160" w:line="259" w:lineRule="auto"/>
        <w:rPr>
          <w:rFonts w:eastAsia="Calibri"/>
          <w:b/>
          <w:sz w:val="28"/>
          <w:szCs w:val="28"/>
        </w:rPr>
      </w:pPr>
      <w:r w:rsidRPr="002B57C1">
        <w:rPr>
          <w:rFonts w:eastAsia="Calibri"/>
          <w:b/>
          <w:sz w:val="28"/>
          <w:szCs w:val="28"/>
        </w:rPr>
        <w:br w:type="page"/>
      </w:r>
    </w:p>
    <w:p w14:paraId="2D8498C6" w14:textId="77777777" w:rsidR="00F812AF" w:rsidRPr="002B57C1" w:rsidRDefault="00F812AF" w:rsidP="00634B3B">
      <w:pPr>
        <w:ind w:firstLine="709"/>
        <w:contextualSpacing/>
        <w:jc w:val="both"/>
        <w:rPr>
          <w:rFonts w:eastAsia="Calibri"/>
          <w:b/>
          <w:sz w:val="28"/>
          <w:szCs w:val="28"/>
        </w:rPr>
        <w:sectPr w:rsidR="00F812AF" w:rsidRPr="002B57C1" w:rsidSect="00DB57D9">
          <w:pgSz w:w="11906" w:h="16838"/>
          <w:pgMar w:top="993" w:right="851" w:bottom="709" w:left="1418" w:header="709" w:footer="459" w:gutter="0"/>
          <w:cols w:space="708"/>
          <w:titlePg/>
          <w:docGrid w:linePitch="360"/>
        </w:sectPr>
      </w:pPr>
    </w:p>
    <w:p w14:paraId="52E5A8B7" w14:textId="77777777" w:rsidR="00634B3B" w:rsidRPr="002B57C1" w:rsidRDefault="00634B3B" w:rsidP="001A067A">
      <w:pPr>
        <w:pStyle w:val="10"/>
        <w:spacing w:before="0"/>
        <w:ind w:firstLine="851"/>
        <w:rPr>
          <w:rFonts w:ascii="Times New Roman" w:eastAsia="Calibri" w:hAnsi="Times New Roman" w:cs="Times New Roman"/>
          <w:b/>
          <w:color w:val="auto"/>
          <w:sz w:val="26"/>
          <w:szCs w:val="26"/>
        </w:rPr>
      </w:pPr>
      <w:bookmarkStart w:id="77" w:name="_Toc189573944"/>
      <w:r w:rsidRPr="002B57C1">
        <w:rPr>
          <w:rFonts w:ascii="Times New Roman" w:eastAsia="Calibri" w:hAnsi="Times New Roman" w:cs="Times New Roman"/>
          <w:b/>
          <w:color w:val="auto"/>
          <w:sz w:val="26"/>
          <w:szCs w:val="26"/>
        </w:rPr>
        <w:t>Раздел 12 Общая программа проектов</w:t>
      </w:r>
      <w:bookmarkEnd w:id="77"/>
    </w:p>
    <w:p w14:paraId="4F864494" w14:textId="77777777" w:rsidR="0002366A" w:rsidRPr="002B57C1" w:rsidRDefault="0002366A" w:rsidP="0002366A">
      <w:pPr>
        <w:ind w:firstLine="709"/>
      </w:pPr>
    </w:p>
    <w:p w14:paraId="6D01C245" w14:textId="77777777" w:rsidR="00F812AF" w:rsidRPr="002B57C1" w:rsidRDefault="00F812AF" w:rsidP="0002366A">
      <w:pPr>
        <w:ind w:firstLine="709"/>
      </w:pPr>
      <w:r w:rsidRPr="002B57C1">
        <w:t xml:space="preserve">Таблица </w:t>
      </w:r>
      <w:r w:rsidR="007D1704" w:rsidRPr="002B57C1">
        <w:t>12.1</w:t>
      </w:r>
      <w:r w:rsidR="0002366A" w:rsidRPr="002B57C1">
        <w:t xml:space="preserve">. </w:t>
      </w:r>
      <w:r w:rsidRPr="002B57C1">
        <w:t>Общая инвестиционных программа проектов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4075"/>
        <w:gridCol w:w="77"/>
        <w:gridCol w:w="2514"/>
        <w:gridCol w:w="2301"/>
        <w:gridCol w:w="1242"/>
        <w:gridCol w:w="53"/>
        <w:gridCol w:w="1112"/>
        <w:gridCol w:w="1133"/>
        <w:gridCol w:w="1177"/>
      </w:tblGrid>
      <w:tr w:rsidR="00262CB3" w:rsidRPr="002B57C1" w14:paraId="2C166FF9" w14:textId="77777777" w:rsidTr="00EE2898">
        <w:trPr>
          <w:trHeight w:val="20"/>
        </w:trPr>
        <w:tc>
          <w:tcPr>
            <w:tcW w:w="373" w:type="pct"/>
            <w:vMerge w:val="restart"/>
            <w:shd w:val="clear" w:color="auto" w:fill="auto"/>
            <w:vAlign w:val="center"/>
            <w:hideMark/>
          </w:tcPr>
          <w:p w14:paraId="7786CF78" w14:textId="77777777" w:rsidR="00262CB3" w:rsidRPr="002B57C1" w:rsidRDefault="00262CB3">
            <w:pPr>
              <w:rPr>
                <w:sz w:val="20"/>
                <w:szCs w:val="20"/>
              </w:rPr>
            </w:pPr>
            <w:r w:rsidRPr="002B57C1">
              <w:rPr>
                <w:sz w:val="20"/>
                <w:szCs w:val="20"/>
              </w:rPr>
              <w:t>№ п/п</w:t>
            </w:r>
          </w:p>
        </w:tc>
        <w:tc>
          <w:tcPr>
            <w:tcW w:w="1404" w:type="pct"/>
            <w:gridSpan w:val="2"/>
            <w:vMerge w:val="restart"/>
            <w:shd w:val="clear" w:color="auto" w:fill="auto"/>
            <w:vAlign w:val="center"/>
            <w:hideMark/>
          </w:tcPr>
          <w:p w14:paraId="09D218EC" w14:textId="77777777" w:rsidR="00262CB3" w:rsidRPr="002B57C1" w:rsidRDefault="00262CB3">
            <w:pPr>
              <w:rPr>
                <w:sz w:val="20"/>
                <w:szCs w:val="20"/>
              </w:rPr>
            </w:pPr>
            <w:r w:rsidRPr="002B57C1">
              <w:rPr>
                <w:sz w:val="20"/>
                <w:szCs w:val="20"/>
              </w:rPr>
              <w:t>Наименование и краткое описание мероприятия (объекта)</w:t>
            </w:r>
          </w:p>
        </w:tc>
        <w:tc>
          <w:tcPr>
            <w:tcW w:w="850" w:type="pct"/>
            <w:vMerge w:val="restart"/>
            <w:shd w:val="clear" w:color="auto" w:fill="auto"/>
            <w:vAlign w:val="center"/>
            <w:hideMark/>
          </w:tcPr>
          <w:p w14:paraId="5C12BF9E" w14:textId="77777777" w:rsidR="00262CB3" w:rsidRPr="002B57C1" w:rsidRDefault="00262CB3">
            <w:pPr>
              <w:rPr>
                <w:sz w:val="20"/>
                <w:szCs w:val="20"/>
              </w:rPr>
            </w:pPr>
            <w:r w:rsidRPr="002B57C1">
              <w:rPr>
                <w:sz w:val="20"/>
                <w:szCs w:val="20"/>
              </w:rPr>
              <w:t>Обоснование необходимости мероприятия (объекта)</w:t>
            </w:r>
          </w:p>
        </w:tc>
        <w:tc>
          <w:tcPr>
            <w:tcW w:w="778" w:type="pct"/>
            <w:vMerge w:val="restart"/>
            <w:shd w:val="clear" w:color="auto" w:fill="auto"/>
            <w:vAlign w:val="center"/>
            <w:hideMark/>
          </w:tcPr>
          <w:p w14:paraId="564DFED7" w14:textId="77777777" w:rsidR="00262CB3" w:rsidRPr="002B57C1" w:rsidRDefault="00262CB3">
            <w:pPr>
              <w:rPr>
                <w:sz w:val="20"/>
                <w:szCs w:val="20"/>
              </w:rPr>
            </w:pPr>
            <w:r w:rsidRPr="002B57C1">
              <w:rPr>
                <w:sz w:val="20"/>
                <w:szCs w:val="20"/>
              </w:rPr>
              <w:t>Описание и место расположения мероприятия (объекта) с указанием точки подключения</w:t>
            </w:r>
          </w:p>
        </w:tc>
        <w:tc>
          <w:tcPr>
            <w:tcW w:w="420" w:type="pct"/>
            <w:vMerge w:val="restart"/>
            <w:shd w:val="clear" w:color="auto" w:fill="auto"/>
            <w:vAlign w:val="center"/>
            <w:hideMark/>
          </w:tcPr>
          <w:p w14:paraId="09367445" w14:textId="77777777" w:rsidR="00262CB3" w:rsidRPr="002B57C1" w:rsidRDefault="00262CB3">
            <w:pPr>
              <w:rPr>
                <w:sz w:val="20"/>
                <w:szCs w:val="20"/>
              </w:rPr>
            </w:pPr>
            <w:r w:rsidRPr="002B57C1">
              <w:rPr>
                <w:sz w:val="20"/>
                <w:szCs w:val="20"/>
              </w:rPr>
              <w:t>Технические характеристики (протяженность, диаметр, мощность и тд)</w:t>
            </w:r>
          </w:p>
        </w:tc>
        <w:tc>
          <w:tcPr>
            <w:tcW w:w="394" w:type="pct"/>
            <w:gridSpan w:val="2"/>
            <w:vMerge w:val="restart"/>
            <w:shd w:val="clear" w:color="auto" w:fill="auto"/>
            <w:vAlign w:val="center"/>
            <w:hideMark/>
          </w:tcPr>
          <w:p w14:paraId="09173FB4" w14:textId="77777777" w:rsidR="00262CB3" w:rsidRPr="002B57C1" w:rsidRDefault="00262CB3">
            <w:pPr>
              <w:rPr>
                <w:sz w:val="20"/>
                <w:szCs w:val="20"/>
              </w:rPr>
            </w:pPr>
            <w:r w:rsidRPr="002B57C1">
              <w:rPr>
                <w:sz w:val="20"/>
                <w:szCs w:val="20"/>
              </w:rPr>
              <w:t>Зн</w:t>
            </w:r>
            <w:r w:rsidR="003A5D74" w:rsidRPr="002B57C1">
              <w:rPr>
                <w:sz w:val="20"/>
                <w:szCs w:val="20"/>
              </w:rPr>
              <w:t>ачение показа</w:t>
            </w:r>
            <w:r w:rsidRPr="002B57C1">
              <w:rPr>
                <w:sz w:val="20"/>
                <w:szCs w:val="20"/>
              </w:rPr>
              <w:t>теля</w:t>
            </w:r>
          </w:p>
        </w:tc>
        <w:tc>
          <w:tcPr>
            <w:tcW w:w="781" w:type="pct"/>
            <w:gridSpan w:val="2"/>
            <w:shd w:val="clear" w:color="auto" w:fill="auto"/>
            <w:vAlign w:val="center"/>
            <w:hideMark/>
          </w:tcPr>
          <w:p w14:paraId="5BF39E8D" w14:textId="77777777" w:rsidR="00262CB3" w:rsidRPr="002B57C1" w:rsidRDefault="00262CB3">
            <w:pPr>
              <w:rPr>
                <w:sz w:val="20"/>
                <w:szCs w:val="20"/>
              </w:rPr>
            </w:pPr>
            <w:r w:rsidRPr="002B57C1">
              <w:rPr>
                <w:sz w:val="20"/>
                <w:szCs w:val="20"/>
              </w:rPr>
              <w:t>График реализации мероприятия (объекта)</w:t>
            </w:r>
          </w:p>
        </w:tc>
      </w:tr>
      <w:tr w:rsidR="00262CB3" w:rsidRPr="002B57C1" w14:paraId="26D5E056" w14:textId="77777777" w:rsidTr="00EE2898">
        <w:trPr>
          <w:trHeight w:val="458"/>
        </w:trPr>
        <w:tc>
          <w:tcPr>
            <w:tcW w:w="373" w:type="pct"/>
            <w:vMerge/>
            <w:vAlign w:val="center"/>
            <w:hideMark/>
          </w:tcPr>
          <w:p w14:paraId="73D27ABF" w14:textId="77777777" w:rsidR="00262CB3" w:rsidRPr="002B57C1" w:rsidRDefault="00262CB3">
            <w:pPr>
              <w:rPr>
                <w:sz w:val="20"/>
                <w:szCs w:val="20"/>
              </w:rPr>
            </w:pPr>
          </w:p>
        </w:tc>
        <w:tc>
          <w:tcPr>
            <w:tcW w:w="1404" w:type="pct"/>
            <w:gridSpan w:val="2"/>
            <w:vMerge/>
            <w:vAlign w:val="center"/>
            <w:hideMark/>
          </w:tcPr>
          <w:p w14:paraId="6CBBE2AD" w14:textId="77777777" w:rsidR="00262CB3" w:rsidRPr="002B57C1" w:rsidRDefault="00262CB3">
            <w:pPr>
              <w:rPr>
                <w:sz w:val="20"/>
                <w:szCs w:val="20"/>
              </w:rPr>
            </w:pPr>
          </w:p>
        </w:tc>
        <w:tc>
          <w:tcPr>
            <w:tcW w:w="850" w:type="pct"/>
            <w:vMerge/>
            <w:vAlign w:val="center"/>
            <w:hideMark/>
          </w:tcPr>
          <w:p w14:paraId="7EF3F942" w14:textId="77777777" w:rsidR="00262CB3" w:rsidRPr="002B57C1" w:rsidRDefault="00262CB3">
            <w:pPr>
              <w:rPr>
                <w:sz w:val="20"/>
                <w:szCs w:val="20"/>
              </w:rPr>
            </w:pPr>
          </w:p>
        </w:tc>
        <w:tc>
          <w:tcPr>
            <w:tcW w:w="778" w:type="pct"/>
            <w:vMerge/>
            <w:vAlign w:val="center"/>
            <w:hideMark/>
          </w:tcPr>
          <w:p w14:paraId="70AE6743" w14:textId="77777777" w:rsidR="00262CB3" w:rsidRPr="002B57C1" w:rsidRDefault="00262CB3">
            <w:pPr>
              <w:rPr>
                <w:sz w:val="20"/>
                <w:szCs w:val="20"/>
              </w:rPr>
            </w:pPr>
          </w:p>
        </w:tc>
        <w:tc>
          <w:tcPr>
            <w:tcW w:w="420" w:type="pct"/>
            <w:vMerge/>
            <w:vAlign w:val="center"/>
            <w:hideMark/>
          </w:tcPr>
          <w:p w14:paraId="6DBC7324" w14:textId="77777777" w:rsidR="00262CB3" w:rsidRPr="002B57C1" w:rsidRDefault="00262CB3">
            <w:pPr>
              <w:rPr>
                <w:sz w:val="20"/>
                <w:szCs w:val="20"/>
              </w:rPr>
            </w:pPr>
          </w:p>
        </w:tc>
        <w:tc>
          <w:tcPr>
            <w:tcW w:w="394" w:type="pct"/>
            <w:gridSpan w:val="2"/>
            <w:vMerge/>
            <w:vAlign w:val="center"/>
            <w:hideMark/>
          </w:tcPr>
          <w:p w14:paraId="719A2B61" w14:textId="77777777" w:rsidR="00262CB3" w:rsidRPr="002B57C1" w:rsidRDefault="00262CB3">
            <w:pPr>
              <w:rPr>
                <w:sz w:val="20"/>
                <w:szCs w:val="20"/>
              </w:rPr>
            </w:pPr>
          </w:p>
        </w:tc>
        <w:tc>
          <w:tcPr>
            <w:tcW w:w="383" w:type="pct"/>
            <w:vMerge w:val="restart"/>
            <w:shd w:val="clear" w:color="auto" w:fill="auto"/>
            <w:vAlign w:val="center"/>
            <w:hideMark/>
          </w:tcPr>
          <w:p w14:paraId="427F1975" w14:textId="77777777" w:rsidR="00262CB3" w:rsidRPr="002B57C1" w:rsidRDefault="00262CB3">
            <w:pPr>
              <w:rPr>
                <w:sz w:val="20"/>
                <w:szCs w:val="20"/>
              </w:rPr>
            </w:pPr>
            <w:r w:rsidRPr="002B57C1">
              <w:rPr>
                <w:sz w:val="20"/>
                <w:szCs w:val="20"/>
              </w:rPr>
              <w:t xml:space="preserve">Год начала </w:t>
            </w:r>
          </w:p>
        </w:tc>
        <w:tc>
          <w:tcPr>
            <w:tcW w:w="398" w:type="pct"/>
            <w:vMerge w:val="restart"/>
            <w:shd w:val="clear" w:color="auto" w:fill="auto"/>
            <w:vAlign w:val="center"/>
            <w:hideMark/>
          </w:tcPr>
          <w:p w14:paraId="210062AA" w14:textId="77777777" w:rsidR="00262CB3" w:rsidRPr="002B57C1" w:rsidRDefault="00262CB3">
            <w:pPr>
              <w:rPr>
                <w:sz w:val="20"/>
                <w:szCs w:val="20"/>
              </w:rPr>
            </w:pPr>
            <w:r w:rsidRPr="002B57C1">
              <w:rPr>
                <w:sz w:val="20"/>
                <w:szCs w:val="20"/>
              </w:rPr>
              <w:t>Год завер-шения</w:t>
            </w:r>
          </w:p>
        </w:tc>
      </w:tr>
      <w:tr w:rsidR="00262CB3" w:rsidRPr="002B57C1" w14:paraId="65427EF9" w14:textId="77777777" w:rsidTr="00EE2898">
        <w:trPr>
          <w:trHeight w:val="458"/>
        </w:trPr>
        <w:tc>
          <w:tcPr>
            <w:tcW w:w="373" w:type="pct"/>
            <w:vMerge/>
            <w:vAlign w:val="center"/>
            <w:hideMark/>
          </w:tcPr>
          <w:p w14:paraId="760C0F24" w14:textId="77777777" w:rsidR="00262CB3" w:rsidRPr="002B57C1" w:rsidRDefault="00262CB3">
            <w:pPr>
              <w:rPr>
                <w:sz w:val="20"/>
                <w:szCs w:val="20"/>
              </w:rPr>
            </w:pPr>
          </w:p>
        </w:tc>
        <w:tc>
          <w:tcPr>
            <w:tcW w:w="1404" w:type="pct"/>
            <w:gridSpan w:val="2"/>
            <w:vMerge/>
            <w:vAlign w:val="center"/>
            <w:hideMark/>
          </w:tcPr>
          <w:p w14:paraId="47ADD85B" w14:textId="77777777" w:rsidR="00262CB3" w:rsidRPr="002B57C1" w:rsidRDefault="00262CB3">
            <w:pPr>
              <w:rPr>
                <w:sz w:val="20"/>
                <w:szCs w:val="20"/>
              </w:rPr>
            </w:pPr>
          </w:p>
        </w:tc>
        <w:tc>
          <w:tcPr>
            <w:tcW w:w="850" w:type="pct"/>
            <w:vMerge/>
            <w:vAlign w:val="center"/>
            <w:hideMark/>
          </w:tcPr>
          <w:p w14:paraId="7351F3B2" w14:textId="77777777" w:rsidR="00262CB3" w:rsidRPr="002B57C1" w:rsidRDefault="00262CB3">
            <w:pPr>
              <w:rPr>
                <w:sz w:val="20"/>
                <w:szCs w:val="20"/>
              </w:rPr>
            </w:pPr>
          </w:p>
        </w:tc>
        <w:tc>
          <w:tcPr>
            <w:tcW w:w="778" w:type="pct"/>
            <w:vMerge/>
            <w:vAlign w:val="center"/>
            <w:hideMark/>
          </w:tcPr>
          <w:p w14:paraId="29FEEF4C" w14:textId="77777777" w:rsidR="00262CB3" w:rsidRPr="002B57C1" w:rsidRDefault="00262CB3">
            <w:pPr>
              <w:rPr>
                <w:sz w:val="20"/>
                <w:szCs w:val="20"/>
              </w:rPr>
            </w:pPr>
          </w:p>
        </w:tc>
        <w:tc>
          <w:tcPr>
            <w:tcW w:w="420" w:type="pct"/>
            <w:vMerge/>
            <w:vAlign w:val="center"/>
            <w:hideMark/>
          </w:tcPr>
          <w:p w14:paraId="342F055C" w14:textId="77777777" w:rsidR="00262CB3" w:rsidRPr="002B57C1" w:rsidRDefault="00262CB3">
            <w:pPr>
              <w:rPr>
                <w:sz w:val="20"/>
                <w:szCs w:val="20"/>
              </w:rPr>
            </w:pPr>
          </w:p>
        </w:tc>
        <w:tc>
          <w:tcPr>
            <w:tcW w:w="394" w:type="pct"/>
            <w:gridSpan w:val="2"/>
            <w:vMerge/>
            <w:vAlign w:val="center"/>
            <w:hideMark/>
          </w:tcPr>
          <w:p w14:paraId="0AED7098" w14:textId="77777777" w:rsidR="00262CB3" w:rsidRPr="002B57C1" w:rsidRDefault="00262CB3">
            <w:pPr>
              <w:rPr>
                <w:sz w:val="20"/>
                <w:szCs w:val="20"/>
              </w:rPr>
            </w:pPr>
          </w:p>
        </w:tc>
        <w:tc>
          <w:tcPr>
            <w:tcW w:w="383" w:type="pct"/>
            <w:vMerge/>
            <w:vAlign w:val="center"/>
            <w:hideMark/>
          </w:tcPr>
          <w:p w14:paraId="52052659" w14:textId="77777777" w:rsidR="00262CB3" w:rsidRPr="002B57C1" w:rsidRDefault="00262CB3">
            <w:pPr>
              <w:rPr>
                <w:sz w:val="20"/>
                <w:szCs w:val="20"/>
              </w:rPr>
            </w:pPr>
          </w:p>
        </w:tc>
        <w:tc>
          <w:tcPr>
            <w:tcW w:w="398" w:type="pct"/>
            <w:vMerge/>
            <w:vAlign w:val="center"/>
            <w:hideMark/>
          </w:tcPr>
          <w:p w14:paraId="2A9D07D7" w14:textId="77777777" w:rsidR="00262CB3" w:rsidRPr="002B57C1" w:rsidRDefault="00262CB3">
            <w:pPr>
              <w:rPr>
                <w:sz w:val="20"/>
                <w:szCs w:val="20"/>
              </w:rPr>
            </w:pPr>
          </w:p>
        </w:tc>
      </w:tr>
      <w:tr w:rsidR="00262CB3" w:rsidRPr="002B57C1" w14:paraId="7B4B28AC" w14:textId="77777777" w:rsidTr="00EE2898">
        <w:trPr>
          <w:trHeight w:val="458"/>
        </w:trPr>
        <w:tc>
          <w:tcPr>
            <w:tcW w:w="373" w:type="pct"/>
            <w:vMerge/>
            <w:vAlign w:val="center"/>
            <w:hideMark/>
          </w:tcPr>
          <w:p w14:paraId="430DF551" w14:textId="77777777" w:rsidR="00262CB3" w:rsidRPr="002B57C1" w:rsidRDefault="00262CB3">
            <w:pPr>
              <w:rPr>
                <w:sz w:val="20"/>
                <w:szCs w:val="20"/>
              </w:rPr>
            </w:pPr>
          </w:p>
        </w:tc>
        <w:tc>
          <w:tcPr>
            <w:tcW w:w="1404" w:type="pct"/>
            <w:gridSpan w:val="2"/>
            <w:vMerge/>
            <w:vAlign w:val="center"/>
            <w:hideMark/>
          </w:tcPr>
          <w:p w14:paraId="0988FC9F" w14:textId="77777777" w:rsidR="00262CB3" w:rsidRPr="002B57C1" w:rsidRDefault="00262CB3">
            <w:pPr>
              <w:rPr>
                <w:sz w:val="20"/>
                <w:szCs w:val="20"/>
              </w:rPr>
            </w:pPr>
          </w:p>
        </w:tc>
        <w:tc>
          <w:tcPr>
            <w:tcW w:w="850" w:type="pct"/>
            <w:vMerge/>
            <w:vAlign w:val="center"/>
            <w:hideMark/>
          </w:tcPr>
          <w:p w14:paraId="67500B38" w14:textId="77777777" w:rsidR="00262CB3" w:rsidRPr="002B57C1" w:rsidRDefault="00262CB3">
            <w:pPr>
              <w:rPr>
                <w:sz w:val="20"/>
                <w:szCs w:val="20"/>
              </w:rPr>
            </w:pPr>
          </w:p>
        </w:tc>
        <w:tc>
          <w:tcPr>
            <w:tcW w:w="778" w:type="pct"/>
            <w:vMerge/>
            <w:vAlign w:val="center"/>
            <w:hideMark/>
          </w:tcPr>
          <w:p w14:paraId="04CB4AAC" w14:textId="77777777" w:rsidR="00262CB3" w:rsidRPr="002B57C1" w:rsidRDefault="00262CB3">
            <w:pPr>
              <w:rPr>
                <w:sz w:val="20"/>
                <w:szCs w:val="20"/>
              </w:rPr>
            </w:pPr>
          </w:p>
        </w:tc>
        <w:tc>
          <w:tcPr>
            <w:tcW w:w="420" w:type="pct"/>
            <w:vMerge/>
            <w:vAlign w:val="center"/>
            <w:hideMark/>
          </w:tcPr>
          <w:p w14:paraId="05FC6E79" w14:textId="77777777" w:rsidR="00262CB3" w:rsidRPr="002B57C1" w:rsidRDefault="00262CB3">
            <w:pPr>
              <w:rPr>
                <w:sz w:val="20"/>
                <w:szCs w:val="20"/>
              </w:rPr>
            </w:pPr>
          </w:p>
        </w:tc>
        <w:tc>
          <w:tcPr>
            <w:tcW w:w="394" w:type="pct"/>
            <w:gridSpan w:val="2"/>
            <w:vMerge/>
            <w:vAlign w:val="center"/>
            <w:hideMark/>
          </w:tcPr>
          <w:p w14:paraId="4026BE19" w14:textId="77777777" w:rsidR="00262CB3" w:rsidRPr="002B57C1" w:rsidRDefault="00262CB3">
            <w:pPr>
              <w:rPr>
                <w:sz w:val="20"/>
                <w:szCs w:val="20"/>
              </w:rPr>
            </w:pPr>
          </w:p>
        </w:tc>
        <w:tc>
          <w:tcPr>
            <w:tcW w:w="383" w:type="pct"/>
            <w:vMerge/>
            <w:vAlign w:val="center"/>
            <w:hideMark/>
          </w:tcPr>
          <w:p w14:paraId="29578A05" w14:textId="77777777" w:rsidR="00262CB3" w:rsidRPr="002B57C1" w:rsidRDefault="00262CB3">
            <w:pPr>
              <w:rPr>
                <w:sz w:val="20"/>
                <w:szCs w:val="20"/>
              </w:rPr>
            </w:pPr>
          </w:p>
        </w:tc>
        <w:tc>
          <w:tcPr>
            <w:tcW w:w="398" w:type="pct"/>
            <w:vMerge/>
            <w:vAlign w:val="center"/>
            <w:hideMark/>
          </w:tcPr>
          <w:p w14:paraId="1E56997E" w14:textId="77777777" w:rsidR="00262CB3" w:rsidRPr="002B57C1" w:rsidRDefault="00262CB3">
            <w:pPr>
              <w:rPr>
                <w:sz w:val="20"/>
                <w:szCs w:val="20"/>
              </w:rPr>
            </w:pPr>
          </w:p>
        </w:tc>
      </w:tr>
      <w:tr w:rsidR="00262CB3" w:rsidRPr="002B57C1" w14:paraId="5C03497E" w14:textId="77777777" w:rsidTr="007B6FC0">
        <w:trPr>
          <w:trHeight w:val="20"/>
        </w:trPr>
        <w:tc>
          <w:tcPr>
            <w:tcW w:w="5000" w:type="pct"/>
            <w:gridSpan w:val="10"/>
            <w:shd w:val="clear" w:color="auto" w:fill="auto"/>
            <w:vAlign w:val="center"/>
            <w:hideMark/>
          </w:tcPr>
          <w:p w14:paraId="0D644DA4" w14:textId="77777777" w:rsidR="00262CB3" w:rsidRPr="002B57C1" w:rsidRDefault="00262CB3">
            <w:pPr>
              <w:jc w:val="center"/>
              <w:rPr>
                <w:b/>
                <w:bCs/>
                <w:sz w:val="20"/>
                <w:szCs w:val="20"/>
              </w:rPr>
            </w:pPr>
            <w:r w:rsidRPr="002B57C1">
              <w:rPr>
                <w:b/>
                <w:bCs/>
                <w:sz w:val="20"/>
                <w:szCs w:val="20"/>
              </w:rPr>
              <w:t>Система электроснабжения</w:t>
            </w:r>
          </w:p>
        </w:tc>
      </w:tr>
      <w:tr w:rsidR="00262CB3" w:rsidRPr="002B57C1" w14:paraId="51C64C17" w14:textId="77777777" w:rsidTr="007B6FC0">
        <w:trPr>
          <w:trHeight w:val="20"/>
        </w:trPr>
        <w:tc>
          <w:tcPr>
            <w:tcW w:w="5000" w:type="pct"/>
            <w:gridSpan w:val="10"/>
            <w:shd w:val="clear" w:color="auto" w:fill="auto"/>
            <w:vAlign w:val="center"/>
            <w:hideMark/>
          </w:tcPr>
          <w:p w14:paraId="05275A77" w14:textId="77777777" w:rsidR="00262CB3" w:rsidRPr="002B57C1" w:rsidRDefault="00262CB3">
            <w:pPr>
              <w:rPr>
                <w:sz w:val="20"/>
                <w:szCs w:val="20"/>
              </w:rPr>
            </w:pPr>
            <w:r w:rsidRPr="002B57C1">
              <w:rPr>
                <w:sz w:val="20"/>
                <w:szCs w:val="20"/>
              </w:rPr>
              <w:t>Группа 1. Строительство, модернизация или реконструкция объектов централизованных систем электроснабжения в целях подключения объектов капитального строительства абонентов</w:t>
            </w:r>
          </w:p>
        </w:tc>
      </w:tr>
      <w:tr w:rsidR="00262CB3" w:rsidRPr="002B57C1" w14:paraId="29AB3C9F" w14:textId="77777777" w:rsidTr="007B6FC0">
        <w:trPr>
          <w:trHeight w:val="20"/>
        </w:trPr>
        <w:tc>
          <w:tcPr>
            <w:tcW w:w="5000" w:type="pct"/>
            <w:gridSpan w:val="10"/>
            <w:shd w:val="clear" w:color="auto" w:fill="auto"/>
            <w:vAlign w:val="center"/>
            <w:hideMark/>
          </w:tcPr>
          <w:p w14:paraId="3F61E56C" w14:textId="77777777" w:rsidR="00262CB3" w:rsidRPr="002B57C1" w:rsidRDefault="00262CB3">
            <w:pPr>
              <w:rPr>
                <w:sz w:val="20"/>
                <w:szCs w:val="20"/>
              </w:rPr>
            </w:pPr>
            <w:r w:rsidRPr="002B57C1">
              <w:rPr>
                <w:sz w:val="20"/>
                <w:szCs w:val="20"/>
              </w:rPr>
              <w:t>1.1. Строительство новых сетей электроснабжения в целях подключения объектов капитального строительства абонентов</w:t>
            </w:r>
          </w:p>
        </w:tc>
      </w:tr>
      <w:tr w:rsidR="00262CB3" w:rsidRPr="002B57C1" w14:paraId="4FAC3D13" w14:textId="77777777" w:rsidTr="007B6FC0">
        <w:trPr>
          <w:trHeight w:val="20"/>
        </w:trPr>
        <w:tc>
          <w:tcPr>
            <w:tcW w:w="5000" w:type="pct"/>
            <w:gridSpan w:val="10"/>
            <w:shd w:val="clear" w:color="auto" w:fill="auto"/>
            <w:vAlign w:val="center"/>
            <w:hideMark/>
          </w:tcPr>
          <w:p w14:paraId="2941782E" w14:textId="77777777" w:rsidR="00262CB3" w:rsidRPr="002B57C1" w:rsidRDefault="00262CB3">
            <w:pPr>
              <w:rPr>
                <w:sz w:val="20"/>
                <w:szCs w:val="20"/>
              </w:rPr>
            </w:pPr>
            <w:r w:rsidRPr="002B57C1">
              <w:rPr>
                <w:sz w:val="20"/>
                <w:szCs w:val="20"/>
              </w:rPr>
              <w:t>Не планируется</w:t>
            </w:r>
          </w:p>
        </w:tc>
      </w:tr>
      <w:tr w:rsidR="00262CB3" w:rsidRPr="002B57C1" w14:paraId="7EB8F7C0" w14:textId="77777777" w:rsidTr="007B6FC0">
        <w:trPr>
          <w:trHeight w:val="20"/>
        </w:trPr>
        <w:tc>
          <w:tcPr>
            <w:tcW w:w="5000" w:type="pct"/>
            <w:gridSpan w:val="10"/>
            <w:shd w:val="clear" w:color="auto" w:fill="auto"/>
            <w:vAlign w:val="center"/>
            <w:hideMark/>
          </w:tcPr>
          <w:p w14:paraId="1DAFDCDE" w14:textId="77777777" w:rsidR="00262CB3" w:rsidRPr="002B57C1" w:rsidRDefault="00262CB3">
            <w:pPr>
              <w:rPr>
                <w:sz w:val="20"/>
                <w:szCs w:val="20"/>
              </w:rPr>
            </w:pPr>
            <w:r w:rsidRPr="002B57C1">
              <w:rPr>
                <w:sz w:val="20"/>
                <w:szCs w:val="20"/>
              </w:rPr>
              <w:t>1.2. Строительство иных объектов централизованных систем электроснабжения за исключением сетей электроснабжения</w:t>
            </w:r>
          </w:p>
        </w:tc>
      </w:tr>
      <w:tr w:rsidR="00262CB3" w:rsidRPr="002B57C1" w14:paraId="055BA95B" w14:textId="77777777" w:rsidTr="007B6FC0">
        <w:trPr>
          <w:trHeight w:val="20"/>
        </w:trPr>
        <w:tc>
          <w:tcPr>
            <w:tcW w:w="5000" w:type="pct"/>
            <w:gridSpan w:val="10"/>
            <w:shd w:val="clear" w:color="auto" w:fill="auto"/>
            <w:vAlign w:val="center"/>
            <w:hideMark/>
          </w:tcPr>
          <w:p w14:paraId="19058F6B" w14:textId="77777777" w:rsidR="00262CB3" w:rsidRPr="002B57C1" w:rsidRDefault="00262CB3">
            <w:pPr>
              <w:rPr>
                <w:sz w:val="20"/>
                <w:szCs w:val="20"/>
              </w:rPr>
            </w:pPr>
            <w:r w:rsidRPr="002B57C1">
              <w:rPr>
                <w:sz w:val="20"/>
                <w:szCs w:val="20"/>
              </w:rPr>
              <w:t>Не планируется</w:t>
            </w:r>
          </w:p>
        </w:tc>
      </w:tr>
      <w:tr w:rsidR="00262CB3" w:rsidRPr="002B57C1" w14:paraId="55ABD780" w14:textId="77777777" w:rsidTr="007B6FC0">
        <w:trPr>
          <w:trHeight w:val="20"/>
        </w:trPr>
        <w:tc>
          <w:tcPr>
            <w:tcW w:w="5000" w:type="pct"/>
            <w:gridSpan w:val="10"/>
            <w:shd w:val="clear" w:color="auto" w:fill="auto"/>
            <w:vAlign w:val="center"/>
            <w:hideMark/>
          </w:tcPr>
          <w:p w14:paraId="287CC55A" w14:textId="77777777" w:rsidR="00262CB3" w:rsidRPr="002B57C1" w:rsidRDefault="00262CB3">
            <w:pPr>
              <w:rPr>
                <w:sz w:val="20"/>
                <w:szCs w:val="20"/>
              </w:rPr>
            </w:pPr>
            <w:r w:rsidRPr="002B57C1">
              <w:rPr>
                <w:sz w:val="20"/>
                <w:szCs w:val="20"/>
              </w:rPr>
              <w:t>1.3. Увеличение пропускной способности существующих сетей электроснабжения в целях подключения объектов капитального строительства абонентов</w:t>
            </w:r>
          </w:p>
        </w:tc>
      </w:tr>
      <w:tr w:rsidR="00262CB3" w:rsidRPr="002B57C1" w14:paraId="4117F7D7" w14:textId="77777777" w:rsidTr="007B6FC0">
        <w:trPr>
          <w:trHeight w:val="20"/>
        </w:trPr>
        <w:tc>
          <w:tcPr>
            <w:tcW w:w="5000" w:type="pct"/>
            <w:gridSpan w:val="10"/>
            <w:shd w:val="clear" w:color="auto" w:fill="auto"/>
            <w:vAlign w:val="center"/>
            <w:hideMark/>
          </w:tcPr>
          <w:p w14:paraId="3C77201E" w14:textId="77777777" w:rsidR="00262CB3" w:rsidRPr="002B57C1" w:rsidRDefault="00262CB3">
            <w:pPr>
              <w:rPr>
                <w:sz w:val="20"/>
                <w:szCs w:val="20"/>
              </w:rPr>
            </w:pPr>
            <w:r w:rsidRPr="002B57C1">
              <w:rPr>
                <w:sz w:val="20"/>
                <w:szCs w:val="20"/>
              </w:rPr>
              <w:t>Не планируется</w:t>
            </w:r>
          </w:p>
        </w:tc>
      </w:tr>
      <w:tr w:rsidR="00262CB3" w:rsidRPr="002B57C1" w14:paraId="3F006B95" w14:textId="77777777" w:rsidTr="007B6FC0">
        <w:trPr>
          <w:trHeight w:val="20"/>
        </w:trPr>
        <w:tc>
          <w:tcPr>
            <w:tcW w:w="5000" w:type="pct"/>
            <w:gridSpan w:val="10"/>
            <w:shd w:val="clear" w:color="auto" w:fill="auto"/>
            <w:vAlign w:val="center"/>
            <w:hideMark/>
          </w:tcPr>
          <w:p w14:paraId="4F8BBDE2" w14:textId="77777777" w:rsidR="00262CB3" w:rsidRPr="002B57C1" w:rsidRDefault="00262CB3">
            <w:pPr>
              <w:rPr>
                <w:sz w:val="20"/>
                <w:szCs w:val="20"/>
              </w:rPr>
            </w:pPr>
            <w:r w:rsidRPr="002B57C1">
              <w:rPr>
                <w:sz w:val="20"/>
                <w:szCs w:val="20"/>
              </w:rPr>
              <w:t xml:space="preserve">1.4. Увеличение мощности и производительности существующих объектов централизованных систем электроснабжения, за исключением сетей электроснабжения </w:t>
            </w:r>
          </w:p>
        </w:tc>
      </w:tr>
      <w:tr w:rsidR="00262CB3" w:rsidRPr="002B57C1" w14:paraId="48905392" w14:textId="77777777" w:rsidTr="007B6FC0">
        <w:trPr>
          <w:trHeight w:val="20"/>
        </w:trPr>
        <w:tc>
          <w:tcPr>
            <w:tcW w:w="5000" w:type="pct"/>
            <w:gridSpan w:val="10"/>
            <w:shd w:val="clear" w:color="auto" w:fill="auto"/>
            <w:vAlign w:val="center"/>
            <w:hideMark/>
          </w:tcPr>
          <w:p w14:paraId="0E2BFCDD" w14:textId="77777777" w:rsidR="00262CB3" w:rsidRPr="002B57C1" w:rsidRDefault="00262CB3">
            <w:pPr>
              <w:rPr>
                <w:sz w:val="20"/>
                <w:szCs w:val="20"/>
              </w:rPr>
            </w:pPr>
            <w:r w:rsidRPr="002B57C1">
              <w:rPr>
                <w:sz w:val="20"/>
                <w:szCs w:val="20"/>
              </w:rPr>
              <w:t>Не планируется</w:t>
            </w:r>
          </w:p>
        </w:tc>
      </w:tr>
      <w:tr w:rsidR="00262CB3" w:rsidRPr="002B57C1" w14:paraId="127BE0DA" w14:textId="77777777" w:rsidTr="007B6FC0">
        <w:trPr>
          <w:trHeight w:val="20"/>
        </w:trPr>
        <w:tc>
          <w:tcPr>
            <w:tcW w:w="5000" w:type="pct"/>
            <w:gridSpan w:val="10"/>
            <w:shd w:val="clear" w:color="auto" w:fill="auto"/>
            <w:vAlign w:val="center"/>
            <w:hideMark/>
          </w:tcPr>
          <w:p w14:paraId="63E2E519" w14:textId="77777777" w:rsidR="00262CB3" w:rsidRPr="002B57C1" w:rsidRDefault="00262CB3">
            <w:pPr>
              <w:rPr>
                <w:sz w:val="20"/>
                <w:szCs w:val="20"/>
              </w:rPr>
            </w:pPr>
            <w:r w:rsidRPr="002B57C1">
              <w:rPr>
                <w:sz w:val="20"/>
                <w:szCs w:val="20"/>
              </w:rPr>
              <w:t>Группа 2. Строительство новых объектов централизованных систем электроснабжения не связанных с подключением новых объектов капитального строительства абонентов</w:t>
            </w:r>
          </w:p>
        </w:tc>
      </w:tr>
      <w:tr w:rsidR="00262CB3" w:rsidRPr="002B57C1" w14:paraId="5057E5B7" w14:textId="77777777" w:rsidTr="007B6FC0">
        <w:trPr>
          <w:trHeight w:val="20"/>
        </w:trPr>
        <w:tc>
          <w:tcPr>
            <w:tcW w:w="5000" w:type="pct"/>
            <w:gridSpan w:val="10"/>
            <w:shd w:val="clear" w:color="auto" w:fill="auto"/>
            <w:vAlign w:val="center"/>
            <w:hideMark/>
          </w:tcPr>
          <w:p w14:paraId="356DCCD5" w14:textId="77777777" w:rsidR="00262CB3" w:rsidRPr="002B57C1" w:rsidRDefault="00262CB3">
            <w:pPr>
              <w:rPr>
                <w:sz w:val="20"/>
                <w:szCs w:val="20"/>
              </w:rPr>
            </w:pPr>
            <w:r w:rsidRPr="002B57C1">
              <w:rPr>
                <w:sz w:val="20"/>
                <w:szCs w:val="20"/>
              </w:rPr>
              <w:t>2.1. Строительство новых сетей электроснабжения</w:t>
            </w:r>
          </w:p>
        </w:tc>
      </w:tr>
      <w:tr w:rsidR="00262CB3" w:rsidRPr="002B57C1" w14:paraId="45638B48" w14:textId="77777777" w:rsidTr="007B6FC0">
        <w:trPr>
          <w:trHeight w:val="20"/>
        </w:trPr>
        <w:tc>
          <w:tcPr>
            <w:tcW w:w="5000" w:type="pct"/>
            <w:gridSpan w:val="10"/>
            <w:shd w:val="clear" w:color="auto" w:fill="auto"/>
            <w:vAlign w:val="center"/>
            <w:hideMark/>
          </w:tcPr>
          <w:p w14:paraId="57146B41" w14:textId="77777777" w:rsidR="00262CB3" w:rsidRPr="002B57C1" w:rsidRDefault="00262CB3">
            <w:pPr>
              <w:rPr>
                <w:sz w:val="20"/>
                <w:szCs w:val="20"/>
              </w:rPr>
            </w:pPr>
            <w:r w:rsidRPr="002B57C1">
              <w:rPr>
                <w:sz w:val="20"/>
                <w:szCs w:val="20"/>
              </w:rPr>
              <w:t>Не планируется</w:t>
            </w:r>
          </w:p>
        </w:tc>
      </w:tr>
      <w:tr w:rsidR="00262CB3" w:rsidRPr="002B57C1" w14:paraId="24632F8F" w14:textId="77777777" w:rsidTr="007B6FC0">
        <w:trPr>
          <w:trHeight w:val="20"/>
        </w:trPr>
        <w:tc>
          <w:tcPr>
            <w:tcW w:w="5000" w:type="pct"/>
            <w:gridSpan w:val="10"/>
            <w:shd w:val="clear" w:color="auto" w:fill="auto"/>
            <w:vAlign w:val="center"/>
            <w:hideMark/>
          </w:tcPr>
          <w:p w14:paraId="16E32DDD" w14:textId="77777777" w:rsidR="00262CB3" w:rsidRPr="002B57C1" w:rsidRDefault="00262CB3">
            <w:pPr>
              <w:rPr>
                <w:sz w:val="20"/>
                <w:szCs w:val="20"/>
              </w:rPr>
            </w:pPr>
            <w:r w:rsidRPr="002B57C1">
              <w:rPr>
                <w:sz w:val="20"/>
                <w:szCs w:val="20"/>
              </w:rPr>
              <w:t>2.2. Строительство иных объектов централизованных систем электроснабжения за исключением сетей электроснабжения</w:t>
            </w:r>
          </w:p>
        </w:tc>
      </w:tr>
      <w:tr w:rsidR="00262CB3" w:rsidRPr="002B57C1" w14:paraId="665A8FFB" w14:textId="77777777" w:rsidTr="007B6FC0">
        <w:trPr>
          <w:trHeight w:val="20"/>
        </w:trPr>
        <w:tc>
          <w:tcPr>
            <w:tcW w:w="5000" w:type="pct"/>
            <w:gridSpan w:val="10"/>
            <w:shd w:val="clear" w:color="auto" w:fill="auto"/>
            <w:vAlign w:val="center"/>
            <w:hideMark/>
          </w:tcPr>
          <w:p w14:paraId="0C24443D" w14:textId="77777777" w:rsidR="00262CB3" w:rsidRPr="002B57C1" w:rsidRDefault="00262CB3">
            <w:pPr>
              <w:rPr>
                <w:sz w:val="20"/>
                <w:szCs w:val="20"/>
              </w:rPr>
            </w:pPr>
            <w:r w:rsidRPr="002B57C1">
              <w:rPr>
                <w:sz w:val="20"/>
                <w:szCs w:val="20"/>
              </w:rPr>
              <w:t>Не планируется</w:t>
            </w:r>
          </w:p>
        </w:tc>
      </w:tr>
      <w:tr w:rsidR="00262CB3" w:rsidRPr="002B57C1" w14:paraId="65948483" w14:textId="77777777" w:rsidTr="007B6FC0">
        <w:trPr>
          <w:trHeight w:val="20"/>
        </w:trPr>
        <w:tc>
          <w:tcPr>
            <w:tcW w:w="5000" w:type="pct"/>
            <w:gridSpan w:val="10"/>
            <w:shd w:val="clear" w:color="auto" w:fill="auto"/>
            <w:vAlign w:val="center"/>
            <w:hideMark/>
          </w:tcPr>
          <w:p w14:paraId="3B527663" w14:textId="77777777" w:rsidR="00262CB3" w:rsidRPr="002B57C1" w:rsidRDefault="00262CB3">
            <w:pPr>
              <w:rPr>
                <w:sz w:val="20"/>
                <w:szCs w:val="20"/>
              </w:rPr>
            </w:pPr>
            <w:r w:rsidRPr="002B57C1">
              <w:rPr>
                <w:sz w:val="20"/>
                <w:szCs w:val="20"/>
              </w:rPr>
              <w:t>Группа 3. Модернизация или реконструкция существующих объектов централизованных систем электроснабжения в целях снижения уровня износа существующих объектов</w:t>
            </w:r>
          </w:p>
        </w:tc>
      </w:tr>
      <w:tr w:rsidR="00262CB3" w:rsidRPr="002B57C1" w14:paraId="2CBFAF2D" w14:textId="77777777" w:rsidTr="007B6FC0">
        <w:trPr>
          <w:trHeight w:val="20"/>
        </w:trPr>
        <w:tc>
          <w:tcPr>
            <w:tcW w:w="5000" w:type="pct"/>
            <w:gridSpan w:val="10"/>
            <w:shd w:val="clear" w:color="auto" w:fill="auto"/>
            <w:vAlign w:val="center"/>
            <w:hideMark/>
          </w:tcPr>
          <w:p w14:paraId="0DAC798C" w14:textId="77777777" w:rsidR="00262CB3" w:rsidRPr="002B57C1" w:rsidRDefault="00262CB3">
            <w:pPr>
              <w:rPr>
                <w:sz w:val="20"/>
                <w:szCs w:val="20"/>
              </w:rPr>
            </w:pPr>
            <w:r w:rsidRPr="002B57C1">
              <w:rPr>
                <w:sz w:val="20"/>
                <w:szCs w:val="20"/>
              </w:rPr>
              <w:t>3.1. Модернизация или реконструкция существующих сетей электроснабжения</w:t>
            </w:r>
          </w:p>
        </w:tc>
      </w:tr>
      <w:tr w:rsidR="00262CB3" w:rsidRPr="002B57C1" w14:paraId="0E81A420" w14:textId="77777777" w:rsidTr="007B6FC0">
        <w:trPr>
          <w:trHeight w:val="20"/>
        </w:trPr>
        <w:tc>
          <w:tcPr>
            <w:tcW w:w="5000" w:type="pct"/>
            <w:gridSpan w:val="10"/>
            <w:shd w:val="clear" w:color="auto" w:fill="auto"/>
            <w:vAlign w:val="center"/>
            <w:hideMark/>
          </w:tcPr>
          <w:p w14:paraId="50B0177B" w14:textId="77777777" w:rsidR="00262CB3" w:rsidRPr="002B57C1" w:rsidRDefault="00262CB3">
            <w:pPr>
              <w:rPr>
                <w:sz w:val="20"/>
                <w:szCs w:val="20"/>
              </w:rPr>
            </w:pPr>
            <w:r w:rsidRPr="002B57C1">
              <w:rPr>
                <w:sz w:val="20"/>
                <w:szCs w:val="20"/>
              </w:rPr>
              <w:t>Не предусматривается</w:t>
            </w:r>
          </w:p>
        </w:tc>
      </w:tr>
      <w:tr w:rsidR="00262CB3" w:rsidRPr="002B57C1" w14:paraId="00852E37" w14:textId="77777777" w:rsidTr="007B6FC0">
        <w:trPr>
          <w:trHeight w:val="20"/>
        </w:trPr>
        <w:tc>
          <w:tcPr>
            <w:tcW w:w="5000" w:type="pct"/>
            <w:gridSpan w:val="10"/>
            <w:shd w:val="clear" w:color="auto" w:fill="auto"/>
            <w:vAlign w:val="center"/>
            <w:hideMark/>
          </w:tcPr>
          <w:p w14:paraId="1E821C52" w14:textId="77777777" w:rsidR="00262CB3" w:rsidRPr="002B57C1" w:rsidRDefault="00262CB3">
            <w:pPr>
              <w:rPr>
                <w:sz w:val="20"/>
                <w:szCs w:val="20"/>
              </w:rPr>
            </w:pPr>
            <w:r w:rsidRPr="002B57C1">
              <w:rPr>
                <w:sz w:val="20"/>
                <w:szCs w:val="20"/>
              </w:rPr>
              <w:t>3.2. Модернизация или реконструкция иных объектов систем электроснабжения, за исключением сетей электроснабжения</w:t>
            </w:r>
          </w:p>
        </w:tc>
      </w:tr>
      <w:tr w:rsidR="00262CB3" w:rsidRPr="002B57C1" w14:paraId="19BC740D" w14:textId="77777777" w:rsidTr="007B6FC0">
        <w:trPr>
          <w:trHeight w:val="20"/>
        </w:trPr>
        <w:tc>
          <w:tcPr>
            <w:tcW w:w="5000" w:type="pct"/>
            <w:gridSpan w:val="10"/>
            <w:shd w:val="clear" w:color="auto" w:fill="auto"/>
            <w:vAlign w:val="center"/>
            <w:hideMark/>
          </w:tcPr>
          <w:p w14:paraId="104A9ED8" w14:textId="77777777" w:rsidR="00262CB3" w:rsidRPr="002B57C1" w:rsidRDefault="00262CB3">
            <w:pPr>
              <w:rPr>
                <w:sz w:val="20"/>
                <w:szCs w:val="20"/>
              </w:rPr>
            </w:pPr>
            <w:r w:rsidRPr="002B57C1">
              <w:rPr>
                <w:sz w:val="20"/>
                <w:szCs w:val="20"/>
              </w:rPr>
              <w:t>Не предусматривается</w:t>
            </w:r>
          </w:p>
        </w:tc>
      </w:tr>
      <w:tr w:rsidR="00262CB3" w:rsidRPr="002B57C1" w14:paraId="02561DB8" w14:textId="77777777" w:rsidTr="007B6FC0">
        <w:trPr>
          <w:trHeight w:val="20"/>
        </w:trPr>
        <w:tc>
          <w:tcPr>
            <w:tcW w:w="5000" w:type="pct"/>
            <w:gridSpan w:val="10"/>
            <w:shd w:val="clear" w:color="auto" w:fill="auto"/>
            <w:vAlign w:val="center"/>
            <w:hideMark/>
          </w:tcPr>
          <w:p w14:paraId="6DBCE2CF" w14:textId="77777777" w:rsidR="00262CB3" w:rsidRPr="002B57C1" w:rsidRDefault="00262CB3">
            <w:pPr>
              <w:rPr>
                <w:sz w:val="20"/>
                <w:szCs w:val="20"/>
              </w:rPr>
            </w:pPr>
            <w:r w:rsidRPr="002B57C1">
              <w:rPr>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электроснабжения не включенные в прочие группы мероприятий</w:t>
            </w:r>
          </w:p>
        </w:tc>
      </w:tr>
      <w:tr w:rsidR="00262CB3" w:rsidRPr="002B57C1" w14:paraId="004F4104" w14:textId="77777777" w:rsidTr="007B6FC0">
        <w:trPr>
          <w:trHeight w:val="20"/>
        </w:trPr>
        <w:tc>
          <w:tcPr>
            <w:tcW w:w="5000" w:type="pct"/>
            <w:gridSpan w:val="10"/>
            <w:shd w:val="clear" w:color="auto" w:fill="auto"/>
            <w:vAlign w:val="center"/>
            <w:hideMark/>
          </w:tcPr>
          <w:p w14:paraId="3CBED71D" w14:textId="77777777" w:rsidR="00262CB3" w:rsidRPr="002B57C1" w:rsidRDefault="00262CB3">
            <w:pPr>
              <w:rPr>
                <w:sz w:val="20"/>
                <w:szCs w:val="20"/>
              </w:rPr>
            </w:pPr>
            <w:r w:rsidRPr="002B57C1">
              <w:rPr>
                <w:sz w:val="20"/>
                <w:szCs w:val="20"/>
              </w:rPr>
              <w:t>Не планируется</w:t>
            </w:r>
          </w:p>
        </w:tc>
      </w:tr>
      <w:tr w:rsidR="00262CB3" w:rsidRPr="002B57C1" w14:paraId="2AE86597" w14:textId="77777777" w:rsidTr="007B6FC0">
        <w:trPr>
          <w:trHeight w:val="20"/>
        </w:trPr>
        <w:tc>
          <w:tcPr>
            <w:tcW w:w="5000" w:type="pct"/>
            <w:gridSpan w:val="10"/>
            <w:shd w:val="clear" w:color="auto" w:fill="auto"/>
            <w:vAlign w:val="center"/>
            <w:hideMark/>
          </w:tcPr>
          <w:p w14:paraId="7B7DF9E3" w14:textId="77777777" w:rsidR="00262CB3" w:rsidRPr="002B57C1" w:rsidRDefault="00262CB3">
            <w:pPr>
              <w:rPr>
                <w:sz w:val="20"/>
                <w:szCs w:val="20"/>
              </w:rPr>
            </w:pPr>
            <w:r w:rsidRPr="002B57C1">
              <w:rPr>
                <w:sz w:val="20"/>
                <w:szCs w:val="20"/>
              </w:rPr>
              <w:t xml:space="preserve">Группа 5. Вывод из эксплуатации, консервация и демонтаж объектов централизованных систем электроснабжения </w:t>
            </w:r>
          </w:p>
        </w:tc>
      </w:tr>
      <w:tr w:rsidR="00262CB3" w:rsidRPr="002B57C1" w14:paraId="56383F7A" w14:textId="77777777" w:rsidTr="007B6FC0">
        <w:trPr>
          <w:trHeight w:val="20"/>
        </w:trPr>
        <w:tc>
          <w:tcPr>
            <w:tcW w:w="5000" w:type="pct"/>
            <w:gridSpan w:val="10"/>
            <w:shd w:val="clear" w:color="auto" w:fill="auto"/>
            <w:vAlign w:val="center"/>
            <w:hideMark/>
          </w:tcPr>
          <w:p w14:paraId="308E17EA" w14:textId="77777777" w:rsidR="00262CB3" w:rsidRPr="002B57C1" w:rsidRDefault="00262CB3">
            <w:pPr>
              <w:rPr>
                <w:sz w:val="20"/>
                <w:szCs w:val="20"/>
              </w:rPr>
            </w:pPr>
            <w:r w:rsidRPr="002B57C1">
              <w:rPr>
                <w:sz w:val="20"/>
                <w:szCs w:val="20"/>
              </w:rPr>
              <w:t xml:space="preserve">5.1. Вывод из эксплуатации, консервация и демонтаж сетей электроснабжения </w:t>
            </w:r>
          </w:p>
        </w:tc>
      </w:tr>
      <w:tr w:rsidR="00262CB3" w:rsidRPr="002B57C1" w14:paraId="501A708C" w14:textId="77777777" w:rsidTr="007B6FC0">
        <w:trPr>
          <w:trHeight w:val="20"/>
        </w:trPr>
        <w:tc>
          <w:tcPr>
            <w:tcW w:w="5000" w:type="pct"/>
            <w:gridSpan w:val="10"/>
            <w:shd w:val="clear" w:color="auto" w:fill="auto"/>
            <w:vAlign w:val="center"/>
            <w:hideMark/>
          </w:tcPr>
          <w:p w14:paraId="46E8127F" w14:textId="77777777" w:rsidR="00262CB3" w:rsidRPr="002B57C1" w:rsidRDefault="00262CB3">
            <w:pPr>
              <w:rPr>
                <w:sz w:val="20"/>
                <w:szCs w:val="20"/>
              </w:rPr>
            </w:pPr>
            <w:r w:rsidRPr="002B57C1">
              <w:rPr>
                <w:sz w:val="20"/>
                <w:szCs w:val="20"/>
              </w:rPr>
              <w:t>Не планируется</w:t>
            </w:r>
          </w:p>
        </w:tc>
      </w:tr>
      <w:tr w:rsidR="00262CB3" w:rsidRPr="002B57C1" w14:paraId="7498217E" w14:textId="77777777" w:rsidTr="007B6FC0">
        <w:trPr>
          <w:trHeight w:val="20"/>
        </w:trPr>
        <w:tc>
          <w:tcPr>
            <w:tcW w:w="5000" w:type="pct"/>
            <w:gridSpan w:val="10"/>
            <w:shd w:val="clear" w:color="auto" w:fill="auto"/>
            <w:vAlign w:val="center"/>
            <w:hideMark/>
          </w:tcPr>
          <w:p w14:paraId="215C7F9B" w14:textId="77777777" w:rsidR="00262CB3" w:rsidRPr="002B57C1" w:rsidRDefault="00262CB3">
            <w:pPr>
              <w:rPr>
                <w:sz w:val="20"/>
                <w:szCs w:val="20"/>
              </w:rPr>
            </w:pPr>
            <w:r w:rsidRPr="002B57C1">
              <w:rPr>
                <w:sz w:val="20"/>
                <w:szCs w:val="20"/>
              </w:rPr>
              <w:t xml:space="preserve">5.2. Вывод из эксплуатации, консервация и демонтаж иных объектов централизованных систем электроснабжения за исключением сетей электроснабжения </w:t>
            </w:r>
          </w:p>
        </w:tc>
      </w:tr>
      <w:tr w:rsidR="00262CB3" w:rsidRPr="002B57C1" w14:paraId="27EB5D63" w14:textId="77777777" w:rsidTr="007B6FC0">
        <w:trPr>
          <w:trHeight w:val="20"/>
        </w:trPr>
        <w:tc>
          <w:tcPr>
            <w:tcW w:w="5000" w:type="pct"/>
            <w:gridSpan w:val="10"/>
            <w:shd w:val="clear" w:color="auto" w:fill="auto"/>
            <w:vAlign w:val="center"/>
            <w:hideMark/>
          </w:tcPr>
          <w:p w14:paraId="0B49C3DB" w14:textId="77777777" w:rsidR="00262CB3" w:rsidRPr="002B57C1" w:rsidRDefault="00262CB3">
            <w:pPr>
              <w:rPr>
                <w:sz w:val="20"/>
                <w:szCs w:val="20"/>
              </w:rPr>
            </w:pPr>
            <w:r w:rsidRPr="002B57C1">
              <w:rPr>
                <w:sz w:val="20"/>
                <w:szCs w:val="20"/>
              </w:rPr>
              <w:t>Не планируется</w:t>
            </w:r>
          </w:p>
        </w:tc>
      </w:tr>
      <w:tr w:rsidR="00262CB3" w:rsidRPr="002B57C1" w14:paraId="093CE6FA" w14:textId="77777777" w:rsidTr="007B6FC0">
        <w:trPr>
          <w:trHeight w:val="20"/>
        </w:trPr>
        <w:tc>
          <w:tcPr>
            <w:tcW w:w="5000" w:type="pct"/>
            <w:gridSpan w:val="10"/>
            <w:shd w:val="clear" w:color="auto" w:fill="auto"/>
            <w:vAlign w:val="center"/>
            <w:hideMark/>
          </w:tcPr>
          <w:p w14:paraId="0B6A549E" w14:textId="77777777" w:rsidR="00262CB3" w:rsidRPr="002B57C1" w:rsidRDefault="00262CB3">
            <w:pPr>
              <w:jc w:val="center"/>
              <w:rPr>
                <w:b/>
                <w:bCs/>
                <w:sz w:val="20"/>
                <w:szCs w:val="20"/>
              </w:rPr>
            </w:pPr>
            <w:r w:rsidRPr="002B57C1">
              <w:rPr>
                <w:b/>
                <w:bCs/>
                <w:sz w:val="20"/>
                <w:szCs w:val="20"/>
              </w:rPr>
              <w:t>Система теплоснабжения</w:t>
            </w:r>
          </w:p>
        </w:tc>
      </w:tr>
      <w:tr w:rsidR="00262CB3" w:rsidRPr="002B57C1" w14:paraId="3E7135B0" w14:textId="77777777" w:rsidTr="007B6FC0">
        <w:trPr>
          <w:trHeight w:val="20"/>
        </w:trPr>
        <w:tc>
          <w:tcPr>
            <w:tcW w:w="5000" w:type="pct"/>
            <w:gridSpan w:val="10"/>
            <w:shd w:val="clear" w:color="auto" w:fill="auto"/>
            <w:noWrap/>
            <w:vAlign w:val="center"/>
            <w:hideMark/>
          </w:tcPr>
          <w:p w14:paraId="0075B36E" w14:textId="77777777" w:rsidR="00262CB3" w:rsidRPr="002B57C1" w:rsidRDefault="00262CB3">
            <w:pPr>
              <w:rPr>
                <w:sz w:val="20"/>
                <w:szCs w:val="20"/>
              </w:rPr>
            </w:pPr>
            <w:r w:rsidRPr="002B57C1">
              <w:rPr>
                <w:sz w:val="20"/>
                <w:szCs w:val="20"/>
              </w:rPr>
              <w:t>Группа 1. Строительство, модернизация или реконструкция объектов централизованных систем теплоснабжения в целях подключения объектов капитального строительства абонентов</w:t>
            </w:r>
          </w:p>
        </w:tc>
      </w:tr>
      <w:tr w:rsidR="00262CB3" w:rsidRPr="002B57C1" w14:paraId="70B8E35E" w14:textId="77777777" w:rsidTr="007B6FC0">
        <w:trPr>
          <w:trHeight w:val="20"/>
        </w:trPr>
        <w:tc>
          <w:tcPr>
            <w:tcW w:w="5000" w:type="pct"/>
            <w:gridSpan w:val="10"/>
            <w:shd w:val="clear" w:color="auto" w:fill="auto"/>
            <w:noWrap/>
            <w:vAlign w:val="center"/>
            <w:hideMark/>
          </w:tcPr>
          <w:p w14:paraId="182579A8" w14:textId="77777777" w:rsidR="00262CB3" w:rsidRPr="002B57C1" w:rsidRDefault="00262CB3">
            <w:pPr>
              <w:rPr>
                <w:sz w:val="20"/>
                <w:szCs w:val="20"/>
              </w:rPr>
            </w:pPr>
            <w:r w:rsidRPr="002B57C1">
              <w:rPr>
                <w:sz w:val="20"/>
                <w:szCs w:val="20"/>
              </w:rPr>
              <w:t>1.1. Строительство новых сетей теплоснабжения в целях подключения объектов капитального строительства абонентов</w:t>
            </w:r>
          </w:p>
        </w:tc>
      </w:tr>
      <w:tr w:rsidR="00262CB3" w:rsidRPr="002B57C1" w14:paraId="5375AFCA" w14:textId="77777777" w:rsidTr="007B6FC0">
        <w:trPr>
          <w:trHeight w:val="20"/>
        </w:trPr>
        <w:tc>
          <w:tcPr>
            <w:tcW w:w="5000" w:type="pct"/>
            <w:gridSpan w:val="10"/>
            <w:shd w:val="clear" w:color="auto" w:fill="auto"/>
            <w:noWrap/>
            <w:vAlign w:val="center"/>
            <w:hideMark/>
          </w:tcPr>
          <w:p w14:paraId="7FF775F8" w14:textId="77777777" w:rsidR="00262CB3" w:rsidRPr="002B57C1" w:rsidRDefault="00262CB3">
            <w:pPr>
              <w:rPr>
                <w:sz w:val="20"/>
                <w:szCs w:val="20"/>
              </w:rPr>
            </w:pPr>
            <w:r w:rsidRPr="002B57C1">
              <w:rPr>
                <w:sz w:val="20"/>
                <w:szCs w:val="20"/>
              </w:rPr>
              <w:t>Не планируется</w:t>
            </w:r>
          </w:p>
        </w:tc>
      </w:tr>
      <w:tr w:rsidR="00262CB3" w:rsidRPr="002B57C1" w14:paraId="5EE6D8DB" w14:textId="77777777" w:rsidTr="007B6FC0">
        <w:trPr>
          <w:trHeight w:val="20"/>
        </w:trPr>
        <w:tc>
          <w:tcPr>
            <w:tcW w:w="5000" w:type="pct"/>
            <w:gridSpan w:val="10"/>
            <w:shd w:val="clear" w:color="auto" w:fill="auto"/>
            <w:noWrap/>
            <w:vAlign w:val="center"/>
            <w:hideMark/>
          </w:tcPr>
          <w:p w14:paraId="64E5CC98" w14:textId="77777777" w:rsidR="00262CB3" w:rsidRPr="002B57C1" w:rsidRDefault="00262CB3">
            <w:pPr>
              <w:rPr>
                <w:sz w:val="20"/>
                <w:szCs w:val="20"/>
              </w:rPr>
            </w:pPr>
            <w:r w:rsidRPr="002B57C1">
              <w:rPr>
                <w:sz w:val="20"/>
                <w:szCs w:val="20"/>
              </w:rPr>
              <w:t>1.2. Строительство иных объектов централизованных систем теплоснабжения за исключением сетей теплоснабжения</w:t>
            </w:r>
          </w:p>
        </w:tc>
      </w:tr>
      <w:tr w:rsidR="00262CB3" w:rsidRPr="002B57C1" w14:paraId="5BCF8616" w14:textId="77777777" w:rsidTr="007B6FC0">
        <w:trPr>
          <w:trHeight w:val="20"/>
        </w:trPr>
        <w:tc>
          <w:tcPr>
            <w:tcW w:w="5000" w:type="pct"/>
            <w:gridSpan w:val="10"/>
            <w:shd w:val="clear" w:color="auto" w:fill="auto"/>
            <w:noWrap/>
            <w:vAlign w:val="center"/>
            <w:hideMark/>
          </w:tcPr>
          <w:p w14:paraId="591A2A24" w14:textId="77777777" w:rsidR="00262CB3" w:rsidRPr="002B57C1" w:rsidRDefault="00262CB3">
            <w:pPr>
              <w:rPr>
                <w:sz w:val="20"/>
                <w:szCs w:val="20"/>
              </w:rPr>
            </w:pPr>
            <w:r w:rsidRPr="002B57C1">
              <w:rPr>
                <w:sz w:val="20"/>
                <w:szCs w:val="20"/>
              </w:rPr>
              <w:t>Не планируется</w:t>
            </w:r>
          </w:p>
        </w:tc>
      </w:tr>
      <w:tr w:rsidR="00262CB3" w:rsidRPr="002B57C1" w14:paraId="1D3DCED8" w14:textId="77777777" w:rsidTr="007B6FC0">
        <w:trPr>
          <w:trHeight w:val="20"/>
        </w:trPr>
        <w:tc>
          <w:tcPr>
            <w:tcW w:w="5000" w:type="pct"/>
            <w:gridSpan w:val="10"/>
            <w:shd w:val="clear" w:color="auto" w:fill="auto"/>
            <w:noWrap/>
            <w:vAlign w:val="center"/>
            <w:hideMark/>
          </w:tcPr>
          <w:p w14:paraId="4357E01F" w14:textId="77777777" w:rsidR="00262CB3" w:rsidRPr="002B57C1" w:rsidRDefault="00262CB3">
            <w:pPr>
              <w:rPr>
                <w:sz w:val="20"/>
                <w:szCs w:val="20"/>
              </w:rPr>
            </w:pPr>
            <w:r w:rsidRPr="002B57C1">
              <w:rPr>
                <w:sz w:val="20"/>
                <w:szCs w:val="20"/>
              </w:rPr>
              <w:t>1.3. Увеличение пропускной способности существующих сетей теплоснабжения в целях подключения объектов капитального строительства абонентов</w:t>
            </w:r>
          </w:p>
        </w:tc>
      </w:tr>
      <w:tr w:rsidR="00262CB3" w:rsidRPr="002B57C1" w14:paraId="75D52803" w14:textId="77777777" w:rsidTr="007B6FC0">
        <w:trPr>
          <w:trHeight w:val="20"/>
        </w:trPr>
        <w:tc>
          <w:tcPr>
            <w:tcW w:w="5000" w:type="pct"/>
            <w:gridSpan w:val="10"/>
            <w:shd w:val="clear" w:color="auto" w:fill="auto"/>
            <w:noWrap/>
            <w:vAlign w:val="center"/>
            <w:hideMark/>
          </w:tcPr>
          <w:p w14:paraId="6734F62E" w14:textId="77777777" w:rsidR="00262CB3" w:rsidRPr="002B57C1" w:rsidRDefault="00262CB3">
            <w:pPr>
              <w:rPr>
                <w:sz w:val="20"/>
                <w:szCs w:val="20"/>
              </w:rPr>
            </w:pPr>
            <w:r w:rsidRPr="002B57C1">
              <w:rPr>
                <w:sz w:val="20"/>
                <w:szCs w:val="20"/>
              </w:rPr>
              <w:t>Не планируется</w:t>
            </w:r>
          </w:p>
        </w:tc>
      </w:tr>
      <w:tr w:rsidR="00262CB3" w:rsidRPr="002B57C1" w14:paraId="268459EE" w14:textId="77777777" w:rsidTr="007B6FC0">
        <w:trPr>
          <w:trHeight w:val="20"/>
        </w:trPr>
        <w:tc>
          <w:tcPr>
            <w:tcW w:w="5000" w:type="pct"/>
            <w:gridSpan w:val="10"/>
            <w:shd w:val="clear" w:color="auto" w:fill="auto"/>
            <w:noWrap/>
            <w:vAlign w:val="center"/>
            <w:hideMark/>
          </w:tcPr>
          <w:p w14:paraId="0D6CEB1C" w14:textId="77777777" w:rsidR="00262CB3" w:rsidRPr="002B57C1" w:rsidRDefault="00262CB3">
            <w:pPr>
              <w:rPr>
                <w:sz w:val="20"/>
                <w:szCs w:val="20"/>
              </w:rPr>
            </w:pPr>
            <w:r w:rsidRPr="002B57C1">
              <w:rPr>
                <w:sz w:val="20"/>
                <w:szCs w:val="20"/>
              </w:rPr>
              <w:t>1.4. Увеличение мощности и производительности существующих объектов централизованных систем теплоснабжения, за исключением сетей теплоснабжения</w:t>
            </w:r>
          </w:p>
        </w:tc>
      </w:tr>
      <w:tr w:rsidR="00262CB3" w:rsidRPr="002B57C1" w14:paraId="06547A29" w14:textId="77777777" w:rsidTr="007B6FC0">
        <w:trPr>
          <w:trHeight w:val="20"/>
        </w:trPr>
        <w:tc>
          <w:tcPr>
            <w:tcW w:w="5000" w:type="pct"/>
            <w:gridSpan w:val="10"/>
            <w:shd w:val="clear" w:color="auto" w:fill="auto"/>
            <w:noWrap/>
            <w:vAlign w:val="center"/>
            <w:hideMark/>
          </w:tcPr>
          <w:p w14:paraId="3E7AC140" w14:textId="77777777" w:rsidR="00262CB3" w:rsidRPr="002B57C1" w:rsidRDefault="00262CB3">
            <w:pPr>
              <w:rPr>
                <w:sz w:val="20"/>
                <w:szCs w:val="20"/>
              </w:rPr>
            </w:pPr>
            <w:r w:rsidRPr="002B57C1">
              <w:rPr>
                <w:sz w:val="20"/>
                <w:szCs w:val="20"/>
              </w:rPr>
              <w:t>Не планируется</w:t>
            </w:r>
          </w:p>
        </w:tc>
      </w:tr>
      <w:tr w:rsidR="00262CB3" w:rsidRPr="002B57C1" w14:paraId="1C1E1105" w14:textId="77777777" w:rsidTr="007B6FC0">
        <w:trPr>
          <w:trHeight w:val="20"/>
        </w:trPr>
        <w:tc>
          <w:tcPr>
            <w:tcW w:w="5000" w:type="pct"/>
            <w:gridSpan w:val="10"/>
            <w:shd w:val="clear" w:color="auto" w:fill="auto"/>
            <w:noWrap/>
            <w:vAlign w:val="center"/>
            <w:hideMark/>
          </w:tcPr>
          <w:p w14:paraId="71DF3C6D" w14:textId="77777777" w:rsidR="00262CB3" w:rsidRPr="002B57C1" w:rsidRDefault="00262CB3">
            <w:pPr>
              <w:rPr>
                <w:sz w:val="20"/>
                <w:szCs w:val="20"/>
              </w:rPr>
            </w:pPr>
            <w:r w:rsidRPr="002B57C1">
              <w:rPr>
                <w:sz w:val="20"/>
                <w:szCs w:val="20"/>
              </w:rPr>
              <w:t>Группа 2. Строительство новых объектов централизованных систем теплоснабжения не связанных с подключением новых объектов капитального строительства абонентов</w:t>
            </w:r>
          </w:p>
        </w:tc>
      </w:tr>
      <w:tr w:rsidR="00262CB3" w:rsidRPr="002B57C1" w14:paraId="63CAA831" w14:textId="77777777" w:rsidTr="007B6FC0">
        <w:trPr>
          <w:trHeight w:val="20"/>
        </w:trPr>
        <w:tc>
          <w:tcPr>
            <w:tcW w:w="5000" w:type="pct"/>
            <w:gridSpan w:val="10"/>
            <w:shd w:val="clear" w:color="auto" w:fill="auto"/>
            <w:noWrap/>
            <w:vAlign w:val="center"/>
            <w:hideMark/>
          </w:tcPr>
          <w:p w14:paraId="487FA430" w14:textId="77777777" w:rsidR="00262CB3" w:rsidRPr="002B57C1" w:rsidRDefault="00262CB3">
            <w:pPr>
              <w:rPr>
                <w:color w:val="000000"/>
                <w:sz w:val="20"/>
                <w:szCs w:val="20"/>
              </w:rPr>
            </w:pPr>
            <w:r w:rsidRPr="002B57C1">
              <w:rPr>
                <w:color w:val="000000"/>
                <w:sz w:val="20"/>
                <w:szCs w:val="20"/>
              </w:rPr>
              <w:t>2.1. Строительство новых сетей теплоснабжения</w:t>
            </w:r>
          </w:p>
        </w:tc>
      </w:tr>
      <w:tr w:rsidR="00262CB3" w:rsidRPr="002B57C1" w14:paraId="43373F9C" w14:textId="77777777" w:rsidTr="007B6FC0">
        <w:trPr>
          <w:trHeight w:val="20"/>
        </w:trPr>
        <w:tc>
          <w:tcPr>
            <w:tcW w:w="5000" w:type="pct"/>
            <w:gridSpan w:val="10"/>
            <w:shd w:val="clear" w:color="auto" w:fill="auto"/>
            <w:noWrap/>
            <w:vAlign w:val="center"/>
            <w:hideMark/>
          </w:tcPr>
          <w:p w14:paraId="70A34913" w14:textId="77777777" w:rsidR="00262CB3" w:rsidRPr="002B57C1" w:rsidRDefault="00262CB3">
            <w:pPr>
              <w:rPr>
                <w:sz w:val="20"/>
                <w:szCs w:val="20"/>
              </w:rPr>
            </w:pPr>
            <w:r w:rsidRPr="002B57C1">
              <w:rPr>
                <w:sz w:val="20"/>
                <w:szCs w:val="20"/>
              </w:rPr>
              <w:t>Не планируется</w:t>
            </w:r>
          </w:p>
        </w:tc>
      </w:tr>
      <w:tr w:rsidR="00262CB3" w:rsidRPr="002B57C1" w14:paraId="67FA0592" w14:textId="77777777" w:rsidTr="007B6FC0">
        <w:trPr>
          <w:trHeight w:val="20"/>
        </w:trPr>
        <w:tc>
          <w:tcPr>
            <w:tcW w:w="5000" w:type="pct"/>
            <w:gridSpan w:val="10"/>
            <w:shd w:val="clear" w:color="auto" w:fill="auto"/>
            <w:noWrap/>
            <w:vAlign w:val="center"/>
            <w:hideMark/>
          </w:tcPr>
          <w:p w14:paraId="3990181E" w14:textId="77777777" w:rsidR="00262CB3" w:rsidRPr="002B57C1" w:rsidRDefault="00262CB3">
            <w:pPr>
              <w:rPr>
                <w:sz w:val="20"/>
                <w:szCs w:val="20"/>
              </w:rPr>
            </w:pPr>
            <w:r w:rsidRPr="002B57C1">
              <w:rPr>
                <w:sz w:val="20"/>
                <w:szCs w:val="20"/>
              </w:rPr>
              <w:t xml:space="preserve">2.2 </w:t>
            </w:r>
            <w:r w:rsidRPr="002B57C1">
              <w:rPr>
                <w:color w:val="000000"/>
                <w:sz w:val="20"/>
                <w:szCs w:val="20"/>
              </w:rPr>
              <w:t>Строительство иных объектов централизованных систем теплоснабжения за исключением сетей теплоснабжения</w:t>
            </w:r>
          </w:p>
        </w:tc>
      </w:tr>
      <w:tr w:rsidR="00262CB3" w:rsidRPr="002B57C1" w14:paraId="168E9890" w14:textId="77777777" w:rsidTr="007B6FC0">
        <w:trPr>
          <w:trHeight w:val="20"/>
        </w:trPr>
        <w:tc>
          <w:tcPr>
            <w:tcW w:w="5000" w:type="pct"/>
            <w:gridSpan w:val="10"/>
            <w:shd w:val="clear" w:color="auto" w:fill="auto"/>
            <w:noWrap/>
            <w:vAlign w:val="center"/>
            <w:hideMark/>
          </w:tcPr>
          <w:p w14:paraId="7DB4A799" w14:textId="77777777" w:rsidR="00262CB3" w:rsidRPr="002B57C1" w:rsidRDefault="00262CB3">
            <w:pPr>
              <w:rPr>
                <w:sz w:val="20"/>
                <w:szCs w:val="20"/>
              </w:rPr>
            </w:pPr>
            <w:r w:rsidRPr="002B57C1">
              <w:rPr>
                <w:sz w:val="20"/>
                <w:szCs w:val="20"/>
              </w:rPr>
              <w:t>Не планируется</w:t>
            </w:r>
          </w:p>
        </w:tc>
      </w:tr>
      <w:tr w:rsidR="00262CB3" w:rsidRPr="002B57C1" w14:paraId="72BAAA04" w14:textId="77777777" w:rsidTr="007B6FC0">
        <w:trPr>
          <w:trHeight w:val="20"/>
        </w:trPr>
        <w:tc>
          <w:tcPr>
            <w:tcW w:w="5000" w:type="pct"/>
            <w:gridSpan w:val="10"/>
            <w:shd w:val="clear" w:color="auto" w:fill="auto"/>
            <w:noWrap/>
            <w:vAlign w:val="center"/>
            <w:hideMark/>
          </w:tcPr>
          <w:p w14:paraId="777F8914" w14:textId="77777777" w:rsidR="00262CB3" w:rsidRPr="002B57C1" w:rsidRDefault="00262CB3">
            <w:pPr>
              <w:rPr>
                <w:sz w:val="20"/>
                <w:szCs w:val="20"/>
              </w:rPr>
            </w:pPr>
            <w:r w:rsidRPr="002B57C1">
              <w:rPr>
                <w:sz w:val="20"/>
                <w:szCs w:val="20"/>
              </w:rPr>
              <w:t xml:space="preserve">Группа 3. Модернизация или реконструкция существующих объектов централизованных систем теплоснабжения в целях снижения уровня износа существующих объектов </w:t>
            </w:r>
          </w:p>
        </w:tc>
      </w:tr>
      <w:tr w:rsidR="00262CB3" w:rsidRPr="002B57C1" w14:paraId="2BFB2382" w14:textId="77777777" w:rsidTr="007B6FC0">
        <w:trPr>
          <w:trHeight w:val="20"/>
        </w:trPr>
        <w:tc>
          <w:tcPr>
            <w:tcW w:w="5000" w:type="pct"/>
            <w:gridSpan w:val="10"/>
            <w:shd w:val="clear" w:color="auto" w:fill="auto"/>
            <w:noWrap/>
            <w:vAlign w:val="center"/>
            <w:hideMark/>
          </w:tcPr>
          <w:p w14:paraId="7E194F10" w14:textId="77777777" w:rsidR="00262CB3" w:rsidRPr="002B57C1" w:rsidRDefault="00262CB3">
            <w:pPr>
              <w:rPr>
                <w:sz w:val="20"/>
                <w:szCs w:val="20"/>
              </w:rPr>
            </w:pPr>
            <w:r w:rsidRPr="002B57C1">
              <w:rPr>
                <w:sz w:val="20"/>
                <w:szCs w:val="20"/>
              </w:rPr>
              <w:t xml:space="preserve">3.1. Модернизация или реконструкция существующих сетей теплоснабжения </w:t>
            </w:r>
          </w:p>
        </w:tc>
      </w:tr>
      <w:tr w:rsidR="00262CB3" w:rsidRPr="002B57C1" w14:paraId="2D50A3FC" w14:textId="77777777" w:rsidTr="00EE2898">
        <w:trPr>
          <w:trHeight w:val="20"/>
        </w:trPr>
        <w:tc>
          <w:tcPr>
            <w:tcW w:w="373" w:type="pct"/>
            <w:shd w:val="clear" w:color="auto" w:fill="auto"/>
            <w:noWrap/>
            <w:vAlign w:val="center"/>
            <w:hideMark/>
          </w:tcPr>
          <w:p w14:paraId="5C8DEE18" w14:textId="77777777" w:rsidR="00262CB3" w:rsidRPr="002B57C1" w:rsidRDefault="00262CB3" w:rsidP="00262CB3">
            <w:pPr>
              <w:jc w:val="center"/>
              <w:rPr>
                <w:sz w:val="20"/>
                <w:szCs w:val="20"/>
              </w:rPr>
            </w:pPr>
            <w:r w:rsidRPr="002B57C1">
              <w:rPr>
                <w:sz w:val="20"/>
                <w:szCs w:val="20"/>
              </w:rPr>
              <w:t>3.1.1</w:t>
            </w:r>
          </w:p>
        </w:tc>
        <w:tc>
          <w:tcPr>
            <w:tcW w:w="1404" w:type="pct"/>
            <w:gridSpan w:val="2"/>
            <w:shd w:val="clear" w:color="auto" w:fill="auto"/>
            <w:vAlign w:val="center"/>
            <w:hideMark/>
          </w:tcPr>
          <w:p w14:paraId="4BF3ED94" w14:textId="77777777" w:rsidR="00262CB3" w:rsidRPr="002B57C1" w:rsidRDefault="00262CB3">
            <w:pPr>
              <w:rPr>
                <w:sz w:val="20"/>
                <w:szCs w:val="20"/>
              </w:rPr>
            </w:pPr>
            <w:r w:rsidRPr="002B57C1">
              <w:rPr>
                <w:sz w:val="20"/>
                <w:szCs w:val="20"/>
              </w:rPr>
              <w:t xml:space="preserve">Замена ветхих тепловых сетей </w:t>
            </w:r>
          </w:p>
        </w:tc>
        <w:tc>
          <w:tcPr>
            <w:tcW w:w="850" w:type="pct"/>
            <w:vMerge w:val="restart"/>
            <w:shd w:val="clear" w:color="auto" w:fill="auto"/>
            <w:vAlign w:val="center"/>
            <w:hideMark/>
          </w:tcPr>
          <w:p w14:paraId="67EE1EF4" w14:textId="77777777" w:rsidR="00262CB3" w:rsidRPr="002B57C1" w:rsidRDefault="00262CB3" w:rsidP="007B6FC0">
            <w:pPr>
              <w:ind w:left="-185" w:right="-108"/>
              <w:jc w:val="center"/>
              <w:rPr>
                <w:sz w:val="20"/>
                <w:szCs w:val="20"/>
              </w:rPr>
            </w:pPr>
            <w:r w:rsidRPr="002B57C1">
              <w:rPr>
                <w:sz w:val="20"/>
                <w:szCs w:val="20"/>
              </w:rPr>
              <w:t>Схема теплоснабжения Каменского городского поселения</w:t>
            </w:r>
          </w:p>
        </w:tc>
        <w:tc>
          <w:tcPr>
            <w:tcW w:w="778" w:type="pct"/>
            <w:shd w:val="clear" w:color="auto" w:fill="auto"/>
            <w:vAlign w:val="center"/>
            <w:hideMark/>
          </w:tcPr>
          <w:p w14:paraId="35266ED4" w14:textId="77777777" w:rsidR="00262CB3" w:rsidRPr="002B57C1" w:rsidRDefault="00262CB3">
            <w:pPr>
              <w:jc w:val="center"/>
              <w:rPr>
                <w:sz w:val="20"/>
                <w:szCs w:val="20"/>
              </w:rPr>
            </w:pPr>
            <w:r w:rsidRPr="002B57C1">
              <w:rPr>
                <w:sz w:val="20"/>
                <w:szCs w:val="20"/>
              </w:rPr>
              <w:t>п.г.т. Каменка,</w:t>
            </w:r>
          </w:p>
        </w:tc>
        <w:tc>
          <w:tcPr>
            <w:tcW w:w="420" w:type="pct"/>
            <w:shd w:val="clear" w:color="auto" w:fill="auto"/>
            <w:vAlign w:val="center"/>
            <w:hideMark/>
          </w:tcPr>
          <w:p w14:paraId="1E767BFB" w14:textId="77777777" w:rsidR="00262CB3" w:rsidRPr="002B57C1" w:rsidRDefault="00262CB3">
            <w:pPr>
              <w:jc w:val="center"/>
              <w:rPr>
                <w:sz w:val="20"/>
                <w:szCs w:val="20"/>
              </w:rPr>
            </w:pPr>
            <w:r w:rsidRPr="002B57C1">
              <w:rPr>
                <w:sz w:val="20"/>
                <w:szCs w:val="20"/>
              </w:rPr>
              <w:t> </w:t>
            </w:r>
          </w:p>
        </w:tc>
        <w:tc>
          <w:tcPr>
            <w:tcW w:w="394" w:type="pct"/>
            <w:gridSpan w:val="2"/>
            <w:shd w:val="clear" w:color="auto" w:fill="auto"/>
            <w:noWrap/>
            <w:vAlign w:val="center"/>
            <w:hideMark/>
          </w:tcPr>
          <w:p w14:paraId="427F122B" w14:textId="77777777" w:rsidR="00262CB3" w:rsidRPr="002B57C1" w:rsidRDefault="00262CB3">
            <w:pPr>
              <w:jc w:val="center"/>
              <w:rPr>
                <w:sz w:val="20"/>
                <w:szCs w:val="20"/>
              </w:rPr>
            </w:pPr>
            <w:r w:rsidRPr="002B57C1">
              <w:rPr>
                <w:sz w:val="20"/>
                <w:szCs w:val="20"/>
              </w:rPr>
              <w:t> </w:t>
            </w:r>
          </w:p>
        </w:tc>
        <w:tc>
          <w:tcPr>
            <w:tcW w:w="383" w:type="pct"/>
            <w:shd w:val="clear" w:color="auto" w:fill="auto"/>
            <w:noWrap/>
            <w:vAlign w:val="center"/>
            <w:hideMark/>
          </w:tcPr>
          <w:p w14:paraId="1FE8C820" w14:textId="77777777" w:rsidR="00262CB3" w:rsidRPr="002B57C1" w:rsidRDefault="00262CB3">
            <w:pPr>
              <w:jc w:val="center"/>
              <w:rPr>
                <w:sz w:val="20"/>
                <w:szCs w:val="20"/>
              </w:rPr>
            </w:pPr>
            <w:r w:rsidRPr="002B57C1">
              <w:rPr>
                <w:sz w:val="20"/>
                <w:szCs w:val="20"/>
              </w:rPr>
              <w:t>2025</w:t>
            </w:r>
          </w:p>
        </w:tc>
        <w:tc>
          <w:tcPr>
            <w:tcW w:w="398" w:type="pct"/>
            <w:shd w:val="clear" w:color="auto" w:fill="auto"/>
            <w:noWrap/>
            <w:vAlign w:val="center"/>
            <w:hideMark/>
          </w:tcPr>
          <w:p w14:paraId="4052388F" w14:textId="77777777" w:rsidR="00262CB3" w:rsidRPr="002B57C1" w:rsidRDefault="00262CB3">
            <w:pPr>
              <w:jc w:val="center"/>
              <w:rPr>
                <w:sz w:val="20"/>
                <w:szCs w:val="20"/>
              </w:rPr>
            </w:pPr>
            <w:r w:rsidRPr="002B57C1">
              <w:rPr>
                <w:sz w:val="20"/>
                <w:szCs w:val="20"/>
              </w:rPr>
              <w:t>2035</w:t>
            </w:r>
          </w:p>
        </w:tc>
      </w:tr>
      <w:tr w:rsidR="00262CB3" w:rsidRPr="002B57C1" w14:paraId="349F1BF0" w14:textId="77777777" w:rsidTr="00EE2898">
        <w:trPr>
          <w:trHeight w:val="20"/>
        </w:trPr>
        <w:tc>
          <w:tcPr>
            <w:tcW w:w="373" w:type="pct"/>
            <w:shd w:val="clear" w:color="auto" w:fill="auto"/>
            <w:noWrap/>
            <w:vAlign w:val="center"/>
            <w:hideMark/>
          </w:tcPr>
          <w:p w14:paraId="09AFD2D1" w14:textId="77777777" w:rsidR="00262CB3" w:rsidRPr="002B57C1" w:rsidRDefault="00262CB3" w:rsidP="00262CB3">
            <w:pPr>
              <w:jc w:val="center"/>
              <w:rPr>
                <w:sz w:val="20"/>
                <w:szCs w:val="20"/>
              </w:rPr>
            </w:pPr>
            <w:r w:rsidRPr="002B57C1">
              <w:rPr>
                <w:sz w:val="20"/>
                <w:szCs w:val="20"/>
              </w:rPr>
              <w:t>3.1.2</w:t>
            </w:r>
          </w:p>
        </w:tc>
        <w:tc>
          <w:tcPr>
            <w:tcW w:w="1404" w:type="pct"/>
            <w:gridSpan w:val="2"/>
            <w:shd w:val="clear" w:color="auto" w:fill="auto"/>
            <w:vAlign w:val="center"/>
            <w:hideMark/>
          </w:tcPr>
          <w:p w14:paraId="39374E5A" w14:textId="77777777" w:rsidR="00262CB3" w:rsidRPr="002B57C1" w:rsidRDefault="00262CB3">
            <w:pPr>
              <w:rPr>
                <w:sz w:val="20"/>
                <w:szCs w:val="20"/>
              </w:rPr>
            </w:pPr>
            <w:r w:rsidRPr="002B57C1">
              <w:rPr>
                <w:sz w:val="20"/>
                <w:szCs w:val="20"/>
              </w:rPr>
              <w:t>Гидравлическая балансировка тепловых сетей</w:t>
            </w:r>
          </w:p>
        </w:tc>
        <w:tc>
          <w:tcPr>
            <w:tcW w:w="850" w:type="pct"/>
            <w:vMerge/>
            <w:vAlign w:val="center"/>
            <w:hideMark/>
          </w:tcPr>
          <w:p w14:paraId="19C5B5E7" w14:textId="77777777" w:rsidR="00262CB3" w:rsidRPr="002B57C1" w:rsidRDefault="00262CB3">
            <w:pPr>
              <w:rPr>
                <w:sz w:val="20"/>
                <w:szCs w:val="20"/>
              </w:rPr>
            </w:pPr>
          </w:p>
        </w:tc>
        <w:tc>
          <w:tcPr>
            <w:tcW w:w="778" w:type="pct"/>
            <w:shd w:val="clear" w:color="auto" w:fill="auto"/>
            <w:vAlign w:val="center"/>
            <w:hideMark/>
          </w:tcPr>
          <w:p w14:paraId="50E02546" w14:textId="77777777" w:rsidR="00262CB3" w:rsidRPr="002B57C1" w:rsidRDefault="00262CB3">
            <w:pPr>
              <w:jc w:val="center"/>
              <w:rPr>
                <w:sz w:val="20"/>
                <w:szCs w:val="20"/>
              </w:rPr>
            </w:pPr>
            <w:r w:rsidRPr="002B57C1">
              <w:rPr>
                <w:sz w:val="20"/>
                <w:szCs w:val="20"/>
              </w:rPr>
              <w:t>п.г.т. Каменка,</w:t>
            </w:r>
          </w:p>
        </w:tc>
        <w:tc>
          <w:tcPr>
            <w:tcW w:w="420" w:type="pct"/>
            <w:shd w:val="clear" w:color="auto" w:fill="auto"/>
            <w:vAlign w:val="center"/>
            <w:hideMark/>
          </w:tcPr>
          <w:p w14:paraId="4202DDC6" w14:textId="77777777" w:rsidR="00262CB3" w:rsidRPr="002B57C1" w:rsidRDefault="00262CB3">
            <w:pPr>
              <w:jc w:val="center"/>
              <w:rPr>
                <w:sz w:val="20"/>
                <w:szCs w:val="20"/>
              </w:rPr>
            </w:pPr>
            <w:r w:rsidRPr="002B57C1">
              <w:rPr>
                <w:sz w:val="20"/>
                <w:szCs w:val="20"/>
              </w:rPr>
              <w:t> </w:t>
            </w:r>
          </w:p>
        </w:tc>
        <w:tc>
          <w:tcPr>
            <w:tcW w:w="394" w:type="pct"/>
            <w:gridSpan w:val="2"/>
            <w:shd w:val="clear" w:color="auto" w:fill="auto"/>
            <w:noWrap/>
            <w:vAlign w:val="center"/>
            <w:hideMark/>
          </w:tcPr>
          <w:p w14:paraId="0302CBA0" w14:textId="77777777" w:rsidR="00262CB3" w:rsidRPr="002B57C1" w:rsidRDefault="00262CB3">
            <w:pPr>
              <w:jc w:val="center"/>
              <w:rPr>
                <w:sz w:val="20"/>
                <w:szCs w:val="20"/>
              </w:rPr>
            </w:pPr>
            <w:r w:rsidRPr="002B57C1">
              <w:rPr>
                <w:sz w:val="20"/>
                <w:szCs w:val="20"/>
              </w:rPr>
              <w:t> </w:t>
            </w:r>
          </w:p>
        </w:tc>
        <w:tc>
          <w:tcPr>
            <w:tcW w:w="383" w:type="pct"/>
            <w:shd w:val="clear" w:color="auto" w:fill="auto"/>
            <w:noWrap/>
            <w:vAlign w:val="center"/>
            <w:hideMark/>
          </w:tcPr>
          <w:p w14:paraId="1D4A72AC" w14:textId="77777777" w:rsidR="00262CB3" w:rsidRPr="002B57C1" w:rsidRDefault="00262CB3">
            <w:pPr>
              <w:jc w:val="center"/>
              <w:rPr>
                <w:sz w:val="20"/>
                <w:szCs w:val="20"/>
              </w:rPr>
            </w:pPr>
            <w:r w:rsidRPr="002B57C1">
              <w:rPr>
                <w:sz w:val="20"/>
                <w:szCs w:val="20"/>
              </w:rPr>
              <w:t>2025</w:t>
            </w:r>
          </w:p>
        </w:tc>
        <w:tc>
          <w:tcPr>
            <w:tcW w:w="398" w:type="pct"/>
            <w:shd w:val="clear" w:color="auto" w:fill="auto"/>
            <w:noWrap/>
            <w:vAlign w:val="center"/>
            <w:hideMark/>
          </w:tcPr>
          <w:p w14:paraId="4C1DF725" w14:textId="77777777" w:rsidR="00262CB3" w:rsidRPr="002B57C1" w:rsidRDefault="00262CB3">
            <w:pPr>
              <w:jc w:val="center"/>
              <w:rPr>
                <w:sz w:val="20"/>
                <w:szCs w:val="20"/>
              </w:rPr>
            </w:pPr>
            <w:r w:rsidRPr="002B57C1">
              <w:rPr>
                <w:sz w:val="20"/>
                <w:szCs w:val="20"/>
              </w:rPr>
              <w:t>2035</w:t>
            </w:r>
          </w:p>
        </w:tc>
      </w:tr>
      <w:tr w:rsidR="00262CB3" w:rsidRPr="002B57C1" w14:paraId="235E0FC0" w14:textId="77777777" w:rsidTr="007B6FC0">
        <w:trPr>
          <w:trHeight w:val="20"/>
        </w:trPr>
        <w:tc>
          <w:tcPr>
            <w:tcW w:w="5000" w:type="pct"/>
            <w:gridSpan w:val="10"/>
            <w:shd w:val="clear" w:color="auto" w:fill="auto"/>
            <w:noWrap/>
            <w:vAlign w:val="center"/>
            <w:hideMark/>
          </w:tcPr>
          <w:p w14:paraId="56FF8354" w14:textId="77777777" w:rsidR="00262CB3" w:rsidRPr="002B57C1" w:rsidRDefault="00262CB3">
            <w:pPr>
              <w:rPr>
                <w:sz w:val="20"/>
                <w:szCs w:val="20"/>
              </w:rPr>
            </w:pPr>
            <w:r w:rsidRPr="002B57C1">
              <w:rPr>
                <w:sz w:val="20"/>
                <w:szCs w:val="20"/>
              </w:rPr>
              <w:t>3.2. Модернизация или реконструкция иных объектов централизованных систем теплоснабжения за исключением сетей теплоснабжения</w:t>
            </w:r>
          </w:p>
        </w:tc>
      </w:tr>
      <w:tr w:rsidR="007B6FC0" w:rsidRPr="002B57C1" w14:paraId="3CFE5F8E" w14:textId="77777777" w:rsidTr="00EE2898">
        <w:trPr>
          <w:trHeight w:val="20"/>
        </w:trPr>
        <w:tc>
          <w:tcPr>
            <w:tcW w:w="373" w:type="pct"/>
            <w:shd w:val="clear" w:color="auto" w:fill="auto"/>
            <w:noWrap/>
            <w:vAlign w:val="center"/>
            <w:hideMark/>
          </w:tcPr>
          <w:p w14:paraId="6A8EF13E" w14:textId="77777777" w:rsidR="007B6FC0" w:rsidRPr="002B57C1" w:rsidRDefault="007B6FC0" w:rsidP="00262CB3">
            <w:pPr>
              <w:jc w:val="center"/>
              <w:rPr>
                <w:sz w:val="20"/>
                <w:szCs w:val="20"/>
              </w:rPr>
            </w:pPr>
            <w:r w:rsidRPr="002B57C1">
              <w:rPr>
                <w:sz w:val="20"/>
                <w:szCs w:val="20"/>
              </w:rPr>
              <w:t>3.2.1</w:t>
            </w:r>
          </w:p>
        </w:tc>
        <w:tc>
          <w:tcPr>
            <w:tcW w:w="1404" w:type="pct"/>
            <w:gridSpan w:val="2"/>
            <w:shd w:val="clear" w:color="auto" w:fill="auto"/>
            <w:vAlign w:val="center"/>
            <w:hideMark/>
          </w:tcPr>
          <w:p w14:paraId="08C9D615" w14:textId="77777777" w:rsidR="007B6FC0" w:rsidRPr="002B57C1" w:rsidRDefault="007B6FC0">
            <w:pPr>
              <w:rPr>
                <w:sz w:val="20"/>
                <w:szCs w:val="20"/>
              </w:rPr>
            </w:pPr>
            <w:r w:rsidRPr="002B57C1">
              <w:rPr>
                <w:rFonts w:eastAsia="Cambria"/>
                <w:sz w:val="20"/>
                <w:szCs w:val="20"/>
              </w:rPr>
              <w:t>Реконструкция квартальной котельной</w:t>
            </w:r>
          </w:p>
        </w:tc>
        <w:tc>
          <w:tcPr>
            <w:tcW w:w="850" w:type="pct"/>
            <w:shd w:val="clear" w:color="auto" w:fill="auto"/>
            <w:vAlign w:val="center"/>
            <w:hideMark/>
          </w:tcPr>
          <w:p w14:paraId="42268F16" w14:textId="77777777" w:rsidR="007B6FC0" w:rsidRPr="002B57C1" w:rsidRDefault="007B6FC0" w:rsidP="007B6FC0">
            <w:pPr>
              <w:ind w:left="-185" w:right="-108"/>
              <w:jc w:val="center"/>
              <w:rPr>
                <w:sz w:val="20"/>
                <w:szCs w:val="20"/>
              </w:rPr>
            </w:pPr>
            <w:r w:rsidRPr="002B57C1">
              <w:rPr>
                <w:sz w:val="20"/>
                <w:szCs w:val="20"/>
              </w:rPr>
              <w:t>Муниципальная программа</w:t>
            </w:r>
          </w:p>
          <w:p w14:paraId="5C4C2651" w14:textId="77777777" w:rsidR="007B6FC0" w:rsidRPr="002B57C1" w:rsidRDefault="007B6FC0" w:rsidP="007B6FC0">
            <w:pPr>
              <w:ind w:left="-185" w:right="-108"/>
              <w:jc w:val="center"/>
              <w:rPr>
                <w:sz w:val="20"/>
                <w:szCs w:val="20"/>
              </w:rPr>
            </w:pPr>
            <w:r w:rsidRPr="002B57C1">
              <w:rPr>
                <w:sz w:val="20"/>
                <w:szCs w:val="20"/>
              </w:rPr>
              <w:t>«Развитие жилищно-коммунального  хозяйства</w:t>
            </w:r>
          </w:p>
          <w:p w14:paraId="7066DDC5" w14:textId="77777777" w:rsidR="007B6FC0" w:rsidRPr="002B57C1" w:rsidRDefault="007B6FC0" w:rsidP="007B6FC0">
            <w:pPr>
              <w:ind w:left="-185" w:right="-108"/>
              <w:jc w:val="center"/>
              <w:rPr>
                <w:sz w:val="20"/>
                <w:szCs w:val="20"/>
              </w:rPr>
            </w:pPr>
            <w:r w:rsidRPr="002B57C1">
              <w:rPr>
                <w:sz w:val="20"/>
                <w:szCs w:val="20"/>
              </w:rPr>
              <w:t>Каменского городского поселения»</w:t>
            </w:r>
          </w:p>
        </w:tc>
        <w:tc>
          <w:tcPr>
            <w:tcW w:w="778" w:type="pct"/>
            <w:shd w:val="clear" w:color="auto" w:fill="auto"/>
            <w:vAlign w:val="center"/>
            <w:hideMark/>
          </w:tcPr>
          <w:p w14:paraId="3556C16F" w14:textId="77777777" w:rsidR="007B6FC0" w:rsidRPr="002B57C1" w:rsidRDefault="007B6FC0">
            <w:pPr>
              <w:jc w:val="center"/>
              <w:rPr>
                <w:sz w:val="20"/>
                <w:szCs w:val="20"/>
              </w:rPr>
            </w:pPr>
            <w:r w:rsidRPr="002B57C1">
              <w:rPr>
                <w:sz w:val="20"/>
                <w:szCs w:val="20"/>
              </w:rPr>
              <w:t xml:space="preserve">п.г.т. Каменка, ул.Ленина (24)  </w:t>
            </w:r>
          </w:p>
        </w:tc>
        <w:tc>
          <w:tcPr>
            <w:tcW w:w="420" w:type="pct"/>
            <w:shd w:val="clear" w:color="auto" w:fill="auto"/>
            <w:vAlign w:val="center"/>
            <w:hideMark/>
          </w:tcPr>
          <w:p w14:paraId="5C478455" w14:textId="77777777" w:rsidR="007B6FC0" w:rsidRPr="002B57C1" w:rsidRDefault="007B6FC0">
            <w:pPr>
              <w:jc w:val="center"/>
              <w:rPr>
                <w:sz w:val="20"/>
                <w:szCs w:val="20"/>
              </w:rPr>
            </w:pPr>
            <w:r w:rsidRPr="002B57C1">
              <w:rPr>
                <w:sz w:val="20"/>
                <w:szCs w:val="20"/>
              </w:rPr>
              <w:t> </w:t>
            </w:r>
          </w:p>
        </w:tc>
        <w:tc>
          <w:tcPr>
            <w:tcW w:w="394" w:type="pct"/>
            <w:gridSpan w:val="2"/>
            <w:shd w:val="clear" w:color="auto" w:fill="auto"/>
            <w:noWrap/>
            <w:vAlign w:val="center"/>
            <w:hideMark/>
          </w:tcPr>
          <w:p w14:paraId="3EAC95E2" w14:textId="77777777" w:rsidR="007B6FC0" w:rsidRPr="002B57C1" w:rsidRDefault="007B6FC0">
            <w:pPr>
              <w:jc w:val="center"/>
              <w:rPr>
                <w:sz w:val="20"/>
                <w:szCs w:val="20"/>
              </w:rPr>
            </w:pPr>
            <w:r w:rsidRPr="002B57C1">
              <w:rPr>
                <w:sz w:val="20"/>
                <w:szCs w:val="20"/>
              </w:rPr>
              <w:t> </w:t>
            </w:r>
          </w:p>
        </w:tc>
        <w:tc>
          <w:tcPr>
            <w:tcW w:w="383" w:type="pct"/>
            <w:shd w:val="clear" w:color="auto" w:fill="auto"/>
            <w:noWrap/>
            <w:vAlign w:val="center"/>
            <w:hideMark/>
          </w:tcPr>
          <w:p w14:paraId="7DFED33E" w14:textId="77777777" w:rsidR="007B6FC0" w:rsidRPr="002B57C1" w:rsidRDefault="007B6FC0">
            <w:pPr>
              <w:jc w:val="center"/>
              <w:rPr>
                <w:sz w:val="20"/>
                <w:szCs w:val="20"/>
              </w:rPr>
            </w:pPr>
            <w:r w:rsidRPr="002B57C1">
              <w:rPr>
                <w:sz w:val="20"/>
                <w:szCs w:val="20"/>
              </w:rPr>
              <w:t>2025</w:t>
            </w:r>
          </w:p>
        </w:tc>
        <w:tc>
          <w:tcPr>
            <w:tcW w:w="398" w:type="pct"/>
            <w:shd w:val="clear" w:color="auto" w:fill="auto"/>
            <w:noWrap/>
            <w:vAlign w:val="center"/>
            <w:hideMark/>
          </w:tcPr>
          <w:p w14:paraId="33FAF10D" w14:textId="77777777" w:rsidR="007B6FC0" w:rsidRPr="002B57C1" w:rsidRDefault="007B6FC0">
            <w:pPr>
              <w:jc w:val="center"/>
              <w:rPr>
                <w:sz w:val="20"/>
                <w:szCs w:val="20"/>
              </w:rPr>
            </w:pPr>
            <w:r w:rsidRPr="002B57C1">
              <w:rPr>
                <w:sz w:val="20"/>
                <w:szCs w:val="20"/>
              </w:rPr>
              <w:t>2025</w:t>
            </w:r>
          </w:p>
        </w:tc>
      </w:tr>
      <w:tr w:rsidR="00262CB3" w:rsidRPr="002B57C1" w14:paraId="1A194631" w14:textId="77777777" w:rsidTr="007B6FC0">
        <w:trPr>
          <w:trHeight w:val="20"/>
        </w:trPr>
        <w:tc>
          <w:tcPr>
            <w:tcW w:w="5000" w:type="pct"/>
            <w:gridSpan w:val="10"/>
            <w:shd w:val="clear" w:color="auto" w:fill="auto"/>
            <w:noWrap/>
            <w:vAlign w:val="center"/>
            <w:hideMark/>
          </w:tcPr>
          <w:p w14:paraId="05A4B0A4" w14:textId="77777777" w:rsidR="00262CB3" w:rsidRPr="002B57C1" w:rsidRDefault="00262CB3">
            <w:pPr>
              <w:rPr>
                <w:sz w:val="20"/>
                <w:szCs w:val="20"/>
              </w:rPr>
            </w:pPr>
            <w:r w:rsidRPr="002B57C1">
              <w:rPr>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теплоснабжения не включенные в прочие группы мероприятий</w:t>
            </w:r>
          </w:p>
        </w:tc>
      </w:tr>
      <w:tr w:rsidR="00262CB3" w:rsidRPr="002B57C1" w14:paraId="4E47AAC8" w14:textId="77777777" w:rsidTr="007B6FC0">
        <w:trPr>
          <w:trHeight w:val="20"/>
        </w:trPr>
        <w:tc>
          <w:tcPr>
            <w:tcW w:w="5000" w:type="pct"/>
            <w:gridSpan w:val="10"/>
            <w:shd w:val="clear" w:color="auto" w:fill="auto"/>
            <w:noWrap/>
            <w:vAlign w:val="center"/>
            <w:hideMark/>
          </w:tcPr>
          <w:p w14:paraId="56A68BA2" w14:textId="77777777" w:rsidR="00262CB3" w:rsidRPr="002B57C1" w:rsidRDefault="00262CB3">
            <w:pPr>
              <w:rPr>
                <w:sz w:val="20"/>
                <w:szCs w:val="20"/>
              </w:rPr>
            </w:pPr>
            <w:r w:rsidRPr="002B57C1">
              <w:rPr>
                <w:sz w:val="20"/>
                <w:szCs w:val="20"/>
              </w:rPr>
              <w:t>Не планируется</w:t>
            </w:r>
          </w:p>
        </w:tc>
      </w:tr>
      <w:tr w:rsidR="00262CB3" w:rsidRPr="002B57C1" w14:paraId="07BAD3AB" w14:textId="77777777" w:rsidTr="007B6FC0">
        <w:trPr>
          <w:trHeight w:val="20"/>
        </w:trPr>
        <w:tc>
          <w:tcPr>
            <w:tcW w:w="5000" w:type="pct"/>
            <w:gridSpan w:val="10"/>
            <w:shd w:val="clear" w:color="auto" w:fill="auto"/>
            <w:vAlign w:val="center"/>
            <w:hideMark/>
          </w:tcPr>
          <w:p w14:paraId="2E6F87D5" w14:textId="77777777" w:rsidR="00262CB3" w:rsidRPr="002B57C1" w:rsidRDefault="00262CB3">
            <w:pPr>
              <w:rPr>
                <w:sz w:val="20"/>
                <w:szCs w:val="20"/>
              </w:rPr>
            </w:pPr>
            <w:r w:rsidRPr="002B57C1">
              <w:rPr>
                <w:sz w:val="20"/>
                <w:szCs w:val="20"/>
              </w:rPr>
              <w:t xml:space="preserve">Группа 5. Вывод из эксплуатации, консервация и демонтаж объектов централизованных систем теплоснабжения </w:t>
            </w:r>
          </w:p>
        </w:tc>
      </w:tr>
      <w:tr w:rsidR="00262CB3" w:rsidRPr="002B57C1" w14:paraId="15AA67D1" w14:textId="77777777" w:rsidTr="007B6FC0">
        <w:trPr>
          <w:trHeight w:val="20"/>
        </w:trPr>
        <w:tc>
          <w:tcPr>
            <w:tcW w:w="5000" w:type="pct"/>
            <w:gridSpan w:val="10"/>
            <w:shd w:val="clear" w:color="auto" w:fill="auto"/>
            <w:vAlign w:val="center"/>
            <w:hideMark/>
          </w:tcPr>
          <w:p w14:paraId="25570012" w14:textId="77777777" w:rsidR="00262CB3" w:rsidRPr="002B57C1" w:rsidRDefault="00262CB3">
            <w:pPr>
              <w:rPr>
                <w:sz w:val="20"/>
                <w:szCs w:val="20"/>
              </w:rPr>
            </w:pPr>
            <w:r w:rsidRPr="002B57C1">
              <w:rPr>
                <w:sz w:val="20"/>
                <w:szCs w:val="20"/>
              </w:rPr>
              <w:t xml:space="preserve">5.1. Вывод из эксплуатации, консервация и демонтаж сетей теплоснабжения </w:t>
            </w:r>
          </w:p>
        </w:tc>
      </w:tr>
      <w:tr w:rsidR="00262CB3" w:rsidRPr="002B57C1" w14:paraId="2D858764" w14:textId="77777777" w:rsidTr="007B6FC0">
        <w:trPr>
          <w:trHeight w:val="20"/>
        </w:trPr>
        <w:tc>
          <w:tcPr>
            <w:tcW w:w="5000" w:type="pct"/>
            <w:gridSpan w:val="10"/>
            <w:shd w:val="clear" w:color="auto" w:fill="auto"/>
            <w:vAlign w:val="center"/>
            <w:hideMark/>
          </w:tcPr>
          <w:p w14:paraId="455D7605" w14:textId="77777777" w:rsidR="00262CB3" w:rsidRPr="002B57C1" w:rsidRDefault="00262CB3">
            <w:pPr>
              <w:rPr>
                <w:sz w:val="20"/>
                <w:szCs w:val="20"/>
              </w:rPr>
            </w:pPr>
            <w:r w:rsidRPr="002B57C1">
              <w:rPr>
                <w:sz w:val="20"/>
                <w:szCs w:val="20"/>
              </w:rPr>
              <w:t>Не планируется</w:t>
            </w:r>
          </w:p>
        </w:tc>
      </w:tr>
      <w:tr w:rsidR="00262CB3" w:rsidRPr="002B57C1" w14:paraId="211164D2" w14:textId="77777777" w:rsidTr="007B6FC0">
        <w:trPr>
          <w:trHeight w:val="20"/>
        </w:trPr>
        <w:tc>
          <w:tcPr>
            <w:tcW w:w="5000" w:type="pct"/>
            <w:gridSpan w:val="10"/>
            <w:shd w:val="clear" w:color="auto" w:fill="auto"/>
            <w:vAlign w:val="center"/>
            <w:hideMark/>
          </w:tcPr>
          <w:p w14:paraId="76A7DE8B" w14:textId="77777777" w:rsidR="00262CB3" w:rsidRPr="002B57C1" w:rsidRDefault="00262CB3">
            <w:pPr>
              <w:rPr>
                <w:sz w:val="20"/>
                <w:szCs w:val="20"/>
              </w:rPr>
            </w:pPr>
            <w:r w:rsidRPr="002B57C1">
              <w:rPr>
                <w:sz w:val="20"/>
                <w:szCs w:val="20"/>
              </w:rPr>
              <w:t xml:space="preserve">5.2. Вывод из эксплуатации, консервация и демонтаж иных объектов централизованных систем теплоснабжения за исключением сетей теплоснабжения </w:t>
            </w:r>
          </w:p>
        </w:tc>
      </w:tr>
      <w:tr w:rsidR="00262CB3" w:rsidRPr="002B57C1" w14:paraId="76632236" w14:textId="77777777" w:rsidTr="007B6FC0">
        <w:trPr>
          <w:trHeight w:val="20"/>
        </w:trPr>
        <w:tc>
          <w:tcPr>
            <w:tcW w:w="5000" w:type="pct"/>
            <w:gridSpan w:val="10"/>
            <w:shd w:val="clear" w:color="auto" w:fill="auto"/>
            <w:vAlign w:val="center"/>
            <w:hideMark/>
          </w:tcPr>
          <w:p w14:paraId="33559C8A" w14:textId="77777777" w:rsidR="00262CB3" w:rsidRPr="002B57C1" w:rsidRDefault="00262CB3">
            <w:pPr>
              <w:rPr>
                <w:sz w:val="20"/>
                <w:szCs w:val="20"/>
              </w:rPr>
            </w:pPr>
            <w:r w:rsidRPr="002B57C1">
              <w:rPr>
                <w:sz w:val="20"/>
                <w:szCs w:val="20"/>
              </w:rPr>
              <w:t>Не планируется</w:t>
            </w:r>
          </w:p>
        </w:tc>
      </w:tr>
      <w:tr w:rsidR="00262CB3" w:rsidRPr="002B57C1" w14:paraId="13AE285E" w14:textId="77777777" w:rsidTr="007B6FC0">
        <w:trPr>
          <w:trHeight w:val="20"/>
        </w:trPr>
        <w:tc>
          <w:tcPr>
            <w:tcW w:w="5000" w:type="pct"/>
            <w:gridSpan w:val="10"/>
            <w:shd w:val="clear" w:color="auto" w:fill="auto"/>
            <w:vAlign w:val="center"/>
            <w:hideMark/>
          </w:tcPr>
          <w:p w14:paraId="542467C7" w14:textId="77777777" w:rsidR="00262CB3" w:rsidRPr="002B57C1" w:rsidRDefault="00262CB3">
            <w:pPr>
              <w:jc w:val="center"/>
              <w:rPr>
                <w:b/>
                <w:bCs/>
                <w:sz w:val="20"/>
                <w:szCs w:val="20"/>
              </w:rPr>
            </w:pPr>
            <w:r w:rsidRPr="002B57C1">
              <w:rPr>
                <w:b/>
                <w:bCs/>
                <w:sz w:val="20"/>
                <w:szCs w:val="20"/>
              </w:rPr>
              <w:t>Система водоснабжения</w:t>
            </w:r>
          </w:p>
        </w:tc>
      </w:tr>
      <w:tr w:rsidR="00262CB3" w:rsidRPr="002B57C1" w14:paraId="5039F36C" w14:textId="77777777" w:rsidTr="007B6FC0">
        <w:trPr>
          <w:trHeight w:val="20"/>
        </w:trPr>
        <w:tc>
          <w:tcPr>
            <w:tcW w:w="5000" w:type="pct"/>
            <w:gridSpan w:val="10"/>
            <w:shd w:val="clear" w:color="auto" w:fill="auto"/>
            <w:noWrap/>
            <w:vAlign w:val="center"/>
            <w:hideMark/>
          </w:tcPr>
          <w:p w14:paraId="1B4F6748" w14:textId="77777777" w:rsidR="00262CB3" w:rsidRPr="002B57C1" w:rsidRDefault="00262CB3">
            <w:pPr>
              <w:rPr>
                <w:sz w:val="20"/>
                <w:szCs w:val="20"/>
              </w:rPr>
            </w:pPr>
            <w:r w:rsidRPr="002B57C1">
              <w:rPr>
                <w:sz w:val="20"/>
                <w:szCs w:val="20"/>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абонентов</w:t>
            </w:r>
          </w:p>
        </w:tc>
      </w:tr>
      <w:tr w:rsidR="00262CB3" w:rsidRPr="002B57C1" w14:paraId="56855E53" w14:textId="77777777" w:rsidTr="007B6FC0">
        <w:trPr>
          <w:trHeight w:val="20"/>
        </w:trPr>
        <w:tc>
          <w:tcPr>
            <w:tcW w:w="5000" w:type="pct"/>
            <w:gridSpan w:val="10"/>
            <w:shd w:val="clear" w:color="auto" w:fill="auto"/>
            <w:noWrap/>
            <w:vAlign w:val="center"/>
            <w:hideMark/>
          </w:tcPr>
          <w:p w14:paraId="5A3C4DE6" w14:textId="77777777" w:rsidR="00262CB3" w:rsidRPr="002B57C1" w:rsidRDefault="00262CB3">
            <w:pPr>
              <w:rPr>
                <w:sz w:val="20"/>
                <w:szCs w:val="20"/>
              </w:rPr>
            </w:pPr>
            <w:r w:rsidRPr="002B57C1">
              <w:rPr>
                <w:sz w:val="20"/>
                <w:szCs w:val="20"/>
              </w:rPr>
              <w:t>1.1. Строительство новых сетей водоснабжения в целях подключения объектов капитального строительства абонентов</w:t>
            </w:r>
          </w:p>
        </w:tc>
      </w:tr>
      <w:tr w:rsidR="00262CB3" w:rsidRPr="002B57C1" w14:paraId="3BED8E17" w14:textId="77777777" w:rsidTr="007B6FC0">
        <w:trPr>
          <w:trHeight w:val="20"/>
        </w:trPr>
        <w:tc>
          <w:tcPr>
            <w:tcW w:w="5000" w:type="pct"/>
            <w:gridSpan w:val="10"/>
            <w:shd w:val="clear" w:color="auto" w:fill="auto"/>
            <w:noWrap/>
            <w:vAlign w:val="center"/>
            <w:hideMark/>
          </w:tcPr>
          <w:p w14:paraId="558073F6" w14:textId="77777777" w:rsidR="00262CB3" w:rsidRPr="002B57C1" w:rsidRDefault="00262CB3">
            <w:pPr>
              <w:rPr>
                <w:sz w:val="20"/>
                <w:szCs w:val="20"/>
              </w:rPr>
            </w:pPr>
            <w:r w:rsidRPr="002B57C1">
              <w:rPr>
                <w:sz w:val="20"/>
                <w:szCs w:val="20"/>
              </w:rPr>
              <w:t>Не планируется</w:t>
            </w:r>
          </w:p>
        </w:tc>
      </w:tr>
      <w:tr w:rsidR="00262CB3" w:rsidRPr="002B57C1" w14:paraId="3E54764F" w14:textId="77777777" w:rsidTr="007B6FC0">
        <w:trPr>
          <w:trHeight w:val="20"/>
        </w:trPr>
        <w:tc>
          <w:tcPr>
            <w:tcW w:w="5000" w:type="pct"/>
            <w:gridSpan w:val="10"/>
            <w:shd w:val="clear" w:color="auto" w:fill="auto"/>
            <w:noWrap/>
            <w:vAlign w:val="center"/>
            <w:hideMark/>
          </w:tcPr>
          <w:p w14:paraId="2370ED83" w14:textId="77777777" w:rsidR="00262CB3" w:rsidRPr="002B57C1" w:rsidRDefault="00262CB3">
            <w:pPr>
              <w:rPr>
                <w:sz w:val="20"/>
                <w:szCs w:val="20"/>
              </w:rPr>
            </w:pPr>
            <w:r w:rsidRPr="002B57C1">
              <w:rPr>
                <w:sz w:val="20"/>
                <w:szCs w:val="20"/>
              </w:rPr>
              <w:t>1.2. Строительство иных объектов централизованных систем водоснабжения за исключением сетей водоснабжения</w:t>
            </w:r>
          </w:p>
        </w:tc>
      </w:tr>
      <w:tr w:rsidR="00262CB3" w:rsidRPr="002B57C1" w14:paraId="71520531" w14:textId="77777777" w:rsidTr="007B6FC0">
        <w:trPr>
          <w:trHeight w:val="20"/>
        </w:trPr>
        <w:tc>
          <w:tcPr>
            <w:tcW w:w="5000" w:type="pct"/>
            <w:gridSpan w:val="10"/>
            <w:shd w:val="clear" w:color="auto" w:fill="auto"/>
            <w:noWrap/>
            <w:vAlign w:val="center"/>
            <w:hideMark/>
          </w:tcPr>
          <w:p w14:paraId="494B859F" w14:textId="77777777" w:rsidR="00262CB3" w:rsidRPr="002B57C1" w:rsidRDefault="00262CB3">
            <w:pPr>
              <w:rPr>
                <w:sz w:val="20"/>
                <w:szCs w:val="20"/>
              </w:rPr>
            </w:pPr>
            <w:r w:rsidRPr="002B57C1">
              <w:rPr>
                <w:sz w:val="20"/>
                <w:szCs w:val="20"/>
              </w:rPr>
              <w:t>Не планируется</w:t>
            </w:r>
          </w:p>
        </w:tc>
      </w:tr>
      <w:tr w:rsidR="00262CB3" w:rsidRPr="002B57C1" w14:paraId="37478C51" w14:textId="77777777" w:rsidTr="007B6FC0">
        <w:trPr>
          <w:trHeight w:val="20"/>
        </w:trPr>
        <w:tc>
          <w:tcPr>
            <w:tcW w:w="5000" w:type="pct"/>
            <w:gridSpan w:val="10"/>
            <w:shd w:val="clear" w:color="auto" w:fill="auto"/>
            <w:noWrap/>
            <w:vAlign w:val="center"/>
            <w:hideMark/>
          </w:tcPr>
          <w:p w14:paraId="729E203C" w14:textId="77777777" w:rsidR="00262CB3" w:rsidRPr="002B57C1" w:rsidRDefault="00262CB3">
            <w:pPr>
              <w:rPr>
                <w:sz w:val="20"/>
                <w:szCs w:val="20"/>
              </w:rPr>
            </w:pPr>
            <w:r w:rsidRPr="002B57C1">
              <w:rPr>
                <w:sz w:val="20"/>
                <w:szCs w:val="20"/>
              </w:rPr>
              <w:t>1.3. Увеличение пропускной способности существующих сетей водоснабжения в целях подключения объектов капитального строительства абонентов</w:t>
            </w:r>
          </w:p>
        </w:tc>
      </w:tr>
      <w:tr w:rsidR="00262CB3" w:rsidRPr="002B57C1" w14:paraId="55CEDC8C" w14:textId="77777777" w:rsidTr="007B6FC0">
        <w:trPr>
          <w:trHeight w:val="20"/>
        </w:trPr>
        <w:tc>
          <w:tcPr>
            <w:tcW w:w="5000" w:type="pct"/>
            <w:gridSpan w:val="10"/>
            <w:shd w:val="clear" w:color="auto" w:fill="auto"/>
            <w:noWrap/>
            <w:vAlign w:val="center"/>
            <w:hideMark/>
          </w:tcPr>
          <w:p w14:paraId="4EDED644" w14:textId="77777777" w:rsidR="00262CB3" w:rsidRPr="002B57C1" w:rsidRDefault="00262CB3">
            <w:pPr>
              <w:rPr>
                <w:sz w:val="20"/>
                <w:szCs w:val="20"/>
              </w:rPr>
            </w:pPr>
            <w:r w:rsidRPr="002B57C1">
              <w:rPr>
                <w:sz w:val="20"/>
                <w:szCs w:val="20"/>
              </w:rPr>
              <w:t>Не планируется</w:t>
            </w:r>
          </w:p>
        </w:tc>
      </w:tr>
      <w:tr w:rsidR="00262CB3" w:rsidRPr="002B57C1" w14:paraId="396411D1" w14:textId="77777777" w:rsidTr="007B6FC0">
        <w:trPr>
          <w:trHeight w:val="20"/>
        </w:trPr>
        <w:tc>
          <w:tcPr>
            <w:tcW w:w="5000" w:type="pct"/>
            <w:gridSpan w:val="10"/>
            <w:shd w:val="clear" w:color="auto" w:fill="auto"/>
            <w:noWrap/>
            <w:vAlign w:val="center"/>
            <w:hideMark/>
          </w:tcPr>
          <w:p w14:paraId="7BEFCBA2" w14:textId="77777777" w:rsidR="00262CB3" w:rsidRPr="002B57C1" w:rsidRDefault="00262CB3">
            <w:pPr>
              <w:rPr>
                <w:sz w:val="20"/>
                <w:szCs w:val="20"/>
              </w:rPr>
            </w:pPr>
            <w:r w:rsidRPr="002B57C1">
              <w:rPr>
                <w:sz w:val="20"/>
                <w:szCs w:val="20"/>
              </w:rPr>
              <w:t>1.4. Увеличение мощности и производительности существующих объектов централизованных систем водоснабжения, за исключением сетей водоснабжения</w:t>
            </w:r>
          </w:p>
        </w:tc>
      </w:tr>
      <w:tr w:rsidR="00262CB3" w:rsidRPr="002B57C1" w14:paraId="297694B4" w14:textId="77777777" w:rsidTr="007B6FC0">
        <w:trPr>
          <w:trHeight w:val="20"/>
        </w:trPr>
        <w:tc>
          <w:tcPr>
            <w:tcW w:w="5000" w:type="pct"/>
            <w:gridSpan w:val="10"/>
            <w:shd w:val="clear" w:color="auto" w:fill="auto"/>
            <w:noWrap/>
            <w:vAlign w:val="center"/>
            <w:hideMark/>
          </w:tcPr>
          <w:p w14:paraId="4F0C6474" w14:textId="77777777" w:rsidR="00262CB3" w:rsidRPr="002B57C1" w:rsidRDefault="00262CB3">
            <w:pPr>
              <w:rPr>
                <w:sz w:val="20"/>
                <w:szCs w:val="20"/>
              </w:rPr>
            </w:pPr>
            <w:r w:rsidRPr="002B57C1">
              <w:rPr>
                <w:sz w:val="20"/>
                <w:szCs w:val="20"/>
              </w:rPr>
              <w:t>Не планируется</w:t>
            </w:r>
          </w:p>
        </w:tc>
      </w:tr>
      <w:tr w:rsidR="00262CB3" w:rsidRPr="002B57C1" w14:paraId="62D0F70F" w14:textId="77777777" w:rsidTr="007B6FC0">
        <w:trPr>
          <w:trHeight w:val="20"/>
        </w:trPr>
        <w:tc>
          <w:tcPr>
            <w:tcW w:w="5000" w:type="pct"/>
            <w:gridSpan w:val="10"/>
            <w:shd w:val="clear" w:color="auto" w:fill="auto"/>
            <w:noWrap/>
            <w:vAlign w:val="center"/>
            <w:hideMark/>
          </w:tcPr>
          <w:p w14:paraId="453379B5" w14:textId="77777777" w:rsidR="00262CB3" w:rsidRPr="002B57C1" w:rsidRDefault="00262CB3">
            <w:pPr>
              <w:rPr>
                <w:sz w:val="20"/>
                <w:szCs w:val="20"/>
              </w:rPr>
            </w:pPr>
            <w:r w:rsidRPr="002B57C1">
              <w:rPr>
                <w:sz w:val="20"/>
                <w:szCs w:val="20"/>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262CB3" w:rsidRPr="002B57C1" w14:paraId="5482D7DD" w14:textId="77777777" w:rsidTr="007B6FC0">
        <w:trPr>
          <w:trHeight w:val="20"/>
        </w:trPr>
        <w:tc>
          <w:tcPr>
            <w:tcW w:w="5000" w:type="pct"/>
            <w:gridSpan w:val="10"/>
            <w:shd w:val="clear" w:color="auto" w:fill="auto"/>
            <w:noWrap/>
            <w:vAlign w:val="center"/>
            <w:hideMark/>
          </w:tcPr>
          <w:p w14:paraId="05A2E048" w14:textId="77777777" w:rsidR="00262CB3" w:rsidRPr="002B57C1" w:rsidRDefault="00262CB3">
            <w:pPr>
              <w:rPr>
                <w:sz w:val="20"/>
                <w:szCs w:val="20"/>
              </w:rPr>
            </w:pPr>
            <w:r w:rsidRPr="002B57C1">
              <w:rPr>
                <w:sz w:val="20"/>
                <w:szCs w:val="20"/>
              </w:rPr>
              <w:t>2.1. Строительство новых сетей водоснабжения</w:t>
            </w:r>
          </w:p>
        </w:tc>
      </w:tr>
      <w:tr w:rsidR="00262CB3" w:rsidRPr="002B57C1" w14:paraId="28E5517D" w14:textId="77777777" w:rsidTr="007B6FC0">
        <w:trPr>
          <w:trHeight w:val="20"/>
        </w:trPr>
        <w:tc>
          <w:tcPr>
            <w:tcW w:w="5000" w:type="pct"/>
            <w:gridSpan w:val="10"/>
            <w:shd w:val="clear" w:color="auto" w:fill="auto"/>
            <w:noWrap/>
            <w:vAlign w:val="center"/>
            <w:hideMark/>
          </w:tcPr>
          <w:p w14:paraId="3AA00B7B" w14:textId="77777777" w:rsidR="00262CB3" w:rsidRPr="002B57C1" w:rsidRDefault="00262CB3">
            <w:pPr>
              <w:rPr>
                <w:sz w:val="20"/>
                <w:szCs w:val="20"/>
              </w:rPr>
            </w:pPr>
            <w:r w:rsidRPr="002B57C1">
              <w:rPr>
                <w:sz w:val="20"/>
                <w:szCs w:val="20"/>
              </w:rPr>
              <w:t>Не планируется</w:t>
            </w:r>
          </w:p>
        </w:tc>
      </w:tr>
      <w:tr w:rsidR="00262CB3" w:rsidRPr="002B57C1" w14:paraId="7D36A68A" w14:textId="77777777" w:rsidTr="007B6FC0">
        <w:trPr>
          <w:trHeight w:val="20"/>
        </w:trPr>
        <w:tc>
          <w:tcPr>
            <w:tcW w:w="5000" w:type="pct"/>
            <w:gridSpan w:val="10"/>
            <w:shd w:val="clear" w:color="auto" w:fill="auto"/>
            <w:noWrap/>
            <w:vAlign w:val="center"/>
            <w:hideMark/>
          </w:tcPr>
          <w:p w14:paraId="00740028" w14:textId="77777777" w:rsidR="00262CB3" w:rsidRPr="002B57C1" w:rsidRDefault="00262CB3">
            <w:pPr>
              <w:rPr>
                <w:sz w:val="20"/>
                <w:szCs w:val="20"/>
              </w:rPr>
            </w:pPr>
            <w:r w:rsidRPr="002B57C1">
              <w:rPr>
                <w:sz w:val="20"/>
                <w:szCs w:val="20"/>
              </w:rPr>
              <w:t>2.2. Строительство иных объектов централизованных систем водоснабжения за исключением сетей водоснабжения</w:t>
            </w:r>
          </w:p>
        </w:tc>
      </w:tr>
      <w:tr w:rsidR="00262CB3" w:rsidRPr="002B57C1" w14:paraId="7A0773CE" w14:textId="77777777" w:rsidTr="00EE2898">
        <w:trPr>
          <w:trHeight w:val="20"/>
        </w:trPr>
        <w:tc>
          <w:tcPr>
            <w:tcW w:w="373" w:type="pct"/>
            <w:shd w:val="clear" w:color="auto" w:fill="auto"/>
            <w:noWrap/>
            <w:vAlign w:val="center"/>
            <w:hideMark/>
          </w:tcPr>
          <w:p w14:paraId="349FFC30" w14:textId="77777777" w:rsidR="00262CB3" w:rsidRPr="002B57C1" w:rsidRDefault="00262CB3" w:rsidP="00262CB3">
            <w:pPr>
              <w:jc w:val="center"/>
              <w:rPr>
                <w:sz w:val="20"/>
                <w:szCs w:val="20"/>
              </w:rPr>
            </w:pPr>
            <w:r w:rsidRPr="002B57C1">
              <w:rPr>
                <w:sz w:val="20"/>
                <w:szCs w:val="20"/>
              </w:rPr>
              <w:t>2.2.1</w:t>
            </w:r>
          </w:p>
        </w:tc>
        <w:tc>
          <w:tcPr>
            <w:tcW w:w="1404" w:type="pct"/>
            <w:gridSpan w:val="2"/>
            <w:shd w:val="clear" w:color="auto" w:fill="auto"/>
            <w:vAlign w:val="center"/>
            <w:hideMark/>
          </w:tcPr>
          <w:p w14:paraId="789A8CC9" w14:textId="77777777" w:rsidR="00262CB3" w:rsidRPr="002B57C1" w:rsidRDefault="00262CB3">
            <w:pPr>
              <w:rPr>
                <w:sz w:val="20"/>
                <w:szCs w:val="20"/>
              </w:rPr>
            </w:pPr>
            <w:r w:rsidRPr="002B57C1">
              <w:rPr>
                <w:sz w:val="20"/>
                <w:szCs w:val="20"/>
              </w:rPr>
              <w:t>Проектирование водозаборных сооружений с системой очистки:</w:t>
            </w:r>
          </w:p>
        </w:tc>
        <w:tc>
          <w:tcPr>
            <w:tcW w:w="850" w:type="pct"/>
            <w:shd w:val="clear" w:color="auto" w:fill="auto"/>
            <w:vAlign w:val="center"/>
            <w:hideMark/>
          </w:tcPr>
          <w:p w14:paraId="5C17E292" w14:textId="77777777" w:rsidR="00262CB3" w:rsidRPr="002B57C1" w:rsidRDefault="00262CB3">
            <w:pPr>
              <w:jc w:val="center"/>
              <w:rPr>
                <w:sz w:val="20"/>
                <w:szCs w:val="20"/>
              </w:rPr>
            </w:pPr>
            <w:r w:rsidRPr="002B57C1">
              <w:rPr>
                <w:sz w:val="20"/>
                <w:szCs w:val="20"/>
              </w:rPr>
              <w:t>Схема водоснабжения Каменского городского поселения</w:t>
            </w:r>
          </w:p>
        </w:tc>
        <w:tc>
          <w:tcPr>
            <w:tcW w:w="778" w:type="pct"/>
            <w:shd w:val="clear" w:color="auto" w:fill="auto"/>
            <w:vAlign w:val="center"/>
            <w:hideMark/>
          </w:tcPr>
          <w:p w14:paraId="1B5BD614" w14:textId="77777777" w:rsidR="00262CB3" w:rsidRPr="002B57C1" w:rsidRDefault="00262CB3">
            <w:pPr>
              <w:jc w:val="center"/>
              <w:rPr>
                <w:sz w:val="20"/>
                <w:szCs w:val="20"/>
              </w:rPr>
            </w:pPr>
            <w:r w:rsidRPr="002B57C1">
              <w:rPr>
                <w:sz w:val="20"/>
                <w:szCs w:val="20"/>
              </w:rPr>
              <w:t>п.г.т. Каменка, ул. Березовая Роща</w:t>
            </w:r>
          </w:p>
        </w:tc>
        <w:tc>
          <w:tcPr>
            <w:tcW w:w="420" w:type="pct"/>
            <w:shd w:val="clear" w:color="auto" w:fill="auto"/>
            <w:vAlign w:val="center"/>
            <w:hideMark/>
          </w:tcPr>
          <w:p w14:paraId="2D308B58" w14:textId="77777777" w:rsidR="00262CB3" w:rsidRPr="002B57C1" w:rsidRDefault="00262CB3">
            <w:pPr>
              <w:jc w:val="center"/>
              <w:rPr>
                <w:sz w:val="20"/>
                <w:szCs w:val="20"/>
              </w:rPr>
            </w:pPr>
            <w:r w:rsidRPr="002B57C1">
              <w:rPr>
                <w:sz w:val="20"/>
                <w:szCs w:val="20"/>
              </w:rPr>
              <w:t> </w:t>
            </w:r>
          </w:p>
        </w:tc>
        <w:tc>
          <w:tcPr>
            <w:tcW w:w="394" w:type="pct"/>
            <w:gridSpan w:val="2"/>
            <w:shd w:val="clear" w:color="auto" w:fill="auto"/>
            <w:noWrap/>
            <w:vAlign w:val="center"/>
            <w:hideMark/>
          </w:tcPr>
          <w:p w14:paraId="3A5E6CC9" w14:textId="77777777" w:rsidR="00262CB3" w:rsidRPr="002B57C1" w:rsidRDefault="00262CB3">
            <w:pPr>
              <w:jc w:val="center"/>
              <w:rPr>
                <w:sz w:val="20"/>
                <w:szCs w:val="20"/>
              </w:rPr>
            </w:pPr>
            <w:r w:rsidRPr="002B57C1">
              <w:rPr>
                <w:sz w:val="20"/>
                <w:szCs w:val="20"/>
              </w:rPr>
              <w:t> </w:t>
            </w:r>
          </w:p>
        </w:tc>
        <w:tc>
          <w:tcPr>
            <w:tcW w:w="383" w:type="pct"/>
            <w:shd w:val="clear" w:color="auto" w:fill="auto"/>
            <w:vAlign w:val="center"/>
            <w:hideMark/>
          </w:tcPr>
          <w:p w14:paraId="53802F3D" w14:textId="77777777" w:rsidR="00262CB3" w:rsidRPr="002B57C1" w:rsidRDefault="00262CB3">
            <w:pPr>
              <w:jc w:val="center"/>
              <w:rPr>
                <w:sz w:val="20"/>
                <w:szCs w:val="20"/>
              </w:rPr>
            </w:pPr>
            <w:r w:rsidRPr="002B57C1">
              <w:rPr>
                <w:sz w:val="20"/>
                <w:szCs w:val="20"/>
              </w:rPr>
              <w:t>2025</w:t>
            </w:r>
          </w:p>
        </w:tc>
        <w:tc>
          <w:tcPr>
            <w:tcW w:w="398" w:type="pct"/>
            <w:shd w:val="clear" w:color="auto" w:fill="auto"/>
            <w:vAlign w:val="center"/>
            <w:hideMark/>
          </w:tcPr>
          <w:p w14:paraId="77A1174A" w14:textId="77777777" w:rsidR="00262CB3" w:rsidRPr="002B57C1" w:rsidRDefault="00262CB3">
            <w:pPr>
              <w:jc w:val="center"/>
              <w:rPr>
                <w:sz w:val="20"/>
                <w:szCs w:val="20"/>
              </w:rPr>
            </w:pPr>
            <w:r w:rsidRPr="002B57C1">
              <w:rPr>
                <w:sz w:val="20"/>
                <w:szCs w:val="20"/>
              </w:rPr>
              <w:t>2028</w:t>
            </w:r>
          </w:p>
        </w:tc>
      </w:tr>
      <w:tr w:rsidR="00262CB3" w:rsidRPr="002B57C1" w14:paraId="43322D0F" w14:textId="77777777" w:rsidTr="00EE2898">
        <w:trPr>
          <w:trHeight w:val="20"/>
        </w:trPr>
        <w:tc>
          <w:tcPr>
            <w:tcW w:w="373" w:type="pct"/>
            <w:shd w:val="clear" w:color="auto" w:fill="auto"/>
            <w:noWrap/>
            <w:vAlign w:val="center"/>
            <w:hideMark/>
          </w:tcPr>
          <w:p w14:paraId="0AF2A4D8" w14:textId="77777777" w:rsidR="00262CB3" w:rsidRPr="002B57C1" w:rsidRDefault="00262CB3">
            <w:pPr>
              <w:rPr>
                <w:sz w:val="20"/>
                <w:szCs w:val="20"/>
              </w:rPr>
            </w:pPr>
            <w:r w:rsidRPr="002B57C1">
              <w:rPr>
                <w:sz w:val="20"/>
                <w:szCs w:val="20"/>
              </w:rPr>
              <w:t> </w:t>
            </w:r>
          </w:p>
        </w:tc>
        <w:tc>
          <w:tcPr>
            <w:tcW w:w="1404" w:type="pct"/>
            <w:gridSpan w:val="2"/>
            <w:shd w:val="clear" w:color="auto" w:fill="auto"/>
            <w:vAlign w:val="center"/>
            <w:hideMark/>
          </w:tcPr>
          <w:p w14:paraId="19AAA174" w14:textId="77777777" w:rsidR="00262CB3" w:rsidRPr="002B57C1" w:rsidRDefault="00262CB3">
            <w:pPr>
              <w:rPr>
                <w:sz w:val="20"/>
                <w:szCs w:val="20"/>
              </w:rPr>
            </w:pPr>
            <w:r w:rsidRPr="002B57C1">
              <w:rPr>
                <w:sz w:val="20"/>
                <w:szCs w:val="20"/>
              </w:rPr>
              <w:t>- устройство водозаборных скважин</w:t>
            </w:r>
          </w:p>
        </w:tc>
        <w:tc>
          <w:tcPr>
            <w:tcW w:w="850" w:type="pct"/>
            <w:shd w:val="clear" w:color="auto" w:fill="auto"/>
            <w:vAlign w:val="center"/>
            <w:hideMark/>
          </w:tcPr>
          <w:p w14:paraId="42008E58"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2A61B072" w14:textId="77777777" w:rsidR="00262CB3" w:rsidRPr="002B57C1" w:rsidRDefault="00262CB3">
            <w:pPr>
              <w:rPr>
                <w:sz w:val="20"/>
                <w:szCs w:val="20"/>
              </w:rPr>
            </w:pPr>
            <w:r w:rsidRPr="002B57C1">
              <w:rPr>
                <w:sz w:val="20"/>
                <w:szCs w:val="20"/>
              </w:rPr>
              <w:t> </w:t>
            </w:r>
          </w:p>
        </w:tc>
        <w:tc>
          <w:tcPr>
            <w:tcW w:w="420" w:type="pct"/>
            <w:shd w:val="clear" w:color="auto" w:fill="auto"/>
            <w:vAlign w:val="center"/>
            <w:hideMark/>
          </w:tcPr>
          <w:p w14:paraId="00BABD2A" w14:textId="77777777" w:rsidR="00262CB3" w:rsidRPr="002B57C1" w:rsidRDefault="00262CB3">
            <w:pPr>
              <w:jc w:val="center"/>
              <w:rPr>
                <w:sz w:val="20"/>
                <w:szCs w:val="20"/>
              </w:rPr>
            </w:pPr>
            <w:r w:rsidRPr="002B57C1">
              <w:rPr>
                <w:sz w:val="20"/>
                <w:szCs w:val="20"/>
              </w:rPr>
              <w:t>м</w:t>
            </w:r>
            <w:r w:rsidRPr="002B57C1">
              <w:rPr>
                <w:sz w:val="20"/>
                <w:szCs w:val="20"/>
                <w:vertAlign w:val="superscript"/>
              </w:rPr>
              <w:t>3</w:t>
            </w:r>
            <w:r w:rsidRPr="002B57C1">
              <w:rPr>
                <w:sz w:val="20"/>
                <w:szCs w:val="20"/>
              </w:rPr>
              <w:t>/сут</w:t>
            </w:r>
          </w:p>
        </w:tc>
        <w:tc>
          <w:tcPr>
            <w:tcW w:w="394" w:type="pct"/>
            <w:gridSpan w:val="2"/>
            <w:shd w:val="clear" w:color="auto" w:fill="auto"/>
            <w:noWrap/>
            <w:vAlign w:val="center"/>
            <w:hideMark/>
          </w:tcPr>
          <w:p w14:paraId="16F7AD22" w14:textId="77777777" w:rsidR="00262CB3" w:rsidRPr="002B57C1" w:rsidRDefault="00262CB3">
            <w:pPr>
              <w:jc w:val="center"/>
              <w:rPr>
                <w:sz w:val="20"/>
                <w:szCs w:val="20"/>
              </w:rPr>
            </w:pPr>
            <w:r w:rsidRPr="002B57C1">
              <w:rPr>
                <w:sz w:val="20"/>
                <w:szCs w:val="20"/>
              </w:rPr>
              <w:t>500</w:t>
            </w:r>
          </w:p>
        </w:tc>
        <w:tc>
          <w:tcPr>
            <w:tcW w:w="383" w:type="pct"/>
            <w:shd w:val="clear" w:color="auto" w:fill="auto"/>
            <w:vAlign w:val="center"/>
            <w:hideMark/>
          </w:tcPr>
          <w:p w14:paraId="36B99FA9"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0A2EDF1E" w14:textId="77777777" w:rsidR="00262CB3" w:rsidRPr="002B57C1" w:rsidRDefault="00262CB3">
            <w:pPr>
              <w:jc w:val="center"/>
              <w:rPr>
                <w:sz w:val="20"/>
                <w:szCs w:val="20"/>
              </w:rPr>
            </w:pPr>
            <w:r w:rsidRPr="002B57C1">
              <w:rPr>
                <w:sz w:val="20"/>
                <w:szCs w:val="20"/>
              </w:rPr>
              <w:t> </w:t>
            </w:r>
          </w:p>
        </w:tc>
      </w:tr>
      <w:tr w:rsidR="00262CB3" w:rsidRPr="002B57C1" w14:paraId="7790EAD3" w14:textId="77777777" w:rsidTr="00EE2898">
        <w:trPr>
          <w:trHeight w:val="20"/>
        </w:trPr>
        <w:tc>
          <w:tcPr>
            <w:tcW w:w="373" w:type="pct"/>
            <w:shd w:val="clear" w:color="auto" w:fill="auto"/>
            <w:noWrap/>
            <w:vAlign w:val="center"/>
            <w:hideMark/>
          </w:tcPr>
          <w:p w14:paraId="76F763E6" w14:textId="77777777" w:rsidR="00262CB3" w:rsidRPr="002B57C1" w:rsidRDefault="00262CB3">
            <w:pPr>
              <w:rPr>
                <w:sz w:val="20"/>
                <w:szCs w:val="20"/>
              </w:rPr>
            </w:pPr>
            <w:r w:rsidRPr="002B57C1">
              <w:rPr>
                <w:sz w:val="20"/>
                <w:szCs w:val="20"/>
              </w:rPr>
              <w:t> </w:t>
            </w:r>
          </w:p>
        </w:tc>
        <w:tc>
          <w:tcPr>
            <w:tcW w:w="1404" w:type="pct"/>
            <w:gridSpan w:val="2"/>
            <w:shd w:val="clear" w:color="auto" w:fill="auto"/>
            <w:vAlign w:val="center"/>
            <w:hideMark/>
          </w:tcPr>
          <w:p w14:paraId="0BC06B64" w14:textId="77777777" w:rsidR="00262CB3" w:rsidRPr="002B57C1" w:rsidRDefault="00262CB3">
            <w:pPr>
              <w:rPr>
                <w:sz w:val="20"/>
                <w:szCs w:val="20"/>
              </w:rPr>
            </w:pPr>
            <w:r w:rsidRPr="002B57C1">
              <w:rPr>
                <w:sz w:val="20"/>
                <w:szCs w:val="20"/>
              </w:rPr>
              <w:t xml:space="preserve">- установка системы очистки воды от солей жёсткости </w:t>
            </w:r>
          </w:p>
        </w:tc>
        <w:tc>
          <w:tcPr>
            <w:tcW w:w="850" w:type="pct"/>
            <w:shd w:val="clear" w:color="auto" w:fill="auto"/>
            <w:vAlign w:val="center"/>
            <w:hideMark/>
          </w:tcPr>
          <w:p w14:paraId="6FE4801E"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2C13DFDB" w14:textId="77777777" w:rsidR="00262CB3" w:rsidRPr="002B57C1" w:rsidRDefault="00262CB3">
            <w:pPr>
              <w:rPr>
                <w:sz w:val="20"/>
                <w:szCs w:val="20"/>
              </w:rPr>
            </w:pPr>
            <w:r w:rsidRPr="002B57C1">
              <w:rPr>
                <w:sz w:val="20"/>
                <w:szCs w:val="20"/>
              </w:rPr>
              <w:t> </w:t>
            </w:r>
          </w:p>
        </w:tc>
        <w:tc>
          <w:tcPr>
            <w:tcW w:w="420" w:type="pct"/>
            <w:shd w:val="clear" w:color="auto" w:fill="auto"/>
            <w:vAlign w:val="center"/>
            <w:hideMark/>
          </w:tcPr>
          <w:p w14:paraId="117FB033" w14:textId="77777777" w:rsidR="00262CB3" w:rsidRPr="002B57C1" w:rsidRDefault="00262CB3">
            <w:pPr>
              <w:jc w:val="center"/>
              <w:rPr>
                <w:sz w:val="20"/>
                <w:szCs w:val="20"/>
              </w:rPr>
            </w:pPr>
            <w:r w:rsidRPr="002B57C1">
              <w:rPr>
                <w:sz w:val="20"/>
                <w:szCs w:val="20"/>
              </w:rPr>
              <w:t>м</w:t>
            </w:r>
            <w:r w:rsidRPr="002B57C1">
              <w:rPr>
                <w:sz w:val="20"/>
                <w:szCs w:val="20"/>
                <w:vertAlign w:val="superscript"/>
              </w:rPr>
              <w:t>3</w:t>
            </w:r>
            <w:r w:rsidRPr="002B57C1">
              <w:rPr>
                <w:sz w:val="20"/>
                <w:szCs w:val="20"/>
              </w:rPr>
              <w:t>/час</w:t>
            </w:r>
          </w:p>
        </w:tc>
        <w:tc>
          <w:tcPr>
            <w:tcW w:w="394" w:type="pct"/>
            <w:gridSpan w:val="2"/>
            <w:shd w:val="clear" w:color="auto" w:fill="auto"/>
            <w:noWrap/>
            <w:vAlign w:val="center"/>
            <w:hideMark/>
          </w:tcPr>
          <w:p w14:paraId="6A974D9F" w14:textId="77777777" w:rsidR="00262CB3" w:rsidRPr="002B57C1" w:rsidRDefault="00262CB3">
            <w:pPr>
              <w:jc w:val="center"/>
              <w:rPr>
                <w:sz w:val="20"/>
                <w:szCs w:val="20"/>
              </w:rPr>
            </w:pPr>
            <w:r w:rsidRPr="002B57C1">
              <w:rPr>
                <w:sz w:val="20"/>
                <w:szCs w:val="20"/>
              </w:rPr>
              <w:t>45</w:t>
            </w:r>
          </w:p>
        </w:tc>
        <w:tc>
          <w:tcPr>
            <w:tcW w:w="383" w:type="pct"/>
            <w:shd w:val="clear" w:color="auto" w:fill="auto"/>
            <w:vAlign w:val="center"/>
            <w:hideMark/>
          </w:tcPr>
          <w:p w14:paraId="4989B656"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4324D875" w14:textId="77777777" w:rsidR="00262CB3" w:rsidRPr="002B57C1" w:rsidRDefault="00262CB3">
            <w:pPr>
              <w:jc w:val="center"/>
              <w:rPr>
                <w:sz w:val="20"/>
                <w:szCs w:val="20"/>
              </w:rPr>
            </w:pPr>
            <w:r w:rsidRPr="002B57C1">
              <w:rPr>
                <w:sz w:val="20"/>
                <w:szCs w:val="20"/>
              </w:rPr>
              <w:t> </w:t>
            </w:r>
          </w:p>
        </w:tc>
      </w:tr>
      <w:tr w:rsidR="00262CB3" w:rsidRPr="002B57C1" w14:paraId="22918DD8" w14:textId="77777777" w:rsidTr="00EE2898">
        <w:trPr>
          <w:trHeight w:val="20"/>
        </w:trPr>
        <w:tc>
          <w:tcPr>
            <w:tcW w:w="373" w:type="pct"/>
            <w:vMerge w:val="restart"/>
            <w:shd w:val="clear" w:color="auto" w:fill="auto"/>
            <w:noWrap/>
            <w:vAlign w:val="center"/>
            <w:hideMark/>
          </w:tcPr>
          <w:p w14:paraId="0D8D9731" w14:textId="77777777" w:rsidR="00262CB3" w:rsidRPr="002B57C1" w:rsidRDefault="00262CB3">
            <w:pPr>
              <w:rPr>
                <w:sz w:val="20"/>
                <w:szCs w:val="20"/>
              </w:rPr>
            </w:pPr>
            <w:r w:rsidRPr="002B57C1">
              <w:rPr>
                <w:sz w:val="20"/>
                <w:szCs w:val="20"/>
              </w:rPr>
              <w:t> </w:t>
            </w:r>
          </w:p>
        </w:tc>
        <w:tc>
          <w:tcPr>
            <w:tcW w:w="1404" w:type="pct"/>
            <w:gridSpan w:val="2"/>
            <w:vMerge w:val="restart"/>
            <w:shd w:val="clear" w:color="auto" w:fill="auto"/>
            <w:vAlign w:val="center"/>
            <w:hideMark/>
          </w:tcPr>
          <w:p w14:paraId="0BEDF411" w14:textId="77777777" w:rsidR="00262CB3" w:rsidRPr="002B57C1" w:rsidRDefault="00262CB3">
            <w:pPr>
              <w:rPr>
                <w:sz w:val="20"/>
                <w:szCs w:val="20"/>
              </w:rPr>
            </w:pPr>
            <w:r w:rsidRPr="002B57C1">
              <w:rPr>
                <w:sz w:val="20"/>
                <w:szCs w:val="20"/>
              </w:rPr>
              <w:t>- установка 2-х резервуаров чистой воды (РЧВ)</w:t>
            </w:r>
          </w:p>
        </w:tc>
        <w:tc>
          <w:tcPr>
            <w:tcW w:w="850" w:type="pct"/>
            <w:vMerge w:val="restart"/>
            <w:shd w:val="clear" w:color="auto" w:fill="auto"/>
            <w:vAlign w:val="center"/>
            <w:hideMark/>
          </w:tcPr>
          <w:p w14:paraId="42B8EBAB" w14:textId="77777777" w:rsidR="00262CB3" w:rsidRPr="002B57C1" w:rsidRDefault="00262CB3">
            <w:pPr>
              <w:jc w:val="center"/>
              <w:rPr>
                <w:sz w:val="20"/>
                <w:szCs w:val="20"/>
              </w:rPr>
            </w:pPr>
            <w:r w:rsidRPr="002B57C1">
              <w:rPr>
                <w:sz w:val="20"/>
                <w:szCs w:val="20"/>
              </w:rPr>
              <w:t> </w:t>
            </w:r>
          </w:p>
        </w:tc>
        <w:tc>
          <w:tcPr>
            <w:tcW w:w="778" w:type="pct"/>
            <w:vMerge w:val="restart"/>
            <w:shd w:val="clear" w:color="auto" w:fill="auto"/>
            <w:vAlign w:val="center"/>
            <w:hideMark/>
          </w:tcPr>
          <w:p w14:paraId="4B35E180" w14:textId="77777777" w:rsidR="00262CB3" w:rsidRPr="002B57C1" w:rsidRDefault="00262CB3">
            <w:pPr>
              <w:rPr>
                <w:sz w:val="20"/>
                <w:szCs w:val="20"/>
              </w:rPr>
            </w:pPr>
            <w:r w:rsidRPr="002B57C1">
              <w:rPr>
                <w:sz w:val="20"/>
                <w:szCs w:val="20"/>
              </w:rPr>
              <w:t> </w:t>
            </w:r>
          </w:p>
        </w:tc>
        <w:tc>
          <w:tcPr>
            <w:tcW w:w="420" w:type="pct"/>
            <w:vMerge w:val="restart"/>
            <w:shd w:val="clear" w:color="auto" w:fill="auto"/>
            <w:vAlign w:val="center"/>
            <w:hideMark/>
          </w:tcPr>
          <w:p w14:paraId="6D18D84B" w14:textId="77777777" w:rsidR="00262CB3" w:rsidRPr="002B57C1" w:rsidRDefault="00262CB3">
            <w:pPr>
              <w:jc w:val="center"/>
              <w:rPr>
                <w:sz w:val="20"/>
                <w:szCs w:val="20"/>
              </w:rPr>
            </w:pPr>
            <w:r w:rsidRPr="002B57C1">
              <w:rPr>
                <w:sz w:val="20"/>
                <w:szCs w:val="20"/>
              </w:rPr>
              <w:t>м</w:t>
            </w:r>
            <w:r w:rsidRPr="002B57C1">
              <w:rPr>
                <w:sz w:val="20"/>
                <w:szCs w:val="20"/>
                <w:vertAlign w:val="superscript"/>
              </w:rPr>
              <w:t>3</w:t>
            </w:r>
          </w:p>
        </w:tc>
        <w:tc>
          <w:tcPr>
            <w:tcW w:w="394" w:type="pct"/>
            <w:gridSpan w:val="2"/>
            <w:shd w:val="clear" w:color="auto" w:fill="auto"/>
            <w:noWrap/>
            <w:vAlign w:val="center"/>
            <w:hideMark/>
          </w:tcPr>
          <w:p w14:paraId="6D2EAB8E" w14:textId="77777777" w:rsidR="00262CB3" w:rsidRPr="002B57C1" w:rsidRDefault="00262CB3">
            <w:pPr>
              <w:jc w:val="center"/>
              <w:rPr>
                <w:sz w:val="20"/>
                <w:szCs w:val="20"/>
              </w:rPr>
            </w:pPr>
            <w:r w:rsidRPr="002B57C1">
              <w:rPr>
                <w:sz w:val="20"/>
                <w:szCs w:val="20"/>
              </w:rPr>
              <w:t>500</w:t>
            </w:r>
          </w:p>
        </w:tc>
        <w:tc>
          <w:tcPr>
            <w:tcW w:w="383" w:type="pct"/>
            <w:vMerge w:val="restart"/>
            <w:shd w:val="clear" w:color="auto" w:fill="auto"/>
            <w:vAlign w:val="center"/>
            <w:hideMark/>
          </w:tcPr>
          <w:p w14:paraId="32785F99" w14:textId="77777777" w:rsidR="00262CB3" w:rsidRPr="002B57C1" w:rsidRDefault="00262CB3">
            <w:pPr>
              <w:jc w:val="center"/>
              <w:rPr>
                <w:sz w:val="20"/>
                <w:szCs w:val="20"/>
              </w:rPr>
            </w:pPr>
            <w:r w:rsidRPr="002B57C1">
              <w:rPr>
                <w:sz w:val="20"/>
                <w:szCs w:val="20"/>
              </w:rPr>
              <w:t> </w:t>
            </w:r>
          </w:p>
        </w:tc>
        <w:tc>
          <w:tcPr>
            <w:tcW w:w="398" w:type="pct"/>
            <w:vMerge w:val="restart"/>
            <w:shd w:val="clear" w:color="auto" w:fill="auto"/>
            <w:vAlign w:val="center"/>
            <w:hideMark/>
          </w:tcPr>
          <w:p w14:paraId="4EF8318B" w14:textId="77777777" w:rsidR="00262CB3" w:rsidRPr="002B57C1" w:rsidRDefault="00262CB3">
            <w:pPr>
              <w:jc w:val="center"/>
              <w:rPr>
                <w:sz w:val="20"/>
                <w:szCs w:val="20"/>
              </w:rPr>
            </w:pPr>
            <w:r w:rsidRPr="002B57C1">
              <w:rPr>
                <w:sz w:val="20"/>
                <w:szCs w:val="20"/>
              </w:rPr>
              <w:t> </w:t>
            </w:r>
          </w:p>
        </w:tc>
      </w:tr>
      <w:tr w:rsidR="00262CB3" w:rsidRPr="002B57C1" w14:paraId="4BA5CA7B" w14:textId="77777777" w:rsidTr="00EE2898">
        <w:trPr>
          <w:trHeight w:val="20"/>
        </w:trPr>
        <w:tc>
          <w:tcPr>
            <w:tcW w:w="373" w:type="pct"/>
            <w:vMerge/>
            <w:vAlign w:val="center"/>
            <w:hideMark/>
          </w:tcPr>
          <w:p w14:paraId="44FB63F8" w14:textId="77777777" w:rsidR="00262CB3" w:rsidRPr="002B57C1" w:rsidRDefault="00262CB3">
            <w:pPr>
              <w:rPr>
                <w:sz w:val="20"/>
                <w:szCs w:val="20"/>
              </w:rPr>
            </w:pPr>
          </w:p>
        </w:tc>
        <w:tc>
          <w:tcPr>
            <w:tcW w:w="1404" w:type="pct"/>
            <w:gridSpan w:val="2"/>
            <w:vMerge/>
            <w:vAlign w:val="center"/>
            <w:hideMark/>
          </w:tcPr>
          <w:p w14:paraId="7B370C63" w14:textId="77777777" w:rsidR="00262CB3" w:rsidRPr="002B57C1" w:rsidRDefault="00262CB3">
            <w:pPr>
              <w:rPr>
                <w:sz w:val="20"/>
                <w:szCs w:val="20"/>
              </w:rPr>
            </w:pPr>
          </w:p>
        </w:tc>
        <w:tc>
          <w:tcPr>
            <w:tcW w:w="850" w:type="pct"/>
            <w:vMerge/>
            <w:vAlign w:val="center"/>
            <w:hideMark/>
          </w:tcPr>
          <w:p w14:paraId="09E3365E" w14:textId="77777777" w:rsidR="00262CB3" w:rsidRPr="002B57C1" w:rsidRDefault="00262CB3">
            <w:pPr>
              <w:rPr>
                <w:sz w:val="20"/>
                <w:szCs w:val="20"/>
              </w:rPr>
            </w:pPr>
          </w:p>
        </w:tc>
        <w:tc>
          <w:tcPr>
            <w:tcW w:w="778" w:type="pct"/>
            <w:vMerge/>
            <w:vAlign w:val="center"/>
            <w:hideMark/>
          </w:tcPr>
          <w:p w14:paraId="6CA96620" w14:textId="77777777" w:rsidR="00262CB3" w:rsidRPr="002B57C1" w:rsidRDefault="00262CB3">
            <w:pPr>
              <w:rPr>
                <w:sz w:val="20"/>
                <w:szCs w:val="20"/>
              </w:rPr>
            </w:pPr>
          </w:p>
        </w:tc>
        <w:tc>
          <w:tcPr>
            <w:tcW w:w="420" w:type="pct"/>
            <w:vMerge/>
            <w:vAlign w:val="center"/>
            <w:hideMark/>
          </w:tcPr>
          <w:p w14:paraId="39BFB962" w14:textId="77777777" w:rsidR="00262CB3" w:rsidRPr="002B57C1" w:rsidRDefault="00262CB3">
            <w:pPr>
              <w:rPr>
                <w:sz w:val="20"/>
                <w:szCs w:val="20"/>
              </w:rPr>
            </w:pPr>
          </w:p>
        </w:tc>
        <w:tc>
          <w:tcPr>
            <w:tcW w:w="394" w:type="pct"/>
            <w:gridSpan w:val="2"/>
            <w:shd w:val="clear" w:color="auto" w:fill="auto"/>
            <w:noWrap/>
            <w:vAlign w:val="center"/>
            <w:hideMark/>
          </w:tcPr>
          <w:p w14:paraId="0B37C3D7" w14:textId="77777777" w:rsidR="00262CB3" w:rsidRPr="002B57C1" w:rsidRDefault="00262CB3">
            <w:pPr>
              <w:jc w:val="center"/>
              <w:rPr>
                <w:sz w:val="20"/>
                <w:szCs w:val="20"/>
              </w:rPr>
            </w:pPr>
            <w:r w:rsidRPr="002B57C1">
              <w:rPr>
                <w:sz w:val="20"/>
                <w:szCs w:val="20"/>
              </w:rPr>
              <w:t>500</w:t>
            </w:r>
          </w:p>
        </w:tc>
        <w:tc>
          <w:tcPr>
            <w:tcW w:w="383" w:type="pct"/>
            <w:vMerge/>
            <w:vAlign w:val="center"/>
            <w:hideMark/>
          </w:tcPr>
          <w:p w14:paraId="7560BD69" w14:textId="77777777" w:rsidR="00262CB3" w:rsidRPr="002B57C1" w:rsidRDefault="00262CB3">
            <w:pPr>
              <w:rPr>
                <w:sz w:val="20"/>
                <w:szCs w:val="20"/>
              </w:rPr>
            </w:pPr>
          </w:p>
        </w:tc>
        <w:tc>
          <w:tcPr>
            <w:tcW w:w="398" w:type="pct"/>
            <w:vMerge/>
            <w:vAlign w:val="center"/>
            <w:hideMark/>
          </w:tcPr>
          <w:p w14:paraId="1B4F48BA" w14:textId="77777777" w:rsidR="00262CB3" w:rsidRPr="002B57C1" w:rsidRDefault="00262CB3">
            <w:pPr>
              <w:rPr>
                <w:sz w:val="20"/>
                <w:szCs w:val="20"/>
              </w:rPr>
            </w:pPr>
          </w:p>
        </w:tc>
      </w:tr>
      <w:tr w:rsidR="00262CB3" w:rsidRPr="002B57C1" w14:paraId="5E821336" w14:textId="77777777" w:rsidTr="00EE2898">
        <w:trPr>
          <w:trHeight w:val="20"/>
        </w:trPr>
        <w:tc>
          <w:tcPr>
            <w:tcW w:w="373" w:type="pct"/>
            <w:shd w:val="clear" w:color="auto" w:fill="auto"/>
            <w:noWrap/>
            <w:vAlign w:val="center"/>
            <w:hideMark/>
          </w:tcPr>
          <w:p w14:paraId="3255B264" w14:textId="77777777" w:rsidR="00262CB3" w:rsidRPr="002B57C1" w:rsidRDefault="00262CB3">
            <w:pPr>
              <w:rPr>
                <w:sz w:val="20"/>
                <w:szCs w:val="20"/>
              </w:rPr>
            </w:pPr>
            <w:r w:rsidRPr="002B57C1">
              <w:rPr>
                <w:sz w:val="20"/>
                <w:szCs w:val="20"/>
              </w:rPr>
              <w:t> </w:t>
            </w:r>
          </w:p>
        </w:tc>
        <w:tc>
          <w:tcPr>
            <w:tcW w:w="1404" w:type="pct"/>
            <w:gridSpan w:val="2"/>
            <w:shd w:val="clear" w:color="auto" w:fill="auto"/>
            <w:vAlign w:val="center"/>
            <w:hideMark/>
          </w:tcPr>
          <w:p w14:paraId="1CA97AC6" w14:textId="77777777" w:rsidR="00262CB3" w:rsidRPr="002B57C1" w:rsidRDefault="00262CB3">
            <w:pPr>
              <w:rPr>
                <w:sz w:val="20"/>
                <w:szCs w:val="20"/>
              </w:rPr>
            </w:pPr>
            <w:r w:rsidRPr="002B57C1">
              <w:rPr>
                <w:sz w:val="20"/>
                <w:szCs w:val="20"/>
              </w:rPr>
              <w:t xml:space="preserve">- установка станции 2-го подъёма </w:t>
            </w:r>
          </w:p>
        </w:tc>
        <w:tc>
          <w:tcPr>
            <w:tcW w:w="850" w:type="pct"/>
            <w:shd w:val="clear" w:color="auto" w:fill="auto"/>
            <w:vAlign w:val="center"/>
            <w:hideMark/>
          </w:tcPr>
          <w:p w14:paraId="2CD7CC9B"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6DD12581" w14:textId="77777777" w:rsidR="00262CB3" w:rsidRPr="002B57C1" w:rsidRDefault="00262CB3">
            <w:pPr>
              <w:rPr>
                <w:sz w:val="20"/>
                <w:szCs w:val="20"/>
              </w:rPr>
            </w:pPr>
            <w:r w:rsidRPr="002B57C1">
              <w:rPr>
                <w:sz w:val="20"/>
                <w:szCs w:val="20"/>
              </w:rPr>
              <w:t> </w:t>
            </w:r>
          </w:p>
        </w:tc>
        <w:tc>
          <w:tcPr>
            <w:tcW w:w="420" w:type="pct"/>
            <w:shd w:val="clear" w:color="auto" w:fill="auto"/>
            <w:vAlign w:val="center"/>
            <w:hideMark/>
          </w:tcPr>
          <w:p w14:paraId="0B98C5D8" w14:textId="77777777" w:rsidR="00262CB3" w:rsidRPr="002B57C1" w:rsidRDefault="00262CB3">
            <w:pPr>
              <w:jc w:val="center"/>
              <w:rPr>
                <w:sz w:val="20"/>
                <w:szCs w:val="20"/>
              </w:rPr>
            </w:pPr>
            <w:r w:rsidRPr="002B57C1">
              <w:rPr>
                <w:sz w:val="20"/>
                <w:szCs w:val="20"/>
              </w:rPr>
              <w:t>м</w:t>
            </w:r>
            <w:r w:rsidRPr="002B57C1">
              <w:rPr>
                <w:sz w:val="20"/>
                <w:szCs w:val="20"/>
                <w:vertAlign w:val="superscript"/>
              </w:rPr>
              <w:t>3</w:t>
            </w:r>
            <w:r w:rsidRPr="002B57C1">
              <w:rPr>
                <w:sz w:val="20"/>
                <w:szCs w:val="20"/>
              </w:rPr>
              <w:t>/сут</w:t>
            </w:r>
          </w:p>
        </w:tc>
        <w:tc>
          <w:tcPr>
            <w:tcW w:w="394" w:type="pct"/>
            <w:gridSpan w:val="2"/>
            <w:shd w:val="clear" w:color="auto" w:fill="auto"/>
            <w:noWrap/>
            <w:vAlign w:val="center"/>
            <w:hideMark/>
          </w:tcPr>
          <w:p w14:paraId="7EEAAC3B" w14:textId="77777777" w:rsidR="00262CB3" w:rsidRPr="002B57C1" w:rsidRDefault="00262CB3">
            <w:pPr>
              <w:jc w:val="center"/>
              <w:rPr>
                <w:sz w:val="20"/>
                <w:szCs w:val="20"/>
              </w:rPr>
            </w:pPr>
            <w:r w:rsidRPr="002B57C1">
              <w:rPr>
                <w:sz w:val="20"/>
                <w:szCs w:val="20"/>
              </w:rPr>
              <w:t>1000</w:t>
            </w:r>
          </w:p>
        </w:tc>
        <w:tc>
          <w:tcPr>
            <w:tcW w:w="383" w:type="pct"/>
            <w:shd w:val="clear" w:color="auto" w:fill="auto"/>
            <w:vAlign w:val="center"/>
            <w:hideMark/>
          </w:tcPr>
          <w:p w14:paraId="0BDE5F8E"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6D047179" w14:textId="77777777" w:rsidR="00262CB3" w:rsidRPr="002B57C1" w:rsidRDefault="00262CB3">
            <w:pPr>
              <w:jc w:val="center"/>
              <w:rPr>
                <w:sz w:val="20"/>
                <w:szCs w:val="20"/>
              </w:rPr>
            </w:pPr>
            <w:r w:rsidRPr="002B57C1">
              <w:rPr>
                <w:sz w:val="20"/>
                <w:szCs w:val="20"/>
              </w:rPr>
              <w:t> </w:t>
            </w:r>
          </w:p>
        </w:tc>
      </w:tr>
      <w:tr w:rsidR="00262CB3" w:rsidRPr="002B57C1" w14:paraId="4E5855C1" w14:textId="77777777" w:rsidTr="00EE2898">
        <w:trPr>
          <w:trHeight w:val="20"/>
        </w:trPr>
        <w:tc>
          <w:tcPr>
            <w:tcW w:w="373" w:type="pct"/>
            <w:shd w:val="clear" w:color="auto" w:fill="auto"/>
            <w:noWrap/>
            <w:vAlign w:val="center"/>
            <w:hideMark/>
          </w:tcPr>
          <w:p w14:paraId="3F27D9F5" w14:textId="77777777" w:rsidR="00262CB3" w:rsidRPr="002B57C1" w:rsidRDefault="00262CB3">
            <w:pPr>
              <w:rPr>
                <w:sz w:val="20"/>
                <w:szCs w:val="20"/>
              </w:rPr>
            </w:pPr>
            <w:r w:rsidRPr="002B57C1">
              <w:rPr>
                <w:sz w:val="20"/>
                <w:szCs w:val="20"/>
              </w:rPr>
              <w:t> </w:t>
            </w:r>
          </w:p>
        </w:tc>
        <w:tc>
          <w:tcPr>
            <w:tcW w:w="1404" w:type="pct"/>
            <w:gridSpan w:val="2"/>
            <w:shd w:val="clear" w:color="auto" w:fill="auto"/>
            <w:vAlign w:val="center"/>
            <w:hideMark/>
          </w:tcPr>
          <w:p w14:paraId="76E14F96" w14:textId="77777777" w:rsidR="00262CB3" w:rsidRPr="002B57C1" w:rsidRDefault="00262CB3">
            <w:pPr>
              <w:rPr>
                <w:sz w:val="20"/>
                <w:szCs w:val="20"/>
              </w:rPr>
            </w:pPr>
            <w:r w:rsidRPr="002B57C1">
              <w:rPr>
                <w:sz w:val="20"/>
                <w:szCs w:val="20"/>
              </w:rPr>
              <w:t>- подключение к системе очистки проектируемых водозаборных сооружений по ул. Берёзовая Роща, водозабора «Железнодорожного», расположенного в восточной части пгт. Каменка</w:t>
            </w:r>
          </w:p>
        </w:tc>
        <w:tc>
          <w:tcPr>
            <w:tcW w:w="850" w:type="pct"/>
            <w:shd w:val="clear" w:color="auto" w:fill="auto"/>
            <w:vAlign w:val="center"/>
            <w:hideMark/>
          </w:tcPr>
          <w:p w14:paraId="3CB7278D"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59752204" w14:textId="77777777" w:rsidR="00262CB3" w:rsidRPr="002B57C1" w:rsidRDefault="00262CB3">
            <w:pPr>
              <w:rPr>
                <w:sz w:val="20"/>
                <w:szCs w:val="20"/>
              </w:rPr>
            </w:pPr>
            <w:r w:rsidRPr="002B57C1">
              <w:rPr>
                <w:sz w:val="20"/>
                <w:szCs w:val="20"/>
              </w:rPr>
              <w:t> </w:t>
            </w:r>
          </w:p>
        </w:tc>
        <w:tc>
          <w:tcPr>
            <w:tcW w:w="420" w:type="pct"/>
            <w:shd w:val="clear" w:color="auto" w:fill="auto"/>
            <w:vAlign w:val="center"/>
            <w:hideMark/>
          </w:tcPr>
          <w:p w14:paraId="7DA6CC77" w14:textId="77777777" w:rsidR="00262CB3" w:rsidRPr="002B57C1" w:rsidRDefault="00262CB3">
            <w:pPr>
              <w:jc w:val="center"/>
              <w:rPr>
                <w:sz w:val="20"/>
                <w:szCs w:val="20"/>
              </w:rPr>
            </w:pPr>
            <w:r w:rsidRPr="002B57C1">
              <w:rPr>
                <w:sz w:val="20"/>
                <w:szCs w:val="20"/>
              </w:rPr>
              <w:t>-</w:t>
            </w:r>
          </w:p>
        </w:tc>
        <w:tc>
          <w:tcPr>
            <w:tcW w:w="394" w:type="pct"/>
            <w:gridSpan w:val="2"/>
            <w:shd w:val="clear" w:color="auto" w:fill="auto"/>
            <w:noWrap/>
            <w:vAlign w:val="center"/>
            <w:hideMark/>
          </w:tcPr>
          <w:p w14:paraId="02FEE958" w14:textId="77777777" w:rsidR="00262CB3" w:rsidRPr="002B57C1" w:rsidRDefault="00262CB3">
            <w:pPr>
              <w:jc w:val="center"/>
              <w:rPr>
                <w:sz w:val="20"/>
                <w:szCs w:val="20"/>
              </w:rPr>
            </w:pPr>
            <w:r w:rsidRPr="002B57C1">
              <w:rPr>
                <w:sz w:val="20"/>
                <w:szCs w:val="20"/>
              </w:rPr>
              <w:t>-</w:t>
            </w:r>
          </w:p>
        </w:tc>
        <w:tc>
          <w:tcPr>
            <w:tcW w:w="383" w:type="pct"/>
            <w:shd w:val="clear" w:color="auto" w:fill="auto"/>
            <w:vAlign w:val="center"/>
            <w:hideMark/>
          </w:tcPr>
          <w:p w14:paraId="084A8F0B"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2F5E43B5" w14:textId="77777777" w:rsidR="00262CB3" w:rsidRPr="002B57C1" w:rsidRDefault="00262CB3">
            <w:pPr>
              <w:jc w:val="center"/>
              <w:rPr>
                <w:sz w:val="20"/>
                <w:szCs w:val="20"/>
              </w:rPr>
            </w:pPr>
            <w:r w:rsidRPr="002B57C1">
              <w:rPr>
                <w:sz w:val="20"/>
                <w:szCs w:val="20"/>
              </w:rPr>
              <w:t> </w:t>
            </w:r>
          </w:p>
        </w:tc>
      </w:tr>
      <w:tr w:rsidR="00262CB3" w:rsidRPr="002B57C1" w14:paraId="51462562" w14:textId="77777777" w:rsidTr="007B6FC0">
        <w:trPr>
          <w:trHeight w:val="20"/>
        </w:trPr>
        <w:tc>
          <w:tcPr>
            <w:tcW w:w="5000" w:type="pct"/>
            <w:gridSpan w:val="10"/>
            <w:shd w:val="clear" w:color="auto" w:fill="auto"/>
            <w:noWrap/>
            <w:vAlign w:val="center"/>
            <w:hideMark/>
          </w:tcPr>
          <w:p w14:paraId="2DDEA3FE" w14:textId="77777777" w:rsidR="00262CB3" w:rsidRPr="002B57C1" w:rsidRDefault="00262CB3">
            <w:pPr>
              <w:rPr>
                <w:sz w:val="20"/>
                <w:szCs w:val="20"/>
              </w:rPr>
            </w:pPr>
            <w:r w:rsidRPr="002B57C1">
              <w:rPr>
                <w:sz w:val="20"/>
                <w:szCs w:val="20"/>
              </w:rPr>
              <w:t>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w:t>
            </w:r>
          </w:p>
        </w:tc>
      </w:tr>
      <w:tr w:rsidR="00262CB3" w:rsidRPr="002B57C1" w14:paraId="3FA78969" w14:textId="77777777" w:rsidTr="007B6FC0">
        <w:trPr>
          <w:trHeight w:val="20"/>
        </w:trPr>
        <w:tc>
          <w:tcPr>
            <w:tcW w:w="5000" w:type="pct"/>
            <w:gridSpan w:val="10"/>
            <w:shd w:val="clear" w:color="auto" w:fill="auto"/>
            <w:noWrap/>
            <w:vAlign w:val="center"/>
            <w:hideMark/>
          </w:tcPr>
          <w:p w14:paraId="0B14FFD7" w14:textId="77777777" w:rsidR="00262CB3" w:rsidRPr="002B57C1" w:rsidRDefault="00262CB3">
            <w:pPr>
              <w:rPr>
                <w:sz w:val="20"/>
                <w:szCs w:val="20"/>
              </w:rPr>
            </w:pPr>
            <w:r w:rsidRPr="002B57C1">
              <w:rPr>
                <w:sz w:val="20"/>
                <w:szCs w:val="20"/>
              </w:rPr>
              <w:t>3.1. Модернизация или реконструкция существующих сетей водоснабжения</w:t>
            </w:r>
          </w:p>
        </w:tc>
      </w:tr>
      <w:tr w:rsidR="00262CB3" w:rsidRPr="002B57C1" w14:paraId="52804EA0" w14:textId="77777777" w:rsidTr="00EE2898">
        <w:trPr>
          <w:trHeight w:val="20"/>
        </w:trPr>
        <w:tc>
          <w:tcPr>
            <w:tcW w:w="373" w:type="pct"/>
            <w:vMerge w:val="restart"/>
            <w:shd w:val="clear" w:color="auto" w:fill="auto"/>
            <w:noWrap/>
            <w:vAlign w:val="center"/>
          </w:tcPr>
          <w:p w14:paraId="194F64BA" w14:textId="77777777" w:rsidR="00262CB3" w:rsidRPr="002B57C1" w:rsidRDefault="00262CB3" w:rsidP="00262CB3">
            <w:pPr>
              <w:jc w:val="center"/>
              <w:rPr>
                <w:sz w:val="20"/>
                <w:szCs w:val="20"/>
              </w:rPr>
            </w:pPr>
            <w:r w:rsidRPr="002B57C1">
              <w:rPr>
                <w:sz w:val="20"/>
                <w:szCs w:val="20"/>
              </w:rPr>
              <w:t>3.1.1</w:t>
            </w:r>
          </w:p>
        </w:tc>
        <w:tc>
          <w:tcPr>
            <w:tcW w:w="1404" w:type="pct"/>
            <w:gridSpan w:val="2"/>
            <w:vMerge w:val="restart"/>
            <w:shd w:val="clear" w:color="auto" w:fill="auto"/>
            <w:vAlign w:val="center"/>
            <w:hideMark/>
          </w:tcPr>
          <w:p w14:paraId="15D7F669" w14:textId="77777777" w:rsidR="00262CB3" w:rsidRPr="002B57C1" w:rsidRDefault="00262CB3">
            <w:pPr>
              <w:rPr>
                <w:sz w:val="20"/>
                <w:szCs w:val="20"/>
              </w:rPr>
            </w:pPr>
            <w:r w:rsidRPr="002B57C1">
              <w:rPr>
                <w:sz w:val="20"/>
                <w:szCs w:val="20"/>
              </w:rPr>
              <w:t>Реконструкция магистральных водопроводных сетей пгт. Каменка</w:t>
            </w:r>
          </w:p>
        </w:tc>
        <w:tc>
          <w:tcPr>
            <w:tcW w:w="850" w:type="pct"/>
            <w:vMerge w:val="restart"/>
            <w:shd w:val="clear" w:color="auto" w:fill="auto"/>
            <w:vAlign w:val="center"/>
            <w:hideMark/>
          </w:tcPr>
          <w:p w14:paraId="1914CE86" w14:textId="77777777" w:rsidR="00262CB3" w:rsidRPr="002B57C1" w:rsidRDefault="00262CB3">
            <w:pPr>
              <w:jc w:val="center"/>
              <w:rPr>
                <w:sz w:val="20"/>
                <w:szCs w:val="20"/>
              </w:rPr>
            </w:pPr>
            <w:r w:rsidRPr="002B57C1">
              <w:rPr>
                <w:sz w:val="20"/>
                <w:szCs w:val="20"/>
              </w:rPr>
              <w:t>Схема водоснабжения Каменского городского поселения</w:t>
            </w:r>
          </w:p>
        </w:tc>
        <w:tc>
          <w:tcPr>
            <w:tcW w:w="778" w:type="pct"/>
            <w:vMerge w:val="restart"/>
            <w:shd w:val="clear" w:color="auto" w:fill="auto"/>
            <w:vAlign w:val="center"/>
            <w:hideMark/>
          </w:tcPr>
          <w:p w14:paraId="4E439CE2" w14:textId="77777777" w:rsidR="00262CB3" w:rsidRPr="002B57C1" w:rsidRDefault="00262CB3" w:rsidP="00262CB3">
            <w:pPr>
              <w:jc w:val="center"/>
              <w:rPr>
                <w:sz w:val="20"/>
                <w:szCs w:val="20"/>
              </w:rPr>
            </w:pPr>
            <w:r w:rsidRPr="002B57C1">
              <w:rPr>
                <w:sz w:val="20"/>
                <w:szCs w:val="20"/>
              </w:rPr>
              <w:t>п.г.т. Каменка</w:t>
            </w:r>
          </w:p>
        </w:tc>
        <w:tc>
          <w:tcPr>
            <w:tcW w:w="420" w:type="pct"/>
            <w:shd w:val="clear" w:color="auto" w:fill="auto"/>
            <w:vAlign w:val="center"/>
            <w:hideMark/>
          </w:tcPr>
          <w:p w14:paraId="12E65868" w14:textId="77777777" w:rsidR="00262CB3" w:rsidRPr="002B57C1" w:rsidRDefault="00262CB3">
            <w:pPr>
              <w:jc w:val="center"/>
              <w:rPr>
                <w:sz w:val="20"/>
                <w:szCs w:val="20"/>
              </w:rPr>
            </w:pPr>
            <w:r w:rsidRPr="002B57C1">
              <w:rPr>
                <w:sz w:val="20"/>
                <w:szCs w:val="20"/>
              </w:rPr>
              <w:t>Протяженность, м</w:t>
            </w:r>
          </w:p>
        </w:tc>
        <w:tc>
          <w:tcPr>
            <w:tcW w:w="394" w:type="pct"/>
            <w:gridSpan w:val="2"/>
            <w:shd w:val="clear" w:color="auto" w:fill="auto"/>
            <w:noWrap/>
            <w:vAlign w:val="center"/>
            <w:hideMark/>
          </w:tcPr>
          <w:p w14:paraId="29DA3A24" w14:textId="77777777" w:rsidR="00262CB3" w:rsidRPr="002B57C1" w:rsidRDefault="00262CB3">
            <w:pPr>
              <w:jc w:val="center"/>
              <w:rPr>
                <w:sz w:val="20"/>
                <w:szCs w:val="20"/>
              </w:rPr>
            </w:pPr>
            <w:r w:rsidRPr="002B57C1">
              <w:rPr>
                <w:sz w:val="20"/>
                <w:szCs w:val="20"/>
              </w:rPr>
              <w:t>27000</w:t>
            </w:r>
          </w:p>
        </w:tc>
        <w:tc>
          <w:tcPr>
            <w:tcW w:w="383" w:type="pct"/>
            <w:vMerge w:val="restart"/>
            <w:shd w:val="clear" w:color="auto" w:fill="auto"/>
            <w:vAlign w:val="center"/>
            <w:hideMark/>
          </w:tcPr>
          <w:p w14:paraId="33F53EEF" w14:textId="77777777" w:rsidR="00262CB3" w:rsidRPr="002B57C1" w:rsidRDefault="00262CB3">
            <w:pPr>
              <w:jc w:val="center"/>
              <w:rPr>
                <w:sz w:val="20"/>
                <w:szCs w:val="20"/>
              </w:rPr>
            </w:pPr>
            <w:r w:rsidRPr="002B57C1">
              <w:rPr>
                <w:sz w:val="20"/>
                <w:szCs w:val="20"/>
              </w:rPr>
              <w:t>2025</w:t>
            </w:r>
          </w:p>
        </w:tc>
        <w:tc>
          <w:tcPr>
            <w:tcW w:w="398" w:type="pct"/>
            <w:vMerge w:val="restart"/>
            <w:shd w:val="clear" w:color="auto" w:fill="auto"/>
            <w:vAlign w:val="center"/>
            <w:hideMark/>
          </w:tcPr>
          <w:p w14:paraId="627C3814" w14:textId="77777777" w:rsidR="00262CB3" w:rsidRPr="002B57C1" w:rsidRDefault="00262CB3">
            <w:pPr>
              <w:jc w:val="center"/>
              <w:rPr>
                <w:sz w:val="20"/>
                <w:szCs w:val="20"/>
              </w:rPr>
            </w:pPr>
            <w:r w:rsidRPr="002B57C1">
              <w:rPr>
                <w:sz w:val="20"/>
                <w:szCs w:val="20"/>
              </w:rPr>
              <w:t>2035</w:t>
            </w:r>
          </w:p>
        </w:tc>
      </w:tr>
      <w:tr w:rsidR="00262CB3" w:rsidRPr="002B57C1" w14:paraId="37900A2C" w14:textId="77777777" w:rsidTr="00EE2898">
        <w:trPr>
          <w:trHeight w:val="20"/>
        </w:trPr>
        <w:tc>
          <w:tcPr>
            <w:tcW w:w="373" w:type="pct"/>
            <w:vMerge/>
            <w:vAlign w:val="center"/>
          </w:tcPr>
          <w:p w14:paraId="1F553787" w14:textId="77777777" w:rsidR="00262CB3" w:rsidRPr="002B57C1" w:rsidRDefault="00262CB3" w:rsidP="00262CB3">
            <w:pPr>
              <w:jc w:val="center"/>
              <w:rPr>
                <w:sz w:val="20"/>
                <w:szCs w:val="20"/>
              </w:rPr>
            </w:pPr>
          </w:p>
        </w:tc>
        <w:tc>
          <w:tcPr>
            <w:tcW w:w="1404" w:type="pct"/>
            <w:gridSpan w:val="2"/>
            <w:vMerge/>
            <w:vAlign w:val="center"/>
            <w:hideMark/>
          </w:tcPr>
          <w:p w14:paraId="234002FF" w14:textId="77777777" w:rsidR="00262CB3" w:rsidRPr="002B57C1" w:rsidRDefault="00262CB3">
            <w:pPr>
              <w:rPr>
                <w:sz w:val="20"/>
                <w:szCs w:val="20"/>
              </w:rPr>
            </w:pPr>
          </w:p>
        </w:tc>
        <w:tc>
          <w:tcPr>
            <w:tcW w:w="850" w:type="pct"/>
            <w:vMerge/>
            <w:vAlign w:val="center"/>
            <w:hideMark/>
          </w:tcPr>
          <w:p w14:paraId="69BFB904" w14:textId="77777777" w:rsidR="00262CB3" w:rsidRPr="002B57C1" w:rsidRDefault="00262CB3">
            <w:pPr>
              <w:rPr>
                <w:sz w:val="20"/>
                <w:szCs w:val="20"/>
              </w:rPr>
            </w:pPr>
          </w:p>
        </w:tc>
        <w:tc>
          <w:tcPr>
            <w:tcW w:w="778" w:type="pct"/>
            <w:vMerge/>
            <w:vAlign w:val="center"/>
            <w:hideMark/>
          </w:tcPr>
          <w:p w14:paraId="7B29BA1F" w14:textId="77777777" w:rsidR="00262CB3" w:rsidRPr="002B57C1" w:rsidRDefault="00262CB3" w:rsidP="00262CB3">
            <w:pPr>
              <w:jc w:val="center"/>
              <w:rPr>
                <w:sz w:val="20"/>
                <w:szCs w:val="20"/>
              </w:rPr>
            </w:pPr>
          </w:p>
        </w:tc>
        <w:tc>
          <w:tcPr>
            <w:tcW w:w="420" w:type="pct"/>
            <w:shd w:val="clear" w:color="auto" w:fill="auto"/>
            <w:vAlign w:val="center"/>
            <w:hideMark/>
          </w:tcPr>
          <w:p w14:paraId="0AD63824" w14:textId="77777777" w:rsidR="00262CB3" w:rsidRPr="002B57C1" w:rsidRDefault="00262CB3">
            <w:pPr>
              <w:jc w:val="center"/>
              <w:rPr>
                <w:sz w:val="20"/>
                <w:szCs w:val="20"/>
              </w:rPr>
            </w:pPr>
            <w:r w:rsidRPr="002B57C1">
              <w:rPr>
                <w:sz w:val="20"/>
                <w:szCs w:val="20"/>
              </w:rPr>
              <w:t>Диаметр, мм</w:t>
            </w:r>
          </w:p>
        </w:tc>
        <w:tc>
          <w:tcPr>
            <w:tcW w:w="394" w:type="pct"/>
            <w:gridSpan w:val="2"/>
            <w:shd w:val="clear" w:color="auto" w:fill="auto"/>
            <w:noWrap/>
            <w:vAlign w:val="center"/>
            <w:hideMark/>
          </w:tcPr>
          <w:p w14:paraId="573480BD" w14:textId="77777777" w:rsidR="00262CB3" w:rsidRPr="002B57C1" w:rsidRDefault="00262CB3">
            <w:pPr>
              <w:jc w:val="center"/>
              <w:rPr>
                <w:sz w:val="20"/>
                <w:szCs w:val="20"/>
              </w:rPr>
            </w:pPr>
            <w:r w:rsidRPr="002B57C1">
              <w:rPr>
                <w:sz w:val="20"/>
                <w:szCs w:val="20"/>
                <w:lang w:val="en-US"/>
              </w:rPr>
              <w:t>160-300</w:t>
            </w:r>
          </w:p>
        </w:tc>
        <w:tc>
          <w:tcPr>
            <w:tcW w:w="383" w:type="pct"/>
            <w:vMerge/>
            <w:vAlign w:val="center"/>
            <w:hideMark/>
          </w:tcPr>
          <w:p w14:paraId="143BAD54" w14:textId="77777777" w:rsidR="00262CB3" w:rsidRPr="002B57C1" w:rsidRDefault="00262CB3">
            <w:pPr>
              <w:rPr>
                <w:sz w:val="20"/>
                <w:szCs w:val="20"/>
              </w:rPr>
            </w:pPr>
          </w:p>
        </w:tc>
        <w:tc>
          <w:tcPr>
            <w:tcW w:w="398" w:type="pct"/>
            <w:vMerge/>
            <w:vAlign w:val="center"/>
            <w:hideMark/>
          </w:tcPr>
          <w:p w14:paraId="50751AC0" w14:textId="77777777" w:rsidR="00262CB3" w:rsidRPr="002B57C1" w:rsidRDefault="00262CB3">
            <w:pPr>
              <w:rPr>
                <w:sz w:val="20"/>
                <w:szCs w:val="20"/>
              </w:rPr>
            </w:pPr>
          </w:p>
        </w:tc>
      </w:tr>
      <w:tr w:rsidR="00262CB3" w:rsidRPr="002B57C1" w14:paraId="0DA58058" w14:textId="77777777" w:rsidTr="00EE2898">
        <w:trPr>
          <w:trHeight w:val="20"/>
        </w:trPr>
        <w:tc>
          <w:tcPr>
            <w:tcW w:w="373" w:type="pct"/>
            <w:vMerge w:val="restart"/>
            <w:shd w:val="clear" w:color="auto" w:fill="auto"/>
            <w:noWrap/>
            <w:vAlign w:val="center"/>
          </w:tcPr>
          <w:p w14:paraId="2BE30C55" w14:textId="77777777" w:rsidR="00262CB3" w:rsidRPr="002B57C1" w:rsidRDefault="00262CB3" w:rsidP="00262CB3">
            <w:pPr>
              <w:jc w:val="center"/>
              <w:rPr>
                <w:sz w:val="20"/>
                <w:szCs w:val="20"/>
              </w:rPr>
            </w:pPr>
            <w:r w:rsidRPr="002B57C1">
              <w:rPr>
                <w:sz w:val="20"/>
                <w:szCs w:val="20"/>
              </w:rPr>
              <w:t>3.1.2</w:t>
            </w:r>
          </w:p>
        </w:tc>
        <w:tc>
          <w:tcPr>
            <w:tcW w:w="1404" w:type="pct"/>
            <w:gridSpan w:val="2"/>
            <w:vMerge w:val="restart"/>
            <w:shd w:val="clear" w:color="auto" w:fill="auto"/>
            <w:vAlign w:val="center"/>
            <w:hideMark/>
          </w:tcPr>
          <w:p w14:paraId="405CE442" w14:textId="77777777" w:rsidR="00262CB3" w:rsidRPr="002B57C1" w:rsidRDefault="00262CB3">
            <w:pPr>
              <w:rPr>
                <w:sz w:val="20"/>
                <w:szCs w:val="20"/>
              </w:rPr>
            </w:pPr>
            <w:r w:rsidRPr="002B57C1">
              <w:rPr>
                <w:sz w:val="20"/>
                <w:szCs w:val="20"/>
              </w:rPr>
              <w:t>Реконструкция разводящих водопроводных сетей пгт. Каменка</w:t>
            </w:r>
          </w:p>
        </w:tc>
        <w:tc>
          <w:tcPr>
            <w:tcW w:w="850" w:type="pct"/>
            <w:vMerge w:val="restart"/>
            <w:shd w:val="clear" w:color="auto" w:fill="auto"/>
            <w:vAlign w:val="center"/>
            <w:hideMark/>
          </w:tcPr>
          <w:p w14:paraId="46AD877A" w14:textId="77777777" w:rsidR="00262CB3" w:rsidRPr="002B57C1" w:rsidRDefault="00262CB3">
            <w:pPr>
              <w:jc w:val="center"/>
              <w:rPr>
                <w:sz w:val="20"/>
                <w:szCs w:val="20"/>
              </w:rPr>
            </w:pPr>
            <w:r w:rsidRPr="002B57C1">
              <w:rPr>
                <w:sz w:val="20"/>
                <w:szCs w:val="20"/>
              </w:rPr>
              <w:t>Схема водоснабжения Каменского городского поселения</w:t>
            </w:r>
          </w:p>
        </w:tc>
        <w:tc>
          <w:tcPr>
            <w:tcW w:w="778" w:type="pct"/>
            <w:vMerge w:val="restart"/>
            <w:shd w:val="clear" w:color="auto" w:fill="auto"/>
            <w:vAlign w:val="center"/>
            <w:hideMark/>
          </w:tcPr>
          <w:p w14:paraId="0A332273" w14:textId="77777777" w:rsidR="00262CB3" w:rsidRPr="002B57C1" w:rsidRDefault="00262CB3" w:rsidP="00262CB3">
            <w:pPr>
              <w:jc w:val="center"/>
              <w:rPr>
                <w:sz w:val="20"/>
                <w:szCs w:val="20"/>
              </w:rPr>
            </w:pPr>
            <w:r w:rsidRPr="002B57C1">
              <w:rPr>
                <w:sz w:val="20"/>
                <w:szCs w:val="20"/>
              </w:rPr>
              <w:t>п.г.т. Каменка</w:t>
            </w:r>
          </w:p>
        </w:tc>
        <w:tc>
          <w:tcPr>
            <w:tcW w:w="420" w:type="pct"/>
            <w:shd w:val="clear" w:color="auto" w:fill="auto"/>
            <w:vAlign w:val="center"/>
            <w:hideMark/>
          </w:tcPr>
          <w:p w14:paraId="66BD420F" w14:textId="77777777" w:rsidR="00262CB3" w:rsidRPr="002B57C1" w:rsidRDefault="00262CB3">
            <w:pPr>
              <w:jc w:val="center"/>
              <w:rPr>
                <w:sz w:val="20"/>
                <w:szCs w:val="20"/>
              </w:rPr>
            </w:pPr>
            <w:r w:rsidRPr="002B57C1">
              <w:rPr>
                <w:sz w:val="20"/>
                <w:szCs w:val="20"/>
              </w:rPr>
              <w:t>Протяженность, м</w:t>
            </w:r>
          </w:p>
        </w:tc>
        <w:tc>
          <w:tcPr>
            <w:tcW w:w="394" w:type="pct"/>
            <w:gridSpan w:val="2"/>
            <w:shd w:val="clear" w:color="auto" w:fill="auto"/>
            <w:noWrap/>
            <w:vAlign w:val="center"/>
            <w:hideMark/>
          </w:tcPr>
          <w:p w14:paraId="059C20B4" w14:textId="77777777" w:rsidR="00262CB3" w:rsidRPr="002B57C1" w:rsidRDefault="00262CB3">
            <w:pPr>
              <w:jc w:val="center"/>
              <w:rPr>
                <w:sz w:val="20"/>
                <w:szCs w:val="20"/>
              </w:rPr>
            </w:pPr>
            <w:r w:rsidRPr="002B57C1">
              <w:rPr>
                <w:sz w:val="20"/>
                <w:szCs w:val="20"/>
              </w:rPr>
              <w:t>65000</w:t>
            </w:r>
          </w:p>
        </w:tc>
        <w:tc>
          <w:tcPr>
            <w:tcW w:w="383" w:type="pct"/>
            <w:vMerge w:val="restart"/>
            <w:shd w:val="clear" w:color="auto" w:fill="auto"/>
            <w:vAlign w:val="center"/>
            <w:hideMark/>
          </w:tcPr>
          <w:p w14:paraId="519F5868" w14:textId="77777777" w:rsidR="00262CB3" w:rsidRPr="002B57C1" w:rsidRDefault="00262CB3">
            <w:pPr>
              <w:jc w:val="center"/>
              <w:rPr>
                <w:sz w:val="20"/>
                <w:szCs w:val="20"/>
              </w:rPr>
            </w:pPr>
            <w:r w:rsidRPr="002B57C1">
              <w:rPr>
                <w:sz w:val="20"/>
                <w:szCs w:val="20"/>
              </w:rPr>
              <w:t>2025</w:t>
            </w:r>
          </w:p>
        </w:tc>
        <w:tc>
          <w:tcPr>
            <w:tcW w:w="398" w:type="pct"/>
            <w:vMerge w:val="restart"/>
            <w:shd w:val="clear" w:color="auto" w:fill="auto"/>
            <w:vAlign w:val="center"/>
            <w:hideMark/>
          </w:tcPr>
          <w:p w14:paraId="690F5E67" w14:textId="77777777" w:rsidR="00262CB3" w:rsidRPr="002B57C1" w:rsidRDefault="00262CB3">
            <w:pPr>
              <w:jc w:val="center"/>
              <w:rPr>
                <w:sz w:val="20"/>
                <w:szCs w:val="20"/>
              </w:rPr>
            </w:pPr>
            <w:r w:rsidRPr="002B57C1">
              <w:rPr>
                <w:sz w:val="20"/>
                <w:szCs w:val="20"/>
              </w:rPr>
              <w:t>2035</w:t>
            </w:r>
          </w:p>
        </w:tc>
      </w:tr>
      <w:tr w:rsidR="00262CB3" w:rsidRPr="002B57C1" w14:paraId="73AB5471" w14:textId="77777777" w:rsidTr="00EE2898">
        <w:trPr>
          <w:trHeight w:val="20"/>
        </w:trPr>
        <w:tc>
          <w:tcPr>
            <w:tcW w:w="373" w:type="pct"/>
            <w:vMerge/>
            <w:vAlign w:val="center"/>
          </w:tcPr>
          <w:p w14:paraId="21396B2A" w14:textId="77777777" w:rsidR="00262CB3" w:rsidRPr="002B57C1" w:rsidRDefault="00262CB3">
            <w:pPr>
              <w:rPr>
                <w:sz w:val="20"/>
                <w:szCs w:val="20"/>
              </w:rPr>
            </w:pPr>
          </w:p>
        </w:tc>
        <w:tc>
          <w:tcPr>
            <w:tcW w:w="1404" w:type="pct"/>
            <w:gridSpan w:val="2"/>
            <w:vMerge/>
            <w:vAlign w:val="center"/>
            <w:hideMark/>
          </w:tcPr>
          <w:p w14:paraId="32D0F0C4" w14:textId="77777777" w:rsidR="00262CB3" w:rsidRPr="002B57C1" w:rsidRDefault="00262CB3">
            <w:pPr>
              <w:rPr>
                <w:sz w:val="20"/>
                <w:szCs w:val="20"/>
              </w:rPr>
            </w:pPr>
          </w:p>
        </w:tc>
        <w:tc>
          <w:tcPr>
            <w:tcW w:w="850" w:type="pct"/>
            <w:vMerge/>
            <w:vAlign w:val="center"/>
            <w:hideMark/>
          </w:tcPr>
          <w:p w14:paraId="14B1661F" w14:textId="77777777" w:rsidR="00262CB3" w:rsidRPr="002B57C1" w:rsidRDefault="00262CB3">
            <w:pPr>
              <w:rPr>
                <w:sz w:val="20"/>
                <w:szCs w:val="20"/>
              </w:rPr>
            </w:pPr>
          </w:p>
        </w:tc>
        <w:tc>
          <w:tcPr>
            <w:tcW w:w="778" w:type="pct"/>
            <w:vMerge/>
            <w:vAlign w:val="center"/>
            <w:hideMark/>
          </w:tcPr>
          <w:p w14:paraId="74A781B5" w14:textId="77777777" w:rsidR="00262CB3" w:rsidRPr="002B57C1" w:rsidRDefault="00262CB3">
            <w:pPr>
              <w:rPr>
                <w:sz w:val="20"/>
                <w:szCs w:val="20"/>
              </w:rPr>
            </w:pPr>
          </w:p>
        </w:tc>
        <w:tc>
          <w:tcPr>
            <w:tcW w:w="420" w:type="pct"/>
            <w:shd w:val="clear" w:color="auto" w:fill="auto"/>
            <w:vAlign w:val="center"/>
            <w:hideMark/>
          </w:tcPr>
          <w:p w14:paraId="592803C6" w14:textId="77777777" w:rsidR="00262CB3" w:rsidRPr="002B57C1" w:rsidRDefault="00262CB3">
            <w:pPr>
              <w:jc w:val="center"/>
              <w:rPr>
                <w:sz w:val="20"/>
                <w:szCs w:val="20"/>
              </w:rPr>
            </w:pPr>
            <w:r w:rsidRPr="002B57C1">
              <w:rPr>
                <w:sz w:val="20"/>
                <w:szCs w:val="20"/>
              </w:rPr>
              <w:t>Диаметр, мм</w:t>
            </w:r>
          </w:p>
        </w:tc>
        <w:tc>
          <w:tcPr>
            <w:tcW w:w="394" w:type="pct"/>
            <w:gridSpan w:val="2"/>
            <w:shd w:val="clear" w:color="auto" w:fill="auto"/>
            <w:noWrap/>
            <w:vAlign w:val="center"/>
            <w:hideMark/>
          </w:tcPr>
          <w:p w14:paraId="6F25A90E" w14:textId="77777777" w:rsidR="00262CB3" w:rsidRPr="002B57C1" w:rsidRDefault="00262CB3">
            <w:pPr>
              <w:jc w:val="center"/>
              <w:rPr>
                <w:sz w:val="20"/>
                <w:szCs w:val="20"/>
              </w:rPr>
            </w:pPr>
            <w:r w:rsidRPr="002B57C1">
              <w:rPr>
                <w:sz w:val="20"/>
                <w:szCs w:val="20"/>
              </w:rPr>
              <w:t>63-160</w:t>
            </w:r>
          </w:p>
        </w:tc>
        <w:tc>
          <w:tcPr>
            <w:tcW w:w="383" w:type="pct"/>
            <w:vMerge/>
            <w:vAlign w:val="center"/>
            <w:hideMark/>
          </w:tcPr>
          <w:p w14:paraId="12D36E08" w14:textId="77777777" w:rsidR="00262CB3" w:rsidRPr="002B57C1" w:rsidRDefault="00262CB3">
            <w:pPr>
              <w:rPr>
                <w:sz w:val="20"/>
                <w:szCs w:val="20"/>
              </w:rPr>
            </w:pPr>
          </w:p>
        </w:tc>
        <w:tc>
          <w:tcPr>
            <w:tcW w:w="398" w:type="pct"/>
            <w:vMerge/>
            <w:vAlign w:val="center"/>
            <w:hideMark/>
          </w:tcPr>
          <w:p w14:paraId="5430EAC4" w14:textId="77777777" w:rsidR="00262CB3" w:rsidRPr="002B57C1" w:rsidRDefault="00262CB3">
            <w:pPr>
              <w:rPr>
                <w:sz w:val="20"/>
                <w:szCs w:val="20"/>
              </w:rPr>
            </w:pPr>
          </w:p>
        </w:tc>
      </w:tr>
      <w:tr w:rsidR="00262CB3" w:rsidRPr="002B57C1" w14:paraId="5D504085" w14:textId="77777777" w:rsidTr="007B6FC0">
        <w:trPr>
          <w:trHeight w:val="20"/>
        </w:trPr>
        <w:tc>
          <w:tcPr>
            <w:tcW w:w="5000" w:type="pct"/>
            <w:gridSpan w:val="10"/>
            <w:shd w:val="clear" w:color="auto" w:fill="auto"/>
            <w:noWrap/>
            <w:vAlign w:val="center"/>
            <w:hideMark/>
          </w:tcPr>
          <w:p w14:paraId="0ED35AD4" w14:textId="77777777" w:rsidR="00262CB3" w:rsidRPr="002B57C1" w:rsidRDefault="00262CB3">
            <w:pPr>
              <w:rPr>
                <w:sz w:val="20"/>
                <w:szCs w:val="20"/>
              </w:rPr>
            </w:pPr>
            <w:r w:rsidRPr="002B57C1">
              <w:rPr>
                <w:sz w:val="20"/>
                <w:szCs w:val="20"/>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tr w:rsidR="00262CB3" w:rsidRPr="002B57C1" w14:paraId="7B2CFF2E" w14:textId="77777777" w:rsidTr="00EE2898">
        <w:trPr>
          <w:trHeight w:val="20"/>
        </w:trPr>
        <w:tc>
          <w:tcPr>
            <w:tcW w:w="373" w:type="pct"/>
            <w:shd w:val="clear" w:color="auto" w:fill="auto"/>
            <w:noWrap/>
            <w:vAlign w:val="center"/>
          </w:tcPr>
          <w:p w14:paraId="6AC80F6C" w14:textId="77777777" w:rsidR="00262CB3" w:rsidRPr="002B57C1" w:rsidRDefault="00262CB3" w:rsidP="00262CB3">
            <w:pPr>
              <w:jc w:val="center"/>
              <w:rPr>
                <w:sz w:val="20"/>
                <w:szCs w:val="20"/>
              </w:rPr>
            </w:pPr>
            <w:r w:rsidRPr="002B57C1">
              <w:rPr>
                <w:sz w:val="20"/>
                <w:szCs w:val="20"/>
              </w:rPr>
              <w:t>3.2.1</w:t>
            </w:r>
          </w:p>
        </w:tc>
        <w:tc>
          <w:tcPr>
            <w:tcW w:w="1404" w:type="pct"/>
            <w:gridSpan w:val="2"/>
            <w:shd w:val="clear" w:color="auto" w:fill="auto"/>
            <w:vAlign w:val="center"/>
            <w:hideMark/>
          </w:tcPr>
          <w:p w14:paraId="18048BA9" w14:textId="77777777" w:rsidR="00262CB3" w:rsidRPr="002B57C1" w:rsidRDefault="00262CB3">
            <w:pPr>
              <w:rPr>
                <w:sz w:val="20"/>
                <w:szCs w:val="20"/>
              </w:rPr>
            </w:pPr>
            <w:r w:rsidRPr="002B57C1">
              <w:rPr>
                <w:sz w:val="20"/>
                <w:szCs w:val="20"/>
              </w:rPr>
              <w:t>Реконструкция водозабора «Железнодорожный»</w:t>
            </w:r>
          </w:p>
        </w:tc>
        <w:tc>
          <w:tcPr>
            <w:tcW w:w="850" w:type="pct"/>
            <w:shd w:val="clear" w:color="auto" w:fill="auto"/>
            <w:vAlign w:val="center"/>
            <w:hideMark/>
          </w:tcPr>
          <w:p w14:paraId="016E9BC1" w14:textId="77777777" w:rsidR="00262CB3" w:rsidRPr="002B57C1" w:rsidRDefault="00262CB3">
            <w:pPr>
              <w:jc w:val="center"/>
              <w:rPr>
                <w:sz w:val="20"/>
                <w:szCs w:val="20"/>
              </w:rPr>
            </w:pPr>
            <w:r w:rsidRPr="002B57C1">
              <w:rPr>
                <w:sz w:val="20"/>
                <w:szCs w:val="20"/>
              </w:rPr>
              <w:t>Схема водоснабжения Каменского городского поселения</w:t>
            </w:r>
          </w:p>
        </w:tc>
        <w:tc>
          <w:tcPr>
            <w:tcW w:w="778" w:type="pct"/>
            <w:shd w:val="clear" w:color="auto" w:fill="auto"/>
            <w:vAlign w:val="center"/>
            <w:hideMark/>
          </w:tcPr>
          <w:p w14:paraId="0B59E7ED" w14:textId="77777777" w:rsidR="00262CB3" w:rsidRPr="002B57C1" w:rsidRDefault="00262CB3">
            <w:pPr>
              <w:jc w:val="center"/>
              <w:rPr>
                <w:sz w:val="20"/>
                <w:szCs w:val="20"/>
              </w:rPr>
            </w:pPr>
            <w:r w:rsidRPr="002B57C1">
              <w:rPr>
                <w:sz w:val="20"/>
                <w:szCs w:val="20"/>
              </w:rPr>
              <w:t>восточная часть п.г.т. Каменка</w:t>
            </w:r>
          </w:p>
        </w:tc>
        <w:tc>
          <w:tcPr>
            <w:tcW w:w="420" w:type="pct"/>
            <w:shd w:val="clear" w:color="auto" w:fill="auto"/>
            <w:noWrap/>
            <w:vAlign w:val="center"/>
            <w:hideMark/>
          </w:tcPr>
          <w:p w14:paraId="1323140B" w14:textId="77777777" w:rsidR="00262CB3" w:rsidRPr="002B57C1" w:rsidRDefault="00262CB3">
            <w:pPr>
              <w:jc w:val="center"/>
              <w:rPr>
                <w:sz w:val="20"/>
                <w:szCs w:val="20"/>
              </w:rPr>
            </w:pPr>
            <w:r w:rsidRPr="002B57C1">
              <w:rPr>
                <w:sz w:val="20"/>
                <w:szCs w:val="20"/>
              </w:rPr>
              <w:t> </w:t>
            </w:r>
          </w:p>
        </w:tc>
        <w:tc>
          <w:tcPr>
            <w:tcW w:w="394" w:type="pct"/>
            <w:gridSpan w:val="2"/>
            <w:shd w:val="clear" w:color="auto" w:fill="auto"/>
            <w:vAlign w:val="center"/>
            <w:hideMark/>
          </w:tcPr>
          <w:p w14:paraId="43C497AA" w14:textId="77777777" w:rsidR="00262CB3" w:rsidRPr="002B57C1" w:rsidRDefault="00262CB3">
            <w:pPr>
              <w:jc w:val="center"/>
              <w:rPr>
                <w:sz w:val="20"/>
                <w:szCs w:val="20"/>
              </w:rPr>
            </w:pPr>
            <w:r w:rsidRPr="002B57C1">
              <w:rPr>
                <w:sz w:val="20"/>
                <w:szCs w:val="20"/>
              </w:rPr>
              <w:t> </w:t>
            </w:r>
          </w:p>
        </w:tc>
        <w:tc>
          <w:tcPr>
            <w:tcW w:w="383" w:type="pct"/>
            <w:shd w:val="clear" w:color="auto" w:fill="auto"/>
            <w:vAlign w:val="center"/>
            <w:hideMark/>
          </w:tcPr>
          <w:p w14:paraId="67FB36A6" w14:textId="77777777" w:rsidR="00262CB3" w:rsidRPr="002B57C1" w:rsidRDefault="00262CB3">
            <w:pPr>
              <w:jc w:val="center"/>
              <w:rPr>
                <w:sz w:val="20"/>
                <w:szCs w:val="20"/>
              </w:rPr>
            </w:pPr>
            <w:r w:rsidRPr="002B57C1">
              <w:rPr>
                <w:sz w:val="20"/>
                <w:szCs w:val="20"/>
              </w:rPr>
              <w:t>2027</w:t>
            </w:r>
          </w:p>
        </w:tc>
        <w:tc>
          <w:tcPr>
            <w:tcW w:w="398" w:type="pct"/>
            <w:shd w:val="clear" w:color="auto" w:fill="auto"/>
            <w:vAlign w:val="center"/>
            <w:hideMark/>
          </w:tcPr>
          <w:p w14:paraId="2B6C7764" w14:textId="77777777" w:rsidR="00262CB3" w:rsidRPr="002B57C1" w:rsidRDefault="00262CB3">
            <w:pPr>
              <w:jc w:val="center"/>
              <w:rPr>
                <w:sz w:val="20"/>
                <w:szCs w:val="20"/>
              </w:rPr>
            </w:pPr>
            <w:r w:rsidRPr="002B57C1">
              <w:rPr>
                <w:sz w:val="20"/>
                <w:szCs w:val="20"/>
              </w:rPr>
              <w:t>2029</w:t>
            </w:r>
          </w:p>
        </w:tc>
      </w:tr>
      <w:tr w:rsidR="00262CB3" w:rsidRPr="002B57C1" w14:paraId="3D79E66C" w14:textId="77777777" w:rsidTr="00EE2898">
        <w:trPr>
          <w:trHeight w:val="20"/>
        </w:trPr>
        <w:tc>
          <w:tcPr>
            <w:tcW w:w="373" w:type="pct"/>
            <w:shd w:val="clear" w:color="auto" w:fill="auto"/>
            <w:noWrap/>
            <w:vAlign w:val="center"/>
          </w:tcPr>
          <w:p w14:paraId="08468F56" w14:textId="77777777" w:rsidR="00262CB3" w:rsidRPr="002B57C1" w:rsidRDefault="00262CB3" w:rsidP="00262CB3">
            <w:pPr>
              <w:jc w:val="center"/>
              <w:rPr>
                <w:sz w:val="20"/>
                <w:szCs w:val="20"/>
              </w:rPr>
            </w:pPr>
          </w:p>
        </w:tc>
        <w:tc>
          <w:tcPr>
            <w:tcW w:w="1404" w:type="pct"/>
            <w:gridSpan w:val="2"/>
            <w:shd w:val="clear" w:color="auto" w:fill="auto"/>
            <w:vAlign w:val="center"/>
            <w:hideMark/>
          </w:tcPr>
          <w:p w14:paraId="15F58107" w14:textId="77777777" w:rsidR="00262CB3" w:rsidRPr="002B57C1" w:rsidRDefault="00262CB3">
            <w:pPr>
              <w:rPr>
                <w:sz w:val="20"/>
                <w:szCs w:val="20"/>
              </w:rPr>
            </w:pPr>
            <w:r w:rsidRPr="002B57C1">
              <w:rPr>
                <w:sz w:val="20"/>
                <w:szCs w:val="20"/>
              </w:rPr>
              <w:t>- замена насосного оборудования в скважинах</w:t>
            </w:r>
          </w:p>
        </w:tc>
        <w:tc>
          <w:tcPr>
            <w:tcW w:w="850" w:type="pct"/>
            <w:shd w:val="clear" w:color="auto" w:fill="auto"/>
            <w:vAlign w:val="center"/>
            <w:hideMark/>
          </w:tcPr>
          <w:p w14:paraId="0663B885"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3AAA8B07" w14:textId="77777777" w:rsidR="00262CB3" w:rsidRPr="002B57C1" w:rsidRDefault="00262CB3">
            <w:pPr>
              <w:rPr>
                <w:sz w:val="20"/>
                <w:szCs w:val="20"/>
              </w:rPr>
            </w:pPr>
            <w:r w:rsidRPr="002B57C1">
              <w:rPr>
                <w:sz w:val="20"/>
                <w:szCs w:val="20"/>
              </w:rPr>
              <w:t> </w:t>
            </w:r>
          </w:p>
        </w:tc>
        <w:tc>
          <w:tcPr>
            <w:tcW w:w="420" w:type="pct"/>
            <w:shd w:val="clear" w:color="auto" w:fill="auto"/>
            <w:noWrap/>
            <w:vAlign w:val="center"/>
            <w:hideMark/>
          </w:tcPr>
          <w:p w14:paraId="3BA454AC" w14:textId="77777777" w:rsidR="00262CB3" w:rsidRPr="002B57C1" w:rsidRDefault="00262CB3">
            <w:pPr>
              <w:jc w:val="center"/>
              <w:rPr>
                <w:sz w:val="20"/>
                <w:szCs w:val="20"/>
              </w:rPr>
            </w:pPr>
            <w:r w:rsidRPr="002B57C1">
              <w:rPr>
                <w:sz w:val="20"/>
                <w:szCs w:val="20"/>
              </w:rPr>
              <w:t>м</w:t>
            </w:r>
            <w:r w:rsidRPr="002B57C1">
              <w:rPr>
                <w:sz w:val="20"/>
                <w:szCs w:val="20"/>
                <w:vertAlign w:val="superscript"/>
              </w:rPr>
              <w:t>3</w:t>
            </w:r>
            <w:r w:rsidRPr="002B57C1">
              <w:rPr>
                <w:sz w:val="20"/>
                <w:szCs w:val="20"/>
              </w:rPr>
              <w:t>/сут</w:t>
            </w:r>
          </w:p>
        </w:tc>
        <w:tc>
          <w:tcPr>
            <w:tcW w:w="394" w:type="pct"/>
            <w:gridSpan w:val="2"/>
            <w:shd w:val="clear" w:color="auto" w:fill="auto"/>
            <w:vAlign w:val="center"/>
            <w:hideMark/>
          </w:tcPr>
          <w:p w14:paraId="2A512F1D" w14:textId="77777777" w:rsidR="00262CB3" w:rsidRPr="002B57C1" w:rsidRDefault="00262CB3">
            <w:pPr>
              <w:jc w:val="center"/>
              <w:rPr>
                <w:sz w:val="20"/>
                <w:szCs w:val="20"/>
              </w:rPr>
            </w:pPr>
            <w:r w:rsidRPr="002B57C1">
              <w:rPr>
                <w:sz w:val="20"/>
                <w:szCs w:val="20"/>
              </w:rPr>
              <w:t>500</w:t>
            </w:r>
          </w:p>
        </w:tc>
        <w:tc>
          <w:tcPr>
            <w:tcW w:w="383" w:type="pct"/>
            <w:shd w:val="clear" w:color="auto" w:fill="auto"/>
            <w:vAlign w:val="center"/>
            <w:hideMark/>
          </w:tcPr>
          <w:p w14:paraId="07894334"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37E3E94C" w14:textId="77777777" w:rsidR="00262CB3" w:rsidRPr="002B57C1" w:rsidRDefault="00262CB3">
            <w:pPr>
              <w:jc w:val="center"/>
              <w:rPr>
                <w:sz w:val="20"/>
                <w:szCs w:val="20"/>
              </w:rPr>
            </w:pPr>
            <w:r w:rsidRPr="002B57C1">
              <w:rPr>
                <w:sz w:val="20"/>
                <w:szCs w:val="20"/>
              </w:rPr>
              <w:t> </w:t>
            </w:r>
          </w:p>
        </w:tc>
      </w:tr>
      <w:tr w:rsidR="00262CB3" w:rsidRPr="002B57C1" w14:paraId="29CB63E6" w14:textId="77777777" w:rsidTr="00EE2898">
        <w:trPr>
          <w:trHeight w:val="20"/>
        </w:trPr>
        <w:tc>
          <w:tcPr>
            <w:tcW w:w="373" w:type="pct"/>
            <w:shd w:val="clear" w:color="auto" w:fill="auto"/>
            <w:noWrap/>
            <w:vAlign w:val="center"/>
          </w:tcPr>
          <w:p w14:paraId="08898099" w14:textId="77777777" w:rsidR="00262CB3" w:rsidRPr="002B57C1" w:rsidRDefault="00262CB3">
            <w:pPr>
              <w:rPr>
                <w:sz w:val="20"/>
                <w:szCs w:val="20"/>
              </w:rPr>
            </w:pPr>
          </w:p>
        </w:tc>
        <w:tc>
          <w:tcPr>
            <w:tcW w:w="1404" w:type="pct"/>
            <w:gridSpan w:val="2"/>
            <w:shd w:val="clear" w:color="auto" w:fill="auto"/>
            <w:vAlign w:val="center"/>
            <w:hideMark/>
          </w:tcPr>
          <w:p w14:paraId="1E172C60" w14:textId="77777777" w:rsidR="00262CB3" w:rsidRPr="002B57C1" w:rsidRDefault="00262CB3">
            <w:pPr>
              <w:rPr>
                <w:sz w:val="20"/>
                <w:szCs w:val="20"/>
              </w:rPr>
            </w:pPr>
            <w:r w:rsidRPr="002B57C1">
              <w:rPr>
                <w:sz w:val="20"/>
                <w:szCs w:val="20"/>
              </w:rPr>
              <w:t>- укладка водовода от скважин водозабора «Железнодорожный» до системы очистки проектируемого водозабора по ул. Берёзовая Роща, к существующим сетям водоснабжения водозабора «Железнодорожный»</w:t>
            </w:r>
          </w:p>
        </w:tc>
        <w:tc>
          <w:tcPr>
            <w:tcW w:w="850" w:type="pct"/>
            <w:shd w:val="clear" w:color="auto" w:fill="auto"/>
            <w:vAlign w:val="center"/>
            <w:hideMark/>
          </w:tcPr>
          <w:p w14:paraId="7A0E1A97"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0A1F0A25" w14:textId="77777777" w:rsidR="00262CB3" w:rsidRPr="002B57C1" w:rsidRDefault="00262CB3">
            <w:pPr>
              <w:rPr>
                <w:sz w:val="20"/>
                <w:szCs w:val="20"/>
              </w:rPr>
            </w:pPr>
            <w:r w:rsidRPr="002B57C1">
              <w:rPr>
                <w:sz w:val="20"/>
                <w:szCs w:val="20"/>
              </w:rPr>
              <w:t> </w:t>
            </w:r>
          </w:p>
        </w:tc>
        <w:tc>
          <w:tcPr>
            <w:tcW w:w="420" w:type="pct"/>
            <w:shd w:val="clear" w:color="auto" w:fill="auto"/>
            <w:noWrap/>
            <w:vAlign w:val="center"/>
            <w:hideMark/>
          </w:tcPr>
          <w:p w14:paraId="63D4E782" w14:textId="77777777" w:rsidR="00262CB3" w:rsidRPr="002B57C1" w:rsidRDefault="00262CB3">
            <w:pPr>
              <w:jc w:val="center"/>
              <w:rPr>
                <w:sz w:val="20"/>
                <w:szCs w:val="20"/>
              </w:rPr>
            </w:pPr>
            <w:r w:rsidRPr="002B57C1">
              <w:rPr>
                <w:sz w:val="20"/>
                <w:szCs w:val="20"/>
              </w:rPr>
              <w:t>м</w:t>
            </w:r>
          </w:p>
        </w:tc>
        <w:tc>
          <w:tcPr>
            <w:tcW w:w="394" w:type="pct"/>
            <w:gridSpan w:val="2"/>
            <w:shd w:val="clear" w:color="auto" w:fill="auto"/>
            <w:vAlign w:val="center"/>
            <w:hideMark/>
          </w:tcPr>
          <w:p w14:paraId="79C25DA9" w14:textId="77777777" w:rsidR="00262CB3" w:rsidRPr="002B57C1" w:rsidRDefault="00262CB3">
            <w:pPr>
              <w:jc w:val="center"/>
              <w:rPr>
                <w:sz w:val="20"/>
                <w:szCs w:val="20"/>
              </w:rPr>
            </w:pPr>
            <w:r w:rsidRPr="002B57C1">
              <w:rPr>
                <w:sz w:val="20"/>
                <w:szCs w:val="20"/>
              </w:rPr>
              <w:t>700</w:t>
            </w:r>
          </w:p>
        </w:tc>
        <w:tc>
          <w:tcPr>
            <w:tcW w:w="383" w:type="pct"/>
            <w:shd w:val="clear" w:color="auto" w:fill="auto"/>
            <w:vAlign w:val="center"/>
            <w:hideMark/>
          </w:tcPr>
          <w:p w14:paraId="30900AC4"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20F9CA1C" w14:textId="77777777" w:rsidR="00262CB3" w:rsidRPr="002B57C1" w:rsidRDefault="00262CB3">
            <w:pPr>
              <w:jc w:val="center"/>
              <w:rPr>
                <w:sz w:val="20"/>
                <w:szCs w:val="20"/>
              </w:rPr>
            </w:pPr>
            <w:r w:rsidRPr="002B57C1">
              <w:rPr>
                <w:sz w:val="20"/>
                <w:szCs w:val="20"/>
              </w:rPr>
              <w:t> </w:t>
            </w:r>
          </w:p>
        </w:tc>
      </w:tr>
      <w:tr w:rsidR="00262CB3" w:rsidRPr="002B57C1" w14:paraId="54668045" w14:textId="77777777" w:rsidTr="00EE2898">
        <w:trPr>
          <w:trHeight w:val="20"/>
        </w:trPr>
        <w:tc>
          <w:tcPr>
            <w:tcW w:w="373" w:type="pct"/>
            <w:shd w:val="clear" w:color="auto" w:fill="auto"/>
            <w:noWrap/>
            <w:vAlign w:val="center"/>
          </w:tcPr>
          <w:p w14:paraId="7AC42C38" w14:textId="77777777" w:rsidR="00262CB3" w:rsidRPr="002B57C1" w:rsidRDefault="00262CB3" w:rsidP="00262CB3">
            <w:pPr>
              <w:jc w:val="center"/>
              <w:rPr>
                <w:sz w:val="20"/>
                <w:szCs w:val="20"/>
              </w:rPr>
            </w:pPr>
            <w:r w:rsidRPr="002B57C1">
              <w:rPr>
                <w:sz w:val="20"/>
                <w:szCs w:val="20"/>
              </w:rPr>
              <w:t>3.2.2</w:t>
            </w:r>
          </w:p>
        </w:tc>
        <w:tc>
          <w:tcPr>
            <w:tcW w:w="1404" w:type="pct"/>
            <w:gridSpan w:val="2"/>
            <w:shd w:val="clear" w:color="auto" w:fill="auto"/>
            <w:vAlign w:val="center"/>
            <w:hideMark/>
          </w:tcPr>
          <w:p w14:paraId="52E14CFD" w14:textId="77777777" w:rsidR="00262CB3" w:rsidRPr="002B57C1" w:rsidRDefault="00262CB3">
            <w:pPr>
              <w:rPr>
                <w:sz w:val="20"/>
                <w:szCs w:val="20"/>
              </w:rPr>
            </w:pPr>
            <w:r w:rsidRPr="002B57C1">
              <w:rPr>
                <w:sz w:val="20"/>
                <w:szCs w:val="20"/>
              </w:rPr>
              <w:t>Реконструкция водозаборных сооружений с установкой системы очистки</w:t>
            </w:r>
          </w:p>
        </w:tc>
        <w:tc>
          <w:tcPr>
            <w:tcW w:w="850" w:type="pct"/>
            <w:shd w:val="clear" w:color="auto" w:fill="auto"/>
            <w:vAlign w:val="center"/>
            <w:hideMark/>
          </w:tcPr>
          <w:p w14:paraId="28536E70" w14:textId="77777777" w:rsidR="00262CB3" w:rsidRPr="002B57C1" w:rsidRDefault="00262CB3">
            <w:pPr>
              <w:jc w:val="center"/>
              <w:rPr>
                <w:sz w:val="20"/>
                <w:szCs w:val="20"/>
              </w:rPr>
            </w:pPr>
            <w:r w:rsidRPr="002B57C1">
              <w:rPr>
                <w:sz w:val="20"/>
                <w:szCs w:val="20"/>
              </w:rPr>
              <w:t>Схема водоснабжения Каменского городского поселения</w:t>
            </w:r>
          </w:p>
        </w:tc>
        <w:tc>
          <w:tcPr>
            <w:tcW w:w="778" w:type="pct"/>
            <w:shd w:val="clear" w:color="auto" w:fill="auto"/>
            <w:vAlign w:val="center"/>
            <w:hideMark/>
          </w:tcPr>
          <w:p w14:paraId="23C08113" w14:textId="77777777" w:rsidR="00262CB3" w:rsidRPr="002B57C1" w:rsidRDefault="00262CB3">
            <w:pPr>
              <w:jc w:val="center"/>
              <w:rPr>
                <w:sz w:val="20"/>
                <w:szCs w:val="20"/>
              </w:rPr>
            </w:pPr>
            <w:r w:rsidRPr="002B57C1">
              <w:rPr>
                <w:sz w:val="20"/>
                <w:szCs w:val="20"/>
              </w:rPr>
              <w:t>п.г.т. Каменка, ул. Гагарина</w:t>
            </w:r>
          </w:p>
        </w:tc>
        <w:tc>
          <w:tcPr>
            <w:tcW w:w="420" w:type="pct"/>
            <w:shd w:val="clear" w:color="auto" w:fill="auto"/>
            <w:noWrap/>
            <w:vAlign w:val="center"/>
            <w:hideMark/>
          </w:tcPr>
          <w:p w14:paraId="2B248D32" w14:textId="77777777" w:rsidR="00262CB3" w:rsidRPr="002B57C1" w:rsidRDefault="00262CB3">
            <w:pPr>
              <w:jc w:val="center"/>
              <w:rPr>
                <w:sz w:val="20"/>
                <w:szCs w:val="20"/>
              </w:rPr>
            </w:pPr>
            <w:r w:rsidRPr="002B57C1">
              <w:rPr>
                <w:sz w:val="20"/>
                <w:szCs w:val="20"/>
              </w:rPr>
              <w:t> </w:t>
            </w:r>
          </w:p>
        </w:tc>
        <w:tc>
          <w:tcPr>
            <w:tcW w:w="394" w:type="pct"/>
            <w:gridSpan w:val="2"/>
            <w:shd w:val="clear" w:color="auto" w:fill="auto"/>
            <w:vAlign w:val="center"/>
            <w:hideMark/>
          </w:tcPr>
          <w:p w14:paraId="34498218" w14:textId="77777777" w:rsidR="00262CB3" w:rsidRPr="002B57C1" w:rsidRDefault="00262CB3">
            <w:pPr>
              <w:jc w:val="center"/>
              <w:rPr>
                <w:sz w:val="20"/>
                <w:szCs w:val="20"/>
              </w:rPr>
            </w:pPr>
            <w:r w:rsidRPr="002B57C1">
              <w:rPr>
                <w:sz w:val="20"/>
                <w:szCs w:val="20"/>
              </w:rPr>
              <w:t> </w:t>
            </w:r>
          </w:p>
        </w:tc>
        <w:tc>
          <w:tcPr>
            <w:tcW w:w="383" w:type="pct"/>
            <w:shd w:val="clear" w:color="auto" w:fill="auto"/>
            <w:vAlign w:val="center"/>
            <w:hideMark/>
          </w:tcPr>
          <w:p w14:paraId="03109EC6" w14:textId="77777777" w:rsidR="00262CB3" w:rsidRPr="002B57C1" w:rsidRDefault="00262CB3">
            <w:pPr>
              <w:jc w:val="center"/>
              <w:rPr>
                <w:sz w:val="20"/>
                <w:szCs w:val="20"/>
              </w:rPr>
            </w:pPr>
            <w:r w:rsidRPr="002B57C1">
              <w:rPr>
                <w:sz w:val="20"/>
                <w:szCs w:val="20"/>
              </w:rPr>
              <w:t>2028</w:t>
            </w:r>
          </w:p>
        </w:tc>
        <w:tc>
          <w:tcPr>
            <w:tcW w:w="398" w:type="pct"/>
            <w:shd w:val="clear" w:color="auto" w:fill="auto"/>
            <w:vAlign w:val="center"/>
            <w:hideMark/>
          </w:tcPr>
          <w:p w14:paraId="2FA7D36B" w14:textId="77777777" w:rsidR="00262CB3" w:rsidRPr="002B57C1" w:rsidRDefault="00262CB3">
            <w:pPr>
              <w:jc w:val="center"/>
              <w:rPr>
                <w:sz w:val="20"/>
                <w:szCs w:val="20"/>
              </w:rPr>
            </w:pPr>
            <w:r w:rsidRPr="002B57C1">
              <w:rPr>
                <w:sz w:val="20"/>
                <w:szCs w:val="20"/>
              </w:rPr>
              <w:t>2030</w:t>
            </w:r>
          </w:p>
        </w:tc>
      </w:tr>
      <w:tr w:rsidR="00262CB3" w:rsidRPr="002B57C1" w14:paraId="06A812E3" w14:textId="77777777" w:rsidTr="00EE2898">
        <w:trPr>
          <w:trHeight w:val="20"/>
        </w:trPr>
        <w:tc>
          <w:tcPr>
            <w:tcW w:w="373" w:type="pct"/>
            <w:shd w:val="clear" w:color="auto" w:fill="auto"/>
            <w:noWrap/>
            <w:vAlign w:val="center"/>
          </w:tcPr>
          <w:p w14:paraId="7B53C415" w14:textId="77777777" w:rsidR="00262CB3" w:rsidRPr="002B57C1" w:rsidRDefault="00262CB3">
            <w:pPr>
              <w:rPr>
                <w:sz w:val="20"/>
                <w:szCs w:val="20"/>
              </w:rPr>
            </w:pPr>
          </w:p>
        </w:tc>
        <w:tc>
          <w:tcPr>
            <w:tcW w:w="1404" w:type="pct"/>
            <w:gridSpan w:val="2"/>
            <w:shd w:val="clear" w:color="auto" w:fill="auto"/>
            <w:vAlign w:val="center"/>
            <w:hideMark/>
          </w:tcPr>
          <w:p w14:paraId="579664D8" w14:textId="77777777" w:rsidR="00262CB3" w:rsidRPr="002B57C1" w:rsidRDefault="00262CB3">
            <w:pPr>
              <w:rPr>
                <w:sz w:val="20"/>
                <w:szCs w:val="20"/>
              </w:rPr>
            </w:pPr>
            <w:r w:rsidRPr="002B57C1">
              <w:rPr>
                <w:sz w:val="20"/>
                <w:szCs w:val="20"/>
              </w:rPr>
              <w:t>- замена насосного оборудования в скважинах, увеличение производительности водозаборных сооружений</w:t>
            </w:r>
          </w:p>
        </w:tc>
        <w:tc>
          <w:tcPr>
            <w:tcW w:w="850" w:type="pct"/>
            <w:shd w:val="clear" w:color="auto" w:fill="auto"/>
            <w:vAlign w:val="center"/>
            <w:hideMark/>
          </w:tcPr>
          <w:p w14:paraId="3FA79F31"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1C92E3C9" w14:textId="77777777" w:rsidR="00262CB3" w:rsidRPr="002B57C1" w:rsidRDefault="00262CB3">
            <w:pPr>
              <w:rPr>
                <w:sz w:val="20"/>
                <w:szCs w:val="20"/>
              </w:rPr>
            </w:pPr>
            <w:r w:rsidRPr="002B57C1">
              <w:rPr>
                <w:sz w:val="20"/>
                <w:szCs w:val="20"/>
              </w:rPr>
              <w:t> </w:t>
            </w:r>
          </w:p>
        </w:tc>
        <w:tc>
          <w:tcPr>
            <w:tcW w:w="420" w:type="pct"/>
            <w:shd w:val="clear" w:color="auto" w:fill="auto"/>
            <w:noWrap/>
            <w:vAlign w:val="center"/>
            <w:hideMark/>
          </w:tcPr>
          <w:p w14:paraId="4A394659" w14:textId="77777777" w:rsidR="00262CB3" w:rsidRPr="002B57C1" w:rsidRDefault="00262CB3">
            <w:pPr>
              <w:jc w:val="center"/>
              <w:rPr>
                <w:sz w:val="20"/>
                <w:szCs w:val="20"/>
              </w:rPr>
            </w:pPr>
            <w:r w:rsidRPr="002B57C1">
              <w:rPr>
                <w:sz w:val="20"/>
                <w:szCs w:val="20"/>
              </w:rPr>
              <w:t>м</w:t>
            </w:r>
            <w:r w:rsidRPr="002B57C1">
              <w:rPr>
                <w:sz w:val="20"/>
                <w:szCs w:val="20"/>
                <w:vertAlign w:val="superscript"/>
              </w:rPr>
              <w:t>3</w:t>
            </w:r>
            <w:r w:rsidRPr="002B57C1">
              <w:rPr>
                <w:sz w:val="20"/>
                <w:szCs w:val="20"/>
              </w:rPr>
              <w:t>/сут</w:t>
            </w:r>
          </w:p>
        </w:tc>
        <w:tc>
          <w:tcPr>
            <w:tcW w:w="394" w:type="pct"/>
            <w:gridSpan w:val="2"/>
            <w:shd w:val="clear" w:color="auto" w:fill="auto"/>
            <w:vAlign w:val="center"/>
            <w:hideMark/>
          </w:tcPr>
          <w:p w14:paraId="124CA43E" w14:textId="77777777" w:rsidR="00262CB3" w:rsidRPr="002B57C1" w:rsidRDefault="00262CB3">
            <w:pPr>
              <w:jc w:val="center"/>
              <w:rPr>
                <w:sz w:val="20"/>
                <w:szCs w:val="20"/>
              </w:rPr>
            </w:pPr>
            <w:r w:rsidRPr="002B57C1">
              <w:rPr>
                <w:sz w:val="20"/>
                <w:szCs w:val="20"/>
              </w:rPr>
              <w:t>500</w:t>
            </w:r>
          </w:p>
        </w:tc>
        <w:tc>
          <w:tcPr>
            <w:tcW w:w="383" w:type="pct"/>
            <w:shd w:val="clear" w:color="auto" w:fill="auto"/>
            <w:vAlign w:val="center"/>
            <w:hideMark/>
          </w:tcPr>
          <w:p w14:paraId="2145A52F"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07DEBA91" w14:textId="77777777" w:rsidR="00262CB3" w:rsidRPr="002B57C1" w:rsidRDefault="00262CB3">
            <w:pPr>
              <w:jc w:val="center"/>
              <w:rPr>
                <w:sz w:val="20"/>
                <w:szCs w:val="20"/>
              </w:rPr>
            </w:pPr>
            <w:r w:rsidRPr="002B57C1">
              <w:rPr>
                <w:sz w:val="20"/>
                <w:szCs w:val="20"/>
              </w:rPr>
              <w:t> </w:t>
            </w:r>
          </w:p>
        </w:tc>
      </w:tr>
      <w:tr w:rsidR="00262CB3" w:rsidRPr="002B57C1" w14:paraId="7BE4FEB9" w14:textId="77777777" w:rsidTr="00EE2898">
        <w:trPr>
          <w:trHeight w:val="20"/>
        </w:trPr>
        <w:tc>
          <w:tcPr>
            <w:tcW w:w="373" w:type="pct"/>
            <w:shd w:val="clear" w:color="auto" w:fill="auto"/>
            <w:noWrap/>
            <w:vAlign w:val="center"/>
          </w:tcPr>
          <w:p w14:paraId="78E94981" w14:textId="77777777" w:rsidR="00262CB3" w:rsidRPr="002B57C1" w:rsidRDefault="00262CB3">
            <w:pPr>
              <w:rPr>
                <w:sz w:val="20"/>
                <w:szCs w:val="20"/>
              </w:rPr>
            </w:pPr>
          </w:p>
        </w:tc>
        <w:tc>
          <w:tcPr>
            <w:tcW w:w="1404" w:type="pct"/>
            <w:gridSpan w:val="2"/>
            <w:shd w:val="clear" w:color="auto" w:fill="auto"/>
            <w:vAlign w:val="center"/>
            <w:hideMark/>
          </w:tcPr>
          <w:p w14:paraId="28B5DF2A" w14:textId="77777777" w:rsidR="00262CB3" w:rsidRPr="002B57C1" w:rsidRDefault="00262CB3">
            <w:pPr>
              <w:rPr>
                <w:sz w:val="20"/>
                <w:szCs w:val="20"/>
              </w:rPr>
            </w:pPr>
            <w:r w:rsidRPr="002B57C1">
              <w:rPr>
                <w:sz w:val="20"/>
                <w:szCs w:val="20"/>
              </w:rPr>
              <w:t>- установка системы очистки воды от мутности</w:t>
            </w:r>
          </w:p>
        </w:tc>
        <w:tc>
          <w:tcPr>
            <w:tcW w:w="850" w:type="pct"/>
            <w:shd w:val="clear" w:color="auto" w:fill="auto"/>
            <w:vAlign w:val="center"/>
            <w:hideMark/>
          </w:tcPr>
          <w:p w14:paraId="643F0720"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610151A8" w14:textId="77777777" w:rsidR="00262CB3" w:rsidRPr="002B57C1" w:rsidRDefault="00262CB3">
            <w:pPr>
              <w:rPr>
                <w:sz w:val="20"/>
                <w:szCs w:val="20"/>
              </w:rPr>
            </w:pPr>
            <w:r w:rsidRPr="002B57C1">
              <w:rPr>
                <w:sz w:val="20"/>
                <w:szCs w:val="20"/>
              </w:rPr>
              <w:t> </w:t>
            </w:r>
          </w:p>
        </w:tc>
        <w:tc>
          <w:tcPr>
            <w:tcW w:w="420" w:type="pct"/>
            <w:shd w:val="clear" w:color="auto" w:fill="auto"/>
            <w:noWrap/>
            <w:vAlign w:val="center"/>
            <w:hideMark/>
          </w:tcPr>
          <w:p w14:paraId="0AA67D9D" w14:textId="77777777" w:rsidR="00262CB3" w:rsidRPr="002B57C1" w:rsidRDefault="00262CB3">
            <w:pPr>
              <w:jc w:val="center"/>
              <w:rPr>
                <w:sz w:val="20"/>
                <w:szCs w:val="20"/>
              </w:rPr>
            </w:pPr>
            <w:r w:rsidRPr="002B57C1">
              <w:rPr>
                <w:sz w:val="20"/>
                <w:szCs w:val="20"/>
              </w:rPr>
              <w:t>м</w:t>
            </w:r>
            <w:r w:rsidRPr="002B57C1">
              <w:rPr>
                <w:sz w:val="20"/>
                <w:szCs w:val="20"/>
                <w:vertAlign w:val="superscript"/>
              </w:rPr>
              <w:t>3</w:t>
            </w:r>
            <w:r w:rsidRPr="002B57C1">
              <w:rPr>
                <w:sz w:val="20"/>
                <w:szCs w:val="20"/>
              </w:rPr>
              <w:t>/час</w:t>
            </w:r>
          </w:p>
        </w:tc>
        <w:tc>
          <w:tcPr>
            <w:tcW w:w="394" w:type="pct"/>
            <w:gridSpan w:val="2"/>
            <w:shd w:val="clear" w:color="auto" w:fill="auto"/>
            <w:vAlign w:val="center"/>
            <w:hideMark/>
          </w:tcPr>
          <w:p w14:paraId="302DB2DF" w14:textId="77777777" w:rsidR="00262CB3" w:rsidRPr="002B57C1" w:rsidRDefault="00262CB3">
            <w:pPr>
              <w:jc w:val="center"/>
              <w:rPr>
                <w:sz w:val="20"/>
                <w:szCs w:val="20"/>
              </w:rPr>
            </w:pPr>
            <w:r w:rsidRPr="002B57C1">
              <w:rPr>
                <w:sz w:val="20"/>
                <w:szCs w:val="20"/>
              </w:rPr>
              <w:t>21</w:t>
            </w:r>
          </w:p>
        </w:tc>
        <w:tc>
          <w:tcPr>
            <w:tcW w:w="383" w:type="pct"/>
            <w:shd w:val="clear" w:color="auto" w:fill="auto"/>
            <w:vAlign w:val="center"/>
            <w:hideMark/>
          </w:tcPr>
          <w:p w14:paraId="6433EFBF"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37817151" w14:textId="77777777" w:rsidR="00262CB3" w:rsidRPr="002B57C1" w:rsidRDefault="00262CB3">
            <w:pPr>
              <w:jc w:val="center"/>
              <w:rPr>
                <w:sz w:val="20"/>
                <w:szCs w:val="20"/>
              </w:rPr>
            </w:pPr>
            <w:r w:rsidRPr="002B57C1">
              <w:rPr>
                <w:sz w:val="20"/>
                <w:szCs w:val="20"/>
              </w:rPr>
              <w:t> </w:t>
            </w:r>
          </w:p>
        </w:tc>
      </w:tr>
      <w:tr w:rsidR="00262CB3" w:rsidRPr="002B57C1" w14:paraId="4F06208E" w14:textId="77777777" w:rsidTr="00EE2898">
        <w:trPr>
          <w:trHeight w:val="20"/>
        </w:trPr>
        <w:tc>
          <w:tcPr>
            <w:tcW w:w="373" w:type="pct"/>
            <w:shd w:val="clear" w:color="auto" w:fill="auto"/>
            <w:noWrap/>
            <w:vAlign w:val="center"/>
          </w:tcPr>
          <w:p w14:paraId="1B0CF84B" w14:textId="77777777" w:rsidR="00262CB3" w:rsidRPr="002B57C1" w:rsidRDefault="00262CB3">
            <w:pPr>
              <w:rPr>
                <w:sz w:val="20"/>
                <w:szCs w:val="20"/>
              </w:rPr>
            </w:pPr>
          </w:p>
        </w:tc>
        <w:tc>
          <w:tcPr>
            <w:tcW w:w="1404" w:type="pct"/>
            <w:gridSpan w:val="2"/>
            <w:shd w:val="clear" w:color="auto" w:fill="auto"/>
            <w:vAlign w:val="center"/>
            <w:hideMark/>
          </w:tcPr>
          <w:p w14:paraId="5B9E1D1A" w14:textId="77777777" w:rsidR="00262CB3" w:rsidRPr="002B57C1" w:rsidRDefault="00262CB3">
            <w:pPr>
              <w:rPr>
                <w:sz w:val="20"/>
                <w:szCs w:val="20"/>
              </w:rPr>
            </w:pPr>
            <w:r w:rsidRPr="002B57C1">
              <w:rPr>
                <w:sz w:val="20"/>
                <w:szCs w:val="20"/>
              </w:rPr>
              <w:t>- замена внутриплощадочных сетей водоснабжения и электроснабжения, подключение водоводов от скважин к системе очистки</w:t>
            </w:r>
          </w:p>
        </w:tc>
        <w:tc>
          <w:tcPr>
            <w:tcW w:w="850" w:type="pct"/>
            <w:shd w:val="clear" w:color="auto" w:fill="auto"/>
            <w:vAlign w:val="center"/>
            <w:hideMark/>
          </w:tcPr>
          <w:p w14:paraId="5BCF4FB3"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3B317D64" w14:textId="77777777" w:rsidR="00262CB3" w:rsidRPr="002B57C1" w:rsidRDefault="00262CB3">
            <w:pPr>
              <w:rPr>
                <w:sz w:val="20"/>
                <w:szCs w:val="20"/>
              </w:rPr>
            </w:pPr>
            <w:r w:rsidRPr="002B57C1">
              <w:rPr>
                <w:sz w:val="20"/>
                <w:szCs w:val="20"/>
              </w:rPr>
              <w:t> </w:t>
            </w:r>
          </w:p>
        </w:tc>
        <w:tc>
          <w:tcPr>
            <w:tcW w:w="420" w:type="pct"/>
            <w:shd w:val="clear" w:color="auto" w:fill="auto"/>
            <w:noWrap/>
            <w:vAlign w:val="center"/>
            <w:hideMark/>
          </w:tcPr>
          <w:p w14:paraId="74A4265D" w14:textId="77777777" w:rsidR="00262CB3" w:rsidRPr="002B57C1" w:rsidRDefault="00262CB3">
            <w:pPr>
              <w:jc w:val="center"/>
              <w:rPr>
                <w:sz w:val="20"/>
                <w:szCs w:val="20"/>
              </w:rPr>
            </w:pPr>
            <w:r w:rsidRPr="002B57C1">
              <w:rPr>
                <w:sz w:val="20"/>
                <w:szCs w:val="20"/>
              </w:rPr>
              <w:t>м</w:t>
            </w:r>
          </w:p>
        </w:tc>
        <w:tc>
          <w:tcPr>
            <w:tcW w:w="394" w:type="pct"/>
            <w:gridSpan w:val="2"/>
            <w:shd w:val="clear" w:color="auto" w:fill="auto"/>
            <w:vAlign w:val="center"/>
            <w:hideMark/>
          </w:tcPr>
          <w:p w14:paraId="5860B119" w14:textId="77777777" w:rsidR="00262CB3" w:rsidRPr="002B57C1" w:rsidRDefault="00262CB3">
            <w:pPr>
              <w:jc w:val="center"/>
              <w:rPr>
                <w:sz w:val="20"/>
                <w:szCs w:val="20"/>
              </w:rPr>
            </w:pPr>
            <w:r w:rsidRPr="002B57C1">
              <w:rPr>
                <w:sz w:val="20"/>
                <w:szCs w:val="20"/>
              </w:rPr>
              <w:t>500</w:t>
            </w:r>
          </w:p>
        </w:tc>
        <w:tc>
          <w:tcPr>
            <w:tcW w:w="383" w:type="pct"/>
            <w:shd w:val="clear" w:color="auto" w:fill="auto"/>
            <w:vAlign w:val="center"/>
            <w:hideMark/>
          </w:tcPr>
          <w:p w14:paraId="1076FAE7"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3F843C32" w14:textId="77777777" w:rsidR="00262CB3" w:rsidRPr="002B57C1" w:rsidRDefault="00262CB3">
            <w:pPr>
              <w:jc w:val="center"/>
              <w:rPr>
                <w:sz w:val="20"/>
                <w:szCs w:val="20"/>
              </w:rPr>
            </w:pPr>
            <w:r w:rsidRPr="002B57C1">
              <w:rPr>
                <w:sz w:val="20"/>
                <w:szCs w:val="20"/>
              </w:rPr>
              <w:t> </w:t>
            </w:r>
          </w:p>
        </w:tc>
      </w:tr>
      <w:tr w:rsidR="00262CB3" w:rsidRPr="002B57C1" w14:paraId="4E97492F" w14:textId="77777777" w:rsidTr="00EE2898">
        <w:trPr>
          <w:trHeight w:val="20"/>
        </w:trPr>
        <w:tc>
          <w:tcPr>
            <w:tcW w:w="373" w:type="pct"/>
            <w:shd w:val="clear" w:color="auto" w:fill="auto"/>
            <w:noWrap/>
            <w:vAlign w:val="center"/>
          </w:tcPr>
          <w:p w14:paraId="391BD1FC" w14:textId="77777777" w:rsidR="00262CB3" w:rsidRPr="002B57C1" w:rsidRDefault="00262CB3">
            <w:pPr>
              <w:rPr>
                <w:sz w:val="20"/>
                <w:szCs w:val="20"/>
              </w:rPr>
            </w:pPr>
          </w:p>
        </w:tc>
        <w:tc>
          <w:tcPr>
            <w:tcW w:w="1404" w:type="pct"/>
            <w:gridSpan w:val="2"/>
            <w:shd w:val="clear" w:color="auto" w:fill="auto"/>
            <w:vAlign w:val="center"/>
            <w:hideMark/>
          </w:tcPr>
          <w:p w14:paraId="7B5387AF" w14:textId="77777777" w:rsidR="00262CB3" w:rsidRPr="002B57C1" w:rsidRDefault="00262CB3">
            <w:pPr>
              <w:rPr>
                <w:sz w:val="20"/>
                <w:szCs w:val="20"/>
              </w:rPr>
            </w:pPr>
            <w:r w:rsidRPr="002B57C1">
              <w:rPr>
                <w:sz w:val="20"/>
                <w:szCs w:val="20"/>
              </w:rPr>
              <w:t>- подключение системы очистки к существующей водонапорной башне и сетям водоснабжения</w:t>
            </w:r>
          </w:p>
        </w:tc>
        <w:tc>
          <w:tcPr>
            <w:tcW w:w="850" w:type="pct"/>
            <w:shd w:val="clear" w:color="auto" w:fill="auto"/>
            <w:vAlign w:val="center"/>
            <w:hideMark/>
          </w:tcPr>
          <w:p w14:paraId="4E894E4B"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048D67B2" w14:textId="77777777" w:rsidR="00262CB3" w:rsidRPr="002B57C1" w:rsidRDefault="00262CB3">
            <w:pPr>
              <w:rPr>
                <w:sz w:val="20"/>
                <w:szCs w:val="20"/>
              </w:rPr>
            </w:pPr>
            <w:r w:rsidRPr="002B57C1">
              <w:rPr>
                <w:sz w:val="20"/>
                <w:szCs w:val="20"/>
              </w:rPr>
              <w:t> </w:t>
            </w:r>
          </w:p>
        </w:tc>
        <w:tc>
          <w:tcPr>
            <w:tcW w:w="420" w:type="pct"/>
            <w:shd w:val="clear" w:color="auto" w:fill="auto"/>
            <w:noWrap/>
            <w:vAlign w:val="center"/>
            <w:hideMark/>
          </w:tcPr>
          <w:p w14:paraId="3FCFBFFA" w14:textId="77777777" w:rsidR="00262CB3" w:rsidRPr="002B57C1" w:rsidRDefault="00262CB3">
            <w:pPr>
              <w:jc w:val="center"/>
              <w:rPr>
                <w:sz w:val="20"/>
                <w:szCs w:val="20"/>
              </w:rPr>
            </w:pPr>
            <w:r w:rsidRPr="002B57C1">
              <w:rPr>
                <w:sz w:val="20"/>
                <w:szCs w:val="20"/>
              </w:rPr>
              <w:t>-</w:t>
            </w:r>
          </w:p>
        </w:tc>
        <w:tc>
          <w:tcPr>
            <w:tcW w:w="394" w:type="pct"/>
            <w:gridSpan w:val="2"/>
            <w:shd w:val="clear" w:color="auto" w:fill="auto"/>
            <w:vAlign w:val="center"/>
            <w:hideMark/>
          </w:tcPr>
          <w:p w14:paraId="2004A906" w14:textId="77777777" w:rsidR="00262CB3" w:rsidRPr="002B57C1" w:rsidRDefault="00262CB3">
            <w:pPr>
              <w:jc w:val="center"/>
              <w:rPr>
                <w:sz w:val="20"/>
                <w:szCs w:val="20"/>
              </w:rPr>
            </w:pPr>
            <w:r w:rsidRPr="002B57C1">
              <w:rPr>
                <w:sz w:val="20"/>
                <w:szCs w:val="20"/>
              </w:rPr>
              <w:t>-</w:t>
            </w:r>
          </w:p>
        </w:tc>
        <w:tc>
          <w:tcPr>
            <w:tcW w:w="383" w:type="pct"/>
            <w:shd w:val="clear" w:color="auto" w:fill="auto"/>
            <w:vAlign w:val="center"/>
            <w:hideMark/>
          </w:tcPr>
          <w:p w14:paraId="6DD4FE6E"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1F31A518" w14:textId="77777777" w:rsidR="00262CB3" w:rsidRPr="002B57C1" w:rsidRDefault="00262CB3">
            <w:pPr>
              <w:jc w:val="center"/>
              <w:rPr>
                <w:sz w:val="20"/>
                <w:szCs w:val="20"/>
              </w:rPr>
            </w:pPr>
            <w:r w:rsidRPr="002B57C1">
              <w:rPr>
                <w:sz w:val="20"/>
                <w:szCs w:val="20"/>
              </w:rPr>
              <w:t> </w:t>
            </w:r>
          </w:p>
        </w:tc>
      </w:tr>
      <w:tr w:rsidR="00262CB3" w:rsidRPr="002B57C1" w14:paraId="6C52B23A" w14:textId="77777777" w:rsidTr="00EE2898">
        <w:trPr>
          <w:trHeight w:val="20"/>
        </w:trPr>
        <w:tc>
          <w:tcPr>
            <w:tcW w:w="373" w:type="pct"/>
            <w:shd w:val="clear" w:color="auto" w:fill="auto"/>
            <w:noWrap/>
            <w:vAlign w:val="center"/>
          </w:tcPr>
          <w:p w14:paraId="1CDF6425" w14:textId="77777777" w:rsidR="00262CB3" w:rsidRPr="002B57C1" w:rsidRDefault="00262CB3" w:rsidP="00262CB3">
            <w:pPr>
              <w:jc w:val="center"/>
              <w:rPr>
                <w:sz w:val="20"/>
                <w:szCs w:val="20"/>
              </w:rPr>
            </w:pPr>
            <w:r w:rsidRPr="002B57C1">
              <w:rPr>
                <w:sz w:val="20"/>
                <w:szCs w:val="20"/>
              </w:rPr>
              <w:t>3.2.3</w:t>
            </w:r>
          </w:p>
        </w:tc>
        <w:tc>
          <w:tcPr>
            <w:tcW w:w="1404" w:type="pct"/>
            <w:gridSpan w:val="2"/>
            <w:shd w:val="clear" w:color="auto" w:fill="auto"/>
            <w:vAlign w:val="center"/>
            <w:hideMark/>
          </w:tcPr>
          <w:p w14:paraId="4111B1A3" w14:textId="77777777" w:rsidR="00262CB3" w:rsidRPr="002B57C1" w:rsidRDefault="00262CB3">
            <w:pPr>
              <w:rPr>
                <w:sz w:val="20"/>
                <w:szCs w:val="20"/>
              </w:rPr>
            </w:pPr>
            <w:r w:rsidRPr="002B57C1">
              <w:rPr>
                <w:sz w:val="20"/>
                <w:szCs w:val="20"/>
              </w:rPr>
              <w:t xml:space="preserve">Реконструкция водозаборных сооружений </w:t>
            </w:r>
          </w:p>
        </w:tc>
        <w:tc>
          <w:tcPr>
            <w:tcW w:w="850" w:type="pct"/>
            <w:shd w:val="clear" w:color="auto" w:fill="auto"/>
            <w:vAlign w:val="center"/>
            <w:hideMark/>
          </w:tcPr>
          <w:p w14:paraId="5ED89E05" w14:textId="77777777" w:rsidR="00262CB3" w:rsidRPr="002B57C1" w:rsidRDefault="00262CB3">
            <w:pPr>
              <w:jc w:val="center"/>
              <w:rPr>
                <w:sz w:val="20"/>
                <w:szCs w:val="20"/>
              </w:rPr>
            </w:pPr>
            <w:r w:rsidRPr="002B57C1">
              <w:rPr>
                <w:sz w:val="20"/>
                <w:szCs w:val="20"/>
              </w:rPr>
              <w:t>Схема водоснабжения Каменского городского поселения</w:t>
            </w:r>
          </w:p>
        </w:tc>
        <w:tc>
          <w:tcPr>
            <w:tcW w:w="778" w:type="pct"/>
            <w:shd w:val="clear" w:color="auto" w:fill="auto"/>
            <w:vAlign w:val="center"/>
            <w:hideMark/>
          </w:tcPr>
          <w:p w14:paraId="3732FD8F" w14:textId="77777777" w:rsidR="00262CB3" w:rsidRPr="002B57C1" w:rsidRDefault="00262CB3">
            <w:pPr>
              <w:jc w:val="center"/>
              <w:rPr>
                <w:sz w:val="20"/>
                <w:szCs w:val="20"/>
              </w:rPr>
            </w:pPr>
            <w:r w:rsidRPr="002B57C1">
              <w:rPr>
                <w:sz w:val="20"/>
                <w:szCs w:val="20"/>
              </w:rPr>
              <w:t>п.г.т. Каменка, ул. Победы (в-р "Угольный")</w:t>
            </w:r>
          </w:p>
        </w:tc>
        <w:tc>
          <w:tcPr>
            <w:tcW w:w="420" w:type="pct"/>
            <w:shd w:val="clear" w:color="auto" w:fill="auto"/>
            <w:noWrap/>
            <w:vAlign w:val="center"/>
            <w:hideMark/>
          </w:tcPr>
          <w:p w14:paraId="3A362553" w14:textId="77777777" w:rsidR="00262CB3" w:rsidRPr="002B57C1" w:rsidRDefault="00262CB3">
            <w:pPr>
              <w:jc w:val="center"/>
              <w:rPr>
                <w:sz w:val="20"/>
                <w:szCs w:val="20"/>
              </w:rPr>
            </w:pPr>
            <w:r w:rsidRPr="002B57C1">
              <w:rPr>
                <w:sz w:val="20"/>
                <w:szCs w:val="20"/>
              </w:rPr>
              <w:t> </w:t>
            </w:r>
          </w:p>
        </w:tc>
        <w:tc>
          <w:tcPr>
            <w:tcW w:w="394" w:type="pct"/>
            <w:gridSpan w:val="2"/>
            <w:shd w:val="clear" w:color="auto" w:fill="auto"/>
            <w:vAlign w:val="center"/>
            <w:hideMark/>
          </w:tcPr>
          <w:p w14:paraId="4A42BAD7" w14:textId="77777777" w:rsidR="00262CB3" w:rsidRPr="002B57C1" w:rsidRDefault="00262CB3">
            <w:pPr>
              <w:jc w:val="center"/>
              <w:rPr>
                <w:sz w:val="20"/>
                <w:szCs w:val="20"/>
              </w:rPr>
            </w:pPr>
            <w:r w:rsidRPr="002B57C1">
              <w:rPr>
                <w:sz w:val="20"/>
                <w:szCs w:val="20"/>
              </w:rPr>
              <w:t> </w:t>
            </w:r>
          </w:p>
        </w:tc>
        <w:tc>
          <w:tcPr>
            <w:tcW w:w="383" w:type="pct"/>
            <w:shd w:val="clear" w:color="auto" w:fill="auto"/>
            <w:vAlign w:val="center"/>
            <w:hideMark/>
          </w:tcPr>
          <w:p w14:paraId="7D06B433" w14:textId="77777777" w:rsidR="00262CB3" w:rsidRPr="002B57C1" w:rsidRDefault="00262CB3">
            <w:pPr>
              <w:jc w:val="center"/>
              <w:rPr>
                <w:sz w:val="20"/>
                <w:szCs w:val="20"/>
              </w:rPr>
            </w:pPr>
            <w:r w:rsidRPr="002B57C1">
              <w:rPr>
                <w:sz w:val="20"/>
                <w:szCs w:val="20"/>
              </w:rPr>
              <w:t>2031</w:t>
            </w:r>
          </w:p>
        </w:tc>
        <w:tc>
          <w:tcPr>
            <w:tcW w:w="398" w:type="pct"/>
            <w:shd w:val="clear" w:color="auto" w:fill="auto"/>
            <w:vAlign w:val="center"/>
            <w:hideMark/>
          </w:tcPr>
          <w:p w14:paraId="053C1087" w14:textId="77777777" w:rsidR="00262CB3" w:rsidRPr="002B57C1" w:rsidRDefault="00262CB3">
            <w:pPr>
              <w:jc w:val="center"/>
              <w:rPr>
                <w:sz w:val="20"/>
                <w:szCs w:val="20"/>
              </w:rPr>
            </w:pPr>
            <w:r w:rsidRPr="002B57C1">
              <w:rPr>
                <w:sz w:val="20"/>
                <w:szCs w:val="20"/>
              </w:rPr>
              <w:t>2033</w:t>
            </w:r>
          </w:p>
        </w:tc>
      </w:tr>
      <w:tr w:rsidR="00262CB3" w:rsidRPr="002B57C1" w14:paraId="3FDCABEE" w14:textId="77777777" w:rsidTr="00EE2898">
        <w:trPr>
          <w:trHeight w:val="20"/>
        </w:trPr>
        <w:tc>
          <w:tcPr>
            <w:tcW w:w="373" w:type="pct"/>
            <w:shd w:val="clear" w:color="auto" w:fill="auto"/>
            <w:noWrap/>
            <w:vAlign w:val="center"/>
            <w:hideMark/>
          </w:tcPr>
          <w:p w14:paraId="3B8C5B33" w14:textId="77777777" w:rsidR="00262CB3" w:rsidRPr="002B57C1" w:rsidRDefault="00262CB3">
            <w:pPr>
              <w:rPr>
                <w:sz w:val="20"/>
                <w:szCs w:val="20"/>
              </w:rPr>
            </w:pPr>
            <w:r w:rsidRPr="002B57C1">
              <w:rPr>
                <w:sz w:val="20"/>
                <w:szCs w:val="20"/>
              </w:rPr>
              <w:t> </w:t>
            </w:r>
          </w:p>
        </w:tc>
        <w:tc>
          <w:tcPr>
            <w:tcW w:w="1404" w:type="pct"/>
            <w:gridSpan w:val="2"/>
            <w:shd w:val="clear" w:color="auto" w:fill="auto"/>
            <w:vAlign w:val="center"/>
            <w:hideMark/>
          </w:tcPr>
          <w:p w14:paraId="12937E62" w14:textId="77777777" w:rsidR="00262CB3" w:rsidRPr="002B57C1" w:rsidRDefault="00262CB3">
            <w:pPr>
              <w:rPr>
                <w:sz w:val="20"/>
                <w:szCs w:val="20"/>
              </w:rPr>
            </w:pPr>
            <w:r w:rsidRPr="002B57C1">
              <w:rPr>
                <w:sz w:val="20"/>
                <w:szCs w:val="20"/>
              </w:rPr>
              <w:t>- устройство новых рабочих и резервных скважин, увеличение производительности водозабора</w:t>
            </w:r>
          </w:p>
        </w:tc>
        <w:tc>
          <w:tcPr>
            <w:tcW w:w="850" w:type="pct"/>
            <w:shd w:val="clear" w:color="auto" w:fill="auto"/>
            <w:vAlign w:val="center"/>
            <w:hideMark/>
          </w:tcPr>
          <w:p w14:paraId="3F643AB0"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032C378D" w14:textId="77777777" w:rsidR="00262CB3" w:rsidRPr="002B57C1" w:rsidRDefault="00262CB3">
            <w:pPr>
              <w:rPr>
                <w:sz w:val="20"/>
                <w:szCs w:val="20"/>
              </w:rPr>
            </w:pPr>
            <w:r w:rsidRPr="002B57C1">
              <w:rPr>
                <w:sz w:val="20"/>
                <w:szCs w:val="20"/>
              </w:rPr>
              <w:t> </w:t>
            </w:r>
          </w:p>
        </w:tc>
        <w:tc>
          <w:tcPr>
            <w:tcW w:w="420" w:type="pct"/>
            <w:shd w:val="clear" w:color="auto" w:fill="auto"/>
            <w:noWrap/>
            <w:vAlign w:val="center"/>
            <w:hideMark/>
          </w:tcPr>
          <w:p w14:paraId="525BC5E2" w14:textId="77777777" w:rsidR="00262CB3" w:rsidRPr="002B57C1" w:rsidRDefault="00262CB3">
            <w:pPr>
              <w:jc w:val="center"/>
              <w:rPr>
                <w:sz w:val="20"/>
                <w:szCs w:val="20"/>
              </w:rPr>
            </w:pPr>
            <w:r w:rsidRPr="002B57C1">
              <w:rPr>
                <w:sz w:val="20"/>
                <w:szCs w:val="20"/>
              </w:rPr>
              <w:t>м</w:t>
            </w:r>
            <w:r w:rsidRPr="002B57C1">
              <w:rPr>
                <w:sz w:val="20"/>
                <w:szCs w:val="20"/>
                <w:vertAlign w:val="superscript"/>
              </w:rPr>
              <w:t>3</w:t>
            </w:r>
            <w:r w:rsidRPr="002B57C1">
              <w:rPr>
                <w:sz w:val="20"/>
                <w:szCs w:val="20"/>
              </w:rPr>
              <w:t>/сут</w:t>
            </w:r>
          </w:p>
        </w:tc>
        <w:tc>
          <w:tcPr>
            <w:tcW w:w="394" w:type="pct"/>
            <w:gridSpan w:val="2"/>
            <w:shd w:val="clear" w:color="auto" w:fill="auto"/>
            <w:vAlign w:val="center"/>
            <w:hideMark/>
          </w:tcPr>
          <w:p w14:paraId="25C348A5" w14:textId="77777777" w:rsidR="00262CB3" w:rsidRPr="002B57C1" w:rsidRDefault="00262CB3">
            <w:pPr>
              <w:jc w:val="center"/>
              <w:rPr>
                <w:sz w:val="20"/>
                <w:szCs w:val="20"/>
              </w:rPr>
            </w:pPr>
            <w:r w:rsidRPr="002B57C1">
              <w:rPr>
                <w:sz w:val="20"/>
                <w:szCs w:val="20"/>
              </w:rPr>
              <w:t>500</w:t>
            </w:r>
          </w:p>
        </w:tc>
        <w:tc>
          <w:tcPr>
            <w:tcW w:w="383" w:type="pct"/>
            <w:shd w:val="clear" w:color="auto" w:fill="auto"/>
            <w:vAlign w:val="center"/>
            <w:hideMark/>
          </w:tcPr>
          <w:p w14:paraId="4FC6AEBE"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142A8FD5" w14:textId="77777777" w:rsidR="00262CB3" w:rsidRPr="002B57C1" w:rsidRDefault="00262CB3">
            <w:pPr>
              <w:jc w:val="center"/>
              <w:rPr>
                <w:sz w:val="20"/>
                <w:szCs w:val="20"/>
              </w:rPr>
            </w:pPr>
            <w:r w:rsidRPr="002B57C1">
              <w:rPr>
                <w:sz w:val="20"/>
                <w:szCs w:val="20"/>
              </w:rPr>
              <w:t> </w:t>
            </w:r>
          </w:p>
        </w:tc>
      </w:tr>
      <w:tr w:rsidR="00262CB3" w:rsidRPr="002B57C1" w14:paraId="7DDE8A0C" w14:textId="77777777" w:rsidTr="00EE2898">
        <w:trPr>
          <w:trHeight w:val="20"/>
        </w:trPr>
        <w:tc>
          <w:tcPr>
            <w:tcW w:w="373" w:type="pct"/>
            <w:shd w:val="clear" w:color="auto" w:fill="auto"/>
            <w:noWrap/>
            <w:vAlign w:val="center"/>
            <w:hideMark/>
          </w:tcPr>
          <w:p w14:paraId="0FBCA33A" w14:textId="77777777" w:rsidR="00262CB3" w:rsidRPr="002B57C1" w:rsidRDefault="00262CB3">
            <w:pPr>
              <w:rPr>
                <w:sz w:val="20"/>
                <w:szCs w:val="20"/>
              </w:rPr>
            </w:pPr>
            <w:r w:rsidRPr="002B57C1">
              <w:rPr>
                <w:sz w:val="20"/>
                <w:szCs w:val="20"/>
              </w:rPr>
              <w:t> </w:t>
            </w:r>
          </w:p>
        </w:tc>
        <w:tc>
          <w:tcPr>
            <w:tcW w:w="1404" w:type="pct"/>
            <w:gridSpan w:val="2"/>
            <w:shd w:val="clear" w:color="auto" w:fill="auto"/>
            <w:vAlign w:val="center"/>
            <w:hideMark/>
          </w:tcPr>
          <w:p w14:paraId="52CEB2C6" w14:textId="77777777" w:rsidR="00262CB3" w:rsidRPr="002B57C1" w:rsidRDefault="00262CB3">
            <w:pPr>
              <w:rPr>
                <w:sz w:val="20"/>
                <w:szCs w:val="20"/>
              </w:rPr>
            </w:pPr>
            <w:r w:rsidRPr="002B57C1">
              <w:rPr>
                <w:sz w:val="20"/>
                <w:szCs w:val="20"/>
              </w:rPr>
              <w:t>- устройство резервуаров чистой воды</w:t>
            </w:r>
          </w:p>
        </w:tc>
        <w:tc>
          <w:tcPr>
            <w:tcW w:w="850" w:type="pct"/>
            <w:shd w:val="clear" w:color="auto" w:fill="auto"/>
            <w:vAlign w:val="center"/>
            <w:hideMark/>
          </w:tcPr>
          <w:p w14:paraId="5EAD3370"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359B43E7" w14:textId="77777777" w:rsidR="00262CB3" w:rsidRPr="002B57C1" w:rsidRDefault="00262CB3">
            <w:pPr>
              <w:rPr>
                <w:sz w:val="20"/>
                <w:szCs w:val="20"/>
              </w:rPr>
            </w:pPr>
            <w:r w:rsidRPr="002B57C1">
              <w:rPr>
                <w:sz w:val="20"/>
                <w:szCs w:val="20"/>
              </w:rPr>
              <w:t> </w:t>
            </w:r>
          </w:p>
        </w:tc>
        <w:tc>
          <w:tcPr>
            <w:tcW w:w="420" w:type="pct"/>
            <w:shd w:val="clear" w:color="auto" w:fill="auto"/>
            <w:noWrap/>
            <w:vAlign w:val="center"/>
            <w:hideMark/>
          </w:tcPr>
          <w:p w14:paraId="2088C432" w14:textId="77777777" w:rsidR="00262CB3" w:rsidRPr="002B57C1" w:rsidRDefault="00262CB3">
            <w:pPr>
              <w:jc w:val="center"/>
              <w:rPr>
                <w:sz w:val="20"/>
                <w:szCs w:val="20"/>
              </w:rPr>
            </w:pPr>
            <w:r w:rsidRPr="002B57C1">
              <w:rPr>
                <w:sz w:val="20"/>
                <w:szCs w:val="20"/>
              </w:rPr>
              <w:t>-</w:t>
            </w:r>
          </w:p>
        </w:tc>
        <w:tc>
          <w:tcPr>
            <w:tcW w:w="394" w:type="pct"/>
            <w:gridSpan w:val="2"/>
            <w:shd w:val="clear" w:color="auto" w:fill="auto"/>
            <w:vAlign w:val="center"/>
            <w:hideMark/>
          </w:tcPr>
          <w:p w14:paraId="39DB6C62" w14:textId="77777777" w:rsidR="00262CB3" w:rsidRPr="002B57C1" w:rsidRDefault="00262CB3">
            <w:pPr>
              <w:jc w:val="center"/>
              <w:rPr>
                <w:sz w:val="20"/>
                <w:szCs w:val="20"/>
              </w:rPr>
            </w:pPr>
            <w:r w:rsidRPr="002B57C1">
              <w:rPr>
                <w:sz w:val="20"/>
                <w:szCs w:val="20"/>
              </w:rPr>
              <w:t>-</w:t>
            </w:r>
          </w:p>
        </w:tc>
        <w:tc>
          <w:tcPr>
            <w:tcW w:w="383" w:type="pct"/>
            <w:shd w:val="clear" w:color="auto" w:fill="auto"/>
            <w:vAlign w:val="center"/>
            <w:hideMark/>
          </w:tcPr>
          <w:p w14:paraId="31D9CA9D"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0B3EA8CD" w14:textId="77777777" w:rsidR="00262CB3" w:rsidRPr="002B57C1" w:rsidRDefault="00262CB3">
            <w:pPr>
              <w:jc w:val="center"/>
              <w:rPr>
                <w:sz w:val="20"/>
                <w:szCs w:val="20"/>
              </w:rPr>
            </w:pPr>
            <w:r w:rsidRPr="002B57C1">
              <w:rPr>
                <w:sz w:val="20"/>
                <w:szCs w:val="20"/>
              </w:rPr>
              <w:t> </w:t>
            </w:r>
          </w:p>
        </w:tc>
      </w:tr>
      <w:tr w:rsidR="00262CB3" w:rsidRPr="002B57C1" w14:paraId="629E8792" w14:textId="77777777" w:rsidTr="00EE2898">
        <w:trPr>
          <w:trHeight w:val="20"/>
        </w:trPr>
        <w:tc>
          <w:tcPr>
            <w:tcW w:w="373" w:type="pct"/>
            <w:shd w:val="clear" w:color="auto" w:fill="auto"/>
            <w:noWrap/>
            <w:vAlign w:val="center"/>
            <w:hideMark/>
          </w:tcPr>
          <w:p w14:paraId="5D62FCCC" w14:textId="77777777" w:rsidR="00262CB3" w:rsidRPr="002B57C1" w:rsidRDefault="00262CB3">
            <w:pPr>
              <w:rPr>
                <w:sz w:val="20"/>
                <w:szCs w:val="20"/>
              </w:rPr>
            </w:pPr>
            <w:r w:rsidRPr="002B57C1">
              <w:rPr>
                <w:sz w:val="20"/>
                <w:szCs w:val="20"/>
              </w:rPr>
              <w:t> </w:t>
            </w:r>
          </w:p>
        </w:tc>
        <w:tc>
          <w:tcPr>
            <w:tcW w:w="1404" w:type="pct"/>
            <w:gridSpan w:val="2"/>
            <w:shd w:val="clear" w:color="auto" w:fill="auto"/>
            <w:vAlign w:val="center"/>
            <w:hideMark/>
          </w:tcPr>
          <w:p w14:paraId="3989037D" w14:textId="77777777" w:rsidR="00262CB3" w:rsidRPr="002B57C1" w:rsidRDefault="00262CB3">
            <w:pPr>
              <w:rPr>
                <w:sz w:val="20"/>
                <w:szCs w:val="20"/>
              </w:rPr>
            </w:pPr>
            <w:r w:rsidRPr="002B57C1">
              <w:rPr>
                <w:sz w:val="20"/>
                <w:szCs w:val="20"/>
              </w:rPr>
              <w:t>- установка и подключение к сетям водоснабжения насосной станции 2-го подъёма</w:t>
            </w:r>
          </w:p>
        </w:tc>
        <w:tc>
          <w:tcPr>
            <w:tcW w:w="850" w:type="pct"/>
            <w:shd w:val="clear" w:color="auto" w:fill="auto"/>
            <w:vAlign w:val="center"/>
            <w:hideMark/>
          </w:tcPr>
          <w:p w14:paraId="5857A308" w14:textId="77777777" w:rsidR="00262CB3" w:rsidRPr="002B57C1" w:rsidRDefault="00262CB3">
            <w:pPr>
              <w:jc w:val="center"/>
              <w:rPr>
                <w:sz w:val="20"/>
                <w:szCs w:val="20"/>
              </w:rPr>
            </w:pPr>
            <w:r w:rsidRPr="002B57C1">
              <w:rPr>
                <w:sz w:val="20"/>
                <w:szCs w:val="20"/>
              </w:rPr>
              <w:t> </w:t>
            </w:r>
          </w:p>
        </w:tc>
        <w:tc>
          <w:tcPr>
            <w:tcW w:w="778" w:type="pct"/>
            <w:shd w:val="clear" w:color="auto" w:fill="auto"/>
            <w:vAlign w:val="center"/>
            <w:hideMark/>
          </w:tcPr>
          <w:p w14:paraId="351654D4" w14:textId="77777777" w:rsidR="00262CB3" w:rsidRPr="002B57C1" w:rsidRDefault="00262CB3">
            <w:pPr>
              <w:rPr>
                <w:sz w:val="20"/>
                <w:szCs w:val="20"/>
              </w:rPr>
            </w:pPr>
            <w:r w:rsidRPr="002B57C1">
              <w:rPr>
                <w:sz w:val="20"/>
                <w:szCs w:val="20"/>
              </w:rPr>
              <w:t> </w:t>
            </w:r>
          </w:p>
        </w:tc>
        <w:tc>
          <w:tcPr>
            <w:tcW w:w="420" w:type="pct"/>
            <w:shd w:val="clear" w:color="auto" w:fill="auto"/>
            <w:noWrap/>
            <w:vAlign w:val="center"/>
            <w:hideMark/>
          </w:tcPr>
          <w:p w14:paraId="34C12A93" w14:textId="77777777" w:rsidR="00262CB3" w:rsidRPr="002B57C1" w:rsidRDefault="00262CB3">
            <w:pPr>
              <w:jc w:val="center"/>
              <w:rPr>
                <w:sz w:val="20"/>
                <w:szCs w:val="20"/>
              </w:rPr>
            </w:pPr>
            <w:r w:rsidRPr="002B57C1">
              <w:rPr>
                <w:sz w:val="20"/>
                <w:szCs w:val="20"/>
              </w:rPr>
              <w:t>-</w:t>
            </w:r>
          </w:p>
        </w:tc>
        <w:tc>
          <w:tcPr>
            <w:tcW w:w="394" w:type="pct"/>
            <w:gridSpan w:val="2"/>
            <w:shd w:val="clear" w:color="auto" w:fill="auto"/>
            <w:vAlign w:val="center"/>
            <w:hideMark/>
          </w:tcPr>
          <w:p w14:paraId="718B0FE8" w14:textId="77777777" w:rsidR="00262CB3" w:rsidRPr="002B57C1" w:rsidRDefault="00262CB3">
            <w:pPr>
              <w:jc w:val="center"/>
              <w:rPr>
                <w:sz w:val="20"/>
                <w:szCs w:val="20"/>
              </w:rPr>
            </w:pPr>
            <w:r w:rsidRPr="002B57C1">
              <w:rPr>
                <w:sz w:val="20"/>
                <w:szCs w:val="20"/>
              </w:rPr>
              <w:t>-</w:t>
            </w:r>
          </w:p>
        </w:tc>
        <w:tc>
          <w:tcPr>
            <w:tcW w:w="383" w:type="pct"/>
            <w:shd w:val="clear" w:color="auto" w:fill="auto"/>
            <w:vAlign w:val="center"/>
            <w:hideMark/>
          </w:tcPr>
          <w:p w14:paraId="7EEE348F" w14:textId="77777777" w:rsidR="00262CB3" w:rsidRPr="002B57C1" w:rsidRDefault="00262CB3">
            <w:pPr>
              <w:jc w:val="center"/>
              <w:rPr>
                <w:sz w:val="20"/>
                <w:szCs w:val="20"/>
              </w:rPr>
            </w:pPr>
            <w:r w:rsidRPr="002B57C1">
              <w:rPr>
                <w:sz w:val="20"/>
                <w:szCs w:val="20"/>
              </w:rPr>
              <w:t> </w:t>
            </w:r>
          </w:p>
        </w:tc>
        <w:tc>
          <w:tcPr>
            <w:tcW w:w="398" w:type="pct"/>
            <w:shd w:val="clear" w:color="auto" w:fill="auto"/>
            <w:vAlign w:val="center"/>
            <w:hideMark/>
          </w:tcPr>
          <w:p w14:paraId="136346C4" w14:textId="77777777" w:rsidR="00262CB3" w:rsidRPr="002B57C1" w:rsidRDefault="00262CB3">
            <w:pPr>
              <w:jc w:val="center"/>
              <w:rPr>
                <w:sz w:val="20"/>
                <w:szCs w:val="20"/>
              </w:rPr>
            </w:pPr>
            <w:r w:rsidRPr="002B57C1">
              <w:rPr>
                <w:sz w:val="20"/>
                <w:szCs w:val="20"/>
              </w:rPr>
              <w:t> </w:t>
            </w:r>
          </w:p>
        </w:tc>
      </w:tr>
      <w:tr w:rsidR="00262CB3" w:rsidRPr="002B57C1" w14:paraId="5268196E" w14:textId="77777777" w:rsidTr="007B6FC0">
        <w:trPr>
          <w:trHeight w:val="20"/>
        </w:trPr>
        <w:tc>
          <w:tcPr>
            <w:tcW w:w="5000" w:type="pct"/>
            <w:gridSpan w:val="10"/>
            <w:shd w:val="clear" w:color="auto" w:fill="auto"/>
            <w:noWrap/>
            <w:vAlign w:val="center"/>
            <w:hideMark/>
          </w:tcPr>
          <w:p w14:paraId="76C3D8FB" w14:textId="77777777" w:rsidR="00262CB3" w:rsidRPr="002B57C1" w:rsidRDefault="00262CB3">
            <w:pPr>
              <w:rPr>
                <w:sz w:val="20"/>
                <w:szCs w:val="20"/>
              </w:rPr>
            </w:pPr>
            <w:r w:rsidRPr="002B57C1">
              <w:rPr>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не включенные в прочие группы мероприятий</w:t>
            </w:r>
          </w:p>
        </w:tc>
      </w:tr>
      <w:tr w:rsidR="00262CB3" w:rsidRPr="002B57C1" w14:paraId="0811A493" w14:textId="77777777" w:rsidTr="007B6FC0">
        <w:trPr>
          <w:trHeight w:val="20"/>
        </w:trPr>
        <w:tc>
          <w:tcPr>
            <w:tcW w:w="5000" w:type="pct"/>
            <w:gridSpan w:val="10"/>
            <w:shd w:val="clear" w:color="auto" w:fill="auto"/>
            <w:noWrap/>
            <w:vAlign w:val="center"/>
            <w:hideMark/>
          </w:tcPr>
          <w:p w14:paraId="7EA481B9" w14:textId="77777777" w:rsidR="00262CB3" w:rsidRPr="002B57C1" w:rsidRDefault="00262CB3">
            <w:pPr>
              <w:rPr>
                <w:sz w:val="20"/>
                <w:szCs w:val="20"/>
              </w:rPr>
            </w:pPr>
            <w:r w:rsidRPr="002B57C1">
              <w:rPr>
                <w:sz w:val="20"/>
                <w:szCs w:val="20"/>
              </w:rPr>
              <w:t>Не планируется</w:t>
            </w:r>
          </w:p>
        </w:tc>
      </w:tr>
      <w:tr w:rsidR="00262CB3" w:rsidRPr="002B57C1" w14:paraId="570257A6" w14:textId="77777777" w:rsidTr="007B6FC0">
        <w:trPr>
          <w:trHeight w:val="20"/>
        </w:trPr>
        <w:tc>
          <w:tcPr>
            <w:tcW w:w="5000" w:type="pct"/>
            <w:gridSpan w:val="10"/>
            <w:shd w:val="clear" w:color="auto" w:fill="auto"/>
            <w:noWrap/>
            <w:vAlign w:val="center"/>
            <w:hideMark/>
          </w:tcPr>
          <w:p w14:paraId="27E35360" w14:textId="77777777" w:rsidR="00262CB3" w:rsidRPr="002B57C1" w:rsidRDefault="00262CB3">
            <w:pPr>
              <w:rPr>
                <w:sz w:val="20"/>
                <w:szCs w:val="20"/>
              </w:rPr>
            </w:pPr>
            <w:r w:rsidRPr="002B57C1">
              <w:rPr>
                <w:sz w:val="20"/>
                <w:szCs w:val="20"/>
              </w:rPr>
              <w:t>Группа 5. Вывод из эксплуатации, консервация и демонтаж объектов централизованных систем водоснабжения</w:t>
            </w:r>
          </w:p>
        </w:tc>
      </w:tr>
      <w:tr w:rsidR="00262CB3" w:rsidRPr="002B57C1" w14:paraId="08935A2A" w14:textId="77777777" w:rsidTr="007B6FC0">
        <w:trPr>
          <w:trHeight w:val="20"/>
        </w:trPr>
        <w:tc>
          <w:tcPr>
            <w:tcW w:w="5000" w:type="pct"/>
            <w:gridSpan w:val="10"/>
            <w:shd w:val="clear" w:color="auto" w:fill="auto"/>
            <w:noWrap/>
            <w:vAlign w:val="center"/>
            <w:hideMark/>
          </w:tcPr>
          <w:p w14:paraId="0FE969FA" w14:textId="77777777" w:rsidR="00262CB3" w:rsidRPr="002B57C1" w:rsidRDefault="00262CB3">
            <w:pPr>
              <w:rPr>
                <w:sz w:val="20"/>
                <w:szCs w:val="20"/>
              </w:rPr>
            </w:pPr>
            <w:r w:rsidRPr="002B57C1">
              <w:rPr>
                <w:sz w:val="20"/>
                <w:szCs w:val="20"/>
              </w:rPr>
              <w:t>5.1. Вывод из эксплуатации, консервация и демонтаж сетей водоснабжения</w:t>
            </w:r>
          </w:p>
        </w:tc>
      </w:tr>
      <w:tr w:rsidR="00262CB3" w:rsidRPr="002B57C1" w14:paraId="6E9EE5B0" w14:textId="77777777" w:rsidTr="007B6FC0">
        <w:trPr>
          <w:trHeight w:val="20"/>
        </w:trPr>
        <w:tc>
          <w:tcPr>
            <w:tcW w:w="5000" w:type="pct"/>
            <w:gridSpan w:val="10"/>
            <w:shd w:val="clear" w:color="auto" w:fill="auto"/>
            <w:noWrap/>
            <w:vAlign w:val="center"/>
            <w:hideMark/>
          </w:tcPr>
          <w:p w14:paraId="17F6B588" w14:textId="77777777" w:rsidR="00262CB3" w:rsidRPr="002B57C1" w:rsidRDefault="00262CB3">
            <w:pPr>
              <w:rPr>
                <w:sz w:val="20"/>
                <w:szCs w:val="20"/>
              </w:rPr>
            </w:pPr>
            <w:r w:rsidRPr="002B57C1">
              <w:rPr>
                <w:sz w:val="20"/>
                <w:szCs w:val="20"/>
              </w:rPr>
              <w:t>Не планируется</w:t>
            </w:r>
          </w:p>
        </w:tc>
      </w:tr>
      <w:tr w:rsidR="00262CB3" w:rsidRPr="002B57C1" w14:paraId="56199C53" w14:textId="77777777" w:rsidTr="007B6FC0">
        <w:trPr>
          <w:trHeight w:val="20"/>
        </w:trPr>
        <w:tc>
          <w:tcPr>
            <w:tcW w:w="5000" w:type="pct"/>
            <w:gridSpan w:val="10"/>
            <w:shd w:val="clear" w:color="auto" w:fill="auto"/>
            <w:noWrap/>
            <w:vAlign w:val="center"/>
            <w:hideMark/>
          </w:tcPr>
          <w:p w14:paraId="60DE957C" w14:textId="77777777" w:rsidR="00262CB3" w:rsidRPr="002B57C1" w:rsidRDefault="00262CB3">
            <w:pPr>
              <w:rPr>
                <w:sz w:val="20"/>
                <w:szCs w:val="20"/>
              </w:rPr>
            </w:pPr>
            <w:r w:rsidRPr="002B57C1">
              <w:rPr>
                <w:sz w:val="20"/>
                <w:szCs w:val="20"/>
              </w:rPr>
              <w:t>5.2. Вывод из эксплуатации, консервация и демонтаж иных объектов централизованных систем водоснабжения за исключением сетей водоснабжения</w:t>
            </w:r>
          </w:p>
        </w:tc>
      </w:tr>
      <w:tr w:rsidR="00262CB3" w:rsidRPr="002B57C1" w14:paraId="1A26C6F5" w14:textId="77777777" w:rsidTr="007B6FC0">
        <w:trPr>
          <w:trHeight w:val="20"/>
        </w:trPr>
        <w:tc>
          <w:tcPr>
            <w:tcW w:w="5000" w:type="pct"/>
            <w:gridSpan w:val="10"/>
            <w:shd w:val="clear" w:color="auto" w:fill="auto"/>
            <w:noWrap/>
            <w:vAlign w:val="center"/>
            <w:hideMark/>
          </w:tcPr>
          <w:p w14:paraId="2F8EF3AB" w14:textId="77777777" w:rsidR="00262CB3" w:rsidRPr="002B57C1" w:rsidRDefault="00262CB3">
            <w:pPr>
              <w:rPr>
                <w:sz w:val="20"/>
                <w:szCs w:val="20"/>
              </w:rPr>
            </w:pPr>
            <w:r w:rsidRPr="002B57C1">
              <w:rPr>
                <w:sz w:val="20"/>
                <w:szCs w:val="20"/>
              </w:rPr>
              <w:t>Не планируется</w:t>
            </w:r>
          </w:p>
        </w:tc>
      </w:tr>
      <w:tr w:rsidR="00262CB3" w:rsidRPr="002B57C1" w14:paraId="3642C347" w14:textId="77777777" w:rsidTr="007B6FC0">
        <w:trPr>
          <w:trHeight w:val="20"/>
        </w:trPr>
        <w:tc>
          <w:tcPr>
            <w:tcW w:w="5000" w:type="pct"/>
            <w:gridSpan w:val="10"/>
            <w:shd w:val="clear" w:color="auto" w:fill="auto"/>
            <w:vAlign w:val="center"/>
            <w:hideMark/>
          </w:tcPr>
          <w:p w14:paraId="5CAB64B1" w14:textId="77777777" w:rsidR="00262CB3" w:rsidRPr="002B57C1" w:rsidRDefault="00262CB3">
            <w:pPr>
              <w:jc w:val="center"/>
              <w:rPr>
                <w:b/>
                <w:bCs/>
                <w:sz w:val="20"/>
                <w:szCs w:val="20"/>
              </w:rPr>
            </w:pPr>
            <w:r w:rsidRPr="002B57C1">
              <w:rPr>
                <w:b/>
                <w:bCs/>
                <w:sz w:val="20"/>
                <w:szCs w:val="20"/>
              </w:rPr>
              <w:t>Система водоотведения</w:t>
            </w:r>
          </w:p>
        </w:tc>
      </w:tr>
      <w:tr w:rsidR="00262CB3" w:rsidRPr="002B57C1" w14:paraId="4D9E1F0E" w14:textId="77777777" w:rsidTr="007B6FC0">
        <w:trPr>
          <w:trHeight w:val="20"/>
        </w:trPr>
        <w:tc>
          <w:tcPr>
            <w:tcW w:w="5000" w:type="pct"/>
            <w:gridSpan w:val="10"/>
            <w:shd w:val="clear" w:color="auto" w:fill="auto"/>
            <w:noWrap/>
            <w:vAlign w:val="center"/>
            <w:hideMark/>
          </w:tcPr>
          <w:p w14:paraId="3A4A40A0" w14:textId="77777777" w:rsidR="00262CB3" w:rsidRPr="002B57C1" w:rsidRDefault="00262CB3">
            <w:pPr>
              <w:rPr>
                <w:sz w:val="20"/>
                <w:szCs w:val="20"/>
              </w:rPr>
            </w:pPr>
            <w:r w:rsidRPr="002B57C1">
              <w:rPr>
                <w:sz w:val="20"/>
                <w:szCs w:val="20"/>
              </w:rPr>
              <w:t>Группа 1. Строительство, модернизация или реконструкция объектов централизованных систем водоотведения в целях подключения объектов капитального строительства абонентов</w:t>
            </w:r>
          </w:p>
        </w:tc>
      </w:tr>
      <w:tr w:rsidR="00262CB3" w:rsidRPr="002B57C1" w14:paraId="74ADCC9F" w14:textId="77777777" w:rsidTr="007B6FC0">
        <w:trPr>
          <w:trHeight w:val="20"/>
        </w:trPr>
        <w:tc>
          <w:tcPr>
            <w:tcW w:w="5000" w:type="pct"/>
            <w:gridSpan w:val="10"/>
            <w:shd w:val="clear" w:color="auto" w:fill="auto"/>
            <w:noWrap/>
            <w:vAlign w:val="center"/>
            <w:hideMark/>
          </w:tcPr>
          <w:p w14:paraId="461A2943" w14:textId="77777777" w:rsidR="00262CB3" w:rsidRPr="002B57C1" w:rsidRDefault="00262CB3">
            <w:pPr>
              <w:rPr>
                <w:sz w:val="20"/>
                <w:szCs w:val="20"/>
              </w:rPr>
            </w:pPr>
            <w:r w:rsidRPr="002B57C1">
              <w:rPr>
                <w:sz w:val="20"/>
                <w:szCs w:val="20"/>
              </w:rPr>
              <w:t>1.1. Строительство новых сетей водоотведения в целях подключения объектов капитального строительства абонентов</w:t>
            </w:r>
          </w:p>
        </w:tc>
      </w:tr>
      <w:tr w:rsidR="00262CB3" w:rsidRPr="002B57C1" w14:paraId="0FC77EF7" w14:textId="77777777" w:rsidTr="007B6FC0">
        <w:trPr>
          <w:trHeight w:val="20"/>
        </w:trPr>
        <w:tc>
          <w:tcPr>
            <w:tcW w:w="5000" w:type="pct"/>
            <w:gridSpan w:val="10"/>
            <w:shd w:val="clear" w:color="auto" w:fill="auto"/>
            <w:noWrap/>
            <w:vAlign w:val="center"/>
            <w:hideMark/>
          </w:tcPr>
          <w:p w14:paraId="4A8FF56F" w14:textId="77777777" w:rsidR="00262CB3" w:rsidRPr="002B57C1" w:rsidRDefault="00262CB3">
            <w:pPr>
              <w:rPr>
                <w:sz w:val="20"/>
                <w:szCs w:val="20"/>
              </w:rPr>
            </w:pPr>
            <w:r w:rsidRPr="002B57C1">
              <w:rPr>
                <w:sz w:val="20"/>
                <w:szCs w:val="20"/>
              </w:rPr>
              <w:t>Не предусмотрено</w:t>
            </w:r>
          </w:p>
        </w:tc>
      </w:tr>
      <w:tr w:rsidR="00262CB3" w:rsidRPr="002B57C1" w14:paraId="0BCDC23B" w14:textId="77777777" w:rsidTr="007B6FC0">
        <w:trPr>
          <w:trHeight w:val="20"/>
        </w:trPr>
        <w:tc>
          <w:tcPr>
            <w:tcW w:w="5000" w:type="pct"/>
            <w:gridSpan w:val="10"/>
            <w:shd w:val="clear" w:color="auto" w:fill="auto"/>
            <w:noWrap/>
            <w:vAlign w:val="center"/>
            <w:hideMark/>
          </w:tcPr>
          <w:p w14:paraId="735E82D3" w14:textId="77777777" w:rsidR="00262CB3" w:rsidRPr="002B57C1" w:rsidRDefault="00262CB3">
            <w:pPr>
              <w:rPr>
                <w:sz w:val="20"/>
                <w:szCs w:val="20"/>
              </w:rPr>
            </w:pPr>
            <w:r w:rsidRPr="002B57C1">
              <w:rPr>
                <w:sz w:val="20"/>
                <w:szCs w:val="20"/>
              </w:rPr>
              <w:t>1.2. Строительство иных объектов централизованных систем водоотведения за исключением сетей водоотведения</w:t>
            </w:r>
          </w:p>
        </w:tc>
      </w:tr>
      <w:tr w:rsidR="00262CB3" w:rsidRPr="002B57C1" w14:paraId="0EE474B7" w14:textId="77777777" w:rsidTr="007B6FC0">
        <w:trPr>
          <w:trHeight w:val="20"/>
        </w:trPr>
        <w:tc>
          <w:tcPr>
            <w:tcW w:w="5000" w:type="pct"/>
            <w:gridSpan w:val="10"/>
            <w:shd w:val="clear" w:color="auto" w:fill="auto"/>
            <w:noWrap/>
            <w:vAlign w:val="center"/>
            <w:hideMark/>
          </w:tcPr>
          <w:p w14:paraId="6FA1025C" w14:textId="77777777" w:rsidR="00262CB3" w:rsidRPr="002B57C1" w:rsidRDefault="00262CB3">
            <w:pPr>
              <w:rPr>
                <w:sz w:val="20"/>
                <w:szCs w:val="20"/>
              </w:rPr>
            </w:pPr>
            <w:r w:rsidRPr="002B57C1">
              <w:rPr>
                <w:sz w:val="20"/>
                <w:szCs w:val="20"/>
              </w:rPr>
              <w:t>Не предусмотрено</w:t>
            </w:r>
          </w:p>
        </w:tc>
      </w:tr>
      <w:tr w:rsidR="00262CB3" w:rsidRPr="002B57C1" w14:paraId="5810B541" w14:textId="77777777" w:rsidTr="007B6FC0">
        <w:trPr>
          <w:trHeight w:val="20"/>
        </w:trPr>
        <w:tc>
          <w:tcPr>
            <w:tcW w:w="5000" w:type="pct"/>
            <w:gridSpan w:val="10"/>
            <w:shd w:val="clear" w:color="auto" w:fill="auto"/>
            <w:noWrap/>
            <w:vAlign w:val="center"/>
            <w:hideMark/>
          </w:tcPr>
          <w:p w14:paraId="6D5E5C88" w14:textId="77777777" w:rsidR="00262CB3" w:rsidRPr="002B57C1" w:rsidRDefault="00262CB3">
            <w:pPr>
              <w:rPr>
                <w:sz w:val="20"/>
                <w:szCs w:val="20"/>
              </w:rPr>
            </w:pPr>
            <w:r w:rsidRPr="002B57C1">
              <w:rPr>
                <w:sz w:val="20"/>
                <w:szCs w:val="20"/>
              </w:rPr>
              <w:t>1.3. Увеличение пропускной способности существующих сетей водоотведения в целях подключения объектов капитального строительства абонентов</w:t>
            </w:r>
          </w:p>
        </w:tc>
      </w:tr>
      <w:tr w:rsidR="00262CB3" w:rsidRPr="002B57C1" w14:paraId="56D779A2" w14:textId="77777777" w:rsidTr="007B6FC0">
        <w:trPr>
          <w:trHeight w:val="20"/>
        </w:trPr>
        <w:tc>
          <w:tcPr>
            <w:tcW w:w="5000" w:type="pct"/>
            <w:gridSpan w:val="10"/>
            <w:shd w:val="clear" w:color="auto" w:fill="auto"/>
            <w:noWrap/>
            <w:vAlign w:val="center"/>
            <w:hideMark/>
          </w:tcPr>
          <w:p w14:paraId="14067587" w14:textId="77777777" w:rsidR="00262CB3" w:rsidRPr="002B57C1" w:rsidRDefault="00262CB3">
            <w:pPr>
              <w:rPr>
                <w:sz w:val="20"/>
                <w:szCs w:val="20"/>
              </w:rPr>
            </w:pPr>
            <w:r w:rsidRPr="002B57C1">
              <w:rPr>
                <w:sz w:val="20"/>
                <w:szCs w:val="20"/>
              </w:rPr>
              <w:t>Не планируется</w:t>
            </w:r>
          </w:p>
        </w:tc>
      </w:tr>
      <w:tr w:rsidR="00262CB3" w:rsidRPr="002B57C1" w14:paraId="06AD248B" w14:textId="77777777" w:rsidTr="007B6FC0">
        <w:trPr>
          <w:trHeight w:val="20"/>
        </w:trPr>
        <w:tc>
          <w:tcPr>
            <w:tcW w:w="5000" w:type="pct"/>
            <w:gridSpan w:val="10"/>
            <w:shd w:val="clear" w:color="auto" w:fill="auto"/>
            <w:noWrap/>
            <w:vAlign w:val="center"/>
            <w:hideMark/>
          </w:tcPr>
          <w:p w14:paraId="23622188" w14:textId="77777777" w:rsidR="00262CB3" w:rsidRPr="002B57C1" w:rsidRDefault="00262CB3">
            <w:pPr>
              <w:rPr>
                <w:sz w:val="20"/>
                <w:szCs w:val="20"/>
              </w:rPr>
            </w:pPr>
            <w:r w:rsidRPr="002B57C1">
              <w:rPr>
                <w:sz w:val="20"/>
                <w:szCs w:val="20"/>
              </w:rPr>
              <w:t>1.4. Увеличение мощности и производительности существующих объектов централизованных систем водоотведения, за исключением сетей водоотведения</w:t>
            </w:r>
          </w:p>
        </w:tc>
      </w:tr>
      <w:tr w:rsidR="00262CB3" w:rsidRPr="002B57C1" w14:paraId="5E067018" w14:textId="77777777" w:rsidTr="007B6FC0">
        <w:trPr>
          <w:trHeight w:val="20"/>
        </w:trPr>
        <w:tc>
          <w:tcPr>
            <w:tcW w:w="5000" w:type="pct"/>
            <w:gridSpan w:val="10"/>
            <w:shd w:val="clear" w:color="auto" w:fill="auto"/>
            <w:noWrap/>
            <w:vAlign w:val="center"/>
            <w:hideMark/>
          </w:tcPr>
          <w:p w14:paraId="3B5F9C92" w14:textId="77777777" w:rsidR="00262CB3" w:rsidRPr="002B57C1" w:rsidRDefault="00262CB3">
            <w:pPr>
              <w:rPr>
                <w:sz w:val="20"/>
                <w:szCs w:val="20"/>
              </w:rPr>
            </w:pPr>
            <w:r w:rsidRPr="002B57C1">
              <w:rPr>
                <w:sz w:val="20"/>
                <w:szCs w:val="20"/>
              </w:rPr>
              <w:t>Не предусмотрено</w:t>
            </w:r>
          </w:p>
        </w:tc>
      </w:tr>
      <w:tr w:rsidR="00262CB3" w:rsidRPr="002B57C1" w14:paraId="05835117" w14:textId="77777777" w:rsidTr="007B6FC0">
        <w:trPr>
          <w:trHeight w:val="20"/>
        </w:trPr>
        <w:tc>
          <w:tcPr>
            <w:tcW w:w="5000" w:type="pct"/>
            <w:gridSpan w:val="10"/>
            <w:shd w:val="clear" w:color="auto" w:fill="auto"/>
            <w:noWrap/>
            <w:vAlign w:val="center"/>
            <w:hideMark/>
          </w:tcPr>
          <w:p w14:paraId="38072781" w14:textId="77777777" w:rsidR="00262CB3" w:rsidRPr="002B57C1" w:rsidRDefault="00262CB3">
            <w:pPr>
              <w:rPr>
                <w:sz w:val="20"/>
                <w:szCs w:val="20"/>
              </w:rPr>
            </w:pPr>
            <w:r w:rsidRPr="002B57C1">
              <w:rPr>
                <w:sz w:val="20"/>
                <w:szCs w:val="20"/>
              </w:rPr>
              <w:t>Группа 2. Строительство новых объектов централизованных систем водоотведения не связанных с подключением новых объектов капитального строительства абонентов</w:t>
            </w:r>
          </w:p>
        </w:tc>
      </w:tr>
      <w:tr w:rsidR="007B6FC0" w:rsidRPr="002B57C1" w14:paraId="2718CD54" w14:textId="77777777" w:rsidTr="00EE2898">
        <w:trPr>
          <w:trHeight w:val="20"/>
        </w:trPr>
        <w:tc>
          <w:tcPr>
            <w:tcW w:w="373" w:type="pct"/>
            <w:shd w:val="clear" w:color="auto" w:fill="auto"/>
            <w:noWrap/>
            <w:vAlign w:val="center"/>
          </w:tcPr>
          <w:p w14:paraId="19CA8EF0" w14:textId="77777777" w:rsidR="007B6FC0" w:rsidRPr="002B57C1" w:rsidRDefault="007B6FC0" w:rsidP="00262CB3">
            <w:pPr>
              <w:jc w:val="center"/>
              <w:rPr>
                <w:sz w:val="20"/>
                <w:szCs w:val="20"/>
              </w:rPr>
            </w:pPr>
            <w:r w:rsidRPr="002B57C1">
              <w:rPr>
                <w:sz w:val="20"/>
                <w:szCs w:val="20"/>
              </w:rPr>
              <w:t>2.1</w:t>
            </w:r>
          </w:p>
        </w:tc>
        <w:tc>
          <w:tcPr>
            <w:tcW w:w="1404" w:type="pct"/>
            <w:gridSpan w:val="2"/>
            <w:shd w:val="clear" w:color="auto" w:fill="auto"/>
            <w:vAlign w:val="center"/>
            <w:hideMark/>
          </w:tcPr>
          <w:p w14:paraId="0ADA4DC7" w14:textId="77777777" w:rsidR="007B6FC0" w:rsidRPr="002B57C1" w:rsidRDefault="007B6FC0">
            <w:pPr>
              <w:rPr>
                <w:sz w:val="20"/>
                <w:szCs w:val="20"/>
              </w:rPr>
            </w:pPr>
            <w:r w:rsidRPr="002B57C1">
              <w:rPr>
                <w:sz w:val="20"/>
                <w:szCs w:val="20"/>
              </w:rPr>
              <w:t xml:space="preserve">Строительство канализационной насосной станции и сетей водоотведения </w:t>
            </w:r>
          </w:p>
        </w:tc>
        <w:tc>
          <w:tcPr>
            <w:tcW w:w="850" w:type="pct"/>
            <w:shd w:val="clear" w:color="auto" w:fill="auto"/>
            <w:vAlign w:val="center"/>
            <w:hideMark/>
          </w:tcPr>
          <w:p w14:paraId="73E694CB" w14:textId="77777777" w:rsidR="007B6FC0" w:rsidRPr="002B57C1" w:rsidRDefault="007B6FC0" w:rsidP="007B6FC0">
            <w:pPr>
              <w:ind w:left="-43" w:right="-108"/>
              <w:jc w:val="center"/>
              <w:rPr>
                <w:sz w:val="20"/>
                <w:szCs w:val="20"/>
              </w:rPr>
            </w:pPr>
            <w:r w:rsidRPr="002B57C1">
              <w:rPr>
                <w:sz w:val="20"/>
                <w:szCs w:val="20"/>
              </w:rPr>
              <w:t>Схема водоотведения Каменского городского поселения</w:t>
            </w:r>
          </w:p>
        </w:tc>
        <w:tc>
          <w:tcPr>
            <w:tcW w:w="778" w:type="pct"/>
            <w:shd w:val="clear" w:color="auto" w:fill="auto"/>
            <w:vAlign w:val="center"/>
            <w:hideMark/>
          </w:tcPr>
          <w:p w14:paraId="6FE73737" w14:textId="77777777" w:rsidR="007B6FC0" w:rsidRPr="002B57C1" w:rsidRDefault="007B6FC0">
            <w:pPr>
              <w:jc w:val="center"/>
              <w:rPr>
                <w:sz w:val="20"/>
                <w:szCs w:val="20"/>
              </w:rPr>
            </w:pPr>
            <w:r w:rsidRPr="002B57C1">
              <w:rPr>
                <w:sz w:val="20"/>
                <w:szCs w:val="20"/>
              </w:rPr>
              <w:t>пгт. Каменка</w:t>
            </w:r>
          </w:p>
          <w:p w14:paraId="143E2268" w14:textId="77777777" w:rsidR="007B6FC0" w:rsidRPr="002B57C1" w:rsidRDefault="007B6FC0" w:rsidP="00DB57D9">
            <w:pPr>
              <w:jc w:val="center"/>
              <w:rPr>
                <w:sz w:val="20"/>
                <w:szCs w:val="20"/>
              </w:rPr>
            </w:pPr>
            <w:r w:rsidRPr="002B57C1">
              <w:rPr>
                <w:sz w:val="20"/>
                <w:szCs w:val="20"/>
              </w:rPr>
              <w:t>(ул. Тенистая, ул. Майская, ул. Березовая, ул. Ясная)</w:t>
            </w:r>
          </w:p>
        </w:tc>
        <w:tc>
          <w:tcPr>
            <w:tcW w:w="420" w:type="pct"/>
            <w:shd w:val="clear" w:color="auto" w:fill="auto"/>
            <w:vAlign w:val="center"/>
            <w:hideMark/>
          </w:tcPr>
          <w:p w14:paraId="2EBAB923" w14:textId="77777777" w:rsidR="007B6FC0" w:rsidRPr="002B57C1" w:rsidRDefault="007B6FC0">
            <w:pPr>
              <w:jc w:val="center"/>
              <w:rPr>
                <w:sz w:val="20"/>
                <w:szCs w:val="20"/>
              </w:rPr>
            </w:pPr>
            <w:r w:rsidRPr="002B57C1">
              <w:rPr>
                <w:sz w:val="20"/>
                <w:szCs w:val="20"/>
              </w:rPr>
              <w:t> </w:t>
            </w:r>
          </w:p>
        </w:tc>
        <w:tc>
          <w:tcPr>
            <w:tcW w:w="394" w:type="pct"/>
            <w:gridSpan w:val="2"/>
            <w:shd w:val="clear" w:color="auto" w:fill="auto"/>
            <w:noWrap/>
            <w:vAlign w:val="center"/>
            <w:hideMark/>
          </w:tcPr>
          <w:p w14:paraId="4C5D46E3" w14:textId="77777777" w:rsidR="007B6FC0" w:rsidRPr="002B57C1" w:rsidRDefault="007B6FC0">
            <w:pPr>
              <w:jc w:val="center"/>
              <w:rPr>
                <w:sz w:val="20"/>
                <w:szCs w:val="20"/>
              </w:rPr>
            </w:pPr>
            <w:r w:rsidRPr="002B57C1">
              <w:rPr>
                <w:sz w:val="20"/>
                <w:szCs w:val="20"/>
              </w:rPr>
              <w:t> </w:t>
            </w:r>
          </w:p>
        </w:tc>
        <w:tc>
          <w:tcPr>
            <w:tcW w:w="383" w:type="pct"/>
            <w:shd w:val="clear" w:color="auto" w:fill="auto"/>
            <w:vAlign w:val="center"/>
            <w:hideMark/>
          </w:tcPr>
          <w:p w14:paraId="31753DC5" w14:textId="77777777" w:rsidR="007B6FC0" w:rsidRPr="002B57C1" w:rsidRDefault="007B6FC0">
            <w:pPr>
              <w:jc w:val="center"/>
              <w:rPr>
                <w:sz w:val="20"/>
                <w:szCs w:val="20"/>
              </w:rPr>
            </w:pPr>
            <w:r w:rsidRPr="002B57C1">
              <w:rPr>
                <w:sz w:val="20"/>
                <w:szCs w:val="20"/>
              </w:rPr>
              <w:t>2025</w:t>
            </w:r>
          </w:p>
        </w:tc>
        <w:tc>
          <w:tcPr>
            <w:tcW w:w="398" w:type="pct"/>
            <w:shd w:val="clear" w:color="auto" w:fill="auto"/>
            <w:vAlign w:val="center"/>
            <w:hideMark/>
          </w:tcPr>
          <w:p w14:paraId="79CF7718" w14:textId="77777777" w:rsidR="007B6FC0" w:rsidRPr="002B57C1" w:rsidRDefault="007B6FC0">
            <w:pPr>
              <w:jc w:val="center"/>
              <w:rPr>
                <w:sz w:val="20"/>
                <w:szCs w:val="20"/>
              </w:rPr>
            </w:pPr>
            <w:r w:rsidRPr="002B57C1">
              <w:rPr>
                <w:sz w:val="20"/>
                <w:szCs w:val="20"/>
              </w:rPr>
              <w:t>2027</w:t>
            </w:r>
          </w:p>
        </w:tc>
      </w:tr>
      <w:tr w:rsidR="007B6FC0" w:rsidRPr="002B57C1" w14:paraId="3F6FC86A" w14:textId="77777777" w:rsidTr="00EE2898">
        <w:trPr>
          <w:trHeight w:val="20"/>
        </w:trPr>
        <w:tc>
          <w:tcPr>
            <w:tcW w:w="373" w:type="pct"/>
            <w:shd w:val="clear" w:color="auto" w:fill="auto"/>
            <w:noWrap/>
            <w:vAlign w:val="center"/>
          </w:tcPr>
          <w:p w14:paraId="7D89E1DC" w14:textId="77777777" w:rsidR="007B6FC0" w:rsidRPr="002B57C1" w:rsidRDefault="007B6FC0" w:rsidP="00262CB3">
            <w:pPr>
              <w:jc w:val="center"/>
              <w:rPr>
                <w:sz w:val="20"/>
                <w:szCs w:val="20"/>
              </w:rPr>
            </w:pPr>
            <w:r w:rsidRPr="002B57C1">
              <w:rPr>
                <w:sz w:val="20"/>
                <w:szCs w:val="20"/>
              </w:rPr>
              <w:t>2.2</w:t>
            </w:r>
          </w:p>
        </w:tc>
        <w:tc>
          <w:tcPr>
            <w:tcW w:w="1404" w:type="pct"/>
            <w:gridSpan w:val="2"/>
            <w:shd w:val="clear" w:color="auto" w:fill="auto"/>
            <w:vAlign w:val="center"/>
            <w:hideMark/>
          </w:tcPr>
          <w:p w14:paraId="2DAAA6AA" w14:textId="77777777" w:rsidR="007B6FC0" w:rsidRPr="002B57C1" w:rsidRDefault="007B6FC0">
            <w:pPr>
              <w:rPr>
                <w:sz w:val="20"/>
                <w:szCs w:val="20"/>
              </w:rPr>
            </w:pPr>
            <w:r w:rsidRPr="002B57C1">
              <w:rPr>
                <w:sz w:val="20"/>
                <w:szCs w:val="20"/>
              </w:rPr>
              <w:t>Строительство сетей водоотведения</w:t>
            </w:r>
          </w:p>
        </w:tc>
        <w:tc>
          <w:tcPr>
            <w:tcW w:w="850" w:type="pct"/>
            <w:shd w:val="clear" w:color="auto" w:fill="auto"/>
            <w:vAlign w:val="center"/>
            <w:hideMark/>
          </w:tcPr>
          <w:p w14:paraId="06C89769" w14:textId="77777777" w:rsidR="007B6FC0" w:rsidRPr="002B57C1" w:rsidRDefault="007B6FC0" w:rsidP="007B6FC0">
            <w:pPr>
              <w:ind w:left="-43" w:right="-108"/>
              <w:jc w:val="center"/>
              <w:rPr>
                <w:sz w:val="20"/>
                <w:szCs w:val="20"/>
              </w:rPr>
            </w:pPr>
            <w:r w:rsidRPr="002B57C1">
              <w:rPr>
                <w:sz w:val="20"/>
                <w:szCs w:val="20"/>
              </w:rPr>
              <w:t>Схема водоотведения Каменского городского поселения</w:t>
            </w:r>
          </w:p>
        </w:tc>
        <w:tc>
          <w:tcPr>
            <w:tcW w:w="778" w:type="pct"/>
            <w:shd w:val="clear" w:color="auto" w:fill="auto"/>
            <w:vAlign w:val="center"/>
            <w:hideMark/>
          </w:tcPr>
          <w:p w14:paraId="58654DD7" w14:textId="77777777" w:rsidR="007B6FC0" w:rsidRPr="002B57C1" w:rsidRDefault="007B6FC0">
            <w:pPr>
              <w:jc w:val="center"/>
              <w:rPr>
                <w:sz w:val="20"/>
                <w:szCs w:val="20"/>
              </w:rPr>
            </w:pPr>
            <w:r w:rsidRPr="002B57C1">
              <w:rPr>
                <w:sz w:val="20"/>
                <w:szCs w:val="20"/>
              </w:rPr>
              <w:t>пгт. Каменка</w:t>
            </w:r>
          </w:p>
          <w:p w14:paraId="416821DF" w14:textId="77777777" w:rsidR="007B6FC0" w:rsidRPr="002B57C1" w:rsidRDefault="007B6FC0" w:rsidP="00DB57D9">
            <w:pPr>
              <w:jc w:val="center"/>
              <w:rPr>
                <w:sz w:val="20"/>
                <w:szCs w:val="20"/>
              </w:rPr>
            </w:pPr>
            <w:r w:rsidRPr="002B57C1">
              <w:rPr>
                <w:sz w:val="20"/>
                <w:szCs w:val="20"/>
              </w:rPr>
              <w:t>ул. Заводская</w:t>
            </w:r>
          </w:p>
        </w:tc>
        <w:tc>
          <w:tcPr>
            <w:tcW w:w="420" w:type="pct"/>
            <w:shd w:val="clear" w:color="auto" w:fill="auto"/>
            <w:vAlign w:val="center"/>
            <w:hideMark/>
          </w:tcPr>
          <w:p w14:paraId="52E85003" w14:textId="77777777" w:rsidR="007B6FC0" w:rsidRPr="002B57C1" w:rsidRDefault="007B6FC0">
            <w:pPr>
              <w:jc w:val="center"/>
              <w:rPr>
                <w:sz w:val="20"/>
                <w:szCs w:val="20"/>
              </w:rPr>
            </w:pPr>
            <w:r w:rsidRPr="002B57C1">
              <w:rPr>
                <w:sz w:val="20"/>
                <w:szCs w:val="20"/>
              </w:rPr>
              <w:t> Протяженность, км</w:t>
            </w:r>
          </w:p>
        </w:tc>
        <w:tc>
          <w:tcPr>
            <w:tcW w:w="394" w:type="pct"/>
            <w:gridSpan w:val="2"/>
            <w:shd w:val="clear" w:color="auto" w:fill="auto"/>
            <w:noWrap/>
            <w:vAlign w:val="center"/>
            <w:hideMark/>
          </w:tcPr>
          <w:p w14:paraId="3552616D" w14:textId="77777777" w:rsidR="007B6FC0" w:rsidRPr="002B57C1" w:rsidRDefault="007B6FC0">
            <w:pPr>
              <w:jc w:val="center"/>
              <w:rPr>
                <w:sz w:val="20"/>
                <w:szCs w:val="20"/>
              </w:rPr>
            </w:pPr>
            <w:r w:rsidRPr="002B57C1">
              <w:rPr>
                <w:sz w:val="20"/>
                <w:szCs w:val="20"/>
              </w:rPr>
              <w:t> 0,3</w:t>
            </w:r>
          </w:p>
        </w:tc>
        <w:tc>
          <w:tcPr>
            <w:tcW w:w="383" w:type="pct"/>
            <w:shd w:val="clear" w:color="auto" w:fill="auto"/>
            <w:vAlign w:val="center"/>
            <w:hideMark/>
          </w:tcPr>
          <w:p w14:paraId="34706060" w14:textId="77777777" w:rsidR="007B6FC0" w:rsidRPr="002B57C1" w:rsidRDefault="007B6FC0">
            <w:pPr>
              <w:jc w:val="center"/>
              <w:rPr>
                <w:sz w:val="20"/>
                <w:szCs w:val="20"/>
              </w:rPr>
            </w:pPr>
            <w:r w:rsidRPr="002B57C1">
              <w:rPr>
                <w:sz w:val="20"/>
                <w:szCs w:val="20"/>
              </w:rPr>
              <w:t>2028</w:t>
            </w:r>
          </w:p>
        </w:tc>
        <w:tc>
          <w:tcPr>
            <w:tcW w:w="398" w:type="pct"/>
            <w:shd w:val="clear" w:color="auto" w:fill="auto"/>
            <w:vAlign w:val="center"/>
            <w:hideMark/>
          </w:tcPr>
          <w:p w14:paraId="562E0B2E" w14:textId="77777777" w:rsidR="007B6FC0" w:rsidRPr="002B57C1" w:rsidRDefault="007B6FC0">
            <w:pPr>
              <w:jc w:val="center"/>
              <w:rPr>
                <w:sz w:val="20"/>
                <w:szCs w:val="20"/>
              </w:rPr>
            </w:pPr>
            <w:r w:rsidRPr="002B57C1">
              <w:rPr>
                <w:sz w:val="20"/>
                <w:szCs w:val="20"/>
              </w:rPr>
              <w:t>2029</w:t>
            </w:r>
          </w:p>
        </w:tc>
      </w:tr>
      <w:tr w:rsidR="00262CB3" w:rsidRPr="002B57C1" w14:paraId="14E284C2" w14:textId="77777777" w:rsidTr="007B6FC0">
        <w:trPr>
          <w:trHeight w:val="20"/>
        </w:trPr>
        <w:tc>
          <w:tcPr>
            <w:tcW w:w="373" w:type="pct"/>
            <w:shd w:val="clear" w:color="auto" w:fill="auto"/>
            <w:noWrap/>
            <w:vAlign w:val="center"/>
            <w:hideMark/>
          </w:tcPr>
          <w:p w14:paraId="3E686925" w14:textId="77777777" w:rsidR="00262CB3" w:rsidRPr="002B57C1" w:rsidRDefault="00262CB3">
            <w:pPr>
              <w:rPr>
                <w:sz w:val="20"/>
                <w:szCs w:val="20"/>
              </w:rPr>
            </w:pPr>
            <w:r w:rsidRPr="002B57C1">
              <w:rPr>
                <w:sz w:val="20"/>
                <w:szCs w:val="20"/>
              </w:rPr>
              <w:t> </w:t>
            </w:r>
          </w:p>
        </w:tc>
        <w:tc>
          <w:tcPr>
            <w:tcW w:w="4627" w:type="pct"/>
            <w:gridSpan w:val="9"/>
            <w:shd w:val="clear" w:color="auto" w:fill="auto"/>
            <w:vAlign w:val="center"/>
            <w:hideMark/>
          </w:tcPr>
          <w:p w14:paraId="469673BA" w14:textId="77777777" w:rsidR="00262CB3" w:rsidRPr="002B57C1" w:rsidRDefault="00262CB3">
            <w:pPr>
              <w:rPr>
                <w:b/>
                <w:bCs/>
                <w:sz w:val="20"/>
                <w:szCs w:val="20"/>
              </w:rPr>
            </w:pPr>
            <w:r w:rsidRPr="002B57C1">
              <w:rPr>
                <w:b/>
                <w:bCs/>
                <w:sz w:val="20"/>
                <w:szCs w:val="20"/>
              </w:rPr>
              <w:t>Итого по группе 2 системы водоотведения</w:t>
            </w:r>
          </w:p>
        </w:tc>
      </w:tr>
      <w:tr w:rsidR="00262CB3" w:rsidRPr="002B57C1" w14:paraId="4BC3E1F9" w14:textId="77777777" w:rsidTr="007B6FC0">
        <w:trPr>
          <w:trHeight w:val="20"/>
        </w:trPr>
        <w:tc>
          <w:tcPr>
            <w:tcW w:w="5000" w:type="pct"/>
            <w:gridSpan w:val="10"/>
            <w:shd w:val="clear" w:color="auto" w:fill="auto"/>
            <w:noWrap/>
            <w:vAlign w:val="center"/>
            <w:hideMark/>
          </w:tcPr>
          <w:p w14:paraId="510BC651" w14:textId="77777777" w:rsidR="00262CB3" w:rsidRPr="002B57C1" w:rsidRDefault="00262CB3">
            <w:pPr>
              <w:rPr>
                <w:sz w:val="20"/>
                <w:szCs w:val="20"/>
              </w:rPr>
            </w:pPr>
            <w:r w:rsidRPr="002B57C1">
              <w:rPr>
                <w:sz w:val="20"/>
                <w:szCs w:val="20"/>
              </w:rPr>
              <w:t>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rsidR="00262CB3" w:rsidRPr="002B57C1" w14:paraId="68FA2ED2" w14:textId="77777777" w:rsidTr="007B6FC0">
        <w:trPr>
          <w:trHeight w:val="20"/>
        </w:trPr>
        <w:tc>
          <w:tcPr>
            <w:tcW w:w="5000" w:type="pct"/>
            <w:gridSpan w:val="10"/>
            <w:shd w:val="clear" w:color="auto" w:fill="auto"/>
            <w:noWrap/>
            <w:vAlign w:val="center"/>
            <w:hideMark/>
          </w:tcPr>
          <w:p w14:paraId="34C0F16A" w14:textId="77777777" w:rsidR="00262CB3" w:rsidRPr="002B57C1" w:rsidRDefault="00262CB3">
            <w:pPr>
              <w:rPr>
                <w:sz w:val="20"/>
                <w:szCs w:val="20"/>
              </w:rPr>
            </w:pPr>
            <w:r w:rsidRPr="002B57C1">
              <w:rPr>
                <w:sz w:val="20"/>
                <w:szCs w:val="20"/>
              </w:rPr>
              <w:t>3.1. Модернизация или реконструкция существующих сетей водоотведения</w:t>
            </w:r>
          </w:p>
        </w:tc>
      </w:tr>
      <w:tr w:rsidR="00262CB3" w:rsidRPr="002B57C1" w14:paraId="77241434" w14:textId="77777777" w:rsidTr="00EE2898">
        <w:trPr>
          <w:trHeight w:val="20"/>
        </w:trPr>
        <w:tc>
          <w:tcPr>
            <w:tcW w:w="373" w:type="pct"/>
            <w:shd w:val="clear" w:color="auto" w:fill="auto"/>
            <w:noWrap/>
            <w:vAlign w:val="center"/>
          </w:tcPr>
          <w:p w14:paraId="60E31AC9" w14:textId="77777777" w:rsidR="00262CB3" w:rsidRPr="002B57C1" w:rsidRDefault="00262CB3" w:rsidP="00262CB3">
            <w:pPr>
              <w:jc w:val="center"/>
              <w:rPr>
                <w:sz w:val="20"/>
                <w:szCs w:val="20"/>
              </w:rPr>
            </w:pPr>
            <w:r w:rsidRPr="002B57C1">
              <w:rPr>
                <w:sz w:val="20"/>
                <w:szCs w:val="20"/>
              </w:rPr>
              <w:t>3.1.1</w:t>
            </w:r>
          </w:p>
        </w:tc>
        <w:tc>
          <w:tcPr>
            <w:tcW w:w="1404" w:type="pct"/>
            <w:gridSpan w:val="2"/>
            <w:shd w:val="clear" w:color="auto" w:fill="auto"/>
            <w:vAlign w:val="center"/>
            <w:hideMark/>
          </w:tcPr>
          <w:p w14:paraId="03876B76" w14:textId="77777777" w:rsidR="00262CB3" w:rsidRPr="002B57C1" w:rsidRDefault="00262CB3">
            <w:pPr>
              <w:rPr>
                <w:sz w:val="20"/>
                <w:szCs w:val="20"/>
              </w:rPr>
            </w:pPr>
            <w:r w:rsidRPr="002B57C1">
              <w:rPr>
                <w:sz w:val="20"/>
                <w:szCs w:val="20"/>
              </w:rPr>
              <w:t>Замена ветхих участков существующей канализации</w:t>
            </w:r>
          </w:p>
        </w:tc>
        <w:tc>
          <w:tcPr>
            <w:tcW w:w="850" w:type="pct"/>
            <w:shd w:val="clear" w:color="auto" w:fill="auto"/>
            <w:vAlign w:val="center"/>
            <w:hideMark/>
          </w:tcPr>
          <w:p w14:paraId="7D324A8E" w14:textId="77777777" w:rsidR="00262CB3" w:rsidRPr="002B57C1" w:rsidRDefault="00262CB3" w:rsidP="007B6FC0">
            <w:pPr>
              <w:ind w:left="-185" w:right="-108"/>
              <w:jc w:val="center"/>
              <w:rPr>
                <w:sz w:val="20"/>
                <w:szCs w:val="20"/>
              </w:rPr>
            </w:pPr>
            <w:r w:rsidRPr="002B57C1">
              <w:rPr>
                <w:sz w:val="20"/>
                <w:szCs w:val="20"/>
              </w:rPr>
              <w:t>Схема водоотведения Каменского городского поселения</w:t>
            </w:r>
          </w:p>
        </w:tc>
        <w:tc>
          <w:tcPr>
            <w:tcW w:w="778" w:type="pct"/>
            <w:shd w:val="clear" w:color="auto" w:fill="auto"/>
            <w:vAlign w:val="center"/>
            <w:hideMark/>
          </w:tcPr>
          <w:p w14:paraId="0D632EBD" w14:textId="77777777" w:rsidR="00262CB3" w:rsidRPr="002B57C1" w:rsidRDefault="00262CB3">
            <w:pPr>
              <w:jc w:val="center"/>
              <w:rPr>
                <w:sz w:val="20"/>
                <w:szCs w:val="20"/>
              </w:rPr>
            </w:pPr>
            <w:r w:rsidRPr="002B57C1">
              <w:rPr>
                <w:sz w:val="20"/>
                <w:szCs w:val="20"/>
              </w:rPr>
              <w:t>пгт. Каменка</w:t>
            </w:r>
          </w:p>
        </w:tc>
        <w:tc>
          <w:tcPr>
            <w:tcW w:w="420" w:type="pct"/>
            <w:shd w:val="clear" w:color="auto" w:fill="auto"/>
            <w:vAlign w:val="center"/>
            <w:hideMark/>
          </w:tcPr>
          <w:p w14:paraId="3104B398" w14:textId="77777777" w:rsidR="00262CB3" w:rsidRPr="002B57C1" w:rsidRDefault="00262CB3">
            <w:pPr>
              <w:jc w:val="center"/>
              <w:rPr>
                <w:sz w:val="20"/>
                <w:szCs w:val="20"/>
              </w:rPr>
            </w:pPr>
            <w:r w:rsidRPr="002B57C1">
              <w:rPr>
                <w:sz w:val="20"/>
                <w:szCs w:val="20"/>
              </w:rPr>
              <w:t>Протяженность, км</w:t>
            </w:r>
          </w:p>
        </w:tc>
        <w:tc>
          <w:tcPr>
            <w:tcW w:w="394" w:type="pct"/>
            <w:gridSpan w:val="2"/>
            <w:shd w:val="clear" w:color="auto" w:fill="auto"/>
            <w:noWrap/>
            <w:vAlign w:val="center"/>
            <w:hideMark/>
          </w:tcPr>
          <w:p w14:paraId="1C6AAB22" w14:textId="77777777" w:rsidR="00262CB3" w:rsidRPr="002B57C1" w:rsidRDefault="00262CB3">
            <w:pPr>
              <w:jc w:val="center"/>
              <w:rPr>
                <w:sz w:val="20"/>
                <w:szCs w:val="20"/>
              </w:rPr>
            </w:pPr>
            <w:r w:rsidRPr="002B57C1">
              <w:rPr>
                <w:sz w:val="20"/>
                <w:szCs w:val="20"/>
              </w:rPr>
              <w:t>1,8</w:t>
            </w:r>
          </w:p>
        </w:tc>
        <w:tc>
          <w:tcPr>
            <w:tcW w:w="383" w:type="pct"/>
            <w:shd w:val="clear" w:color="auto" w:fill="auto"/>
            <w:vAlign w:val="center"/>
            <w:hideMark/>
          </w:tcPr>
          <w:p w14:paraId="4333F3D2" w14:textId="77777777" w:rsidR="00262CB3" w:rsidRPr="002B57C1" w:rsidRDefault="00262CB3">
            <w:pPr>
              <w:jc w:val="center"/>
              <w:rPr>
                <w:sz w:val="20"/>
                <w:szCs w:val="20"/>
              </w:rPr>
            </w:pPr>
            <w:r w:rsidRPr="002B57C1">
              <w:rPr>
                <w:sz w:val="20"/>
                <w:szCs w:val="20"/>
              </w:rPr>
              <w:t>2025</w:t>
            </w:r>
          </w:p>
        </w:tc>
        <w:tc>
          <w:tcPr>
            <w:tcW w:w="398" w:type="pct"/>
            <w:shd w:val="clear" w:color="auto" w:fill="auto"/>
            <w:vAlign w:val="center"/>
            <w:hideMark/>
          </w:tcPr>
          <w:p w14:paraId="3B1D892B" w14:textId="77777777" w:rsidR="00262CB3" w:rsidRPr="002B57C1" w:rsidRDefault="00262CB3">
            <w:pPr>
              <w:jc w:val="center"/>
              <w:rPr>
                <w:sz w:val="20"/>
                <w:szCs w:val="20"/>
              </w:rPr>
            </w:pPr>
            <w:r w:rsidRPr="002B57C1">
              <w:rPr>
                <w:sz w:val="20"/>
                <w:szCs w:val="20"/>
              </w:rPr>
              <w:t>2035</w:t>
            </w:r>
          </w:p>
        </w:tc>
      </w:tr>
      <w:tr w:rsidR="007B6FC0" w:rsidRPr="002B57C1" w14:paraId="4171BFBF" w14:textId="77777777" w:rsidTr="00EE2898">
        <w:trPr>
          <w:trHeight w:val="20"/>
        </w:trPr>
        <w:tc>
          <w:tcPr>
            <w:tcW w:w="373" w:type="pct"/>
            <w:shd w:val="clear" w:color="auto" w:fill="auto"/>
            <w:noWrap/>
            <w:vAlign w:val="center"/>
          </w:tcPr>
          <w:p w14:paraId="3E280A13" w14:textId="77777777" w:rsidR="007B6FC0" w:rsidRPr="002B57C1" w:rsidRDefault="007B6FC0" w:rsidP="00262CB3">
            <w:pPr>
              <w:jc w:val="center"/>
              <w:rPr>
                <w:sz w:val="20"/>
                <w:szCs w:val="20"/>
              </w:rPr>
            </w:pPr>
            <w:r w:rsidRPr="002B57C1">
              <w:rPr>
                <w:sz w:val="20"/>
                <w:szCs w:val="20"/>
              </w:rPr>
              <w:t>3.1.2</w:t>
            </w:r>
          </w:p>
        </w:tc>
        <w:tc>
          <w:tcPr>
            <w:tcW w:w="1404" w:type="pct"/>
            <w:gridSpan w:val="2"/>
            <w:shd w:val="clear" w:color="auto" w:fill="auto"/>
            <w:vAlign w:val="center"/>
            <w:hideMark/>
          </w:tcPr>
          <w:p w14:paraId="2117460F" w14:textId="77777777" w:rsidR="007B6FC0" w:rsidRPr="002B57C1" w:rsidRDefault="007B6FC0">
            <w:pPr>
              <w:rPr>
                <w:sz w:val="20"/>
                <w:szCs w:val="20"/>
              </w:rPr>
            </w:pPr>
            <w:r w:rsidRPr="002B57C1">
              <w:rPr>
                <w:sz w:val="20"/>
                <w:szCs w:val="20"/>
              </w:rPr>
              <w:t>Реконструкция сетей водоотведения</w:t>
            </w:r>
          </w:p>
        </w:tc>
        <w:tc>
          <w:tcPr>
            <w:tcW w:w="850" w:type="pct"/>
            <w:shd w:val="clear" w:color="auto" w:fill="auto"/>
            <w:vAlign w:val="center"/>
            <w:hideMark/>
          </w:tcPr>
          <w:p w14:paraId="14E7680C" w14:textId="77777777" w:rsidR="007B6FC0" w:rsidRPr="002B57C1" w:rsidRDefault="007B6FC0" w:rsidP="007B6FC0">
            <w:pPr>
              <w:ind w:left="-185" w:right="-108"/>
              <w:jc w:val="center"/>
              <w:rPr>
                <w:sz w:val="20"/>
                <w:szCs w:val="20"/>
              </w:rPr>
            </w:pPr>
            <w:r w:rsidRPr="002B57C1">
              <w:rPr>
                <w:sz w:val="20"/>
                <w:szCs w:val="20"/>
              </w:rPr>
              <w:t>Схема водоотведения Каменского городского поселения</w:t>
            </w:r>
          </w:p>
        </w:tc>
        <w:tc>
          <w:tcPr>
            <w:tcW w:w="778" w:type="pct"/>
            <w:shd w:val="clear" w:color="auto" w:fill="auto"/>
            <w:vAlign w:val="center"/>
            <w:hideMark/>
          </w:tcPr>
          <w:p w14:paraId="0C8F497D" w14:textId="77777777" w:rsidR="007B6FC0" w:rsidRPr="002B57C1" w:rsidRDefault="007B6FC0">
            <w:pPr>
              <w:jc w:val="center"/>
              <w:rPr>
                <w:sz w:val="20"/>
                <w:szCs w:val="20"/>
              </w:rPr>
            </w:pPr>
            <w:r w:rsidRPr="002B57C1">
              <w:rPr>
                <w:sz w:val="20"/>
                <w:szCs w:val="20"/>
              </w:rPr>
              <w:t>пгт. Каменка</w:t>
            </w:r>
          </w:p>
          <w:p w14:paraId="7002EB91" w14:textId="77777777" w:rsidR="007B6FC0" w:rsidRPr="002B57C1" w:rsidRDefault="007B6FC0" w:rsidP="00DB57D9">
            <w:pPr>
              <w:jc w:val="center"/>
              <w:rPr>
                <w:sz w:val="20"/>
                <w:szCs w:val="20"/>
              </w:rPr>
            </w:pPr>
            <w:r w:rsidRPr="002B57C1">
              <w:rPr>
                <w:sz w:val="20"/>
                <w:szCs w:val="20"/>
              </w:rPr>
              <w:t>(ул. 8-го марта, ул. 3-я Пятилетка и ул. Рабочая)</w:t>
            </w:r>
          </w:p>
        </w:tc>
        <w:tc>
          <w:tcPr>
            <w:tcW w:w="420" w:type="pct"/>
            <w:shd w:val="clear" w:color="auto" w:fill="auto"/>
            <w:vAlign w:val="center"/>
            <w:hideMark/>
          </w:tcPr>
          <w:p w14:paraId="3B140B7E" w14:textId="77777777" w:rsidR="007B6FC0" w:rsidRPr="002B57C1" w:rsidRDefault="007B6FC0">
            <w:pPr>
              <w:jc w:val="center"/>
              <w:rPr>
                <w:sz w:val="20"/>
                <w:szCs w:val="20"/>
              </w:rPr>
            </w:pPr>
            <w:r w:rsidRPr="002B57C1">
              <w:rPr>
                <w:sz w:val="20"/>
                <w:szCs w:val="20"/>
              </w:rPr>
              <w:t> </w:t>
            </w:r>
          </w:p>
        </w:tc>
        <w:tc>
          <w:tcPr>
            <w:tcW w:w="394" w:type="pct"/>
            <w:gridSpan w:val="2"/>
            <w:shd w:val="clear" w:color="auto" w:fill="auto"/>
            <w:noWrap/>
            <w:vAlign w:val="center"/>
            <w:hideMark/>
          </w:tcPr>
          <w:p w14:paraId="0B09B752" w14:textId="77777777" w:rsidR="007B6FC0" w:rsidRPr="002B57C1" w:rsidRDefault="007B6FC0">
            <w:pPr>
              <w:jc w:val="center"/>
              <w:rPr>
                <w:sz w:val="20"/>
                <w:szCs w:val="20"/>
              </w:rPr>
            </w:pPr>
            <w:r w:rsidRPr="002B57C1">
              <w:rPr>
                <w:sz w:val="20"/>
                <w:szCs w:val="20"/>
              </w:rPr>
              <w:t> </w:t>
            </w:r>
          </w:p>
        </w:tc>
        <w:tc>
          <w:tcPr>
            <w:tcW w:w="383" w:type="pct"/>
            <w:shd w:val="clear" w:color="auto" w:fill="auto"/>
            <w:vAlign w:val="center"/>
            <w:hideMark/>
          </w:tcPr>
          <w:p w14:paraId="0ECA7067" w14:textId="77777777" w:rsidR="007B6FC0" w:rsidRPr="002B57C1" w:rsidRDefault="007B6FC0">
            <w:pPr>
              <w:jc w:val="center"/>
              <w:rPr>
                <w:sz w:val="20"/>
                <w:szCs w:val="20"/>
              </w:rPr>
            </w:pPr>
            <w:r w:rsidRPr="002B57C1">
              <w:rPr>
                <w:sz w:val="20"/>
                <w:szCs w:val="20"/>
              </w:rPr>
              <w:t>2030</w:t>
            </w:r>
          </w:p>
        </w:tc>
        <w:tc>
          <w:tcPr>
            <w:tcW w:w="398" w:type="pct"/>
            <w:shd w:val="clear" w:color="auto" w:fill="auto"/>
            <w:vAlign w:val="center"/>
            <w:hideMark/>
          </w:tcPr>
          <w:p w14:paraId="0746C7F5" w14:textId="77777777" w:rsidR="007B6FC0" w:rsidRPr="002B57C1" w:rsidRDefault="007B6FC0">
            <w:pPr>
              <w:jc w:val="center"/>
              <w:rPr>
                <w:sz w:val="20"/>
                <w:szCs w:val="20"/>
              </w:rPr>
            </w:pPr>
            <w:r w:rsidRPr="002B57C1">
              <w:rPr>
                <w:sz w:val="20"/>
                <w:szCs w:val="20"/>
              </w:rPr>
              <w:t>2031</w:t>
            </w:r>
          </w:p>
        </w:tc>
      </w:tr>
      <w:tr w:rsidR="007B6FC0" w:rsidRPr="002B57C1" w14:paraId="4724BD27" w14:textId="77777777" w:rsidTr="00EE2898">
        <w:trPr>
          <w:trHeight w:val="20"/>
        </w:trPr>
        <w:tc>
          <w:tcPr>
            <w:tcW w:w="373" w:type="pct"/>
            <w:shd w:val="clear" w:color="auto" w:fill="auto"/>
            <w:noWrap/>
            <w:vAlign w:val="center"/>
          </w:tcPr>
          <w:p w14:paraId="43D5CFA3" w14:textId="77777777" w:rsidR="007B6FC0" w:rsidRPr="002B57C1" w:rsidRDefault="007B6FC0" w:rsidP="00262CB3">
            <w:pPr>
              <w:jc w:val="center"/>
              <w:rPr>
                <w:sz w:val="20"/>
                <w:szCs w:val="20"/>
              </w:rPr>
            </w:pPr>
            <w:r w:rsidRPr="002B57C1">
              <w:rPr>
                <w:sz w:val="20"/>
                <w:szCs w:val="20"/>
              </w:rPr>
              <w:t>3.1.3</w:t>
            </w:r>
          </w:p>
        </w:tc>
        <w:tc>
          <w:tcPr>
            <w:tcW w:w="1404" w:type="pct"/>
            <w:gridSpan w:val="2"/>
            <w:shd w:val="clear" w:color="auto" w:fill="auto"/>
            <w:vAlign w:val="center"/>
            <w:hideMark/>
          </w:tcPr>
          <w:p w14:paraId="7C8B8477" w14:textId="77777777" w:rsidR="007B6FC0" w:rsidRPr="002B57C1" w:rsidRDefault="007B6FC0">
            <w:pPr>
              <w:rPr>
                <w:sz w:val="20"/>
                <w:szCs w:val="20"/>
              </w:rPr>
            </w:pPr>
            <w:r w:rsidRPr="002B57C1">
              <w:rPr>
                <w:sz w:val="20"/>
                <w:szCs w:val="20"/>
              </w:rPr>
              <w:t>Реконструкция центрального канализационного коллектора</w:t>
            </w:r>
          </w:p>
        </w:tc>
        <w:tc>
          <w:tcPr>
            <w:tcW w:w="850" w:type="pct"/>
            <w:shd w:val="clear" w:color="auto" w:fill="auto"/>
            <w:vAlign w:val="center"/>
            <w:hideMark/>
          </w:tcPr>
          <w:p w14:paraId="0F65CAC9" w14:textId="77777777" w:rsidR="007B6FC0" w:rsidRPr="002B57C1" w:rsidRDefault="007B6FC0" w:rsidP="007B6FC0">
            <w:pPr>
              <w:ind w:left="-185" w:right="-108"/>
              <w:jc w:val="center"/>
              <w:rPr>
                <w:sz w:val="20"/>
                <w:szCs w:val="20"/>
              </w:rPr>
            </w:pPr>
            <w:r w:rsidRPr="002B57C1">
              <w:rPr>
                <w:sz w:val="20"/>
                <w:szCs w:val="20"/>
              </w:rPr>
              <w:t>Схема водоотведения Каменского городского поселения</w:t>
            </w:r>
          </w:p>
        </w:tc>
        <w:tc>
          <w:tcPr>
            <w:tcW w:w="778" w:type="pct"/>
            <w:shd w:val="clear" w:color="auto" w:fill="auto"/>
            <w:vAlign w:val="center"/>
            <w:hideMark/>
          </w:tcPr>
          <w:p w14:paraId="4F2136BE" w14:textId="77777777" w:rsidR="007B6FC0" w:rsidRPr="002B57C1" w:rsidRDefault="007B6FC0">
            <w:pPr>
              <w:jc w:val="center"/>
              <w:rPr>
                <w:sz w:val="20"/>
                <w:szCs w:val="20"/>
              </w:rPr>
            </w:pPr>
            <w:r w:rsidRPr="002B57C1">
              <w:rPr>
                <w:sz w:val="20"/>
                <w:szCs w:val="20"/>
              </w:rPr>
              <w:t>пгт. Каменка</w:t>
            </w:r>
          </w:p>
          <w:p w14:paraId="483DF9EE" w14:textId="77777777" w:rsidR="007B6FC0" w:rsidRPr="002B57C1" w:rsidRDefault="007B6FC0" w:rsidP="00DB57D9">
            <w:pPr>
              <w:jc w:val="center"/>
              <w:rPr>
                <w:sz w:val="20"/>
                <w:szCs w:val="20"/>
              </w:rPr>
            </w:pPr>
            <w:r w:rsidRPr="002B57C1">
              <w:rPr>
                <w:sz w:val="20"/>
                <w:szCs w:val="20"/>
              </w:rPr>
              <w:t>(ул. Гагарина, ул. Полевая, ул. Народная, ул. Мира, ул. Центральная, ул. Солнечная)</w:t>
            </w:r>
          </w:p>
        </w:tc>
        <w:tc>
          <w:tcPr>
            <w:tcW w:w="420" w:type="pct"/>
            <w:shd w:val="clear" w:color="auto" w:fill="auto"/>
            <w:vAlign w:val="center"/>
            <w:hideMark/>
          </w:tcPr>
          <w:p w14:paraId="0CA9F050" w14:textId="77777777" w:rsidR="007B6FC0" w:rsidRPr="002B57C1" w:rsidRDefault="007B6FC0">
            <w:pPr>
              <w:jc w:val="center"/>
              <w:rPr>
                <w:sz w:val="20"/>
                <w:szCs w:val="20"/>
              </w:rPr>
            </w:pPr>
            <w:r w:rsidRPr="002B57C1">
              <w:rPr>
                <w:sz w:val="20"/>
                <w:szCs w:val="20"/>
              </w:rPr>
              <w:t> </w:t>
            </w:r>
          </w:p>
        </w:tc>
        <w:tc>
          <w:tcPr>
            <w:tcW w:w="394" w:type="pct"/>
            <w:gridSpan w:val="2"/>
            <w:shd w:val="clear" w:color="auto" w:fill="auto"/>
            <w:noWrap/>
            <w:vAlign w:val="center"/>
            <w:hideMark/>
          </w:tcPr>
          <w:p w14:paraId="6E74E029" w14:textId="77777777" w:rsidR="007B6FC0" w:rsidRPr="002B57C1" w:rsidRDefault="007B6FC0">
            <w:pPr>
              <w:jc w:val="center"/>
              <w:rPr>
                <w:sz w:val="20"/>
                <w:szCs w:val="20"/>
              </w:rPr>
            </w:pPr>
            <w:r w:rsidRPr="002B57C1">
              <w:rPr>
                <w:sz w:val="20"/>
                <w:szCs w:val="20"/>
              </w:rPr>
              <w:t> </w:t>
            </w:r>
          </w:p>
        </w:tc>
        <w:tc>
          <w:tcPr>
            <w:tcW w:w="383" w:type="pct"/>
            <w:shd w:val="clear" w:color="auto" w:fill="auto"/>
            <w:vAlign w:val="center"/>
            <w:hideMark/>
          </w:tcPr>
          <w:p w14:paraId="14C88074" w14:textId="77777777" w:rsidR="007B6FC0" w:rsidRPr="002B57C1" w:rsidRDefault="007B6FC0">
            <w:pPr>
              <w:jc w:val="center"/>
              <w:rPr>
                <w:sz w:val="20"/>
                <w:szCs w:val="20"/>
              </w:rPr>
            </w:pPr>
            <w:r w:rsidRPr="002B57C1">
              <w:rPr>
                <w:sz w:val="20"/>
                <w:szCs w:val="20"/>
              </w:rPr>
              <w:t>2032</w:t>
            </w:r>
          </w:p>
        </w:tc>
        <w:tc>
          <w:tcPr>
            <w:tcW w:w="398" w:type="pct"/>
            <w:shd w:val="clear" w:color="auto" w:fill="auto"/>
            <w:vAlign w:val="center"/>
            <w:hideMark/>
          </w:tcPr>
          <w:p w14:paraId="6AF4A9D8" w14:textId="77777777" w:rsidR="007B6FC0" w:rsidRPr="002B57C1" w:rsidRDefault="007B6FC0">
            <w:pPr>
              <w:jc w:val="center"/>
              <w:rPr>
                <w:sz w:val="20"/>
                <w:szCs w:val="20"/>
              </w:rPr>
            </w:pPr>
            <w:r w:rsidRPr="002B57C1">
              <w:rPr>
                <w:sz w:val="20"/>
                <w:szCs w:val="20"/>
              </w:rPr>
              <w:t>2033</w:t>
            </w:r>
          </w:p>
        </w:tc>
      </w:tr>
      <w:tr w:rsidR="00262CB3" w:rsidRPr="002B57C1" w14:paraId="358E2E6F" w14:textId="77777777" w:rsidTr="007B6FC0">
        <w:trPr>
          <w:trHeight w:val="20"/>
        </w:trPr>
        <w:tc>
          <w:tcPr>
            <w:tcW w:w="5000" w:type="pct"/>
            <w:gridSpan w:val="10"/>
            <w:shd w:val="clear" w:color="auto" w:fill="auto"/>
            <w:noWrap/>
            <w:vAlign w:val="center"/>
            <w:hideMark/>
          </w:tcPr>
          <w:p w14:paraId="67795A68" w14:textId="77777777" w:rsidR="00262CB3" w:rsidRPr="002B57C1" w:rsidRDefault="00262CB3">
            <w:pPr>
              <w:rPr>
                <w:sz w:val="20"/>
                <w:szCs w:val="20"/>
              </w:rPr>
            </w:pPr>
            <w:r w:rsidRPr="002B57C1">
              <w:rPr>
                <w:sz w:val="20"/>
                <w:szCs w:val="20"/>
              </w:rPr>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262CB3" w:rsidRPr="002B57C1" w14:paraId="2AE91105" w14:textId="77777777" w:rsidTr="007B6FC0">
        <w:trPr>
          <w:trHeight w:val="20"/>
        </w:trPr>
        <w:tc>
          <w:tcPr>
            <w:tcW w:w="5000" w:type="pct"/>
            <w:gridSpan w:val="10"/>
            <w:shd w:val="clear" w:color="auto" w:fill="auto"/>
            <w:noWrap/>
            <w:vAlign w:val="center"/>
            <w:hideMark/>
          </w:tcPr>
          <w:p w14:paraId="2A982C52" w14:textId="77777777" w:rsidR="00262CB3" w:rsidRPr="002B57C1" w:rsidRDefault="00262CB3">
            <w:pPr>
              <w:rPr>
                <w:sz w:val="20"/>
                <w:szCs w:val="20"/>
              </w:rPr>
            </w:pPr>
            <w:r w:rsidRPr="002B57C1">
              <w:rPr>
                <w:sz w:val="20"/>
                <w:szCs w:val="20"/>
              </w:rPr>
              <w:t>Не планируется</w:t>
            </w:r>
          </w:p>
        </w:tc>
      </w:tr>
      <w:tr w:rsidR="00262CB3" w:rsidRPr="002B57C1" w14:paraId="61B4969A" w14:textId="77777777" w:rsidTr="007B6FC0">
        <w:trPr>
          <w:trHeight w:val="20"/>
        </w:trPr>
        <w:tc>
          <w:tcPr>
            <w:tcW w:w="5000" w:type="pct"/>
            <w:gridSpan w:val="10"/>
            <w:shd w:val="clear" w:color="auto" w:fill="auto"/>
            <w:noWrap/>
            <w:vAlign w:val="center"/>
            <w:hideMark/>
          </w:tcPr>
          <w:p w14:paraId="4A3EAE61" w14:textId="77777777" w:rsidR="00262CB3" w:rsidRPr="002B57C1" w:rsidRDefault="00262CB3">
            <w:pPr>
              <w:rPr>
                <w:sz w:val="20"/>
                <w:szCs w:val="20"/>
              </w:rPr>
            </w:pPr>
            <w:r w:rsidRPr="002B57C1">
              <w:rPr>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водоотведения не включенные в прочие группы мероприятий</w:t>
            </w:r>
          </w:p>
        </w:tc>
      </w:tr>
      <w:tr w:rsidR="00262CB3" w:rsidRPr="002B57C1" w14:paraId="447CDB2F" w14:textId="77777777" w:rsidTr="007B6FC0">
        <w:trPr>
          <w:trHeight w:val="20"/>
        </w:trPr>
        <w:tc>
          <w:tcPr>
            <w:tcW w:w="5000" w:type="pct"/>
            <w:gridSpan w:val="10"/>
            <w:shd w:val="clear" w:color="auto" w:fill="auto"/>
            <w:noWrap/>
            <w:vAlign w:val="center"/>
            <w:hideMark/>
          </w:tcPr>
          <w:p w14:paraId="68028A34" w14:textId="77777777" w:rsidR="00262CB3" w:rsidRPr="002B57C1" w:rsidRDefault="00262CB3">
            <w:pPr>
              <w:rPr>
                <w:sz w:val="20"/>
                <w:szCs w:val="20"/>
              </w:rPr>
            </w:pPr>
            <w:r w:rsidRPr="002B57C1">
              <w:rPr>
                <w:sz w:val="20"/>
                <w:szCs w:val="20"/>
              </w:rPr>
              <w:t>Не планируется</w:t>
            </w:r>
          </w:p>
        </w:tc>
      </w:tr>
      <w:tr w:rsidR="00262CB3" w:rsidRPr="002B57C1" w14:paraId="402090D9" w14:textId="77777777" w:rsidTr="007B6FC0">
        <w:trPr>
          <w:trHeight w:val="20"/>
        </w:trPr>
        <w:tc>
          <w:tcPr>
            <w:tcW w:w="5000" w:type="pct"/>
            <w:gridSpan w:val="10"/>
            <w:shd w:val="clear" w:color="auto" w:fill="auto"/>
            <w:vAlign w:val="center"/>
            <w:hideMark/>
          </w:tcPr>
          <w:p w14:paraId="04F1824E" w14:textId="77777777" w:rsidR="00262CB3" w:rsidRPr="002B57C1" w:rsidRDefault="00262CB3">
            <w:pPr>
              <w:rPr>
                <w:sz w:val="20"/>
                <w:szCs w:val="20"/>
              </w:rPr>
            </w:pPr>
            <w:r w:rsidRPr="002B57C1">
              <w:rPr>
                <w:sz w:val="20"/>
                <w:szCs w:val="20"/>
              </w:rPr>
              <w:t xml:space="preserve">Группа 5. Вывод из эксплуатации, консервация и демонтаж объектов централизованных систем водоотведения </w:t>
            </w:r>
          </w:p>
        </w:tc>
      </w:tr>
      <w:tr w:rsidR="00262CB3" w:rsidRPr="002B57C1" w14:paraId="0C8D761B" w14:textId="77777777" w:rsidTr="007B6FC0">
        <w:trPr>
          <w:trHeight w:val="20"/>
        </w:trPr>
        <w:tc>
          <w:tcPr>
            <w:tcW w:w="5000" w:type="pct"/>
            <w:gridSpan w:val="10"/>
            <w:shd w:val="clear" w:color="auto" w:fill="auto"/>
            <w:vAlign w:val="center"/>
            <w:hideMark/>
          </w:tcPr>
          <w:p w14:paraId="3C61BC9C" w14:textId="77777777" w:rsidR="00262CB3" w:rsidRPr="002B57C1" w:rsidRDefault="00262CB3">
            <w:pPr>
              <w:rPr>
                <w:sz w:val="20"/>
                <w:szCs w:val="20"/>
              </w:rPr>
            </w:pPr>
            <w:r w:rsidRPr="002B57C1">
              <w:rPr>
                <w:sz w:val="20"/>
                <w:szCs w:val="20"/>
              </w:rPr>
              <w:t xml:space="preserve">5.1. Вывод из эксплуатации, консервация и демонтаж сетей водоотведения </w:t>
            </w:r>
          </w:p>
        </w:tc>
      </w:tr>
      <w:tr w:rsidR="00262CB3" w:rsidRPr="002B57C1" w14:paraId="41C24AAD" w14:textId="77777777" w:rsidTr="007B6FC0">
        <w:trPr>
          <w:trHeight w:val="20"/>
        </w:trPr>
        <w:tc>
          <w:tcPr>
            <w:tcW w:w="5000" w:type="pct"/>
            <w:gridSpan w:val="10"/>
            <w:shd w:val="clear" w:color="auto" w:fill="auto"/>
            <w:vAlign w:val="center"/>
            <w:hideMark/>
          </w:tcPr>
          <w:p w14:paraId="29F89D96" w14:textId="77777777" w:rsidR="00262CB3" w:rsidRPr="002B57C1" w:rsidRDefault="00262CB3">
            <w:pPr>
              <w:rPr>
                <w:sz w:val="20"/>
                <w:szCs w:val="20"/>
              </w:rPr>
            </w:pPr>
            <w:r w:rsidRPr="002B57C1">
              <w:rPr>
                <w:sz w:val="20"/>
                <w:szCs w:val="20"/>
              </w:rPr>
              <w:t>Не планируется</w:t>
            </w:r>
          </w:p>
        </w:tc>
      </w:tr>
      <w:tr w:rsidR="00262CB3" w:rsidRPr="002B57C1" w14:paraId="7F4596D5" w14:textId="77777777" w:rsidTr="007B6FC0">
        <w:trPr>
          <w:trHeight w:val="20"/>
        </w:trPr>
        <w:tc>
          <w:tcPr>
            <w:tcW w:w="5000" w:type="pct"/>
            <w:gridSpan w:val="10"/>
            <w:shd w:val="clear" w:color="auto" w:fill="auto"/>
            <w:vAlign w:val="center"/>
            <w:hideMark/>
          </w:tcPr>
          <w:p w14:paraId="55B797C0" w14:textId="77777777" w:rsidR="00262CB3" w:rsidRPr="002B57C1" w:rsidRDefault="00262CB3">
            <w:pPr>
              <w:rPr>
                <w:sz w:val="20"/>
                <w:szCs w:val="20"/>
              </w:rPr>
            </w:pPr>
            <w:r w:rsidRPr="002B57C1">
              <w:rPr>
                <w:sz w:val="20"/>
                <w:szCs w:val="20"/>
              </w:rPr>
              <w:t xml:space="preserve">5.2. Вывод из эксплуатации, консервация и демонтаж иных объектов централизованных систем водоотведения за исключением сетей водоотведения </w:t>
            </w:r>
          </w:p>
        </w:tc>
      </w:tr>
      <w:tr w:rsidR="00262CB3" w:rsidRPr="002B57C1" w14:paraId="5E3E3949" w14:textId="77777777" w:rsidTr="007B6FC0">
        <w:trPr>
          <w:trHeight w:val="20"/>
        </w:trPr>
        <w:tc>
          <w:tcPr>
            <w:tcW w:w="5000" w:type="pct"/>
            <w:gridSpan w:val="10"/>
            <w:shd w:val="clear" w:color="auto" w:fill="auto"/>
            <w:vAlign w:val="center"/>
            <w:hideMark/>
          </w:tcPr>
          <w:p w14:paraId="2BB873C6" w14:textId="77777777" w:rsidR="00262CB3" w:rsidRPr="002B57C1" w:rsidRDefault="00262CB3">
            <w:pPr>
              <w:rPr>
                <w:sz w:val="20"/>
                <w:szCs w:val="20"/>
              </w:rPr>
            </w:pPr>
            <w:r w:rsidRPr="002B57C1">
              <w:rPr>
                <w:sz w:val="20"/>
                <w:szCs w:val="20"/>
              </w:rPr>
              <w:t>Не планируется</w:t>
            </w:r>
          </w:p>
        </w:tc>
      </w:tr>
      <w:tr w:rsidR="00262CB3" w:rsidRPr="002B57C1" w14:paraId="73E3B8F9" w14:textId="77777777" w:rsidTr="007B6FC0">
        <w:trPr>
          <w:trHeight w:val="20"/>
        </w:trPr>
        <w:tc>
          <w:tcPr>
            <w:tcW w:w="5000" w:type="pct"/>
            <w:gridSpan w:val="10"/>
            <w:shd w:val="clear" w:color="auto" w:fill="auto"/>
            <w:noWrap/>
            <w:vAlign w:val="center"/>
            <w:hideMark/>
          </w:tcPr>
          <w:p w14:paraId="142894DE" w14:textId="77777777" w:rsidR="00262CB3" w:rsidRPr="002B57C1" w:rsidRDefault="00262CB3">
            <w:pPr>
              <w:jc w:val="center"/>
              <w:rPr>
                <w:b/>
                <w:bCs/>
                <w:sz w:val="20"/>
                <w:szCs w:val="20"/>
              </w:rPr>
            </w:pPr>
            <w:r w:rsidRPr="002B57C1">
              <w:rPr>
                <w:b/>
                <w:bCs/>
                <w:sz w:val="20"/>
                <w:szCs w:val="20"/>
              </w:rPr>
              <w:t>Система газоснабжения</w:t>
            </w:r>
          </w:p>
        </w:tc>
      </w:tr>
      <w:tr w:rsidR="00262CB3" w:rsidRPr="002B57C1" w14:paraId="59D98297" w14:textId="77777777" w:rsidTr="007B6FC0">
        <w:trPr>
          <w:trHeight w:val="20"/>
        </w:trPr>
        <w:tc>
          <w:tcPr>
            <w:tcW w:w="5000" w:type="pct"/>
            <w:gridSpan w:val="10"/>
            <w:shd w:val="clear" w:color="auto" w:fill="auto"/>
            <w:noWrap/>
            <w:vAlign w:val="center"/>
            <w:hideMark/>
          </w:tcPr>
          <w:p w14:paraId="023C2EBC" w14:textId="77777777" w:rsidR="00262CB3" w:rsidRPr="002B57C1" w:rsidRDefault="00262CB3">
            <w:pPr>
              <w:rPr>
                <w:sz w:val="20"/>
                <w:szCs w:val="20"/>
              </w:rPr>
            </w:pPr>
            <w:r w:rsidRPr="002B57C1">
              <w:rPr>
                <w:sz w:val="20"/>
                <w:szCs w:val="20"/>
              </w:rPr>
              <w:t>Группа 1. Строительство, модернизация или реконструкция объектов централизованных систем газоснабжения в целях подключения объектов капитального строительства абонентов</w:t>
            </w:r>
          </w:p>
        </w:tc>
      </w:tr>
      <w:tr w:rsidR="00262CB3" w:rsidRPr="002B57C1" w14:paraId="5B8E8654" w14:textId="77777777" w:rsidTr="007B6FC0">
        <w:trPr>
          <w:trHeight w:val="20"/>
        </w:trPr>
        <w:tc>
          <w:tcPr>
            <w:tcW w:w="5000" w:type="pct"/>
            <w:gridSpan w:val="10"/>
            <w:shd w:val="clear" w:color="auto" w:fill="auto"/>
            <w:noWrap/>
            <w:vAlign w:val="center"/>
            <w:hideMark/>
          </w:tcPr>
          <w:p w14:paraId="0873BFB7" w14:textId="77777777" w:rsidR="00262CB3" w:rsidRPr="002B57C1" w:rsidRDefault="00262CB3">
            <w:pPr>
              <w:rPr>
                <w:sz w:val="20"/>
                <w:szCs w:val="20"/>
              </w:rPr>
            </w:pPr>
            <w:r w:rsidRPr="002B57C1">
              <w:rPr>
                <w:sz w:val="20"/>
                <w:szCs w:val="20"/>
              </w:rPr>
              <w:t>1.1. Строительство новых сетей газоснабжения в целях подключения объектов капитального строительства абонентов</w:t>
            </w:r>
          </w:p>
        </w:tc>
      </w:tr>
      <w:tr w:rsidR="00262CB3" w:rsidRPr="002B57C1" w14:paraId="4F93DD51" w14:textId="77777777" w:rsidTr="007B6FC0">
        <w:trPr>
          <w:trHeight w:val="20"/>
        </w:trPr>
        <w:tc>
          <w:tcPr>
            <w:tcW w:w="5000" w:type="pct"/>
            <w:gridSpan w:val="10"/>
            <w:shd w:val="clear" w:color="auto" w:fill="auto"/>
            <w:noWrap/>
            <w:vAlign w:val="center"/>
            <w:hideMark/>
          </w:tcPr>
          <w:p w14:paraId="05C41CDC" w14:textId="77777777" w:rsidR="00262CB3" w:rsidRPr="002B57C1" w:rsidRDefault="00262CB3">
            <w:pPr>
              <w:rPr>
                <w:sz w:val="20"/>
                <w:szCs w:val="20"/>
              </w:rPr>
            </w:pPr>
            <w:r w:rsidRPr="002B57C1">
              <w:rPr>
                <w:sz w:val="20"/>
                <w:szCs w:val="20"/>
              </w:rPr>
              <w:t>Не планируется</w:t>
            </w:r>
          </w:p>
        </w:tc>
      </w:tr>
      <w:tr w:rsidR="00262CB3" w:rsidRPr="002B57C1" w14:paraId="31C3A753" w14:textId="77777777" w:rsidTr="007B6FC0">
        <w:trPr>
          <w:trHeight w:val="20"/>
        </w:trPr>
        <w:tc>
          <w:tcPr>
            <w:tcW w:w="5000" w:type="pct"/>
            <w:gridSpan w:val="10"/>
            <w:shd w:val="clear" w:color="auto" w:fill="auto"/>
            <w:noWrap/>
            <w:vAlign w:val="center"/>
            <w:hideMark/>
          </w:tcPr>
          <w:p w14:paraId="769E4B82" w14:textId="77777777" w:rsidR="00262CB3" w:rsidRPr="002B57C1" w:rsidRDefault="00262CB3">
            <w:pPr>
              <w:rPr>
                <w:sz w:val="20"/>
                <w:szCs w:val="20"/>
              </w:rPr>
            </w:pPr>
            <w:r w:rsidRPr="002B57C1">
              <w:rPr>
                <w:sz w:val="20"/>
                <w:szCs w:val="20"/>
              </w:rPr>
              <w:t>1.2 Строительство иных объектов централизованных систем газоснабжения за исключением сетей газоснабжения</w:t>
            </w:r>
          </w:p>
        </w:tc>
      </w:tr>
      <w:tr w:rsidR="00262CB3" w:rsidRPr="002B57C1" w14:paraId="4F13A91F" w14:textId="77777777" w:rsidTr="007B6FC0">
        <w:trPr>
          <w:trHeight w:val="20"/>
        </w:trPr>
        <w:tc>
          <w:tcPr>
            <w:tcW w:w="5000" w:type="pct"/>
            <w:gridSpan w:val="10"/>
            <w:shd w:val="clear" w:color="auto" w:fill="auto"/>
            <w:noWrap/>
            <w:vAlign w:val="center"/>
            <w:hideMark/>
          </w:tcPr>
          <w:p w14:paraId="39F6E09D" w14:textId="77777777" w:rsidR="00262CB3" w:rsidRPr="002B57C1" w:rsidRDefault="00262CB3">
            <w:pPr>
              <w:rPr>
                <w:sz w:val="20"/>
                <w:szCs w:val="20"/>
              </w:rPr>
            </w:pPr>
            <w:r w:rsidRPr="002B57C1">
              <w:rPr>
                <w:sz w:val="20"/>
                <w:szCs w:val="20"/>
              </w:rPr>
              <w:t>Не планируется</w:t>
            </w:r>
          </w:p>
        </w:tc>
      </w:tr>
      <w:tr w:rsidR="00262CB3" w:rsidRPr="002B57C1" w14:paraId="3BAB3D69" w14:textId="77777777" w:rsidTr="007B6FC0">
        <w:trPr>
          <w:trHeight w:val="20"/>
        </w:trPr>
        <w:tc>
          <w:tcPr>
            <w:tcW w:w="5000" w:type="pct"/>
            <w:gridSpan w:val="10"/>
            <w:shd w:val="clear" w:color="auto" w:fill="auto"/>
            <w:noWrap/>
            <w:vAlign w:val="center"/>
            <w:hideMark/>
          </w:tcPr>
          <w:p w14:paraId="404BEC0B" w14:textId="77777777" w:rsidR="00262CB3" w:rsidRPr="002B57C1" w:rsidRDefault="00262CB3">
            <w:pPr>
              <w:rPr>
                <w:sz w:val="20"/>
                <w:szCs w:val="20"/>
              </w:rPr>
            </w:pPr>
            <w:r w:rsidRPr="002B57C1">
              <w:rPr>
                <w:sz w:val="20"/>
                <w:szCs w:val="20"/>
              </w:rPr>
              <w:t xml:space="preserve">1.3. Увеличение мощности и производительности существующих объектов централизованных систем газоснабжения, за исключением сетей газоснабжения </w:t>
            </w:r>
          </w:p>
        </w:tc>
      </w:tr>
      <w:tr w:rsidR="00262CB3" w:rsidRPr="002B57C1" w14:paraId="78E43599" w14:textId="77777777" w:rsidTr="007B6FC0">
        <w:trPr>
          <w:trHeight w:val="20"/>
        </w:trPr>
        <w:tc>
          <w:tcPr>
            <w:tcW w:w="5000" w:type="pct"/>
            <w:gridSpan w:val="10"/>
            <w:shd w:val="clear" w:color="auto" w:fill="auto"/>
            <w:noWrap/>
            <w:vAlign w:val="center"/>
            <w:hideMark/>
          </w:tcPr>
          <w:p w14:paraId="335FAFB3" w14:textId="77777777" w:rsidR="00262CB3" w:rsidRPr="002B57C1" w:rsidRDefault="00262CB3">
            <w:pPr>
              <w:rPr>
                <w:sz w:val="20"/>
                <w:szCs w:val="20"/>
              </w:rPr>
            </w:pPr>
            <w:r w:rsidRPr="002B57C1">
              <w:rPr>
                <w:sz w:val="20"/>
                <w:szCs w:val="20"/>
              </w:rPr>
              <w:t>Не планируется</w:t>
            </w:r>
          </w:p>
        </w:tc>
      </w:tr>
      <w:tr w:rsidR="00262CB3" w:rsidRPr="002B57C1" w14:paraId="3D24ED3C" w14:textId="77777777" w:rsidTr="007B6FC0">
        <w:trPr>
          <w:trHeight w:val="20"/>
        </w:trPr>
        <w:tc>
          <w:tcPr>
            <w:tcW w:w="5000" w:type="pct"/>
            <w:gridSpan w:val="10"/>
            <w:shd w:val="clear" w:color="auto" w:fill="auto"/>
            <w:noWrap/>
            <w:vAlign w:val="center"/>
            <w:hideMark/>
          </w:tcPr>
          <w:p w14:paraId="65E92B09" w14:textId="77777777" w:rsidR="00262CB3" w:rsidRPr="002B57C1" w:rsidRDefault="00262CB3">
            <w:pPr>
              <w:rPr>
                <w:sz w:val="20"/>
                <w:szCs w:val="20"/>
              </w:rPr>
            </w:pPr>
            <w:r w:rsidRPr="002B57C1">
              <w:rPr>
                <w:sz w:val="20"/>
                <w:szCs w:val="20"/>
              </w:rPr>
              <w:t>Группа 2. Строительство новых объектов централизованных систем газоснабжения не связанных с подключением новых объектов капитального строительства абонентов</w:t>
            </w:r>
          </w:p>
        </w:tc>
      </w:tr>
      <w:tr w:rsidR="00262CB3" w:rsidRPr="002B57C1" w14:paraId="4551ED47" w14:textId="77777777" w:rsidTr="007B6FC0">
        <w:trPr>
          <w:trHeight w:val="20"/>
        </w:trPr>
        <w:tc>
          <w:tcPr>
            <w:tcW w:w="5000" w:type="pct"/>
            <w:gridSpan w:val="10"/>
            <w:shd w:val="clear" w:color="auto" w:fill="auto"/>
            <w:noWrap/>
            <w:vAlign w:val="center"/>
            <w:hideMark/>
          </w:tcPr>
          <w:p w14:paraId="4CADDF07" w14:textId="77777777" w:rsidR="00262CB3" w:rsidRPr="002B57C1" w:rsidRDefault="00262CB3">
            <w:pPr>
              <w:rPr>
                <w:sz w:val="20"/>
                <w:szCs w:val="20"/>
              </w:rPr>
            </w:pPr>
            <w:r w:rsidRPr="002B57C1">
              <w:rPr>
                <w:sz w:val="20"/>
                <w:szCs w:val="20"/>
              </w:rPr>
              <w:t>2.1. Строительство новых сетей газоснабжения</w:t>
            </w:r>
          </w:p>
        </w:tc>
      </w:tr>
      <w:tr w:rsidR="00262CB3" w:rsidRPr="002B57C1" w14:paraId="2CDDA723" w14:textId="77777777" w:rsidTr="007B6FC0">
        <w:trPr>
          <w:trHeight w:val="20"/>
        </w:trPr>
        <w:tc>
          <w:tcPr>
            <w:tcW w:w="5000" w:type="pct"/>
            <w:gridSpan w:val="10"/>
            <w:shd w:val="clear" w:color="auto" w:fill="auto"/>
            <w:noWrap/>
            <w:vAlign w:val="center"/>
            <w:hideMark/>
          </w:tcPr>
          <w:p w14:paraId="73089F8C" w14:textId="77777777" w:rsidR="00262CB3" w:rsidRPr="002B57C1" w:rsidRDefault="00262CB3">
            <w:pPr>
              <w:rPr>
                <w:sz w:val="20"/>
                <w:szCs w:val="20"/>
              </w:rPr>
            </w:pPr>
            <w:r w:rsidRPr="002B57C1">
              <w:rPr>
                <w:sz w:val="20"/>
                <w:szCs w:val="20"/>
              </w:rPr>
              <w:t>Не планируется</w:t>
            </w:r>
          </w:p>
        </w:tc>
      </w:tr>
      <w:tr w:rsidR="00262CB3" w:rsidRPr="002B57C1" w14:paraId="1308E4C4" w14:textId="77777777" w:rsidTr="007B6FC0">
        <w:trPr>
          <w:trHeight w:val="20"/>
        </w:trPr>
        <w:tc>
          <w:tcPr>
            <w:tcW w:w="5000" w:type="pct"/>
            <w:gridSpan w:val="10"/>
            <w:shd w:val="clear" w:color="auto" w:fill="auto"/>
            <w:noWrap/>
            <w:vAlign w:val="center"/>
            <w:hideMark/>
          </w:tcPr>
          <w:p w14:paraId="4E61A522" w14:textId="77777777" w:rsidR="00262CB3" w:rsidRPr="002B57C1" w:rsidRDefault="00262CB3">
            <w:pPr>
              <w:rPr>
                <w:sz w:val="20"/>
                <w:szCs w:val="20"/>
              </w:rPr>
            </w:pPr>
            <w:r w:rsidRPr="002B57C1">
              <w:rPr>
                <w:sz w:val="20"/>
                <w:szCs w:val="20"/>
              </w:rPr>
              <w:t>2.2. Строительство иных объектов централизованных систем газоснабжения за исключением сетей газоснабжения</w:t>
            </w:r>
          </w:p>
        </w:tc>
      </w:tr>
      <w:tr w:rsidR="00262CB3" w:rsidRPr="002B57C1" w14:paraId="59DFCB0D" w14:textId="77777777" w:rsidTr="007B6FC0">
        <w:trPr>
          <w:trHeight w:val="20"/>
        </w:trPr>
        <w:tc>
          <w:tcPr>
            <w:tcW w:w="5000" w:type="pct"/>
            <w:gridSpan w:val="10"/>
            <w:shd w:val="clear" w:color="auto" w:fill="auto"/>
            <w:noWrap/>
            <w:vAlign w:val="center"/>
            <w:hideMark/>
          </w:tcPr>
          <w:p w14:paraId="573CFDC1" w14:textId="77777777" w:rsidR="00262CB3" w:rsidRPr="002B57C1" w:rsidRDefault="00262CB3">
            <w:pPr>
              <w:rPr>
                <w:sz w:val="20"/>
                <w:szCs w:val="20"/>
              </w:rPr>
            </w:pPr>
            <w:r w:rsidRPr="002B57C1">
              <w:rPr>
                <w:sz w:val="20"/>
                <w:szCs w:val="20"/>
              </w:rPr>
              <w:t>Не планируется</w:t>
            </w:r>
          </w:p>
        </w:tc>
      </w:tr>
      <w:tr w:rsidR="00262CB3" w:rsidRPr="002B57C1" w14:paraId="5FD02B73" w14:textId="77777777" w:rsidTr="007B6FC0">
        <w:trPr>
          <w:trHeight w:val="20"/>
        </w:trPr>
        <w:tc>
          <w:tcPr>
            <w:tcW w:w="5000" w:type="pct"/>
            <w:gridSpan w:val="10"/>
            <w:shd w:val="clear" w:color="auto" w:fill="auto"/>
            <w:noWrap/>
            <w:vAlign w:val="center"/>
            <w:hideMark/>
          </w:tcPr>
          <w:p w14:paraId="797D87D0" w14:textId="77777777" w:rsidR="00262CB3" w:rsidRPr="002B57C1" w:rsidRDefault="00262CB3">
            <w:pPr>
              <w:rPr>
                <w:sz w:val="20"/>
                <w:szCs w:val="20"/>
              </w:rPr>
            </w:pPr>
            <w:r w:rsidRPr="002B57C1">
              <w:rPr>
                <w:sz w:val="20"/>
                <w:szCs w:val="20"/>
              </w:rPr>
              <w:t>Группа 3. Модернизация или реконструкция существующих объектов централизованных систем газоснабжения в целях снижения уровня износа существующих объектов</w:t>
            </w:r>
          </w:p>
        </w:tc>
      </w:tr>
      <w:tr w:rsidR="00262CB3" w:rsidRPr="002B57C1" w14:paraId="6D71CB46" w14:textId="77777777" w:rsidTr="007B6FC0">
        <w:trPr>
          <w:trHeight w:val="20"/>
        </w:trPr>
        <w:tc>
          <w:tcPr>
            <w:tcW w:w="5000" w:type="pct"/>
            <w:gridSpan w:val="10"/>
            <w:shd w:val="clear" w:color="auto" w:fill="auto"/>
            <w:noWrap/>
            <w:vAlign w:val="center"/>
            <w:hideMark/>
          </w:tcPr>
          <w:p w14:paraId="501FC267" w14:textId="77777777" w:rsidR="00262CB3" w:rsidRPr="002B57C1" w:rsidRDefault="00262CB3">
            <w:pPr>
              <w:rPr>
                <w:sz w:val="20"/>
                <w:szCs w:val="20"/>
              </w:rPr>
            </w:pPr>
            <w:r w:rsidRPr="002B57C1">
              <w:rPr>
                <w:sz w:val="20"/>
                <w:szCs w:val="20"/>
              </w:rPr>
              <w:t>Не планируется</w:t>
            </w:r>
          </w:p>
        </w:tc>
      </w:tr>
      <w:tr w:rsidR="00262CB3" w:rsidRPr="002B57C1" w14:paraId="50FAD812" w14:textId="77777777" w:rsidTr="007B6FC0">
        <w:trPr>
          <w:trHeight w:val="20"/>
        </w:trPr>
        <w:tc>
          <w:tcPr>
            <w:tcW w:w="5000" w:type="pct"/>
            <w:gridSpan w:val="10"/>
            <w:shd w:val="clear" w:color="auto" w:fill="auto"/>
            <w:noWrap/>
            <w:vAlign w:val="center"/>
            <w:hideMark/>
          </w:tcPr>
          <w:p w14:paraId="41901ED0" w14:textId="77777777" w:rsidR="00262CB3" w:rsidRPr="002B57C1" w:rsidRDefault="00262CB3">
            <w:pPr>
              <w:rPr>
                <w:sz w:val="20"/>
                <w:szCs w:val="20"/>
              </w:rPr>
            </w:pPr>
            <w:r w:rsidRPr="002B57C1">
              <w:rPr>
                <w:sz w:val="20"/>
                <w:szCs w:val="20"/>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газоснабжения не включенные в прочие группы мероприятий</w:t>
            </w:r>
          </w:p>
        </w:tc>
      </w:tr>
      <w:tr w:rsidR="00262CB3" w:rsidRPr="002B57C1" w14:paraId="2C84B3F5" w14:textId="77777777" w:rsidTr="007B6FC0">
        <w:trPr>
          <w:trHeight w:val="20"/>
        </w:trPr>
        <w:tc>
          <w:tcPr>
            <w:tcW w:w="5000" w:type="pct"/>
            <w:gridSpan w:val="10"/>
            <w:shd w:val="clear" w:color="auto" w:fill="auto"/>
            <w:noWrap/>
            <w:vAlign w:val="center"/>
            <w:hideMark/>
          </w:tcPr>
          <w:p w14:paraId="42400175" w14:textId="77777777" w:rsidR="00262CB3" w:rsidRPr="002B57C1" w:rsidRDefault="00262CB3">
            <w:pPr>
              <w:rPr>
                <w:sz w:val="20"/>
                <w:szCs w:val="20"/>
              </w:rPr>
            </w:pPr>
            <w:r w:rsidRPr="002B57C1">
              <w:rPr>
                <w:sz w:val="20"/>
                <w:szCs w:val="20"/>
              </w:rPr>
              <w:t>Не планируется</w:t>
            </w:r>
          </w:p>
        </w:tc>
      </w:tr>
      <w:tr w:rsidR="00262CB3" w:rsidRPr="002B57C1" w14:paraId="4C2BE196" w14:textId="77777777" w:rsidTr="007B6FC0">
        <w:trPr>
          <w:trHeight w:val="20"/>
        </w:trPr>
        <w:tc>
          <w:tcPr>
            <w:tcW w:w="5000" w:type="pct"/>
            <w:gridSpan w:val="10"/>
            <w:shd w:val="clear" w:color="auto" w:fill="auto"/>
            <w:noWrap/>
            <w:vAlign w:val="center"/>
            <w:hideMark/>
          </w:tcPr>
          <w:p w14:paraId="79F8784B" w14:textId="77777777" w:rsidR="00262CB3" w:rsidRPr="002B57C1" w:rsidRDefault="00262CB3">
            <w:pPr>
              <w:rPr>
                <w:sz w:val="20"/>
                <w:szCs w:val="20"/>
              </w:rPr>
            </w:pPr>
            <w:r w:rsidRPr="002B57C1">
              <w:rPr>
                <w:sz w:val="20"/>
                <w:szCs w:val="20"/>
              </w:rPr>
              <w:t>Группа 5. Вывод из эксплуатации, консервация и демонтаж объектов централизованных систем газоснабжения</w:t>
            </w:r>
          </w:p>
        </w:tc>
      </w:tr>
      <w:tr w:rsidR="00262CB3" w:rsidRPr="002B57C1" w14:paraId="4933ED53" w14:textId="77777777" w:rsidTr="007B6FC0">
        <w:trPr>
          <w:trHeight w:val="20"/>
        </w:trPr>
        <w:tc>
          <w:tcPr>
            <w:tcW w:w="5000" w:type="pct"/>
            <w:gridSpan w:val="10"/>
            <w:shd w:val="clear" w:color="auto" w:fill="auto"/>
            <w:noWrap/>
            <w:vAlign w:val="center"/>
            <w:hideMark/>
          </w:tcPr>
          <w:p w14:paraId="4A7A1993" w14:textId="77777777" w:rsidR="00262CB3" w:rsidRPr="002B57C1" w:rsidRDefault="00262CB3">
            <w:pPr>
              <w:rPr>
                <w:sz w:val="20"/>
                <w:szCs w:val="20"/>
              </w:rPr>
            </w:pPr>
            <w:r w:rsidRPr="002B57C1">
              <w:rPr>
                <w:sz w:val="20"/>
                <w:szCs w:val="20"/>
              </w:rPr>
              <w:t xml:space="preserve">5.1. Вывод из эксплуатации, консервация и демонтаж сетей газоснабжения </w:t>
            </w:r>
          </w:p>
        </w:tc>
      </w:tr>
      <w:tr w:rsidR="00262CB3" w:rsidRPr="002B57C1" w14:paraId="57F37090" w14:textId="77777777" w:rsidTr="007B6FC0">
        <w:trPr>
          <w:trHeight w:val="20"/>
        </w:trPr>
        <w:tc>
          <w:tcPr>
            <w:tcW w:w="5000" w:type="pct"/>
            <w:gridSpan w:val="10"/>
            <w:shd w:val="clear" w:color="auto" w:fill="auto"/>
            <w:noWrap/>
            <w:vAlign w:val="center"/>
            <w:hideMark/>
          </w:tcPr>
          <w:p w14:paraId="68246995" w14:textId="77777777" w:rsidR="00262CB3" w:rsidRPr="002B57C1" w:rsidRDefault="00262CB3">
            <w:pPr>
              <w:rPr>
                <w:sz w:val="20"/>
                <w:szCs w:val="20"/>
              </w:rPr>
            </w:pPr>
            <w:r w:rsidRPr="002B57C1">
              <w:rPr>
                <w:sz w:val="20"/>
                <w:szCs w:val="20"/>
              </w:rPr>
              <w:t>Не планируется</w:t>
            </w:r>
          </w:p>
        </w:tc>
      </w:tr>
      <w:tr w:rsidR="00262CB3" w:rsidRPr="002B57C1" w14:paraId="6DCF2C67" w14:textId="77777777" w:rsidTr="007B6FC0">
        <w:trPr>
          <w:trHeight w:val="20"/>
        </w:trPr>
        <w:tc>
          <w:tcPr>
            <w:tcW w:w="5000" w:type="pct"/>
            <w:gridSpan w:val="10"/>
            <w:shd w:val="clear" w:color="auto" w:fill="auto"/>
            <w:noWrap/>
            <w:vAlign w:val="center"/>
            <w:hideMark/>
          </w:tcPr>
          <w:p w14:paraId="313232AF" w14:textId="77777777" w:rsidR="00262CB3" w:rsidRPr="002B57C1" w:rsidRDefault="00262CB3">
            <w:pPr>
              <w:rPr>
                <w:sz w:val="20"/>
                <w:szCs w:val="20"/>
              </w:rPr>
            </w:pPr>
            <w:r w:rsidRPr="002B57C1">
              <w:rPr>
                <w:sz w:val="20"/>
                <w:szCs w:val="20"/>
              </w:rPr>
              <w:t>5.2. Вывод из эксплуатации, консервация и демонтаж иных объектов централизованных систем электроснабжения за исключением сетей газоснабжения</w:t>
            </w:r>
          </w:p>
        </w:tc>
      </w:tr>
      <w:tr w:rsidR="00262CB3" w:rsidRPr="002B57C1" w14:paraId="298921FF" w14:textId="77777777" w:rsidTr="007B6FC0">
        <w:trPr>
          <w:trHeight w:val="20"/>
        </w:trPr>
        <w:tc>
          <w:tcPr>
            <w:tcW w:w="5000" w:type="pct"/>
            <w:gridSpan w:val="10"/>
            <w:shd w:val="clear" w:color="auto" w:fill="auto"/>
            <w:noWrap/>
            <w:vAlign w:val="center"/>
            <w:hideMark/>
          </w:tcPr>
          <w:p w14:paraId="3FE75A89" w14:textId="77777777" w:rsidR="00262CB3" w:rsidRPr="002B57C1" w:rsidRDefault="00262CB3">
            <w:pPr>
              <w:rPr>
                <w:sz w:val="20"/>
                <w:szCs w:val="20"/>
              </w:rPr>
            </w:pPr>
            <w:r w:rsidRPr="002B57C1">
              <w:rPr>
                <w:sz w:val="20"/>
                <w:szCs w:val="20"/>
              </w:rPr>
              <w:t>Не планируется</w:t>
            </w:r>
          </w:p>
        </w:tc>
      </w:tr>
      <w:tr w:rsidR="00262CB3" w:rsidRPr="002B57C1" w14:paraId="0822895F" w14:textId="77777777" w:rsidTr="007B6FC0">
        <w:trPr>
          <w:trHeight w:val="20"/>
        </w:trPr>
        <w:tc>
          <w:tcPr>
            <w:tcW w:w="5000" w:type="pct"/>
            <w:gridSpan w:val="10"/>
            <w:shd w:val="clear" w:color="auto" w:fill="auto"/>
            <w:noWrap/>
            <w:vAlign w:val="center"/>
            <w:hideMark/>
          </w:tcPr>
          <w:p w14:paraId="0CEA0084" w14:textId="77777777" w:rsidR="00262CB3" w:rsidRPr="002B57C1" w:rsidRDefault="00262CB3">
            <w:pPr>
              <w:jc w:val="center"/>
              <w:rPr>
                <w:b/>
                <w:bCs/>
                <w:sz w:val="20"/>
                <w:szCs w:val="20"/>
              </w:rPr>
            </w:pPr>
            <w:r w:rsidRPr="002B57C1">
              <w:rPr>
                <w:b/>
                <w:bCs/>
                <w:sz w:val="20"/>
                <w:szCs w:val="20"/>
              </w:rPr>
              <w:t>Обращение с ТКО</w:t>
            </w:r>
          </w:p>
        </w:tc>
      </w:tr>
      <w:tr w:rsidR="00262CB3" w:rsidRPr="002B57C1" w14:paraId="0A429BE8" w14:textId="77777777" w:rsidTr="007B6FC0">
        <w:trPr>
          <w:trHeight w:val="20"/>
        </w:trPr>
        <w:tc>
          <w:tcPr>
            <w:tcW w:w="5000" w:type="pct"/>
            <w:gridSpan w:val="10"/>
            <w:shd w:val="clear" w:color="auto" w:fill="auto"/>
            <w:noWrap/>
            <w:vAlign w:val="center"/>
            <w:hideMark/>
          </w:tcPr>
          <w:p w14:paraId="2FFCA494" w14:textId="77777777" w:rsidR="00262CB3" w:rsidRPr="002B57C1" w:rsidRDefault="00262CB3">
            <w:pPr>
              <w:rPr>
                <w:sz w:val="20"/>
                <w:szCs w:val="20"/>
              </w:rPr>
            </w:pPr>
            <w:r w:rsidRPr="002B57C1">
              <w:rPr>
                <w:sz w:val="20"/>
                <w:szCs w:val="20"/>
              </w:rPr>
              <w:t>Группа 1. Строительство, модернизация или реконструкция объектов в системе обращения с ТКО</w:t>
            </w:r>
          </w:p>
        </w:tc>
      </w:tr>
      <w:tr w:rsidR="00262CB3" w:rsidRPr="002B57C1" w14:paraId="33608943" w14:textId="77777777" w:rsidTr="00EE2898">
        <w:trPr>
          <w:trHeight w:val="20"/>
        </w:trPr>
        <w:tc>
          <w:tcPr>
            <w:tcW w:w="373" w:type="pct"/>
            <w:shd w:val="clear" w:color="auto" w:fill="auto"/>
            <w:noWrap/>
            <w:vAlign w:val="center"/>
            <w:hideMark/>
          </w:tcPr>
          <w:p w14:paraId="3863DA77" w14:textId="77777777" w:rsidR="00262CB3" w:rsidRPr="002B57C1" w:rsidRDefault="00262CB3" w:rsidP="00262CB3">
            <w:pPr>
              <w:jc w:val="center"/>
              <w:rPr>
                <w:sz w:val="20"/>
                <w:szCs w:val="20"/>
              </w:rPr>
            </w:pPr>
            <w:r w:rsidRPr="002B57C1">
              <w:rPr>
                <w:sz w:val="20"/>
                <w:szCs w:val="20"/>
              </w:rPr>
              <w:t>1.1</w:t>
            </w:r>
          </w:p>
        </w:tc>
        <w:tc>
          <w:tcPr>
            <w:tcW w:w="1378" w:type="pct"/>
            <w:shd w:val="clear" w:color="auto" w:fill="auto"/>
            <w:vAlign w:val="center"/>
            <w:hideMark/>
          </w:tcPr>
          <w:p w14:paraId="69C0D022" w14:textId="77777777" w:rsidR="00262CB3" w:rsidRPr="002B57C1" w:rsidRDefault="00262CB3">
            <w:pPr>
              <w:rPr>
                <w:sz w:val="20"/>
                <w:szCs w:val="20"/>
              </w:rPr>
            </w:pPr>
            <w:r w:rsidRPr="002B57C1">
              <w:rPr>
                <w:sz w:val="20"/>
                <w:szCs w:val="20"/>
              </w:rPr>
              <w:t>Строительство полигона ТКО и мусоросортировочного комплекса</w:t>
            </w:r>
          </w:p>
        </w:tc>
        <w:tc>
          <w:tcPr>
            <w:tcW w:w="876" w:type="pct"/>
            <w:gridSpan w:val="2"/>
            <w:shd w:val="clear" w:color="auto" w:fill="auto"/>
            <w:vAlign w:val="center"/>
            <w:hideMark/>
          </w:tcPr>
          <w:p w14:paraId="24FD9E71" w14:textId="77777777" w:rsidR="00262CB3" w:rsidRPr="002B57C1" w:rsidRDefault="00262CB3">
            <w:pPr>
              <w:jc w:val="center"/>
              <w:rPr>
                <w:sz w:val="20"/>
                <w:szCs w:val="20"/>
              </w:rPr>
            </w:pPr>
            <w:r w:rsidRPr="002B57C1">
              <w:rPr>
                <w:sz w:val="20"/>
                <w:szCs w:val="20"/>
              </w:rPr>
              <w:t>Генеральный план Каменского городского поселения</w:t>
            </w:r>
          </w:p>
        </w:tc>
        <w:tc>
          <w:tcPr>
            <w:tcW w:w="778" w:type="pct"/>
            <w:shd w:val="clear" w:color="auto" w:fill="auto"/>
            <w:vAlign w:val="center"/>
            <w:hideMark/>
          </w:tcPr>
          <w:p w14:paraId="30B412B8" w14:textId="77777777" w:rsidR="00262CB3" w:rsidRPr="002B57C1" w:rsidRDefault="00262CB3">
            <w:pPr>
              <w:jc w:val="center"/>
              <w:rPr>
                <w:sz w:val="20"/>
                <w:szCs w:val="20"/>
              </w:rPr>
            </w:pPr>
            <w:r w:rsidRPr="002B57C1">
              <w:rPr>
                <w:sz w:val="20"/>
                <w:szCs w:val="20"/>
              </w:rPr>
              <w:t>п.г.т. Каменка</w:t>
            </w:r>
          </w:p>
        </w:tc>
        <w:tc>
          <w:tcPr>
            <w:tcW w:w="438" w:type="pct"/>
            <w:gridSpan w:val="2"/>
            <w:shd w:val="clear" w:color="auto" w:fill="auto"/>
            <w:vAlign w:val="center"/>
            <w:hideMark/>
          </w:tcPr>
          <w:p w14:paraId="073EE321" w14:textId="77777777" w:rsidR="00262CB3" w:rsidRPr="002B57C1" w:rsidRDefault="00262CB3">
            <w:pPr>
              <w:jc w:val="center"/>
              <w:rPr>
                <w:sz w:val="20"/>
                <w:szCs w:val="20"/>
              </w:rPr>
            </w:pPr>
            <w:r w:rsidRPr="002B57C1">
              <w:rPr>
                <w:sz w:val="20"/>
                <w:szCs w:val="20"/>
              </w:rPr>
              <w:t> </w:t>
            </w:r>
          </w:p>
        </w:tc>
        <w:tc>
          <w:tcPr>
            <w:tcW w:w="376" w:type="pct"/>
            <w:shd w:val="clear" w:color="auto" w:fill="auto"/>
            <w:vAlign w:val="center"/>
            <w:hideMark/>
          </w:tcPr>
          <w:p w14:paraId="129C2B01" w14:textId="77777777" w:rsidR="00262CB3" w:rsidRPr="002B57C1" w:rsidRDefault="00262CB3">
            <w:pPr>
              <w:jc w:val="center"/>
              <w:rPr>
                <w:sz w:val="20"/>
                <w:szCs w:val="20"/>
              </w:rPr>
            </w:pPr>
            <w:r w:rsidRPr="002B57C1">
              <w:rPr>
                <w:sz w:val="20"/>
                <w:szCs w:val="20"/>
              </w:rPr>
              <w:t> </w:t>
            </w:r>
          </w:p>
        </w:tc>
        <w:tc>
          <w:tcPr>
            <w:tcW w:w="383" w:type="pct"/>
            <w:shd w:val="clear" w:color="auto" w:fill="auto"/>
            <w:vAlign w:val="center"/>
            <w:hideMark/>
          </w:tcPr>
          <w:p w14:paraId="0C2A79D1" w14:textId="77777777" w:rsidR="00262CB3" w:rsidRPr="002B57C1" w:rsidRDefault="00262CB3">
            <w:pPr>
              <w:jc w:val="center"/>
              <w:rPr>
                <w:sz w:val="20"/>
                <w:szCs w:val="20"/>
              </w:rPr>
            </w:pPr>
            <w:r w:rsidRPr="002B57C1">
              <w:rPr>
                <w:sz w:val="20"/>
                <w:szCs w:val="20"/>
              </w:rPr>
              <w:t>2025</w:t>
            </w:r>
          </w:p>
        </w:tc>
        <w:tc>
          <w:tcPr>
            <w:tcW w:w="398" w:type="pct"/>
            <w:shd w:val="clear" w:color="auto" w:fill="auto"/>
            <w:vAlign w:val="center"/>
            <w:hideMark/>
          </w:tcPr>
          <w:p w14:paraId="54900018" w14:textId="77777777" w:rsidR="00262CB3" w:rsidRPr="002B57C1" w:rsidRDefault="00262CB3">
            <w:pPr>
              <w:jc w:val="center"/>
              <w:rPr>
                <w:sz w:val="20"/>
                <w:szCs w:val="20"/>
              </w:rPr>
            </w:pPr>
            <w:r w:rsidRPr="002B57C1">
              <w:rPr>
                <w:sz w:val="20"/>
                <w:szCs w:val="20"/>
              </w:rPr>
              <w:t>2027</w:t>
            </w:r>
          </w:p>
        </w:tc>
      </w:tr>
      <w:tr w:rsidR="00262CB3" w:rsidRPr="002B57C1" w14:paraId="2A2A6706" w14:textId="77777777" w:rsidTr="007B6FC0">
        <w:trPr>
          <w:trHeight w:val="20"/>
        </w:trPr>
        <w:tc>
          <w:tcPr>
            <w:tcW w:w="5000" w:type="pct"/>
            <w:gridSpan w:val="10"/>
            <w:shd w:val="clear" w:color="auto" w:fill="auto"/>
            <w:noWrap/>
            <w:vAlign w:val="center"/>
            <w:hideMark/>
          </w:tcPr>
          <w:p w14:paraId="197EA270" w14:textId="77777777" w:rsidR="00262CB3" w:rsidRPr="002B57C1" w:rsidRDefault="00262CB3">
            <w:pPr>
              <w:rPr>
                <w:sz w:val="20"/>
                <w:szCs w:val="20"/>
              </w:rPr>
            </w:pPr>
            <w:r w:rsidRPr="002B57C1">
              <w:rPr>
                <w:sz w:val="20"/>
                <w:szCs w:val="20"/>
              </w:rPr>
              <w:t>Группа 2. Вывод из эксплуатации, консервация и демонтаж объектов в системе обращения с ТКО</w:t>
            </w:r>
          </w:p>
        </w:tc>
      </w:tr>
      <w:tr w:rsidR="007B6FC0" w:rsidRPr="002B57C1" w14:paraId="7ADBBA71" w14:textId="77777777" w:rsidTr="00EE2898">
        <w:trPr>
          <w:trHeight w:val="20"/>
        </w:trPr>
        <w:tc>
          <w:tcPr>
            <w:tcW w:w="373" w:type="pct"/>
            <w:vMerge w:val="restart"/>
            <w:shd w:val="clear" w:color="auto" w:fill="auto"/>
            <w:noWrap/>
            <w:vAlign w:val="center"/>
            <w:hideMark/>
          </w:tcPr>
          <w:p w14:paraId="37BF1DD5" w14:textId="77777777" w:rsidR="007B6FC0" w:rsidRPr="002B57C1" w:rsidRDefault="007B6FC0" w:rsidP="00262CB3">
            <w:pPr>
              <w:jc w:val="center"/>
              <w:rPr>
                <w:sz w:val="20"/>
                <w:szCs w:val="20"/>
              </w:rPr>
            </w:pPr>
            <w:r w:rsidRPr="002B57C1">
              <w:rPr>
                <w:sz w:val="20"/>
                <w:szCs w:val="20"/>
              </w:rPr>
              <w:t>1.2</w:t>
            </w:r>
          </w:p>
          <w:p w14:paraId="39E84740" w14:textId="77777777" w:rsidR="007B6FC0" w:rsidRPr="002B57C1" w:rsidRDefault="007B6FC0" w:rsidP="00DB57D9">
            <w:pPr>
              <w:rPr>
                <w:sz w:val="20"/>
                <w:szCs w:val="20"/>
              </w:rPr>
            </w:pPr>
            <w:r w:rsidRPr="002B57C1">
              <w:rPr>
                <w:sz w:val="20"/>
                <w:szCs w:val="20"/>
              </w:rPr>
              <w:t> </w:t>
            </w:r>
          </w:p>
        </w:tc>
        <w:tc>
          <w:tcPr>
            <w:tcW w:w="1378" w:type="pct"/>
            <w:shd w:val="clear" w:color="auto" w:fill="auto"/>
            <w:vAlign w:val="center"/>
            <w:hideMark/>
          </w:tcPr>
          <w:p w14:paraId="1F02380C" w14:textId="77777777" w:rsidR="007B6FC0" w:rsidRPr="002B57C1" w:rsidRDefault="007B6FC0">
            <w:pPr>
              <w:rPr>
                <w:sz w:val="20"/>
                <w:szCs w:val="20"/>
              </w:rPr>
            </w:pPr>
            <w:r w:rsidRPr="002B57C1">
              <w:rPr>
                <w:sz w:val="20"/>
                <w:szCs w:val="20"/>
              </w:rPr>
              <w:t>Выведение из эксплуатации (рекультивации) объекта размещения отходов «Полигон ТКО Каменка»</w:t>
            </w:r>
          </w:p>
        </w:tc>
        <w:tc>
          <w:tcPr>
            <w:tcW w:w="876" w:type="pct"/>
            <w:gridSpan w:val="2"/>
            <w:shd w:val="clear" w:color="auto" w:fill="auto"/>
            <w:vAlign w:val="center"/>
            <w:hideMark/>
          </w:tcPr>
          <w:p w14:paraId="332CD703" w14:textId="77777777" w:rsidR="007B6FC0" w:rsidRPr="002B57C1" w:rsidRDefault="007B6FC0">
            <w:pPr>
              <w:jc w:val="center"/>
              <w:rPr>
                <w:sz w:val="20"/>
                <w:szCs w:val="20"/>
              </w:rPr>
            </w:pPr>
            <w:r w:rsidRPr="002B57C1">
              <w:rPr>
                <w:sz w:val="20"/>
                <w:szCs w:val="20"/>
              </w:rPr>
              <w:t>Генеральный план Каменского городского поселения</w:t>
            </w:r>
          </w:p>
        </w:tc>
        <w:tc>
          <w:tcPr>
            <w:tcW w:w="778" w:type="pct"/>
            <w:shd w:val="clear" w:color="auto" w:fill="auto"/>
            <w:vAlign w:val="center"/>
            <w:hideMark/>
          </w:tcPr>
          <w:p w14:paraId="5A415FD6" w14:textId="77777777" w:rsidR="007B6FC0" w:rsidRPr="002B57C1" w:rsidRDefault="007B6FC0">
            <w:pPr>
              <w:jc w:val="center"/>
              <w:rPr>
                <w:sz w:val="20"/>
                <w:szCs w:val="20"/>
              </w:rPr>
            </w:pPr>
            <w:r w:rsidRPr="002B57C1">
              <w:rPr>
                <w:sz w:val="20"/>
                <w:szCs w:val="20"/>
              </w:rPr>
              <w:t>п.г.т. Каменка</w:t>
            </w:r>
          </w:p>
        </w:tc>
        <w:tc>
          <w:tcPr>
            <w:tcW w:w="438" w:type="pct"/>
            <w:gridSpan w:val="2"/>
            <w:shd w:val="clear" w:color="auto" w:fill="auto"/>
            <w:vAlign w:val="center"/>
            <w:hideMark/>
          </w:tcPr>
          <w:p w14:paraId="1906751A" w14:textId="77777777" w:rsidR="007B6FC0" w:rsidRPr="002B57C1" w:rsidRDefault="007B6FC0">
            <w:pPr>
              <w:jc w:val="center"/>
              <w:rPr>
                <w:sz w:val="20"/>
                <w:szCs w:val="20"/>
              </w:rPr>
            </w:pPr>
            <w:r w:rsidRPr="002B57C1">
              <w:rPr>
                <w:sz w:val="20"/>
                <w:szCs w:val="20"/>
              </w:rPr>
              <w:t>Площадь, га</w:t>
            </w:r>
          </w:p>
        </w:tc>
        <w:tc>
          <w:tcPr>
            <w:tcW w:w="376" w:type="pct"/>
            <w:shd w:val="clear" w:color="auto" w:fill="auto"/>
            <w:vAlign w:val="center"/>
            <w:hideMark/>
          </w:tcPr>
          <w:p w14:paraId="27C7308D" w14:textId="77777777" w:rsidR="007B6FC0" w:rsidRPr="002B57C1" w:rsidRDefault="007B6FC0">
            <w:pPr>
              <w:jc w:val="center"/>
              <w:rPr>
                <w:sz w:val="20"/>
                <w:szCs w:val="20"/>
              </w:rPr>
            </w:pPr>
            <w:r w:rsidRPr="002B57C1">
              <w:rPr>
                <w:sz w:val="20"/>
                <w:szCs w:val="20"/>
              </w:rPr>
              <w:t>3,68</w:t>
            </w:r>
          </w:p>
        </w:tc>
        <w:tc>
          <w:tcPr>
            <w:tcW w:w="383" w:type="pct"/>
            <w:shd w:val="clear" w:color="auto" w:fill="auto"/>
            <w:vAlign w:val="center"/>
            <w:hideMark/>
          </w:tcPr>
          <w:p w14:paraId="1F9E5D5A" w14:textId="77777777" w:rsidR="007B6FC0" w:rsidRPr="002B57C1" w:rsidRDefault="007B6FC0">
            <w:pPr>
              <w:jc w:val="center"/>
              <w:rPr>
                <w:sz w:val="20"/>
                <w:szCs w:val="20"/>
              </w:rPr>
            </w:pPr>
            <w:r w:rsidRPr="002B57C1">
              <w:rPr>
                <w:sz w:val="20"/>
                <w:szCs w:val="20"/>
              </w:rPr>
              <w:t>2027</w:t>
            </w:r>
          </w:p>
        </w:tc>
        <w:tc>
          <w:tcPr>
            <w:tcW w:w="398" w:type="pct"/>
            <w:shd w:val="clear" w:color="auto" w:fill="auto"/>
            <w:vAlign w:val="center"/>
            <w:hideMark/>
          </w:tcPr>
          <w:p w14:paraId="19700E27" w14:textId="77777777" w:rsidR="007B6FC0" w:rsidRPr="002B57C1" w:rsidRDefault="007B6FC0">
            <w:pPr>
              <w:jc w:val="center"/>
              <w:rPr>
                <w:sz w:val="20"/>
                <w:szCs w:val="20"/>
              </w:rPr>
            </w:pPr>
            <w:r w:rsidRPr="002B57C1">
              <w:rPr>
                <w:sz w:val="20"/>
                <w:szCs w:val="20"/>
              </w:rPr>
              <w:t>2027</w:t>
            </w:r>
          </w:p>
        </w:tc>
      </w:tr>
      <w:tr w:rsidR="007B6FC0" w:rsidRPr="002B57C1" w14:paraId="266E4887" w14:textId="77777777" w:rsidTr="00EE2898">
        <w:trPr>
          <w:trHeight w:val="20"/>
        </w:trPr>
        <w:tc>
          <w:tcPr>
            <w:tcW w:w="373" w:type="pct"/>
            <w:vMerge/>
            <w:shd w:val="clear" w:color="auto" w:fill="auto"/>
            <w:noWrap/>
            <w:vAlign w:val="center"/>
            <w:hideMark/>
          </w:tcPr>
          <w:p w14:paraId="5A8C7DCE" w14:textId="77777777" w:rsidR="007B6FC0" w:rsidRPr="002B57C1" w:rsidRDefault="007B6FC0">
            <w:pPr>
              <w:rPr>
                <w:sz w:val="20"/>
                <w:szCs w:val="20"/>
              </w:rPr>
            </w:pPr>
          </w:p>
        </w:tc>
        <w:tc>
          <w:tcPr>
            <w:tcW w:w="1378" w:type="pct"/>
            <w:shd w:val="clear" w:color="auto" w:fill="auto"/>
            <w:vAlign w:val="center"/>
            <w:hideMark/>
          </w:tcPr>
          <w:p w14:paraId="5AC3324F" w14:textId="77777777" w:rsidR="007B6FC0" w:rsidRPr="002B57C1" w:rsidRDefault="007B6FC0">
            <w:pPr>
              <w:rPr>
                <w:sz w:val="20"/>
                <w:szCs w:val="20"/>
              </w:rPr>
            </w:pPr>
            <w:r w:rsidRPr="002B57C1">
              <w:rPr>
                <w:sz w:val="20"/>
                <w:szCs w:val="20"/>
              </w:rPr>
              <w:t>В том числе, разработка ПСД</w:t>
            </w:r>
          </w:p>
        </w:tc>
        <w:tc>
          <w:tcPr>
            <w:tcW w:w="876" w:type="pct"/>
            <w:gridSpan w:val="2"/>
            <w:shd w:val="clear" w:color="auto" w:fill="auto"/>
            <w:vAlign w:val="center"/>
            <w:hideMark/>
          </w:tcPr>
          <w:p w14:paraId="0D6DDED0" w14:textId="77777777" w:rsidR="007B6FC0" w:rsidRPr="002B57C1" w:rsidRDefault="007B6FC0">
            <w:pPr>
              <w:jc w:val="center"/>
              <w:rPr>
                <w:sz w:val="20"/>
                <w:szCs w:val="20"/>
              </w:rPr>
            </w:pPr>
            <w:r w:rsidRPr="002B57C1">
              <w:rPr>
                <w:sz w:val="20"/>
                <w:szCs w:val="20"/>
              </w:rPr>
              <w:t> </w:t>
            </w:r>
          </w:p>
        </w:tc>
        <w:tc>
          <w:tcPr>
            <w:tcW w:w="778" w:type="pct"/>
            <w:shd w:val="clear" w:color="auto" w:fill="auto"/>
            <w:vAlign w:val="center"/>
            <w:hideMark/>
          </w:tcPr>
          <w:p w14:paraId="4B098A6F" w14:textId="77777777" w:rsidR="007B6FC0" w:rsidRPr="002B57C1" w:rsidRDefault="007B6FC0">
            <w:pPr>
              <w:jc w:val="center"/>
              <w:rPr>
                <w:sz w:val="20"/>
                <w:szCs w:val="20"/>
              </w:rPr>
            </w:pPr>
            <w:r w:rsidRPr="002B57C1">
              <w:rPr>
                <w:sz w:val="20"/>
                <w:szCs w:val="20"/>
              </w:rPr>
              <w:t> </w:t>
            </w:r>
          </w:p>
        </w:tc>
        <w:tc>
          <w:tcPr>
            <w:tcW w:w="438" w:type="pct"/>
            <w:gridSpan w:val="2"/>
            <w:shd w:val="clear" w:color="auto" w:fill="auto"/>
            <w:vAlign w:val="center"/>
            <w:hideMark/>
          </w:tcPr>
          <w:p w14:paraId="481098FE" w14:textId="77777777" w:rsidR="007B6FC0" w:rsidRPr="002B57C1" w:rsidRDefault="007B6FC0">
            <w:pPr>
              <w:jc w:val="center"/>
              <w:rPr>
                <w:sz w:val="20"/>
                <w:szCs w:val="20"/>
              </w:rPr>
            </w:pPr>
            <w:r w:rsidRPr="002B57C1">
              <w:rPr>
                <w:sz w:val="20"/>
                <w:szCs w:val="20"/>
              </w:rPr>
              <w:t> </w:t>
            </w:r>
          </w:p>
        </w:tc>
        <w:tc>
          <w:tcPr>
            <w:tcW w:w="376" w:type="pct"/>
            <w:shd w:val="clear" w:color="auto" w:fill="auto"/>
            <w:vAlign w:val="center"/>
            <w:hideMark/>
          </w:tcPr>
          <w:p w14:paraId="3FCA2BDA" w14:textId="77777777" w:rsidR="007B6FC0" w:rsidRPr="002B57C1" w:rsidRDefault="007B6FC0">
            <w:pPr>
              <w:jc w:val="center"/>
              <w:rPr>
                <w:sz w:val="20"/>
                <w:szCs w:val="20"/>
              </w:rPr>
            </w:pPr>
            <w:r w:rsidRPr="002B57C1">
              <w:rPr>
                <w:sz w:val="20"/>
                <w:szCs w:val="20"/>
              </w:rPr>
              <w:t> </w:t>
            </w:r>
          </w:p>
        </w:tc>
        <w:tc>
          <w:tcPr>
            <w:tcW w:w="383" w:type="pct"/>
            <w:shd w:val="clear" w:color="auto" w:fill="auto"/>
            <w:vAlign w:val="center"/>
            <w:hideMark/>
          </w:tcPr>
          <w:p w14:paraId="4A013365" w14:textId="77777777" w:rsidR="007B6FC0" w:rsidRPr="002B57C1" w:rsidRDefault="007B6FC0">
            <w:pPr>
              <w:jc w:val="center"/>
              <w:rPr>
                <w:sz w:val="20"/>
                <w:szCs w:val="20"/>
              </w:rPr>
            </w:pPr>
            <w:r w:rsidRPr="002B57C1">
              <w:rPr>
                <w:sz w:val="20"/>
                <w:szCs w:val="20"/>
              </w:rPr>
              <w:t>2027</w:t>
            </w:r>
          </w:p>
        </w:tc>
        <w:tc>
          <w:tcPr>
            <w:tcW w:w="398" w:type="pct"/>
            <w:shd w:val="clear" w:color="auto" w:fill="auto"/>
            <w:vAlign w:val="center"/>
            <w:hideMark/>
          </w:tcPr>
          <w:p w14:paraId="2B1D846E" w14:textId="77777777" w:rsidR="007B6FC0" w:rsidRPr="002B57C1" w:rsidRDefault="007B6FC0">
            <w:pPr>
              <w:jc w:val="center"/>
              <w:rPr>
                <w:sz w:val="20"/>
                <w:szCs w:val="20"/>
              </w:rPr>
            </w:pPr>
            <w:r w:rsidRPr="002B57C1">
              <w:rPr>
                <w:sz w:val="20"/>
                <w:szCs w:val="20"/>
              </w:rPr>
              <w:t>2027</w:t>
            </w:r>
          </w:p>
        </w:tc>
      </w:tr>
    </w:tbl>
    <w:p w14:paraId="6FE13157" w14:textId="77777777" w:rsidR="00262CB3" w:rsidRPr="002B57C1" w:rsidRDefault="00262CB3">
      <w:pPr>
        <w:spacing w:after="160" w:line="259" w:lineRule="auto"/>
        <w:rPr>
          <w:rFonts w:eastAsia="Calibri"/>
          <w:b/>
          <w:sz w:val="28"/>
          <w:szCs w:val="28"/>
        </w:rPr>
        <w:sectPr w:rsidR="00262CB3" w:rsidRPr="002B57C1" w:rsidSect="00F812AF">
          <w:pgSz w:w="16838" w:h="11906" w:orient="landscape"/>
          <w:pgMar w:top="1418" w:right="1134" w:bottom="851" w:left="1134" w:header="709" w:footer="459" w:gutter="0"/>
          <w:cols w:space="708"/>
          <w:titlePg/>
          <w:docGrid w:linePitch="360"/>
        </w:sectPr>
      </w:pPr>
    </w:p>
    <w:p w14:paraId="2D2ECFB1"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78" w:name="_Toc189573945"/>
      <w:r w:rsidRPr="002B57C1">
        <w:rPr>
          <w:rFonts w:ascii="Times New Roman" w:eastAsia="Calibri" w:hAnsi="Times New Roman" w:cs="Times New Roman"/>
          <w:b/>
          <w:color w:val="auto"/>
          <w:sz w:val="26"/>
          <w:szCs w:val="26"/>
        </w:rPr>
        <w:t>Раздел 13 Финансовые потребности для реализации программы</w:t>
      </w:r>
      <w:bookmarkEnd w:id="78"/>
    </w:p>
    <w:p w14:paraId="77E28127" w14:textId="77777777" w:rsidR="00634B3B" w:rsidRPr="002B57C1" w:rsidRDefault="00634B3B" w:rsidP="001A067A">
      <w:pPr>
        <w:pStyle w:val="23"/>
        <w:spacing w:before="0"/>
        <w:ind w:firstLine="709"/>
        <w:jc w:val="both"/>
        <w:rPr>
          <w:rFonts w:ascii="Times New Roman" w:eastAsia="Calibri" w:hAnsi="Times New Roman" w:cs="Times New Roman"/>
          <w:b/>
          <w:color w:val="auto"/>
        </w:rPr>
      </w:pPr>
      <w:bookmarkStart w:id="79" w:name="_Toc189573946"/>
      <w:r w:rsidRPr="002B57C1">
        <w:rPr>
          <w:rFonts w:ascii="Times New Roman" w:eastAsia="Calibri" w:hAnsi="Times New Roman" w:cs="Times New Roman"/>
          <w:b/>
          <w:color w:val="auto"/>
        </w:rPr>
        <w:t>13.1. Совокупные потребности в капитальных вложениях для реализации всей программы инвестиционных проектов</w:t>
      </w:r>
      <w:bookmarkEnd w:id="79"/>
    </w:p>
    <w:p w14:paraId="4781BCCA" w14:textId="77777777" w:rsidR="008F0BE5" w:rsidRPr="002B57C1" w:rsidRDefault="008F0BE5" w:rsidP="008F0BE5">
      <w:pPr>
        <w:ind w:firstLine="709"/>
        <w:jc w:val="both"/>
      </w:pPr>
      <w:r w:rsidRPr="002B57C1">
        <w:t>План мероприятий и финансовые потребности для реализации инвестиционных проектов представлены в таблице ниже.</w:t>
      </w:r>
    </w:p>
    <w:p w14:paraId="57346287" w14:textId="77777777" w:rsidR="008F0BE5" w:rsidRPr="002B57C1" w:rsidRDefault="008F0BE5" w:rsidP="008F0BE5">
      <w:pPr>
        <w:ind w:firstLine="709"/>
        <w:jc w:val="both"/>
      </w:pPr>
      <w:r w:rsidRPr="002B57C1">
        <w:t xml:space="preserve">Совокупные финансовые потребности на период реализации Программы составляют </w:t>
      </w:r>
      <w:r w:rsidR="00262CB3" w:rsidRPr="002B57C1">
        <w:t xml:space="preserve">839,874 </w:t>
      </w:r>
      <w:r w:rsidRPr="002B57C1">
        <w:t>млн. руб.</w:t>
      </w:r>
    </w:p>
    <w:p w14:paraId="0FB4CA62" w14:textId="77777777" w:rsidR="008F0BE5" w:rsidRPr="002B57C1" w:rsidRDefault="008F0BE5" w:rsidP="008F0BE5">
      <w:pPr>
        <w:ind w:firstLine="709"/>
        <w:jc w:val="both"/>
      </w:pPr>
      <w:r w:rsidRPr="002B57C1">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14:paraId="25C4D650" w14:textId="77777777" w:rsidR="008F0BE5" w:rsidRPr="002B57C1" w:rsidRDefault="008F0BE5" w:rsidP="008F0BE5">
      <w:pPr>
        <w:ind w:firstLine="709"/>
        <w:jc w:val="both"/>
      </w:pPr>
      <w:r w:rsidRPr="002B57C1">
        <w:t>Финансовое обеспечение программных инвестиционных проектов может осуществляться в том числе, за счет средств бюджетов всех уровней.</w:t>
      </w:r>
    </w:p>
    <w:p w14:paraId="0B5E8432" w14:textId="77777777" w:rsidR="008F0BE5" w:rsidRPr="002B57C1" w:rsidRDefault="008F0BE5" w:rsidP="008F0BE5">
      <w:pPr>
        <w:ind w:firstLine="709"/>
        <w:jc w:val="both"/>
      </w:pPr>
      <w:r w:rsidRPr="002B57C1">
        <w:t>С целью уменьшения нагрузки на бюджет, повышения эффективности и темпов реализации мероприятий источники финансирования для их реализации определены исходя из следующих соображений:</w:t>
      </w:r>
    </w:p>
    <w:p w14:paraId="4402306E" w14:textId="77777777" w:rsidR="008F0BE5" w:rsidRPr="002B57C1" w:rsidRDefault="008F0BE5" w:rsidP="008F0BE5">
      <w:pPr>
        <w:ind w:firstLine="709"/>
        <w:jc w:val="both"/>
      </w:pPr>
      <w:r w:rsidRPr="002B57C1">
        <w:t>-</w:t>
      </w:r>
      <w:r w:rsidRPr="002B57C1">
        <w:tab/>
        <w:t xml:space="preserve">для финансирования мероприятий в сфере водоснабжения и водоотведения рекомендуется использование собственных средств предприятия, местный </w:t>
      </w:r>
      <w:r w:rsidR="00AC531E" w:rsidRPr="002B57C1">
        <w:t xml:space="preserve">бюджет </w:t>
      </w:r>
      <w:r w:rsidRPr="002B57C1">
        <w:t xml:space="preserve">и бюджет </w:t>
      </w:r>
      <w:r w:rsidR="00947370" w:rsidRPr="002B57C1">
        <w:t>Воронежской</w:t>
      </w:r>
      <w:r w:rsidR="00EE7F11" w:rsidRPr="002B57C1">
        <w:t>области</w:t>
      </w:r>
      <w:r w:rsidRPr="002B57C1">
        <w:t>;</w:t>
      </w:r>
    </w:p>
    <w:p w14:paraId="2308C3A1" w14:textId="77777777" w:rsidR="008F0BE5" w:rsidRPr="002B57C1" w:rsidRDefault="008F0BE5" w:rsidP="008F0BE5">
      <w:pPr>
        <w:ind w:firstLine="709"/>
        <w:jc w:val="both"/>
      </w:pPr>
      <w:r w:rsidRPr="002B57C1">
        <w:t>-</w:t>
      </w:r>
      <w:r w:rsidRPr="002B57C1">
        <w:tab/>
        <w:t>для финансирования мероприятий в сфере электроснабжения рекомендуется использование собственных средств предприятия;</w:t>
      </w:r>
    </w:p>
    <w:p w14:paraId="2245BEE6" w14:textId="77777777" w:rsidR="008F0BE5" w:rsidRPr="002B57C1" w:rsidRDefault="008F0BE5" w:rsidP="008F0BE5">
      <w:pPr>
        <w:ind w:firstLine="709"/>
        <w:jc w:val="both"/>
      </w:pPr>
      <w:r w:rsidRPr="002B57C1">
        <w:t>-</w:t>
      </w:r>
      <w:r w:rsidRPr="002B57C1">
        <w:tab/>
        <w:t>для финансирования мероприятий в сфере теплоснабжения рекомендуется использование собственных средств предприятия</w:t>
      </w:r>
      <w:r w:rsidR="00633261" w:rsidRPr="002B57C1">
        <w:t xml:space="preserve">, местный бюджет и бюджет </w:t>
      </w:r>
      <w:r w:rsidR="00947370" w:rsidRPr="002B57C1">
        <w:t>Воронежской</w:t>
      </w:r>
      <w:r w:rsidR="00EE7F11" w:rsidRPr="002B57C1">
        <w:t xml:space="preserve"> области</w:t>
      </w:r>
      <w:r w:rsidR="00633261" w:rsidRPr="002B57C1">
        <w:t>;</w:t>
      </w:r>
    </w:p>
    <w:p w14:paraId="68B93500" w14:textId="77777777" w:rsidR="008F0BE5" w:rsidRPr="002B57C1" w:rsidRDefault="008F0BE5" w:rsidP="008F0BE5">
      <w:pPr>
        <w:ind w:firstLine="709"/>
        <w:jc w:val="both"/>
      </w:pPr>
      <w:r w:rsidRPr="002B57C1">
        <w:t>-</w:t>
      </w:r>
      <w:r w:rsidRPr="002B57C1">
        <w:tab/>
        <w:t>для финансирования мероприятий в сфере газоснабжения рекомендуется использование собственных средств предприятия;</w:t>
      </w:r>
    </w:p>
    <w:p w14:paraId="24332ABA" w14:textId="77777777" w:rsidR="008F0BE5" w:rsidRPr="002B57C1" w:rsidRDefault="008F0BE5" w:rsidP="008F0BE5">
      <w:pPr>
        <w:ind w:firstLine="709"/>
        <w:jc w:val="both"/>
      </w:pPr>
      <w:r w:rsidRPr="002B57C1">
        <w:t>-</w:t>
      </w:r>
      <w:r w:rsidRPr="002B57C1">
        <w:tab/>
        <w:t xml:space="preserve">для финансирования мероприятий в сфере обращения с ТКО рекомендуется использование собственных средств предприятия, </w:t>
      </w:r>
      <w:r w:rsidR="00633261" w:rsidRPr="002B57C1">
        <w:t xml:space="preserve">местный бюджет и бюджет </w:t>
      </w:r>
      <w:r w:rsidR="00947370" w:rsidRPr="002B57C1">
        <w:t>Воронежской</w:t>
      </w:r>
      <w:r w:rsidR="00EE7F11" w:rsidRPr="002B57C1">
        <w:t xml:space="preserve"> области</w:t>
      </w:r>
      <w:r w:rsidR="00633261" w:rsidRPr="002B57C1">
        <w:t>.</w:t>
      </w:r>
    </w:p>
    <w:p w14:paraId="59FAE05C" w14:textId="77777777" w:rsidR="008F0BE5" w:rsidRPr="002B57C1" w:rsidRDefault="008F0BE5" w:rsidP="00634B3B">
      <w:pPr>
        <w:ind w:firstLine="709"/>
        <w:contextualSpacing/>
        <w:jc w:val="both"/>
        <w:rPr>
          <w:rFonts w:eastAsia="Calibri"/>
          <w:b/>
        </w:rPr>
      </w:pPr>
    </w:p>
    <w:p w14:paraId="087E0B82" w14:textId="77777777" w:rsidR="00B057B0" w:rsidRPr="002B57C1" w:rsidRDefault="007549FC" w:rsidP="00B057B0">
      <w:pPr>
        <w:ind w:firstLine="709"/>
        <w:sectPr w:rsidR="00B057B0" w:rsidRPr="002B57C1" w:rsidSect="00634B3B">
          <w:pgSz w:w="11906" w:h="16838"/>
          <w:pgMar w:top="1134" w:right="851" w:bottom="1134" w:left="1418" w:header="709" w:footer="459" w:gutter="0"/>
          <w:cols w:space="708"/>
          <w:titlePg/>
          <w:docGrid w:linePitch="360"/>
        </w:sectPr>
      </w:pPr>
      <w:r w:rsidRPr="002B57C1">
        <w:br w:type="page"/>
      </w:r>
    </w:p>
    <w:p w14:paraId="668C24C9" w14:textId="77777777" w:rsidR="00B057B0" w:rsidRPr="002B57C1" w:rsidRDefault="003058C5" w:rsidP="00B057B0">
      <w:r w:rsidRPr="002B57C1">
        <w:t>Таблица 13.1.</w:t>
      </w:r>
      <w:r w:rsidR="00B057B0" w:rsidRPr="002B57C1">
        <w:t xml:space="preserve"> План мероприятий и финансовые потребности</w:t>
      </w: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688"/>
        <w:gridCol w:w="9"/>
        <w:gridCol w:w="1407"/>
        <w:gridCol w:w="15"/>
        <w:gridCol w:w="1250"/>
        <w:gridCol w:w="25"/>
        <w:gridCol w:w="1106"/>
        <w:gridCol w:w="10"/>
        <w:gridCol w:w="18"/>
        <w:gridCol w:w="682"/>
        <w:gridCol w:w="27"/>
        <w:gridCol w:w="546"/>
        <w:gridCol w:w="13"/>
        <w:gridCol w:w="571"/>
        <w:gridCol w:w="714"/>
        <w:gridCol w:w="715"/>
        <w:gridCol w:w="709"/>
        <w:gridCol w:w="704"/>
        <w:gridCol w:w="708"/>
        <w:gridCol w:w="705"/>
        <w:gridCol w:w="712"/>
        <w:gridCol w:w="850"/>
        <w:gridCol w:w="710"/>
        <w:gridCol w:w="1135"/>
      </w:tblGrid>
      <w:tr w:rsidR="00947370" w:rsidRPr="002B57C1" w14:paraId="01D81B32" w14:textId="77777777" w:rsidTr="00B50BE1">
        <w:trPr>
          <w:cantSplit/>
          <w:trHeight w:val="20"/>
          <w:jc w:val="center"/>
        </w:trPr>
        <w:tc>
          <w:tcPr>
            <w:tcW w:w="701" w:type="dxa"/>
            <w:vMerge w:val="restart"/>
            <w:tcBorders>
              <w:top w:val="single" w:sz="4" w:space="0" w:color="auto"/>
            </w:tcBorders>
            <w:shd w:val="clear" w:color="auto" w:fill="auto"/>
            <w:vAlign w:val="center"/>
            <w:hideMark/>
          </w:tcPr>
          <w:p w14:paraId="296C1374" w14:textId="77777777" w:rsidR="00947370" w:rsidRPr="002B57C1" w:rsidRDefault="00947370" w:rsidP="00B50BE1">
            <w:pPr>
              <w:rPr>
                <w:sz w:val="14"/>
                <w:szCs w:val="14"/>
              </w:rPr>
            </w:pPr>
            <w:r w:rsidRPr="002B57C1">
              <w:rPr>
                <w:sz w:val="14"/>
                <w:szCs w:val="14"/>
              </w:rPr>
              <w:t>№ п/п</w:t>
            </w:r>
          </w:p>
        </w:tc>
        <w:tc>
          <w:tcPr>
            <w:tcW w:w="1688" w:type="dxa"/>
            <w:vMerge w:val="restart"/>
            <w:tcBorders>
              <w:top w:val="single" w:sz="4" w:space="0" w:color="auto"/>
            </w:tcBorders>
            <w:shd w:val="clear" w:color="auto" w:fill="auto"/>
            <w:vAlign w:val="center"/>
            <w:hideMark/>
          </w:tcPr>
          <w:p w14:paraId="32331A37" w14:textId="77777777" w:rsidR="00947370" w:rsidRPr="002B57C1" w:rsidRDefault="00947370" w:rsidP="00B50BE1">
            <w:pPr>
              <w:rPr>
                <w:sz w:val="14"/>
                <w:szCs w:val="14"/>
              </w:rPr>
            </w:pPr>
            <w:r w:rsidRPr="002B57C1">
              <w:rPr>
                <w:sz w:val="14"/>
                <w:szCs w:val="14"/>
              </w:rPr>
              <w:t>Наименование и краткое описание мероприятия (объекта)</w:t>
            </w:r>
          </w:p>
        </w:tc>
        <w:tc>
          <w:tcPr>
            <w:tcW w:w="1416" w:type="dxa"/>
            <w:gridSpan w:val="2"/>
            <w:vMerge w:val="restart"/>
            <w:tcBorders>
              <w:top w:val="single" w:sz="4" w:space="0" w:color="auto"/>
            </w:tcBorders>
            <w:shd w:val="clear" w:color="auto" w:fill="auto"/>
            <w:vAlign w:val="center"/>
            <w:hideMark/>
          </w:tcPr>
          <w:p w14:paraId="6D8177FC" w14:textId="77777777" w:rsidR="00947370" w:rsidRPr="002B57C1" w:rsidRDefault="00947370" w:rsidP="00B50BE1">
            <w:pPr>
              <w:rPr>
                <w:sz w:val="14"/>
                <w:szCs w:val="14"/>
              </w:rPr>
            </w:pPr>
            <w:r w:rsidRPr="002B57C1">
              <w:rPr>
                <w:sz w:val="14"/>
                <w:szCs w:val="14"/>
              </w:rPr>
              <w:t>Обоснование необходимости мероприятия (объекта)</w:t>
            </w:r>
          </w:p>
        </w:tc>
        <w:tc>
          <w:tcPr>
            <w:tcW w:w="1265" w:type="dxa"/>
            <w:gridSpan w:val="2"/>
            <w:vMerge w:val="restart"/>
            <w:tcBorders>
              <w:top w:val="single" w:sz="4" w:space="0" w:color="auto"/>
            </w:tcBorders>
            <w:shd w:val="clear" w:color="auto" w:fill="auto"/>
            <w:vAlign w:val="center"/>
            <w:hideMark/>
          </w:tcPr>
          <w:p w14:paraId="1AE4EDBE" w14:textId="77777777" w:rsidR="00947370" w:rsidRPr="002B57C1" w:rsidRDefault="00947370" w:rsidP="00B50BE1">
            <w:pPr>
              <w:rPr>
                <w:sz w:val="14"/>
                <w:szCs w:val="14"/>
              </w:rPr>
            </w:pPr>
            <w:r w:rsidRPr="002B57C1">
              <w:rPr>
                <w:sz w:val="14"/>
                <w:szCs w:val="14"/>
              </w:rPr>
              <w:t>Описание и место расположения мероприятия (объекта) с указанием точки подключения</w:t>
            </w:r>
          </w:p>
        </w:tc>
        <w:tc>
          <w:tcPr>
            <w:tcW w:w="1131" w:type="dxa"/>
            <w:gridSpan w:val="2"/>
            <w:vMerge w:val="restart"/>
            <w:tcBorders>
              <w:top w:val="single" w:sz="4" w:space="0" w:color="auto"/>
            </w:tcBorders>
            <w:shd w:val="clear" w:color="auto" w:fill="auto"/>
            <w:vAlign w:val="center"/>
            <w:hideMark/>
          </w:tcPr>
          <w:p w14:paraId="5B815AC7" w14:textId="77777777" w:rsidR="00947370" w:rsidRPr="002B57C1" w:rsidRDefault="00947370" w:rsidP="00B50BE1">
            <w:pPr>
              <w:ind w:right="-112"/>
              <w:rPr>
                <w:sz w:val="14"/>
                <w:szCs w:val="14"/>
              </w:rPr>
            </w:pPr>
            <w:r w:rsidRPr="002B57C1">
              <w:rPr>
                <w:sz w:val="14"/>
                <w:szCs w:val="14"/>
              </w:rPr>
              <w:t>Технические характеристики (протяженность, диаметр, мощность и тд)</w:t>
            </w:r>
          </w:p>
        </w:tc>
        <w:tc>
          <w:tcPr>
            <w:tcW w:w="710" w:type="dxa"/>
            <w:gridSpan w:val="3"/>
            <w:vMerge w:val="restart"/>
            <w:tcBorders>
              <w:top w:val="single" w:sz="4" w:space="0" w:color="auto"/>
            </w:tcBorders>
            <w:shd w:val="clear" w:color="auto" w:fill="auto"/>
            <w:vAlign w:val="center"/>
            <w:hideMark/>
          </w:tcPr>
          <w:p w14:paraId="0C846C72" w14:textId="77777777" w:rsidR="00947370" w:rsidRPr="002B57C1" w:rsidRDefault="00947370" w:rsidP="00B50BE1">
            <w:pPr>
              <w:rPr>
                <w:sz w:val="14"/>
                <w:szCs w:val="14"/>
              </w:rPr>
            </w:pPr>
            <w:r w:rsidRPr="002B57C1">
              <w:rPr>
                <w:sz w:val="14"/>
                <w:szCs w:val="14"/>
              </w:rPr>
              <w:t>Значе-ние показа-теля</w:t>
            </w:r>
          </w:p>
        </w:tc>
        <w:tc>
          <w:tcPr>
            <w:tcW w:w="1157" w:type="dxa"/>
            <w:gridSpan w:val="4"/>
            <w:tcBorders>
              <w:top w:val="single" w:sz="4" w:space="0" w:color="auto"/>
            </w:tcBorders>
            <w:shd w:val="clear" w:color="auto" w:fill="auto"/>
            <w:vAlign w:val="center"/>
            <w:hideMark/>
          </w:tcPr>
          <w:p w14:paraId="4F411752" w14:textId="77777777" w:rsidR="00947370" w:rsidRPr="002B57C1" w:rsidRDefault="00947370" w:rsidP="00B50BE1">
            <w:pPr>
              <w:rPr>
                <w:sz w:val="14"/>
                <w:szCs w:val="14"/>
              </w:rPr>
            </w:pPr>
            <w:r w:rsidRPr="002B57C1">
              <w:rPr>
                <w:sz w:val="14"/>
                <w:szCs w:val="14"/>
              </w:rPr>
              <w:t>График реализации мероприятия (объекта)</w:t>
            </w:r>
          </w:p>
        </w:tc>
        <w:tc>
          <w:tcPr>
            <w:tcW w:w="4255" w:type="dxa"/>
            <w:gridSpan w:val="6"/>
            <w:tcBorders>
              <w:top w:val="single" w:sz="4" w:space="0" w:color="auto"/>
            </w:tcBorders>
            <w:shd w:val="clear" w:color="auto" w:fill="auto"/>
            <w:vAlign w:val="center"/>
            <w:hideMark/>
          </w:tcPr>
          <w:p w14:paraId="0F2890B0" w14:textId="77777777" w:rsidR="00947370" w:rsidRPr="002B57C1" w:rsidRDefault="00947370" w:rsidP="00B50BE1">
            <w:pPr>
              <w:rPr>
                <w:sz w:val="14"/>
                <w:szCs w:val="14"/>
              </w:rPr>
            </w:pPr>
            <w:r w:rsidRPr="002B57C1">
              <w:rPr>
                <w:sz w:val="14"/>
                <w:szCs w:val="14"/>
              </w:rPr>
              <w:t>Расходы на реализацию мероприятий в прогнозных ценах, тыс. руб. (с НДС)</w:t>
            </w:r>
          </w:p>
        </w:tc>
        <w:tc>
          <w:tcPr>
            <w:tcW w:w="712" w:type="dxa"/>
            <w:vMerge w:val="restart"/>
            <w:tcBorders>
              <w:top w:val="single" w:sz="4" w:space="0" w:color="auto"/>
            </w:tcBorders>
            <w:shd w:val="clear" w:color="auto" w:fill="auto"/>
            <w:vAlign w:val="center"/>
            <w:hideMark/>
          </w:tcPr>
          <w:p w14:paraId="224378FF" w14:textId="77777777" w:rsidR="00947370" w:rsidRPr="002B57C1" w:rsidRDefault="00947370" w:rsidP="00B50BE1">
            <w:pPr>
              <w:ind w:left="-23" w:right="-91"/>
              <w:rPr>
                <w:sz w:val="14"/>
                <w:szCs w:val="14"/>
              </w:rPr>
            </w:pPr>
            <w:r w:rsidRPr="002B57C1">
              <w:rPr>
                <w:sz w:val="14"/>
                <w:szCs w:val="14"/>
              </w:rPr>
              <w:t>График ввода объекта в эксплуатацию, год</w:t>
            </w:r>
          </w:p>
        </w:tc>
        <w:tc>
          <w:tcPr>
            <w:tcW w:w="850" w:type="dxa"/>
            <w:vMerge w:val="restart"/>
            <w:tcBorders>
              <w:top w:val="single" w:sz="4" w:space="0" w:color="auto"/>
            </w:tcBorders>
            <w:shd w:val="clear" w:color="auto" w:fill="auto"/>
            <w:vAlign w:val="center"/>
            <w:hideMark/>
          </w:tcPr>
          <w:p w14:paraId="118585F0" w14:textId="77777777" w:rsidR="00947370" w:rsidRPr="002B57C1" w:rsidRDefault="00947370" w:rsidP="00B50BE1">
            <w:pPr>
              <w:ind w:right="-91"/>
              <w:rPr>
                <w:sz w:val="14"/>
                <w:szCs w:val="14"/>
              </w:rPr>
            </w:pPr>
            <w:r w:rsidRPr="002B57C1">
              <w:rPr>
                <w:sz w:val="14"/>
                <w:szCs w:val="14"/>
              </w:rPr>
              <w:t xml:space="preserve">Размер расходов на реализацию мероприятия (объекта), тыс. руб. </w:t>
            </w:r>
          </w:p>
        </w:tc>
        <w:tc>
          <w:tcPr>
            <w:tcW w:w="710" w:type="dxa"/>
            <w:vMerge w:val="restart"/>
            <w:tcBorders>
              <w:top w:val="single" w:sz="4" w:space="0" w:color="auto"/>
            </w:tcBorders>
            <w:shd w:val="clear" w:color="auto" w:fill="auto"/>
            <w:vAlign w:val="center"/>
            <w:hideMark/>
          </w:tcPr>
          <w:p w14:paraId="4A6FFD9C" w14:textId="77777777" w:rsidR="00947370" w:rsidRPr="002B57C1" w:rsidRDefault="00947370" w:rsidP="00B50BE1">
            <w:pPr>
              <w:ind w:right="-91"/>
              <w:rPr>
                <w:sz w:val="14"/>
                <w:szCs w:val="14"/>
              </w:rPr>
            </w:pPr>
            <w:r w:rsidRPr="002B57C1">
              <w:rPr>
                <w:sz w:val="14"/>
                <w:szCs w:val="14"/>
              </w:rPr>
              <w:t>втч. за счет платы за подклю</w:t>
            </w:r>
          </w:p>
          <w:p w14:paraId="45613711" w14:textId="77777777" w:rsidR="00947370" w:rsidRPr="002B57C1" w:rsidRDefault="00947370" w:rsidP="00B50BE1">
            <w:pPr>
              <w:ind w:right="-91"/>
              <w:rPr>
                <w:sz w:val="14"/>
                <w:szCs w:val="14"/>
              </w:rPr>
            </w:pPr>
            <w:r w:rsidRPr="002B57C1">
              <w:rPr>
                <w:sz w:val="14"/>
                <w:szCs w:val="14"/>
              </w:rPr>
              <w:t>чение</w:t>
            </w:r>
          </w:p>
        </w:tc>
        <w:tc>
          <w:tcPr>
            <w:tcW w:w="1135" w:type="dxa"/>
            <w:vMerge w:val="restart"/>
            <w:tcBorders>
              <w:top w:val="single" w:sz="4" w:space="0" w:color="auto"/>
            </w:tcBorders>
            <w:shd w:val="clear" w:color="auto" w:fill="auto"/>
            <w:vAlign w:val="center"/>
            <w:hideMark/>
          </w:tcPr>
          <w:p w14:paraId="3D8A6882" w14:textId="77777777" w:rsidR="00947370" w:rsidRPr="002B57C1" w:rsidRDefault="00947370" w:rsidP="00B50BE1">
            <w:pPr>
              <w:ind w:left="-124" w:right="-91"/>
              <w:rPr>
                <w:sz w:val="14"/>
                <w:szCs w:val="14"/>
              </w:rPr>
            </w:pPr>
            <w:r w:rsidRPr="002B57C1">
              <w:rPr>
                <w:sz w:val="14"/>
                <w:szCs w:val="14"/>
              </w:rPr>
              <w:t>Источник финансирования</w:t>
            </w:r>
          </w:p>
        </w:tc>
      </w:tr>
      <w:tr w:rsidR="00947370" w:rsidRPr="002B57C1" w14:paraId="7B8D622D" w14:textId="77777777" w:rsidTr="00B50BE1">
        <w:trPr>
          <w:cantSplit/>
          <w:trHeight w:val="20"/>
          <w:jc w:val="center"/>
        </w:trPr>
        <w:tc>
          <w:tcPr>
            <w:tcW w:w="701" w:type="dxa"/>
            <w:vMerge/>
            <w:vAlign w:val="center"/>
            <w:hideMark/>
          </w:tcPr>
          <w:p w14:paraId="5A980A14" w14:textId="77777777" w:rsidR="00947370" w:rsidRPr="002B57C1" w:rsidRDefault="00947370" w:rsidP="00B50BE1">
            <w:pPr>
              <w:rPr>
                <w:sz w:val="14"/>
                <w:szCs w:val="14"/>
              </w:rPr>
            </w:pPr>
          </w:p>
        </w:tc>
        <w:tc>
          <w:tcPr>
            <w:tcW w:w="1688" w:type="dxa"/>
            <w:vMerge/>
            <w:vAlign w:val="center"/>
            <w:hideMark/>
          </w:tcPr>
          <w:p w14:paraId="15C794F6" w14:textId="77777777" w:rsidR="00947370" w:rsidRPr="002B57C1" w:rsidRDefault="00947370" w:rsidP="00B50BE1">
            <w:pPr>
              <w:rPr>
                <w:sz w:val="14"/>
                <w:szCs w:val="14"/>
              </w:rPr>
            </w:pPr>
          </w:p>
        </w:tc>
        <w:tc>
          <w:tcPr>
            <w:tcW w:w="1416" w:type="dxa"/>
            <w:gridSpan w:val="2"/>
            <w:vMerge/>
            <w:vAlign w:val="center"/>
            <w:hideMark/>
          </w:tcPr>
          <w:p w14:paraId="24AA56DE" w14:textId="77777777" w:rsidR="00947370" w:rsidRPr="002B57C1" w:rsidRDefault="00947370" w:rsidP="00B50BE1">
            <w:pPr>
              <w:rPr>
                <w:sz w:val="14"/>
                <w:szCs w:val="14"/>
              </w:rPr>
            </w:pPr>
          </w:p>
        </w:tc>
        <w:tc>
          <w:tcPr>
            <w:tcW w:w="1265" w:type="dxa"/>
            <w:gridSpan w:val="2"/>
            <w:vMerge/>
            <w:vAlign w:val="center"/>
            <w:hideMark/>
          </w:tcPr>
          <w:p w14:paraId="35D350A6" w14:textId="77777777" w:rsidR="00947370" w:rsidRPr="002B57C1" w:rsidRDefault="00947370" w:rsidP="00B50BE1">
            <w:pPr>
              <w:rPr>
                <w:sz w:val="14"/>
                <w:szCs w:val="14"/>
              </w:rPr>
            </w:pPr>
          </w:p>
        </w:tc>
        <w:tc>
          <w:tcPr>
            <w:tcW w:w="1131" w:type="dxa"/>
            <w:gridSpan w:val="2"/>
            <w:vMerge/>
            <w:vAlign w:val="center"/>
            <w:hideMark/>
          </w:tcPr>
          <w:p w14:paraId="06C9CD85" w14:textId="77777777" w:rsidR="00947370" w:rsidRPr="002B57C1" w:rsidRDefault="00947370" w:rsidP="00B50BE1">
            <w:pPr>
              <w:rPr>
                <w:sz w:val="14"/>
                <w:szCs w:val="14"/>
              </w:rPr>
            </w:pPr>
          </w:p>
        </w:tc>
        <w:tc>
          <w:tcPr>
            <w:tcW w:w="710" w:type="dxa"/>
            <w:gridSpan w:val="3"/>
            <w:vMerge/>
            <w:vAlign w:val="center"/>
            <w:hideMark/>
          </w:tcPr>
          <w:p w14:paraId="06DE194C" w14:textId="77777777" w:rsidR="00947370" w:rsidRPr="002B57C1" w:rsidRDefault="00947370" w:rsidP="00B50BE1">
            <w:pPr>
              <w:rPr>
                <w:sz w:val="14"/>
                <w:szCs w:val="14"/>
              </w:rPr>
            </w:pPr>
          </w:p>
        </w:tc>
        <w:tc>
          <w:tcPr>
            <w:tcW w:w="573" w:type="dxa"/>
            <w:gridSpan w:val="2"/>
            <w:vMerge w:val="restart"/>
            <w:shd w:val="clear" w:color="auto" w:fill="auto"/>
            <w:vAlign w:val="center"/>
            <w:hideMark/>
          </w:tcPr>
          <w:p w14:paraId="117D3202" w14:textId="77777777" w:rsidR="00947370" w:rsidRPr="002B57C1" w:rsidRDefault="00947370" w:rsidP="00B50BE1">
            <w:pPr>
              <w:ind w:right="-103"/>
              <w:rPr>
                <w:sz w:val="14"/>
                <w:szCs w:val="14"/>
              </w:rPr>
            </w:pPr>
            <w:r w:rsidRPr="002B57C1">
              <w:rPr>
                <w:sz w:val="14"/>
                <w:szCs w:val="14"/>
              </w:rPr>
              <w:t xml:space="preserve">Год начала </w:t>
            </w:r>
          </w:p>
        </w:tc>
        <w:tc>
          <w:tcPr>
            <w:tcW w:w="584" w:type="dxa"/>
            <w:gridSpan w:val="2"/>
            <w:vMerge w:val="restart"/>
            <w:shd w:val="clear" w:color="auto" w:fill="auto"/>
            <w:vAlign w:val="center"/>
            <w:hideMark/>
          </w:tcPr>
          <w:p w14:paraId="0AF42F73" w14:textId="77777777" w:rsidR="00947370" w:rsidRPr="002B57C1" w:rsidRDefault="00947370" w:rsidP="00B50BE1">
            <w:pPr>
              <w:ind w:right="-103"/>
              <w:rPr>
                <w:sz w:val="14"/>
                <w:szCs w:val="14"/>
              </w:rPr>
            </w:pPr>
            <w:r w:rsidRPr="002B57C1">
              <w:rPr>
                <w:sz w:val="14"/>
                <w:szCs w:val="14"/>
              </w:rPr>
              <w:t>Год завер-шения</w:t>
            </w:r>
          </w:p>
        </w:tc>
        <w:tc>
          <w:tcPr>
            <w:tcW w:w="3550" w:type="dxa"/>
            <w:gridSpan w:val="5"/>
            <w:shd w:val="clear" w:color="auto" w:fill="auto"/>
            <w:noWrap/>
            <w:vAlign w:val="center"/>
            <w:hideMark/>
          </w:tcPr>
          <w:p w14:paraId="54CD1582" w14:textId="77777777" w:rsidR="00947370" w:rsidRPr="002B57C1" w:rsidRDefault="00947370" w:rsidP="00B50BE1">
            <w:pPr>
              <w:rPr>
                <w:sz w:val="14"/>
                <w:szCs w:val="14"/>
              </w:rPr>
            </w:pPr>
            <w:r w:rsidRPr="002B57C1">
              <w:rPr>
                <w:sz w:val="14"/>
                <w:szCs w:val="14"/>
              </w:rPr>
              <w:t>1 этап</w:t>
            </w:r>
          </w:p>
        </w:tc>
        <w:tc>
          <w:tcPr>
            <w:tcW w:w="705" w:type="dxa"/>
            <w:shd w:val="clear" w:color="auto" w:fill="auto"/>
            <w:noWrap/>
            <w:vAlign w:val="center"/>
            <w:hideMark/>
          </w:tcPr>
          <w:p w14:paraId="5ABF080C" w14:textId="77777777" w:rsidR="00947370" w:rsidRPr="002B57C1" w:rsidRDefault="00947370" w:rsidP="00B50BE1">
            <w:pPr>
              <w:rPr>
                <w:sz w:val="14"/>
                <w:szCs w:val="14"/>
              </w:rPr>
            </w:pPr>
            <w:r w:rsidRPr="002B57C1">
              <w:rPr>
                <w:sz w:val="14"/>
                <w:szCs w:val="14"/>
              </w:rPr>
              <w:t>2 этап</w:t>
            </w:r>
          </w:p>
        </w:tc>
        <w:tc>
          <w:tcPr>
            <w:tcW w:w="712" w:type="dxa"/>
            <w:vMerge/>
            <w:vAlign w:val="center"/>
            <w:hideMark/>
          </w:tcPr>
          <w:p w14:paraId="6DA49CCF" w14:textId="77777777" w:rsidR="00947370" w:rsidRPr="002B57C1" w:rsidRDefault="00947370" w:rsidP="00B50BE1">
            <w:pPr>
              <w:rPr>
                <w:sz w:val="14"/>
                <w:szCs w:val="14"/>
              </w:rPr>
            </w:pPr>
          </w:p>
        </w:tc>
        <w:tc>
          <w:tcPr>
            <w:tcW w:w="850" w:type="dxa"/>
            <w:vMerge/>
            <w:vAlign w:val="center"/>
            <w:hideMark/>
          </w:tcPr>
          <w:p w14:paraId="5F2092FB" w14:textId="77777777" w:rsidR="00947370" w:rsidRPr="002B57C1" w:rsidRDefault="00947370" w:rsidP="00B50BE1">
            <w:pPr>
              <w:rPr>
                <w:sz w:val="14"/>
                <w:szCs w:val="14"/>
              </w:rPr>
            </w:pPr>
          </w:p>
        </w:tc>
        <w:tc>
          <w:tcPr>
            <w:tcW w:w="710" w:type="dxa"/>
            <w:vMerge/>
            <w:vAlign w:val="center"/>
            <w:hideMark/>
          </w:tcPr>
          <w:p w14:paraId="7FB382AB" w14:textId="77777777" w:rsidR="00947370" w:rsidRPr="002B57C1" w:rsidRDefault="00947370" w:rsidP="00B50BE1">
            <w:pPr>
              <w:rPr>
                <w:sz w:val="14"/>
                <w:szCs w:val="14"/>
              </w:rPr>
            </w:pPr>
          </w:p>
        </w:tc>
        <w:tc>
          <w:tcPr>
            <w:tcW w:w="1135" w:type="dxa"/>
            <w:vMerge/>
            <w:vAlign w:val="center"/>
            <w:hideMark/>
          </w:tcPr>
          <w:p w14:paraId="24A8D202" w14:textId="77777777" w:rsidR="00947370" w:rsidRPr="002B57C1" w:rsidRDefault="00947370" w:rsidP="00B50BE1">
            <w:pPr>
              <w:rPr>
                <w:sz w:val="14"/>
                <w:szCs w:val="14"/>
              </w:rPr>
            </w:pPr>
          </w:p>
        </w:tc>
      </w:tr>
      <w:tr w:rsidR="00947370" w:rsidRPr="002B57C1" w14:paraId="0F938170" w14:textId="77777777" w:rsidTr="00B50BE1">
        <w:trPr>
          <w:cantSplit/>
          <w:trHeight w:val="20"/>
          <w:jc w:val="center"/>
        </w:trPr>
        <w:tc>
          <w:tcPr>
            <w:tcW w:w="701" w:type="dxa"/>
            <w:vMerge/>
            <w:vAlign w:val="center"/>
            <w:hideMark/>
          </w:tcPr>
          <w:p w14:paraId="79FC552D" w14:textId="77777777" w:rsidR="00947370" w:rsidRPr="002B57C1" w:rsidRDefault="00947370" w:rsidP="00B50BE1">
            <w:pPr>
              <w:rPr>
                <w:sz w:val="14"/>
                <w:szCs w:val="14"/>
              </w:rPr>
            </w:pPr>
          </w:p>
        </w:tc>
        <w:tc>
          <w:tcPr>
            <w:tcW w:w="1688" w:type="dxa"/>
            <w:vMerge/>
            <w:vAlign w:val="center"/>
            <w:hideMark/>
          </w:tcPr>
          <w:p w14:paraId="605C90DD" w14:textId="77777777" w:rsidR="00947370" w:rsidRPr="002B57C1" w:rsidRDefault="00947370" w:rsidP="00B50BE1">
            <w:pPr>
              <w:rPr>
                <w:sz w:val="14"/>
                <w:szCs w:val="14"/>
              </w:rPr>
            </w:pPr>
          </w:p>
        </w:tc>
        <w:tc>
          <w:tcPr>
            <w:tcW w:w="1416" w:type="dxa"/>
            <w:gridSpan w:val="2"/>
            <w:vMerge/>
            <w:vAlign w:val="center"/>
            <w:hideMark/>
          </w:tcPr>
          <w:p w14:paraId="5A2E4F51" w14:textId="77777777" w:rsidR="00947370" w:rsidRPr="002B57C1" w:rsidRDefault="00947370" w:rsidP="00B50BE1">
            <w:pPr>
              <w:rPr>
                <w:sz w:val="14"/>
                <w:szCs w:val="14"/>
              </w:rPr>
            </w:pPr>
          </w:p>
        </w:tc>
        <w:tc>
          <w:tcPr>
            <w:tcW w:w="1265" w:type="dxa"/>
            <w:gridSpan w:val="2"/>
            <w:vMerge/>
            <w:vAlign w:val="center"/>
            <w:hideMark/>
          </w:tcPr>
          <w:p w14:paraId="3DA5B8E2" w14:textId="77777777" w:rsidR="00947370" w:rsidRPr="002B57C1" w:rsidRDefault="00947370" w:rsidP="00B50BE1">
            <w:pPr>
              <w:rPr>
                <w:sz w:val="14"/>
                <w:szCs w:val="14"/>
              </w:rPr>
            </w:pPr>
          </w:p>
        </w:tc>
        <w:tc>
          <w:tcPr>
            <w:tcW w:w="1131" w:type="dxa"/>
            <w:gridSpan w:val="2"/>
            <w:vMerge/>
            <w:vAlign w:val="center"/>
            <w:hideMark/>
          </w:tcPr>
          <w:p w14:paraId="19B28381" w14:textId="77777777" w:rsidR="00947370" w:rsidRPr="002B57C1" w:rsidRDefault="00947370" w:rsidP="00B50BE1">
            <w:pPr>
              <w:rPr>
                <w:sz w:val="14"/>
                <w:szCs w:val="14"/>
              </w:rPr>
            </w:pPr>
          </w:p>
        </w:tc>
        <w:tc>
          <w:tcPr>
            <w:tcW w:w="710" w:type="dxa"/>
            <w:gridSpan w:val="3"/>
            <w:vMerge/>
            <w:vAlign w:val="center"/>
            <w:hideMark/>
          </w:tcPr>
          <w:p w14:paraId="706BB7B0" w14:textId="77777777" w:rsidR="00947370" w:rsidRPr="002B57C1" w:rsidRDefault="00947370" w:rsidP="00B50BE1">
            <w:pPr>
              <w:rPr>
                <w:sz w:val="14"/>
                <w:szCs w:val="14"/>
              </w:rPr>
            </w:pPr>
          </w:p>
        </w:tc>
        <w:tc>
          <w:tcPr>
            <w:tcW w:w="573" w:type="dxa"/>
            <w:gridSpan w:val="2"/>
            <w:vMerge/>
            <w:vAlign w:val="center"/>
            <w:hideMark/>
          </w:tcPr>
          <w:p w14:paraId="6F72D43E" w14:textId="77777777" w:rsidR="00947370" w:rsidRPr="002B57C1" w:rsidRDefault="00947370" w:rsidP="00B50BE1">
            <w:pPr>
              <w:rPr>
                <w:sz w:val="14"/>
                <w:szCs w:val="14"/>
              </w:rPr>
            </w:pPr>
          </w:p>
        </w:tc>
        <w:tc>
          <w:tcPr>
            <w:tcW w:w="584" w:type="dxa"/>
            <w:gridSpan w:val="2"/>
            <w:vMerge/>
            <w:vAlign w:val="center"/>
            <w:hideMark/>
          </w:tcPr>
          <w:p w14:paraId="234551BA" w14:textId="77777777" w:rsidR="00947370" w:rsidRPr="002B57C1" w:rsidRDefault="00947370" w:rsidP="00B50BE1">
            <w:pPr>
              <w:rPr>
                <w:sz w:val="14"/>
                <w:szCs w:val="14"/>
              </w:rPr>
            </w:pPr>
          </w:p>
        </w:tc>
        <w:tc>
          <w:tcPr>
            <w:tcW w:w="714" w:type="dxa"/>
            <w:shd w:val="clear" w:color="auto" w:fill="auto"/>
            <w:vAlign w:val="center"/>
            <w:hideMark/>
          </w:tcPr>
          <w:p w14:paraId="355D0225" w14:textId="77777777" w:rsidR="00947370" w:rsidRPr="002B57C1" w:rsidRDefault="00947370" w:rsidP="00B50BE1">
            <w:pPr>
              <w:rPr>
                <w:sz w:val="14"/>
                <w:szCs w:val="14"/>
              </w:rPr>
            </w:pPr>
            <w:r w:rsidRPr="002B57C1">
              <w:rPr>
                <w:sz w:val="14"/>
                <w:szCs w:val="14"/>
              </w:rPr>
              <w:t>2025 год</w:t>
            </w:r>
          </w:p>
        </w:tc>
        <w:tc>
          <w:tcPr>
            <w:tcW w:w="715" w:type="dxa"/>
            <w:shd w:val="clear" w:color="auto" w:fill="auto"/>
            <w:vAlign w:val="center"/>
            <w:hideMark/>
          </w:tcPr>
          <w:p w14:paraId="4C281A69" w14:textId="77777777" w:rsidR="00947370" w:rsidRPr="002B57C1" w:rsidRDefault="00947370" w:rsidP="00B50BE1">
            <w:pPr>
              <w:rPr>
                <w:sz w:val="14"/>
                <w:szCs w:val="14"/>
              </w:rPr>
            </w:pPr>
            <w:r w:rsidRPr="002B57C1">
              <w:rPr>
                <w:sz w:val="14"/>
                <w:szCs w:val="14"/>
              </w:rPr>
              <w:t>2026</w:t>
            </w:r>
          </w:p>
          <w:p w14:paraId="398A073C" w14:textId="77777777" w:rsidR="00947370" w:rsidRPr="002B57C1" w:rsidRDefault="00947370" w:rsidP="00B50BE1">
            <w:pPr>
              <w:rPr>
                <w:sz w:val="14"/>
                <w:szCs w:val="14"/>
              </w:rPr>
            </w:pPr>
            <w:r w:rsidRPr="002B57C1">
              <w:rPr>
                <w:sz w:val="14"/>
                <w:szCs w:val="14"/>
              </w:rPr>
              <w:t>год</w:t>
            </w:r>
          </w:p>
        </w:tc>
        <w:tc>
          <w:tcPr>
            <w:tcW w:w="709" w:type="dxa"/>
            <w:shd w:val="clear" w:color="auto" w:fill="auto"/>
            <w:vAlign w:val="center"/>
            <w:hideMark/>
          </w:tcPr>
          <w:p w14:paraId="7F446182" w14:textId="77777777" w:rsidR="00947370" w:rsidRPr="002B57C1" w:rsidRDefault="00947370" w:rsidP="00B50BE1">
            <w:pPr>
              <w:rPr>
                <w:sz w:val="14"/>
                <w:szCs w:val="14"/>
              </w:rPr>
            </w:pPr>
            <w:r w:rsidRPr="002B57C1">
              <w:rPr>
                <w:sz w:val="14"/>
                <w:szCs w:val="14"/>
              </w:rPr>
              <w:t>2027 год</w:t>
            </w:r>
          </w:p>
        </w:tc>
        <w:tc>
          <w:tcPr>
            <w:tcW w:w="704" w:type="dxa"/>
            <w:shd w:val="clear" w:color="auto" w:fill="auto"/>
            <w:vAlign w:val="center"/>
            <w:hideMark/>
          </w:tcPr>
          <w:p w14:paraId="7D5DBAD3" w14:textId="77777777" w:rsidR="00947370" w:rsidRPr="002B57C1" w:rsidRDefault="00947370" w:rsidP="00B50BE1">
            <w:pPr>
              <w:rPr>
                <w:sz w:val="14"/>
                <w:szCs w:val="14"/>
              </w:rPr>
            </w:pPr>
            <w:r w:rsidRPr="002B57C1">
              <w:rPr>
                <w:sz w:val="14"/>
                <w:szCs w:val="14"/>
              </w:rPr>
              <w:t>2028 год</w:t>
            </w:r>
          </w:p>
        </w:tc>
        <w:tc>
          <w:tcPr>
            <w:tcW w:w="708" w:type="dxa"/>
            <w:shd w:val="clear" w:color="auto" w:fill="auto"/>
            <w:vAlign w:val="center"/>
            <w:hideMark/>
          </w:tcPr>
          <w:p w14:paraId="0FD52193" w14:textId="77777777" w:rsidR="00947370" w:rsidRPr="002B57C1" w:rsidRDefault="00947370" w:rsidP="00B50BE1">
            <w:pPr>
              <w:rPr>
                <w:sz w:val="14"/>
                <w:szCs w:val="14"/>
              </w:rPr>
            </w:pPr>
            <w:r w:rsidRPr="002B57C1">
              <w:rPr>
                <w:sz w:val="14"/>
                <w:szCs w:val="14"/>
              </w:rPr>
              <w:t>2029 год</w:t>
            </w:r>
          </w:p>
        </w:tc>
        <w:tc>
          <w:tcPr>
            <w:tcW w:w="705" w:type="dxa"/>
            <w:shd w:val="clear" w:color="auto" w:fill="auto"/>
            <w:vAlign w:val="center"/>
            <w:hideMark/>
          </w:tcPr>
          <w:p w14:paraId="7E75ADAF" w14:textId="77777777" w:rsidR="00947370" w:rsidRPr="002B57C1" w:rsidRDefault="00947370" w:rsidP="00947370">
            <w:pPr>
              <w:rPr>
                <w:sz w:val="14"/>
                <w:szCs w:val="14"/>
              </w:rPr>
            </w:pPr>
            <w:r w:rsidRPr="002B57C1">
              <w:rPr>
                <w:sz w:val="14"/>
                <w:szCs w:val="14"/>
              </w:rPr>
              <w:t>2030-2035 годы</w:t>
            </w:r>
          </w:p>
        </w:tc>
        <w:tc>
          <w:tcPr>
            <w:tcW w:w="712" w:type="dxa"/>
            <w:vMerge/>
            <w:vAlign w:val="center"/>
            <w:hideMark/>
          </w:tcPr>
          <w:p w14:paraId="03951601" w14:textId="77777777" w:rsidR="00947370" w:rsidRPr="002B57C1" w:rsidRDefault="00947370" w:rsidP="00B50BE1">
            <w:pPr>
              <w:rPr>
                <w:sz w:val="14"/>
                <w:szCs w:val="14"/>
              </w:rPr>
            </w:pPr>
          </w:p>
        </w:tc>
        <w:tc>
          <w:tcPr>
            <w:tcW w:w="850" w:type="dxa"/>
            <w:vMerge/>
            <w:vAlign w:val="center"/>
            <w:hideMark/>
          </w:tcPr>
          <w:p w14:paraId="0979C88F" w14:textId="77777777" w:rsidR="00947370" w:rsidRPr="002B57C1" w:rsidRDefault="00947370" w:rsidP="00B50BE1">
            <w:pPr>
              <w:rPr>
                <w:sz w:val="14"/>
                <w:szCs w:val="14"/>
              </w:rPr>
            </w:pPr>
          </w:p>
        </w:tc>
        <w:tc>
          <w:tcPr>
            <w:tcW w:w="710" w:type="dxa"/>
            <w:vMerge/>
            <w:vAlign w:val="center"/>
            <w:hideMark/>
          </w:tcPr>
          <w:p w14:paraId="200FBF29" w14:textId="77777777" w:rsidR="00947370" w:rsidRPr="002B57C1" w:rsidRDefault="00947370" w:rsidP="00B50BE1">
            <w:pPr>
              <w:rPr>
                <w:sz w:val="14"/>
                <w:szCs w:val="14"/>
              </w:rPr>
            </w:pPr>
          </w:p>
        </w:tc>
        <w:tc>
          <w:tcPr>
            <w:tcW w:w="1135" w:type="dxa"/>
            <w:vMerge/>
            <w:vAlign w:val="center"/>
            <w:hideMark/>
          </w:tcPr>
          <w:p w14:paraId="17255DFD" w14:textId="77777777" w:rsidR="00947370" w:rsidRPr="002B57C1" w:rsidRDefault="00947370" w:rsidP="00B50BE1">
            <w:pPr>
              <w:rPr>
                <w:sz w:val="14"/>
                <w:szCs w:val="14"/>
              </w:rPr>
            </w:pPr>
          </w:p>
        </w:tc>
      </w:tr>
      <w:tr w:rsidR="00947370" w:rsidRPr="002B57C1" w14:paraId="374F5A22" w14:textId="77777777" w:rsidTr="00B50BE1">
        <w:trPr>
          <w:cantSplit/>
          <w:trHeight w:val="20"/>
          <w:jc w:val="center"/>
        </w:trPr>
        <w:tc>
          <w:tcPr>
            <w:tcW w:w="15730" w:type="dxa"/>
            <w:gridSpan w:val="25"/>
            <w:vAlign w:val="center"/>
          </w:tcPr>
          <w:p w14:paraId="28D966F4" w14:textId="77777777" w:rsidR="00947370" w:rsidRPr="002B57C1" w:rsidRDefault="00947370" w:rsidP="00B50BE1">
            <w:pPr>
              <w:jc w:val="center"/>
              <w:rPr>
                <w:b/>
                <w:sz w:val="14"/>
                <w:szCs w:val="14"/>
              </w:rPr>
            </w:pPr>
            <w:r w:rsidRPr="002B57C1">
              <w:rPr>
                <w:b/>
                <w:sz w:val="14"/>
                <w:szCs w:val="14"/>
              </w:rPr>
              <w:t>Система электроснабжения</w:t>
            </w:r>
          </w:p>
        </w:tc>
      </w:tr>
      <w:tr w:rsidR="00947370" w:rsidRPr="002B57C1" w14:paraId="448C6EBB" w14:textId="77777777" w:rsidTr="00B50BE1">
        <w:trPr>
          <w:cantSplit/>
          <w:trHeight w:val="20"/>
          <w:jc w:val="center"/>
        </w:trPr>
        <w:tc>
          <w:tcPr>
            <w:tcW w:w="15730" w:type="dxa"/>
            <w:gridSpan w:val="25"/>
            <w:vAlign w:val="center"/>
          </w:tcPr>
          <w:p w14:paraId="7A41ACBB" w14:textId="77777777" w:rsidR="00947370" w:rsidRPr="002B57C1" w:rsidRDefault="00947370" w:rsidP="00B50BE1">
            <w:pPr>
              <w:rPr>
                <w:sz w:val="14"/>
                <w:szCs w:val="14"/>
              </w:rPr>
            </w:pPr>
            <w:r w:rsidRPr="002B57C1">
              <w:rPr>
                <w:sz w:val="14"/>
                <w:szCs w:val="14"/>
              </w:rPr>
              <w:t>Группа 1. Строительство, модернизация или реконструкция объектов централизованных систем электроснабжения в целях подключения объектов капитального строительства абонентов</w:t>
            </w:r>
          </w:p>
        </w:tc>
      </w:tr>
      <w:tr w:rsidR="00947370" w:rsidRPr="002B57C1" w14:paraId="1A1A6FAD" w14:textId="77777777" w:rsidTr="00B50BE1">
        <w:trPr>
          <w:cantSplit/>
          <w:trHeight w:val="20"/>
          <w:jc w:val="center"/>
        </w:trPr>
        <w:tc>
          <w:tcPr>
            <w:tcW w:w="15730" w:type="dxa"/>
            <w:gridSpan w:val="25"/>
            <w:vAlign w:val="center"/>
          </w:tcPr>
          <w:p w14:paraId="5A80CBE1" w14:textId="77777777" w:rsidR="00947370" w:rsidRPr="002B57C1" w:rsidRDefault="00947370" w:rsidP="00B50BE1">
            <w:pPr>
              <w:rPr>
                <w:sz w:val="14"/>
                <w:szCs w:val="14"/>
              </w:rPr>
            </w:pPr>
            <w:r w:rsidRPr="002B57C1">
              <w:rPr>
                <w:sz w:val="14"/>
                <w:szCs w:val="14"/>
              </w:rPr>
              <w:t>1.1. Строительство новых сетей электроснабжения в целях подключения объектов капитального строительства абонентов</w:t>
            </w:r>
          </w:p>
        </w:tc>
      </w:tr>
      <w:tr w:rsidR="00947370" w:rsidRPr="002B57C1" w14:paraId="088CBDB5" w14:textId="77777777" w:rsidTr="00B50BE1">
        <w:trPr>
          <w:cantSplit/>
          <w:trHeight w:val="20"/>
          <w:jc w:val="center"/>
        </w:trPr>
        <w:tc>
          <w:tcPr>
            <w:tcW w:w="15730" w:type="dxa"/>
            <w:gridSpan w:val="25"/>
            <w:vAlign w:val="center"/>
          </w:tcPr>
          <w:p w14:paraId="033AF9C5" w14:textId="77777777" w:rsidR="00947370" w:rsidRPr="002B57C1" w:rsidRDefault="00947370" w:rsidP="00B50BE1">
            <w:pPr>
              <w:rPr>
                <w:sz w:val="14"/>
                <w:szCs w:val="14"/>
              </w:rPr>
            </w:pPr>
            <w:r w:rsidRPr="002B57C1">
              <w:rPr>
                <w:sz w:val="14"/>
                <w:szCs w:val="14"/>
              </w:rPr>
              <w:t>Не планируется</w:t>
            </w:r>
          </w:p>
        </w:tc>
      </w:tr>
      <w:tr w:rsidR="00947370" w:rsidRPr="002B57C1" w14:paraId="0178DCA8" w14:textId="77777777" w:rsidTr="00B50BE1">
        <w:trPr>
          <w:cantSplit/>
          <w:trHeight w:val="20"/>
          <w:jc w:val="center"/>
        </w:trPr>
        <w:tc>
          <w:tcPr>
            <w:tcW w:w="15730" w:type="dxa"/>
            <w:gridSpan w:val="25"/>
            <w:vAlign w:val="center"/>
          </w:tcPr>
          <w:p w14:paraId="1A5672A5" w14:textId="77777777" w:rsidR="00947370" w:rsidRPr="002B57C1" w:rsidRDefault="00947370" w:rsidP="00B50BE1">
            <w:pPr>
              <w:rPr>
                <w:sz w:val="14"/>
                <w:szCs w:val="14"/>
              </w:rPr>
            </w:pPr>
            <w:r w:rsidRPr="002B57C1">
              <w:rPr>
                <w:sz w:val="14"/>
                <w:szCs w:val="14"/>
              </w:rPr>
              <w:t>1.2. Строительство иных объектов централизованных систем электроснабжения за исключением сетей электроснабжения</w:t>
            </w:r>
          </w:p>
        </w:tc>
      </w:tr>
      <w:tr w:rsidR="00947370" w:rsidRPr="002B57C1" w14:paraId="1E0D31FC" w14:textId="77777777" w:rsidTr="00B50BE1">
        <w:trPr>
          <w:cantSplit/>
          <w:trHeight w:val="20"/>
          <w:jc w:val="center"/>
        </w:trPr>
        <w:tc>
          <w:tcPr>
            <w:tcW w:w="15730" w:type="dxa"/>
            <w:gridSpan w:val="25"/>
            <w:vAlign w:val="center"/>
          </w:tcPr>
          <w:p w14:paraId="14B5D085" w14:textId="77777777" w:rsidR="00947370" w:rsidRPr="002B57C1" w:rsidRDefault="00947370" w:rsidP="00B50BE1">
            <w:pPr>
              <w:rPr>
                <w:sz w:val="14"/>
                <w:szCs w:val="14"/>
              </w:rPr>
            </w:pPr>
            <w:r w:rsidRPr="002B57C1">
              <w:rPr>
                <w:sz w:val="14"/>
                <w:szCs w:val="14"/>
              </w:rPr>
              <w:t>Не планируется</w:t>
            </w:r>
          </w:p>
        </w:tc>
      </w:tr>
      <w:tr w:rsidR="00947370" w:rsidRPr="002B57C1" w14:paraId="5ED1C922" w14:textId="77777777" w:rsidTr="00B50BE1">
        <w:trPr>
          <w:cantSplit/>
          <w:trHeight w:val="20"/>
          <w:jc w:val="center"/>
        </w:trPr>
        <w:tc>
          <w:tcPr>
            <w:tcW w:w="15730" w:type="dxa"/>
            <w:gridSpan w:val="25"/>
            <w:vAlign w:val="center"/>
          </w:tcPr>
          <w:p w14:paraId="7B434598" w14:textId="77777777" w:rsidR="00947370" w:rsidRPr="002B57C1" w:rsidRDefault="00947370" w:rsidP="00B50BE1">
            <w:pPr>
              <w:rPr>
                <w:sz w:val="14"/>
                <w:szCs w:val="14"/>
              </w:rPr>
            </w:pPr>
            <w:r w:rsidRPr="002B57C1">
              <w:rPr>
                <w:sz w:val="14"/>
                <w:szCs w:val="14"/>
              </w:rPr>
              <w:t>1.3. Увеличение пропускной способности существующих сетей электроснабжения в целях подключения объектов капитального строительства абонентов</w:t>
            </w:r>
          </w:p>
        </w:tc>
      </w:tr>
      <w:tr w:rsidR="00947370" w:rsidRPr="002B57C1" w14:paraId="69D9B3D8" w14:textId="77777777" w:rsidTr="00B50BE1">
        <w:trPr>
          <w:cantSplit/>
          <w:trHeight w:val="20"/>
          <w:jc w:val="center"/>
        </w:trPr>
        <w:tc>
          <w:tcPr>
            <w:tcW w:w="15730" w:type="dxa"/>
            <w:gridSpan w:val="25"/>
            <w:vAlign w:val="center"/>
          </w:tcPr>
          <w:p w14:paraId="311E135D" w14:textId="77777777" w:rsidR="00947370" w:rsidRPr="002B57C1" w:rsidRDefault="00947370" w:rsidP="00B50BE1">
            <w:pPr>
              <w:rPr>
                <w:sz w:val="14"/>
                <w:szCs w:val="14"/>
              </w:rPr>
            </w:pPr>
            <w:r w:rsidRPr="002B57C1">
              <w:rPr>
                <w:sz w:val="14"/>
                <w:szCs w:val="14"/>
              </w:rPr>
              <w:t>Не планируется</w:t>
            </w:r>
          </w:p>
        </w:tc>
      </w:tr>
      <w:tr w:rsidR="00947370" w:rsidRPr="002B57C1" w14:paraId="165A23CD" w14:textId="77777777" w:rsidTr="00B50BE1">
        <w:trPr>
          <w:cantSplit/>
          <w:trHeight w:val="20"/>
          <w:jc w:val="center"/>
        </w:trPr>
        <w:tc>
          <w:tcPr>
            <w:tcW w:w="15730" w:type="dxa"/>
            <w:gridSpan w:val="25"/>
            <w:vAlign w:val="center"/>
          </w:tcPr>
          <w:p w14:paraId="5FD5563C" w14:textId="77777777" w:rsidR="00947370" w:rsidRPr="002B57C1" w:rsidRDefault="00947370" w:rsidP="00B50BE1">
            <w:pPr>
              <w:rPr>
                <w:sz w:val="14"/>
                <w:szCs w:val="14"/>
              </w:rPr>
            </w:pPr>
            <w:r w:rsidRPr="002B57C1">
              <w:rPr>
                <w:sz w:val="14"/>
                <w:szCs w:val="14"/>
              </w:rPr>
              <w:t xml:space="preserve">1.4. Увеличение мощности и производительности существующих объектов централизованных систем электроснабжения, за исключением сетей электроснабжения </w:t>
            </w:r>
          </w:p>
        </w:tc>
      </w:tr>
      <w:tr w:rsidR="00947370" w:rsidRPr="002B57C1" w14:paraId="22220E31" w14:textId="77777777" w:rsidTr="00B50BE1">
        <w:trPr>
          <w:cantSplit/>
          <w:trHeight w:val="20"/>
          <w:jc w:val="center"/>
        </w:trPr>
        <w:tc>
          <w:tcPr>
            <w:tcW w:w="15730" w:type="dxa"/>
            <w:gridSpan w:val="25"/>
            <w:vAlign w:val="center"/>
          </w:tcPr>
          <w:p w14:paraId="1B1C2772" w14:textId="77777777" w:rsidR="00947370" w:rsidRPr="002B57C1" w:rsidRDefault="00947370" w:rsidP="00B50BE1">
            <w:pPr>
              <w:rPr>
                <w:sz w:val="14"/>
                <w:szCs w:val="14"/>
              </w:rPr>
            </w:pPr>
            <w:r w:rsidRPr="002B57C1">
              <w:rPr>
                <w:sz w:val="14"/>
                <w:szCs w:val="14"/>
              </w:rPr>
              <w:t>Не планируется</w:t>
            </w:r>
          </w:p>
        </w:tc>
      </w:tr>
      <w:tr w:rsidR="00947370" w:rsidRPr="002B57C1" w14:paraId="51338E83" w14:textId="77777777" w:rsidTr="00B50BE1">
        <w:trPr>
          <w:cantSplit/>
          <w:trHeight w:val="20"/>
          <w:jc w:val="center"/>
        </w:trPr>
        <w:tc>
          <w:tcPr>
            <w:tcW w:w="15730" w:type="dxa"/>
            <w:gridSpan w:val="25"/>
            <w:vAlign w:val="center"/>
          </w:tcPr>
          <w:p w14:paraId="0F87361C" w14:textId="77777777" w:rsidR="00947370" w:rsidRPr="002B57C1" w:rsidRDefault="00947370" w:rsidP="00B50BE1">
            <w:pPr>
              <w:rPr>
                <w:sz w:val="14"/>
                <w:szCs w:val="14"/>
              </w:rPr>
            </w:pPr>
            <w:r w:rsidRPr="002B57C1">
              <w:rPr>
                <w:sz w:val="14"/>
                <w:szCs w:val="14"/>
              </w:rPr>
              <w:t>Группа 2. Строительство новых объектов централизованных систем электроснабжения не связанных с подключением новых объектов капитального строительства абонентов</w:t>
            </w:r>
          </w:p>
        </w:tc>
      </w:tr>
      <w:tr w:rsidR="00947370" w:rsidRPr="002B57C1" w14:paraId="0C34725C" w14:textId="77777777" w:rsidTr="00B50BE1">
        <w:trPr>
          <w:cantSplit/>
          <w:trHeight w:val="20"/>
          <w:jc w:val="center"/>
        </w:trPr>
        <w:tc>
          <w:tcPr>
            <w:tcW w:w="15730" w:type="dxa"/>
            <w:gridSpan w:val="25"/>
            <w:vAlign w:val="center"/>
          </w:tcPr>
          <w:p w14:paraId="41EF1639" w14:textId="77777777" w:rsidR="00947370" w:rsidRPr="002B57C1" w:rsidRDefault="00947370" w:rsidP="00B50BE1">
            <w:pPr>
              <w:rPr>
                <w:sz w:val="14"/>
                <w:szCs w:val="14"/>
              </w:rPr>
            </w:pPr>
            <w:r w:rsidRPr="002B57C1">
              <w:rPr>
                <w:sz w:val="14"/>
                <w:szCs w:val="14"/>
              </w:rPr>
              <w:t>2.1. Строительство новых сетей электроснабжения</w:t>
            </w:r>
          </w:p>
        </w:tc>
      </w:tr>
      <w:tr w:rsidR="00947370" w:rsidRPr="002B57C1" w14:paraId="3E348FBA" w14:textId="77777777" w:rsidTr="00B50BE1">
        <w:trPr>
          <w:cantSplit/>
          <w:trHeight w:val="20"/>
          <w:jc w:val="center"/>
        </w:trPr>
        <w:tc>
          <w:tcPr>
            <w:tcW w:w="15730" w:type="dxa"/>
            <w:gridSpan w:val="25"/>
            <w:vAlign w:val="center"/>
          </w:tcPr>
          <w:p w14:paraId="5313EB3E" w14:textId="77777777" w:rsidR="00947370" w:rsidRPr="002B57C1" w:rsidRDefault="00947370" w:rsidP="00947370">
            <w:pPr>
              <w:ind w:left="-124" w:right="-108" w:firstLine="153"/>
              <w:rPr>
                <w:sz w:val="14"/>
                <w:szCs w:val="14"/>
              </w:rPr>
            </w:pPr>
            <w:r w:rsidRPr="002B57C1">
              <w:rPr>
                <w:sz w:val="14"/>
                <w:szCs w:val="14"/>
              </w:rPr>
              <w:t>Не планируется</w:t>
            </w:r>
          </w:p>
        </w:tc>
      </w:tr>
      <w:tr w:rsidR="00947370" w:rsidRPr="002B57C1" w14:paraId="58D099DA" w14:textId="77777777" w:rsidTr="00B50BE1">
        <w:trPr>
          <w:cantSplit/>
          <w:trHeight w:val="20"/>
          <w:jc w:val="center"/>
        </w:trPr>
        <w:tc>
          <w:tcPr>
            <w:tcW w:w="15730" w:type="dxa"/>
            <w:gridSpan w:val="25"/>
            <w:vAlign w:val="center"/>
          </w:tcPr>
          <w:p w14:paraId="017AA31F" w14:textId="77777777" w:rsidR="00947370" w:rsidRPr="002B57C1" w:rsidRDefault="00947370" w:rsidP="00B50BE1">
            <w:pPr>
              <w:rPr>
                <w:sz w:val="14"/>
                <w:szCs w:val="14"/>
              </w:rPr>
            </w:pPr>
            <w:r w:rsidRPr="002B57C1">
              <w:rPr>
                <w:sz w:val="14"/>
                <w:szCs w:val="14"/>
              </w:rPr>
              <w:t>2.2. Строительство иных объектов централизованных систем электроснабжения за исключением сетей электроснабжения</w:t>
            </w:r>
          </w:p>
        </w:tc>
      </w:tr>
      <w:tr w:rsidR="00947370" w:rsidRPr="002B57C1" w14:paraId="21D8D3F9" w14:textId="77777777" w:rsidTr="00B50BE1">
        <w:trPr>
          <w:cantSplit/>
          <w:trHeight w:val="20"/>
          <w:jc w:val="center"/>
        </w:trPr>
        <w:tc>
          <w:tcPr>
            <w:tcW w:w="15730" w:type="dxa"/>
            <w:gridSpan w:val="25"/>
            <w:vAlign w:val="center"/>
          </w:tcPr>
          <w:p w14:paraId="55AB25E0" w14:textId="77777777" w:rsidR="00947370" w:rsidRPr="002B57C1" w:rsidRDefault="00947370" w:rsidP="00947370">
            <w:pPr>
              <w:rPr>
                <w:sz w:val="14"/>
                <w:szCs w:val="14"/>
              </w:rPr>
            </w:pPr>
            <w:r w:rsidRPr="002B57C1">
              <w:rPr>
                <w:sz w:val="14"/>
                <w:szCs w:val="14"/>
              </w:rPr>
              <w:t>Не планируется</w:t>
            </w:r>
          </w:p>
        </w:tc>
      </w:tr>
      <w:tr w:rsidR="00947370" w:rsidRPr="002B57C1" w14:paraId="01758F17" w14:textId="77777777" w:rsidTr="00B50BE1">
        <w:trPr>
          <w:cantSplit/>
          <w:trHeight w:val="20"/>
          <w:jc w:val="center"/>
        </w:trPr>
        <w:tc>
          <w:tcPr>
            <w:tcW w:w="15730" w:type="dxa"/>
            <w:gridSpan w:val="25"/>
            <w:vAlign w:val="center"/>
          </w:tcPr>
          <w:p w14:paraId="1648C9E2" w14:textId="77777777" w:rsidR="00947370" w:rsidRPr="002B57C1" w:rsidRDefault="00947370" w:rsidP="00B50BE1">
            <w:pPr>
              <w:rPr>
                <w:sz w:val="14"/>
                <w:szCs w:val="14"/>
              </w:rPr>
            </w:pPr>
            <w:r w:rsidRPr="002B57C1">
              <w:rPr>
                <w:sz w:val="14"/>
                <w:szCs w:val="14"/>
              </w:rPr>
              <w:t>Группа 3. Модернизация или реконструкция существующих объектов централизованных систем электроснабжения в целях снижения уровня износа существующих объектов</w:t>
            </w:r>
          </w:p>
        </w:tc>
      </w:tr>
      <w:tr w:rsidR="00947370" w:rsidRPr="002B57C1" w14:paraId="743DAE02" w14:textId="77777777" w:rsidTr="00B50BE1">
        <w:trPr>
          <w:cantSplit/>
          <w:trHeight w:val="20"/>
          <w:jc w:val="center"/>
        </w:trPr>
        <w:tc>
          <w:tcPr>
            <w:tcW w:w="15730" w:type="dxa"/>
            <w:gridSpan w:val="25"/>
            <w:vAlign w:val="center"/>
          </w:tcPr>
          <w:p w14:paraId="15FF0A5F" w14:textId="77777777" w:rsidR="00947370" w:rsidRPr="002B57C1" w:rsidRDefault="00947370" w:rsidP="00B50BE1">
            <w:pPr>
              <w:rPr>
                <w:sz w:val="14"/>
                <w:szCs w:val="14"/>
              </w:rPr>
            </w:pPr>
            <w:r w:rsidRPr="002B57C1">
              <w:rPr>
                <w:sz w:val="14"/>
                <w:szCs w:val="14"/>
              </w:rPr>
              <w:t>3.1. Модернизация или реконструкция существующих сетей электроснабжения</w:t>
            </w:r>
          </w:p>
        </w:tc>
      </w:tr>
      <w:tr w:rsidR="00947370" w:rsidRPr="002B57C1" w14:paraId="084EE4D1" w14:textId="77777777" w:rsidTr="00B50BE1">
        <w:trPr>
          <w:cantSplit/>
          <w:trHeight w:val="20"/>
          <w:jc w:val="center"/>
        </w:trPr>
        <w:tc>
          <w:tcPr>
            <w:tcW w:w="15730" w:type="dxa"/>
            <w:gridSpan w:val="25"/>
            <w:vAlign w:val="center"/>
          </w:tcPr>
          <w:p w14:paraId="7D4983B6" w14:textId="77777777" w:rsidR="00947370" w:rsidRPr="002B57C1" w:rsidRDefault="00947370" w:rsidP="00B50BE1">
            <w:pPr>
              <w:rPr>
                <w:sz w:val="14"/>
                <w:szCs w:val="14"/>
              </w:rPr>
            </w:pPr>
            <w:r w:rsidRPr="002B57C1">
              <w:rPr>
                <w:sz w:val="14"/>
                <w:szCs w:val="14"/>
              </w:rPr>
              <w:t>Не предусматривается</w:t>
            </w:r>
          </w:p>
        </w:tc>
      </w:tr>
      <w:tr w:rsidR="00947370" w:rsidRPr="002B57C1" w14:paraId="62D81931" w14:textId="77777777" w:rsidTr="00B50BE1">
        <w:trPr>
          <w:cantSplit/>
          <w:trHeight w:val="20"/>
          <w:jc w:val="center"/>
        </w:trPr>
        <w:tc>
          <w:tcPr>
            <w:tcW w:w="15730" w:type="dxa"/>
            <w:gridSpan w:val="25"/>
            <w:vAlign w:val="center"/>
          </w:tcPr>
          <w:p w14:paraId="55ACD79A" w14:textId="77777777" w:rsidR="00947370" w:rsidRPr="002B57C1" w:rsidRDefault="00947370" w:rsidP="00B50BE1">
            <w:pPr>
              <w:rPr>
                <w:sz w:val="14"/>
                <w:szCs w:val="14"/>
              </w:rPr>
            </w:pPr>
            <w:r w:rsidRPr="002B57C1">
              <w:rPr>
                <w:sz w:val="14"/>
                <w:szCs w:val="14"/>
              </w:rPr>
              <w:t>3.2. Модернизация или реконструкция иных объектов систем электроснабжения, за исключением сетей электроснабжения</w:t>
            </w:r>
          </w:p>
        </w:tc>
      </w:tr>
      <w:tr w:rsidR="00947370" w:rsidRPr="002B57C1" w14:paraId="41236DBF" w14:textId="77777777" w:rsidTr="00B50BE1">
        <w:trPr>
          <w:cantSplit/>
          <w:trHeight w:val="20"/>
          <w:jc w:val="center"/>
        </w:trPr>
        <w:tc>
          <w:tcPr>
            <w:tcW w:w="15730" w:type="dxa"/>
            <w:gridSpan w:val="25"/>
            <w:vAlign w:val="center"/>
          </w:tcPr>
          <w:p w14:paraId="174B5C5F" w14:textId="77777777" w:rsidR="00947370" w:rsidRPr="002B57C1" w:rsidRDefault="00947370" w:rsidP="00B50BE1">
            <w:pPr>
              <w:rPr>
                <w:sz w:val="14"/>
                <w:szCs w:val="14"/>
              </w:rPr>
            </w:pPr>
            <w:r w:rsidRPr="002B57C1">
              <w:rPr>
                <w:sz w:val="14"/>
                <w:szCs w:val="14"/>
              </w:rPr>
              <w:t>Не предусматривается</w:t>
            </w:r>
          </w:p>
        </w:tc>
      </w:tr>
      <w:tr w:rsidR="00947370" w:rsidRPr="002B57C1" w14:paraId="3F74979B" w14:textId="77777777" w:rsidTr="00B50BE1">
        <w:trPr>
          <w:cantSplit/>
          <w:trHeight w:val="20"/>
          <w:jc w:val="center"/>
        </w:trPr>
        <w:tc>
          <w:tcPr>
            <w:tcW w:w="15730" w:type="dxa"/>
            <w:gridSpan w:val="25"/>
            <w:vAlign w:val="center"/>
          </w:tcPr>
          <w:p w14:paraId="07360BF0" w14:textId="77777777" w:rsidR="00947370" w:rsidRPr="002B57C1" w:rsidRDefault="00947370" w:rsidP="00B50BE1">
            <w:pPr>
              <w:rPr>
                <w:sz w:val="14"/>
                <w:szCs w:val="14"/>
              </w:rPr>
            </w:pPr>
            <w:r w:rsidRPr="002B57C1">
              <w:rPr>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электроснабжения не включенные в прочие группы мероприятий</w:t>
            </w:r>
          </w:p>
        </w:tc>
      </w:tr>
      <w:tr w:rsidR="00947370" w:rsidRPr="002B57C1" w14:paraId="613C95B3" w14:textId="77777777" w:rsidTr="00B50BE1">
        <w:trPr>
          <w:cantSplit/>
          <w:trHeight w:val="20"/>
          <w:jc w:val="center"/>
        </w:trPr>
        <w:tc>
          <w:tcPr>
            <w:tcW w:w="15730" w:type="dxa"/>
            <w:gridSpan w:val="25"/>
            <w:vAlign w:val="center"/>
          </w:tcPr>
          <w:p w14:paraId="76E8EF98" w14:textId="77777777" w:rsidR="00947370" w:rsidRPr="002B57C1" w:rsidRDefault="00947370" w:rsidP="00947370">
            <w:pPr>
              <w:ind w:left="-124" w:right="-108" w:firstLine="124"/>
              <w:rPr>
                <w:sz w:val="14"/>
                <w:szCs w:val="14"/>
              </w:rPr>
            </w:pPr>
            <w:r w:rsidRPr="002B57C1">
              <w:rPr>
                <w:sz w:val="14"/>
                <w:szCs w:val="14"/>
              </w:rPr>
              <w:t>Не планируется</w:t>
            </w:r>
          </w:p>
        </w:tc>
      </w:tr>
      <w:tr w:rsidR="00947370" w:rsidRPr="002B57C1" w14:paraId="1BAB7890" w14:textId="77777777" w:rsidTr="00B50BE1">
        <w:trPr>
          <w:cantSplit/>
          <w:trHeight w:val="20"/>
          <w:jc w:val="center"/>
        </w:trPr>
        <w:tc>
          <w:tcPr>
            <w:tcW w:w="15730" w:type="dxa"/>
            <w:gridSpan w:val="25"/>
            <w:shd w:val="clear" w:color="auto" w:fill="auto"/>
            <w:vAlign w:val="center"/>
            <w:hideMark/>
          </w:tcPr>
          <w:p w14:paraId="6C47DB0D" w14:textId="77777777" w:rsidR="00947370" w:rsidRPr="002B57C1" w:rsidRDefault="00947370" w:rsidP="00B50BE1">
            <w:pPr>
              <w:rPr>
                <w:sz w:val="14"/>
                <w:szCs w:val="14"/>
              </w:rPr>
            </w:pPr>
            <w:r w:rsidRPr="002B57C1">
              <w:rPr>
                <w:sz w:val="14"/>
                <w:szCs w:val="14"/>
              </w:rPr>
              <w:t xml:space="preserve">Группа 5. Вывод из эксплуатации, консервация и демонтаж объектов централизованных систем электроснабжения </w:t>
            </w:r>
          </w:p>
        </w:tc>
      </w:tr>
      <w:tr w:rsidR="00947370" w:rsidRPr="002B57C1" w14:paraId="66E0945D" w14:textId="77777777" w:rsidTr="00B50BE1">
        <w:trPr>
          <w:cantSplit/>
          <w:trHeight w:val="20"/>
          <w:jc w:val="center"/>
        </w:trPr>
        <w:tc>
          <w:tcPr>
            <w:tcW w:w="15730" w:type="dxa"/>
            <w:gridSpan w:val="25"/>
            <w:shd w:val="clear" w:color="auto" w:fill="auto"/>
            <w:vAlign w:val="center"/>
            <w:hideMark/>
          </w:tcPr>
          <w:p w14:paraId="1C3CE316" w14:textId="77777777" w:rsidR="00947370" w:rsidRPr="002B57C1" w:rsidRDefault="00947370" w:rsidP="00B50BE1">
            <w:pPr>
              <w:rPr>
                <w:sz w:val="14"/>
                <w:szCs w:val="14"/>
              </w:rPr>
            </w:pPr>
            <w:r w:rsidRPr="002B57C1">
              <w:rPr>
                <w:sz w:val="14"/>
                <w:szCs w:val="14"/>
              </w:rPr>
              <w:t xml:space="preserve">5.1. Вывод из эксплуатации, консервация и демонтаж сетей электроснабжения </w:t>
            </w:r>
          </w:p>
        </w:tc>
      </w:tr>
      <w:tr w:rsidR="00947370" w:rsidRPr="002B57C1" w14:paraId="6ECF3377" w14:textId="77777777" w:rsidTr="00B50BE1">
        <w:trPr>
          <w:cantSplit/>
          <w:trHeight w:val="20"/>
          <w:jc w:val="center"/>
        </w:trPr>
        <w:tc>
          <w:tcPr>
            <w:tcW w:w="15730" w:type="dxa"/>
            <w:gridSpan w:val="25"/>
            <w:shd w:val="clear" w:color="auto" w:fill="auto"/>
            <w:vAlign w:val="center"/>
            <w:hideMark/>
          </w:tcPr>
          <w:p w14:paraId="50A897AA" w14:textId="77777777" w:rsidR="00947370" w:rsidRPr="002B57C1" w:rsidRDefault="00947370" w:rsidP="00B50BE1">
            <w:pPr>
              <w:rPr>
                <w:sz w:val="14"/>
                <w:szCs w:val="14"/>
              </w:rPr>
            </w:pPr>
            <w:r w:rsidRPr="002B57C1">
              <w:rPr>
                <w:sz w:val="14"/>
                <w:szCs w:val="14"/>
              </w:rPr>
              <w:t>Не планируется</w:t>
            </w:r>
          </w:p>
        </w:tc>
      </w:tr>
      <w:tr w:rsidR="00947370" w:rsidRPr="002B57C1" w14:paraId="0CEEFAF9" w14:textId="77777777" w:rsidTr="00B50BE1">
        <w:trPr>
          <w:cantSplit/>
          <w:trHeight w:val="20"/>
          <w:jc w:val="center"/>
        </w:trPr>
        <w:tc>
          <w:tcPr>
            <w:tcW w:w="15730" w:type="dxa"/>
            <w:gridSpan w:val="25"/>
            <w:shd w:val="clear" w:color="auto" w:fill="auto"/>
            <w:vAlign w:val="center"/>
            <w:hideMark/>
          </w:tcPr>
          <w:p w14:paraId="1DF64CDA" w14:textId="77777777" w:rsidR="00947370" w:rsidRPr="002B57C1" w:rsidRDefault="00947370" w:rsidP="00B50BE1">
            <w:pPr>
              <w:rPr>
                <w:sz w:val="14"/>
                <w:szCs w:val="14"/>
              </w:rPr>
            </w:pPr>
            <w:r w:rsidRPr="002B57C1">
              <w:rPr>
                <w:sz w:val="14"/>
                <w:szCs w:val="14"/>
              </w:rPr>
              <w:t xml:space="preserve">5.2. Вывод из эксплуатации, консервация и демонтаж иных объектов централизованных систем электроснабжения за исключением сетей электроснабжения </w:t>
            </w:r>
          </w:p>
        </w:tc>
      </w:tr>
      <w:tr w:rsidR="00947370" w:rsidRPr="002B57C1" w14:paraId="07F6017D" w14:textId="77777777" w:rsidTr="00B50BE1">
        <w:trPr>
          <w:cantSplit/>
          <w:trHeight w:val="20"/>
          <w:jc w:val="center"/>
        </w:trPr>
        <w:tc>
          <w:tcPr>
            <w:tcW w:w="15730" w:type="dxa"/>
            <w:gridSpan w:val="25"/>
            <w:shd w:val="clear" w:color="auto" w:fill="auto"/>
            <w:vAlign w:val="center"/>
            <w:hideMark/>
          </w:tcPr>
          <w:p w14:paraId="471EE9A4" w14:textId="77777777" w:rsidR="00947370" w:rsidRPr="002B57C1" w:rsidRDefault="00947370" w:rsidP="00B50BE1">
            <w:pPr>
              <w:rPr>
                <w:sz w:val="14"/>
                <w:szCs w:val="14"/>
              </w:rPr>
            </w:pPr>
            <w:r w:rsidRPr="002B57C1">
              <w:rPr>
                <w:sz w:val="14"/>
                <w:szCs w:val="14"/>
              </w:rPr>
              <w:t>Не планируется</w:t>
            </w:r>
          </w:p>
        </w:tc>
      </w:tr>
      <w:tr w:rsidR="00947370" w:rsidRPr="002B57C1" w14:paraId="3C4D8699" w14:textId="77777777" w:rsidTr="00B50BE1">
        <w:trPr>
          <w:cantSplit/>
          <w:trHeight w:val="20"/>
          <w:jc w:val="center"/>
        </w:trPr>
        <w:tc>
          <w:tcPr>
            <w:tcW w:w="15730" w:type="dxa"/>
            <w:gridSpan w:val="25"/>
            <w:shd w:val="clear" w:color="auto" w:fill="auto"/>
            <w:vAlign w:val="center"/>
            <w:hideMark/>
          </w:tcPr>
          <w:p w14:paraId="03A3C1C6" w14:textId="77777777" w:rsidR="00947370" w:rsidRPr="002B57C1" w:rsidRDefault="00947370" w:rsidP="00B50BE1">
            <w:pPr>
              <w:jc w:val="center"/>
              <w:rPr>
                <w:b/>
                <w:sz w:val="14"/>
                <w:szCs w:val="14"/>
              </w:rPr>
            </w:pPr>
            <w:r w:rsidRPr="002B57C1">
              <w:rPr>
                <w:b/>
                <w:sz w:val="14"/>
                <w:szCs w:val="14"/>
              </w:rPr>
              <w:t>Система теплоснабжения</w:t>
            </w:r>
          </w:p>
        </w:tc>
      </w:tr>
      <w:tr w:rsidR="00947370" w:rsidRPr="002B57C1" w14:paraId="528443A9" w14:textId="77777777" w:rsidTr="00B50BE1">
        <w:trPr>
          <w:cantSplit/>
          <w:trHeight w:val="20"/>
          <w:jc w:val="center"/>
        </w:trPr>
        <w:tc>
          <w:tcPr>
            <w:tcW w:w="15730" w:type="dxa"/>
            <w:gridSpan w:val="25"/>
            <w:shd w:val="clear" w:color="auto" w:fill="auto"/>
            <w:noWrap/>
            <w:vAlign w:val="center"/>
            <w:hideMark/>
          </w:tcPr>
          <w:p w14:paraId="053161DE" w14:textId="77777777" w:rsidR="00947370" w:rsidRPr="002B57C1" w:rsidRDefault="00947370" w:rsidP="00B50BE1">
            <w:pPr>
              <w:rPr>
                <w:sz w:val="14"/>
                <w:szCs w:val="14"/>
              </w:rPr>
            </w:pPr>
            <w:r w:rsidRPr="002B57C1">
              <w:rPr>
                <w:sz w:val="14"/>
                <w:szCs w:val="14"/>
              </w:rPr>
              <w:t>Группа 1. Строительство, модернизация или реконструкция объектов централизованных систем теплоснабжения в целях подключения объектов капитального строительства абонентов</w:t>
            </w:r>
          </w:p>
        </w:tc>
      </w:tr>
      <w:tr w:rsidR="00947370" w:rsidRPr="002B57C1" w14:paraId="0F1721CA" w14:textId="77777777" w:rsidTr="00B50BE1">
        <w:trPr>
          <w:cantSplit/>
          <w:trHeight w:val="20"/>
          <w:jc w:val="center"/>
        </w:trPr>
        <w:tc>
          <w:tcPr>
            <w:tcW w:w="15730" w:type="dxa"/>
            <w:gridSpan w:val="25"/>
            <w:shd w:val="clear" w:color="auto" w:fill="auto"/>
            <w:noWrap/>
            <w:vAlign w:val="center"/>
            <w:hideMark/>
          </w:tcPr>
          <w:p w14:paraId="37248535" w14:textId="77777777" w:rsidR="00947370" w:rsidRPr="002B57C1" w:rsidRDefault="00947370" w:rsidP="00B50BE1">
            <w:pPr>
              <w:rPr>
                <w:sz w:val="14"/>
                <w:szCs w:val="14"/>
              </w:rPr>
            </w:pPr>
            <w:r w:rsidRPr="002B57C1">
              <w:rPr>
                <w:sz w:val="14"/>
                <w:szCs w:val="14"/>
              </w:rPr>
              <w:t>1.1. Строительство новых сетей теплоснабжения в целях подключения объектов капитального строительства абонентов</w:t>
            </w:r>
          </w:p>
        </w:tc>
      </w:tr>
      <w:tr w:rsidR="00195408" w:rsidRPr="002B57C1" w14:paraId="6986C368" w14:textId="77777777" w:rsidTr="000C6546">
        <w:trPr>
          <w:cantSplit/>
          <w:trHeight w:val="20"/>
          <w:jc w:val="center"/>
        </w:trPr>
        <w:tc>
          <w:tcPr>
            <w:tcW w:w="15730" w:type="dxa"/>
            <w:gridSpan w:val="25"/>
            <w:shd w:val="clear" w:color="auto" w:fill="auto"/>
            <w:noWrap/>
            <w:vAlign w:val="center"/>
          </w:tcPr>
          <w:p w14:paraId="05780C91" w14:textId="77777777" w:rsidR="00195408" w:rsidRPr="002B57C1" w:rsidRDefault="00195408" w:rsidP="00195408">
            <w:pPr>
              <w:rPr>
                <w:sz w:val="14"/>
                <w:szCs w:val="14"/>
              </w:rPr>
            </w:pPr>
            <w:r w:rsidRPr="002B57C1">
              <w:rPr>
                <w:sz w:val="14"/>
                <w:szCs w:val="14"/>
              </w:rPr>
              <w:t>Не планируется</w:t>
            </w:r>
          </w:p>
        </w:tc>
      </w:tr>
      <w:tr w:rsidR="00947370" w:rsidRPr="002B57C1" w14:paraId="053FD657" w14:textId="77777777" w:rsidTr="00B50BE1">
        <w:trPr>
          <w:cantSplit/>
          <w:trHeight w:val="20"/>
          <w:jc w:val="center"/>
        </w:trPr>
        <w:tc>
          <w:tcPr>
            <w:tcW w:w="15730" w:type="dxa"/>
            <w:gridSpan w:val="25"/>
            <w:shd w:val="clear" w:color="auto" w:fill="auto"/>
            <w:noWrap/>
            <w:vAlign w:val="center"/>
          </w:tcPr>
          <w:p w14:paraId="7203577A" w14:textId="77777777" w:rsidR="00947370" w:rsidRPr="002B57C1" w:rsidRDefault="00947370" w:rsidP="00B50BE1">
            <w:pPr>
              <w:rPr>
                <w:sz w:val="14"/>
                <w:szCs w:val="14"/>
              </w:rPr>
            </w:pPr>
            <w:r w:rsidRPr="002B57C1">
              <w:rPr>
                <w:sz w:val="14"/>
                <w:szCs w:val="14"/>
              </w:rPr>
              <w:t>1.2. Строительство иных объектов централизованных систем теплоснабжения за исключением сетей теплоснабжения</w:t>
            </w:r>
          </w:p>
        </w:tc>
      </w:tr>
      <w:tr w:rsidR="00947370" w:rsidRPr="002B57C1" w14:paraId="2E8C3233" w14:textId="77777777" w:rsidTr="00B50BE1">
        <w:trPr>
          <w:cantSplit/>
          <w:trHeight w:val="20"/>
          <w:jc w:val="center"/>
        </w:trPr>
        <w:tc>
          <w:tcPr>
            <w:tcW w:w="15730" w:type="dxa"/>
            <w:gridSpan w:val="25"/>
            <w:shd w:val="clear" w:color="auto" w:fill="auto"/>
            <w:noWrap/>
            <w:vAlign w:val="center"/>
          </w:tcPr>
          <w:p w14:paraId="7D0E742F" w14:textId="77777777" w:rsidR="00947370" w:rsidRPr="002B57C1" w:rsidRDefault="00947370" w:rsidP="00B50BE1">
            <w:pPr>
              <w:rPr>
                <w:sz w:val="14"/>
                <w:szCs w:val="14"/>
              </w:rPr>
            </w:pPr>
            <w:r w:rsidRPr="002B57C1">
              <w:rPr>
                <w:sz w:val="14"/>
                <w:szCs w:val="14"/>
              </w:rPr>
              <w:t>Не планируется</w:t>
            </w:r>
          </w:p>
        </w:tc>
      </w:tr>
      <w:tr w:rsidR="00947370" w:rsidRPr="002B57C1" w14:paraId="5685F819" w14:textId="77777777" w:rsidTr="00B50BE1">
        <w:trPr>
          <w:cantSplit/>
          <w:trHeight w:val="20"/>
          <w:jc w:val="center"/>
        </w:trPr>
        <w:tc>
          <w:tcPr>
            <w:tcW w:w="15730" w:type="dxa"/>
            <w:gridSpan w:val="25"/>
            <w:shd w:val="clear" w:color="auto" w:fill="auto"/>
            <w:noWrap/>
            <w:vAlign w:val="center"/>
          </w:tcPr>
          <w:p w14:paraId="536EA392" w14:textId="77777777" w:rsidR="00947370" w:rsidRPr="002B57C1" w:rsidRDefault="00947370" w:rsidP="00B50BE1">
            <w:pPr>
              <w:rPr>
                <w:sz w:val="14"/>
                <w:szCs w:val="14"/>
              </w:rPr>
            </w:pPr>
            <w:r w:rsidRPr="002B57C1">
              <w:rPr>
                <w:sz w:val="14"/>
                <w:szCs w:val="14"/>
              </w:rPr>
              <w:t>1.3. Увеличение пропускной способности существующих сетей теплоснабжения в целях подключения объектов капитального строительства абонентов</w:t>
            </w:r>
          </w:p>
        </w:tc>
      </w:tr>
      <w:tr w:rsidR="00947370" w:rsidRPr="002B57C1" w14:paraId="4545E876" w14:textId="77777777" w:rsidTr="00B50BE1">
        <w:trPr>
          <w:cantSplit/>
          <w:trHeight w:val="20"/>
          <w:jc w:val="center"/>
        </w:trPr>
        <w:tc>
          <w:tcPr>
            <w:tcW w:w="15730" w:type="dxa"/>
            <w:gridSpan w:val="25"/>
            <w:shd w:val="clear" w:color="auto" w:fill="auto"/>
            <w:noWrap/>
            <w:vAlign w:val="center"/>
          </w:tcPr>
          <w:p w14:paraId="6C8BABAC" w14:textId="77777777" w:rsidR="00947370" w:rsidRPr="002B57C1" w:rsidRDefault="00947370" w:rsidP="00B50BE1">
            <w:pPr>
              <w:rPr>
                <w:sz w:val="14"/>
                <w:szCs w:val="14"/>
              </w:rPr>
            </w:pPr>
            <w:r w:rsidRPr="002B57C1">
              <w:rPr>
                <w:sz w:val="14"/>
                <w:szCs w:val="14"/>
              </w:rPr>
              <w:t>Не планируется</w:t>
            </w:r>
          </w:p>
        </w:tc>
      </w:tr>
      <w:tr w:rsidR="00947370" w:rsidRPr="002B57C1" w14:paraId="12C62205" w14:textId="77777777" w:rsidTr="00B50BE1">
        <w:trPr>
          <w:cantSplit/>
          <w:trHeight w:val="20"/>
          <w:jc w:val="center"/>
        </w:trPr>
        <w:tc>
          <w:tcPr>
            <w:tcW w:w="15730" w:type="dxa"/>
            <w:gridSpan w:val="25"/>
            <w:shd w:val="clear" w:color="auto" w:fill="auto"/>
            <w:noWrap/>
            <w:vAlign w:val="center"/>
          </w:tcPr>
          <w:p w14:paraId="25F3BDD4" w14:textId="77777777" w:rsidR="00947370" w:rsidRPr="002B57C1" w:rsidRDefault="00947370" w:rsidP="00B50BE1">
            <w:pPr>
              <w:rPr>
                <w:sz w:val="14"/>
                <w:szCs w:val="14"/>
              </w:rPr>
            </w:pPr>
            <w:r w:rsidRPr="002B57C1">
              <w:rPr>
                <w:sz w:val="14"/>
                <w:szCs w:val="14"/>
              </w:rPr>
              <w:t>1.4. Увеличение мощности и производительности существующих объектов централизованных систем теплоснабжения, за исключением сетей теплоснабжения</w:t>
            </w:r>
          </w:p>
        </w:tc>
      </w:tr>
      <w:tr w:rsidR="00947370" w:rsidRPr="002B57C1" w14:paraId="510DC40A" w14:textId="77777777" w:rsidTr="00B50BE1">
        <w:trPr>
          <w:cantSplit/>
          <w:trHeight w:val="20"/>
          <w:jc w:val="center"/>
        </w:trPr>
        <w:tc>
          <w:tcPr>
            <w:tcW w:w="15730" w:type="dxa"/>
            <w:gridSpan w:val="25"/>
            <w:shd w:val="clear" w:color="auto" w:fill="auto"/>
            <w:noWrap/>
            <w:vAlign w:val="center"/>
          </w:tcPr>
          <w:p w14:paraId="5613CF8A" w14:textId="77777777" w:rsidR="00947370" w:rsidRPr="002B57C1" w:rsidRDefault="00947370" w:rsidP="00B50BE1">
            <w:pPr>
              <w:rPr>
                <w:sz w:val="14"/>
                <w:szCs w:val="14"/>
              </w:rPr>
            </w:pPr>
            <w:r w:rsidRPr="002B57C1">
              <w:rPr>
                <w:sz w:val="14"/>
                <w:szCs w:val="14"/>
              </w:rPr>
              <w:t>Не планируется</w:t>
            </w:r>
          </w:p>
        </w:tc>
      </w:tr>
      <w:tr w:rsidR="00947370" w:rsidRPr="002B57C1" w14:paraId="18B53C27" w14:textId="77777777" w:rsidTr="00B50BE1">
        <w:trPr>
          <w:cantSplit/>
          <w:trHeight w:val="20"/>
          <w:jc w:val="center"/>
        </w:trPr>
        <w:tc>
          <w:tcPr>
            <w:tcW w:w="15730" w:type="dxa"/>
            <w:gridSpan w:val="25"/>
            <w:shd w:val="clear" w:color="auto" w:fill="auto"/>
            <w:noWrap/>
            <w:vAlign w:val="center"/>
          </w:tcPr>
          <w:p w14:paraId="1826847C" w14:textId="77777777" w:rsidR="00947370" w:rsidRPr="002B57C1" w:rsidRDefault="00947370" w:rsidP="00B50BE1">
            <w:pPr>
              <w:rPr>
                <w:sz w:val="14"/>
                <w:szCs w:val="14"/>
              </w:rPr>
            </w:pPr>
            <w:r w:rsidRPr="002B57C1">
              <w:rPr>
                <w:sz w:val="14"/>
                <w:szCs w:val="14"/>
              </w:rPr>
              <w:t>Группа 2. Строительство новых объектов централизованных систем теплоснабжения не связанных с подключением новых объектов капитального строительства абонентов</w:t>
            </w:r>
          </w:p>
        </w:tc>
      </w:tr>
      <w:tr w:rsidR="00947370" w:rsidRPr="002B57C1" w14:paraId="2869EEA2" w14:textId="77777777" w:rsidTr="00B50BE1">
        <w:trPr>
          <w:cantSplit/>
          <w:trHeight w:val="20"/>
          <w:jc w:val="center"/>
        </w:trPr>
        <w:tc>
          <w:tcPr>
            <w:tcW w:w="15730" w:type="dxa"/>
            <w:gridSpan w:val="25"/>
            <w:shd w:val="clear" w:color="auto" w:fill="auto"/>
            <w:noWrap/>
          </w:tcPr>
          <w:p w14:paraId="7BD152FF" w14:textId="77777777" w:rsidR="00947370" w:rsidRPr="002B57C1" w:rsidRDefault="00947370" w:rsidP="00B50BE1">
            <w:pPr>
              <w:rPr>
                <w:color w:val="000000"/>
                <w:sz w:val="14"/>
                <w:szCs w:val="14"/>
              </w:rPr>
            </w:pPr>
            <w:r w:rsidRPr="002B57C1">
              <w:rPr>
                <w:color w:val="000000"/>
                <w:sz w:val="14"/>
                <w:szCs w:val="14"/>
              </w:rPr>
              <w:t>2.1. Строительство новых сетей теплоснабжения</w:t>
            </w:r>
          </w:p>
        </w:tc>
      </w:tr>
      <w:tr w:rsidR="00195408" w:rsidRPr="002B57C1" w14:paraId="7A406D40" w14:textId="77777777" w:rsidTr="000C6546">
        <w:trPr>
          <w:cantSplit/>
          <w:trHeight w:val="20"/>
          <w:jc w:val="center"/>
        </w:trPr>
        <w:tc>
          <w:tcPr>
            <w:tcW w:w="15730" w:type="dxa"/>
            <w:gridSpan w:val="25"/>
            <w:shd w:val="clear" w:color="auto" w:fill="auto"/>
            <w:noWrap/>
            <w:vAlign w:val="center"/>
          </w:tcPr>
          <w:p w14:paraId="02F48935" w14:textId="77777777" w:rsidR="00195408" w:rsidRPr="002B57C1" w:rsidRDefault="00195408" w:rsidP="00195408">
            <w:pPr>
              <w:rPr>
                <w:sz w:val="14"/>
                <w:szCs w:val="14"/>
              </w:rPr>
            </w:pPr>
            <w:r w:rsidRPr="002B57C1">
              <w:rPr>
                <w:sz w:val="14"/>
                <w:szCs w:val="14"/>
              </w:rPr>
              <w:t>Не планируется</w:t>
            </w:r>
          </w:p>
        </w:tc>
      </w:tr>
      <w:tr w:rsidR="00947370" w:rsidRPr="002B57C1" w14:paraId="28E92790" w14:textId="77777777" w:rsidTr="00B50BE1">
        <w:trPr>
          <w:cantSplit/>
          <w:trHeight w:val="20"/>
          <w:jc w:val="center"/>
        </w:trPr>
        <w:tc>
          <w:tcPr>
            <w:tcW w:w="15730" w:type="dxa"/>
            <w:gridSpan w:val="25"/>
            <w:shd w:val="clear" w:color="auto" w:fill="auto"/>
            <w:noWrap/>
            <w:vAlign w:val="center"/>
          </w:tcPr>
          <w:p w14:paraId="14AC1688" w14:textId="77777777" w:rsidR="00947370" w:rsidRPr="002B57C1" w:rsidRDefault="00947370" w:rsidP="00B50BE1">
            <w:pPr>
              <w:rPr>
                <w:sz w:val="14"/>
                <w:szCs w:val="14"/>
              </w:rPr>
            </w:pPr>
            <w:r w:rsidRPr="002B57C1">
              <w:rPr>
                <w:sz w:val="14"/>
                <w:szCs w:val="14"/>
              </w:rPr>
              <w:t xml:space="preserve">2.2 </w:t>
            </w:r>
            <w:r w:rsidRPr="002B57C1">
              <w:rPr>
                <w:color w:val="000000"/>
                <w:sz w:val="14"/>
                <w:szCs w:val="14"/>
              </w:rPr>
              <w:t>Строительство иных объектов централизованных систем теплоснабжения за исключением сетей теплоснабжения</w:t>
            </w:r>
          </w:p>
        </w:tc>
      </w:tr>
      <w:tr w:rsidR="00947370" w:rsidRPr="002B57C1" w14:paraId="6C4D6424" w14:textId="77777777" w:rsidTr="00B50BE1">
        <w:trPr>
          <w:cantSplit/>
          <w:trHeight w:val="20"/>
          <w:jc w:val="center"/>
        </w:trPr>
        <w:tc>
          <w:tcPr>
            <w:tcW w:w="15730" w:type="dxa"/>
            <w:gridSpan w:val="25"/>
            <w:shd w:val="clear" w:color="auto" w:fill="auto"/>
            <w:noWrap/>
            <w:vAlign w:val="center"/>
          </w:tcPr>
          <w:p w14:paraId="139F9615" w14:textId="77777777" w:rsidR="00947370" w:rsidRPr="002B57C1" w:rsidRDefault="00947370" w:rsidP="00B50BE1">
            <w:pPr>
              <w:rPr>
                <w:sz w:val="14"/>
                <w:szCs w:val="14"/>
              </w:rPr>
            </w:pPr>
            <w:r w:rsidRPr="002B57C1">
              <w:rPr>
                <w:sz w:val="14"/>
                <w:szCs w:val="14"/>
              </w:rPr>
              <w:t>Не планируется</w:t>
            </w:r>
          </w:p>
        </w:tc>
      </w:tr>
      <w:tr w:rsidR="00947370" w:rsidRPr="002B57C1" w14:paraId="6FDDD90C" w14:textId="77777777" w:rsidTr="00B50BE1">
        <w:trPr>
          <w:cantSplit/>
          <w:trHeight w:val="20"/>
          <w:jc w:val="center"/>
        </w:trPr>
        <w:tc>
          <w:tcPr>
            <w:tcW w:w="15730" w:type="dxa"/>
            <w:gridSpan w:val="25"/>
            <w:shd w:val="clear" w:color="auto" w:fill="auto"/>
            <w:noWrap/>
            <w:vAlign w:val="center"/>
            <w:hideMark/>
          </w:tcPr>
          <w:p w14:paraId="7007A1FA" w14:textId="77777777" w:rsidR="00947370" w:rsidRPr="002B57C1" w:rsidRDefault="00947370" w:rsidP="00B50BE1">
            <w:pPr>
              <w:rPr>
                <w:sz w:val="14"/>
                <w:szCs w:val="14"/>
              </w:rPr>
            </w:pPr>
            <w:r w:rsidRPr="002B57C1">
              <w:rPr>
                <w:sz w:val="14"/>
                <w:szCs w:val="14"/>
              </w:rPr>
              <w:t xml:space="preserve">Группа 3. Модернизация или реконструкция существующих объектов централизованных систем теплоснабжения в целях снижения уровня износа существующих объектов </w:t>
            </w:r>
          </w:p>
        </w:tc>
      </w:tr>
      <w:tr w:rsidR="00947370" w:rsidRPr="002B57C1" w14:paraId="23B98AE5" w14:textId="77777777" w:rsidTr="00B50BE1">
        <w:trPr>
          <w:cantSplit/>
          <w:trHeight w:val="20"/>
          <w:jc w:val="center"/>
        </w:trPr>
        <w:tc>
          <w:tcPr>
            <w:tcW w:w="15730" w:type="dxa"/>
            <w:gridSpan w:val="25"/>
            <w:shd w:val="clear" w:color="auto" w:fill="auto"/>
            <w:noWrap/>
            <w:vAlign w:val="center"/>
            <w:hideMark/>
          </w:tcPr>
          <w:p w14:paraId="2CDC8A7C" w14:textId="77777777" w:rsidR="00947370" w:rsidRPr="002B57C1" w:rsidRDefault="00947370" w:rsidP="00B50BE1">
            <w:pPr>
              <w:rPr>
                <w:sz w:val="14"/>
                <w:szCs w:val="14"/>
              </w:rPr>
            </w:pPr>
            <w:r w:rsidRPr="002B57C1">
              <w:rPr>
                <w:sz w:val="14"/>
                <w:szCs w:val="14"/>
              </w:rPr>
              <w:t xml:space="preserve">3.1. Модернизация или реконструкция существующих сетей теплоснабжения </w:t>
            </w:r>
          </w:p>
        </w:tc>
      </w:tr>
      <w:tr w:rsidR="00B50BE1" w:rsidRPr="002B57C1" w14:paraId="4C7E1123" w14:textId="77777777" w:rsidTr="00B50BE1">
        <w:trPr>
          <w:cantSplit/>
          <w:trHeight w:val="20"/>
          <w:jc w:val="center"/>
        </w:trPr>
        <w:tc>
          <w:tcPr>
            <w:tcW w:w="701" w:type="dxa"/>
            <w:shd w:val="clear" w:color="auto" w:fill="auto"/>
            <w:noWrap/>
            <w:vAlign w:val="center"/>
          </w:tcPr>
          <w:p w14:paraId="2012307C" w14:textId="77777777" w:rsidR="00B50BE1" w:rsidRPr="002B57C1" w:rsidRDefault="00B50BE1" w:rsidP="00B50BE1">
            <w:pPr>
              <w:rPr>
                <w:sz w:val="14"/>
                <w:szCs w:val="14"/>
              </w:rPr>
            </w:pPr>
            <w:r w:rsidRPr="002B57C1">
              <w:rPr>
                <w:sz w:val="14"/>
                <w:szCs w:val="14"/>
              </w:rPr>
              <w:t>3.1.1</w:t>
            </w:r>
          </w:p>
        </w:tc>
        <w:tc>
          <w:tcPr>
            <w:tcW w:w="1688" w:type="dxa"/>
            <w:shd w:val="clear" w:color="auto" w:fill="auto"/>
          </w:tcPr>
          <w:p w14:paraId="74DACED9" w14:textId="77777777" w:rsidR="00B50BE1" w:rsidRPr="002B57C1" w:rsidRDefault="00B50BE1" w:rsidP="00B50BE1">
            <w:pPr>
              <w:pStyle w:val="TableParagraph"/>
              <w:spacing w:before="25"/>
              <w:ind w:left="43"/>
              <w:jc w:val="left"/>
              <w:rPr>
                <w:sz w:val="14"/>
                <w:szCs w:val="14"/>
              </w:rPr>
            </w:pPr>
            <w:r w:rsidRPr="002B57C1">
              <w:rPr>
                <w:sz w:val="14"/>
                <w:szCs w:val="14"/>
              </w:rPr>
              <w:t>Заменаветхих тепловыхсетей</w:t>
            </w:r>
          </w:p>
        </w:tc>
        <w:tc>
          <w:tcPr>
            <w:tcW w:w="1416" w:type="dxa"/>
            <w:gridSpan w:val="2"/>
            <w:vMerge w:val="restart"/>
            <w:shd w:val="clear" w:color="auto" w:fill="auto"/>
            <w:vAlign w:val="center"/>
          </w:tcPr>
          <w:p w14:paraId="093E57D1" w14:textId="77777777" w:rsidR="00B50BE1" w:rsidRPr="002B57C1" w:rsidRDefault="00B50BE1" w:rsidP="00B50BE1">
            <w:pPr>
              <w:jc w:val="center"/>
              <w:rPr>
                <w:sz w:val="14"/>
                <w:szCs w:val="14"/>
              </w:rPr>
            </w:pPr>
            <w:r w:rsidRPr="002B57C1">
              <w:rPr>
                <w:sz w:val="14"/>
                <w:szCs w:val="14"/>
              </w:rPr>
              <w:t>Схема теплоснабжения Каменского городского поселения</w:t>
            </w:r>
          </w:p>
        </w:tc>
        <w:tc>
          <w:tcPr>
            <w:tcW w:w="1265" w:type="dxa"/>
            <w:gridSpan w:val="2"/>
            <w:shd w:val="clear" w:color="auto" w:fill="auto"/>
            <w:vAlign w:val="center"/>
          </w:tcPr>
          <w:p w14:paraId="37BB9F81" w14:textId="77777777" w:rsidR="00B50BE1" w:rsidRPr="002B57C1" w:rsidRDefault="00195408" w:rsidP="00B50BE1">
            <w:pPr>
              <w:jc w:val="center"/>
              <w:rPr>
                <w:sz w:val="14"/>
                <w:szCs w:val="14"/>
              </w:rPr>
            </w:pPr>
            <w:r w:rsidRPr="002B57C1">
              <w:rPr>
                <w:sz w:val="14"/>
                <w:szCs w:val="14"/>
              </w:rPr>
              <w:t>п.г.т. Каменка,</w:t>
            </w:r>
          </w:p>
        </w:tc>
        <w:tc>
          <w:tcPr>
            <w:tcW w:w="1131" w:type="dxa"/>
            <w:gridSpan w:val="2"/>
            <w:shd w:val="clear" w:color="auto" w:fill="auto"/>
            <w:vAlign w:val="center"/>
          </w:tcPr>
          <w:p w14:paraId="33E2E2A5" w14:textId="77777777" w:rsidR="00B50BE1" w:rsidRPr="002B57C1" w:rsidRDefault="00B50BE1" w:rsidP="00B50BE1">
            <w:pPr>
              <w:ind w:left="-82" w:right="-137"/>
              <w:jc w:val="center"/>
              <w:rPr>
                <w:sz w:val="14"/>
                <w:szCs w:val="14"/>
              </w:rPr>
            </w:pPr>
          </w:p>
        </w:tc>
        <w:tc>
          <w:tcPr>
            <w:tcW w:w="710" w:type="dxa"/>
            <w:gridSpan w:val="3"/>
            <w:shd w:val="clear" w:color="auto" w:fill="auto"/>
            <w:noWrap/>
            <w:vAlign w:val="center"/>
          </w:tcPr>
          <w:p w14:paraId="221D920F" w14:textId="77777777" w:rsidR="00B50BE1" w:rsidRPr="002B57C1" w:rsidRDefault="00B50BE1" w:rsidP="00B50BE1">
            <w:pPr>
              <w:jc w:val="center"/>
              <w:rPr>
                <w:sz w:val="14"/>
                <w:szCs w:val="14"/>
              </w:rPr>
            </w:pPr>
          </w:p>
        </w:tc>
        <w:tc>
          <w:tcPr>
            <w:tcW w:w="573" w:type="dxa"/>
            <w:gridSpan w:val="2"/>
            <w:shd w:val="clear" w:color="auto" w:fill="auto"/>
            <w:noWrap/>
            <w:vAlign w:val="center"/>
          </w:tcPr>
          <w:p w14:paraId="6379132D" w14:textId="77777777" w:rsidR="00B50BE1" w:rsidRPr="002B57C1" w:rsidRDefault="00B50BE1" w:rsidP="00B50BE1">
            <w:pPr>
              <w:jc w:val="center"/>
              <w:rPr>
                <w:sz w:val="14"/>
                <w:szCs w:val="14"/>
              </w:rPr>
            </w:pPr>
            <w:r w:rsidRPr="002B57C1">
              <w:rPr>
                <w:sz w:val="14"/>
                <w:szCs w:val="14"/>
              </w:rPr>
              <w:t>2025</w:t>
            </w:r>
          </w:p>
        </w:tc>
        <w:tc>
          <w:tcPr>
            <w:tcW w:w="584" w:type="dxa"/>
            <w:gridSpan w:val="2"/>
            <w:shd w:val="clear" w:color="auto" w:fill="auto"/>
            <w:noWrap/>
            <w:vAlign w:val="center"/>
          </w:tcPr>
          <w:p w14:paraId="36E19B5C" w14:textId="77777777" w:rsidR="00B50BE1" w:rsidRPr="002B57C1" w:rsidRDefault="00B50BE1" w:rsidP="00B50BE1">
            <w:pPr>
              <w:jc w:val="center"/>
              <w:rPr>
                <w:sz w:val="14"/>
                <w:szCs w:val="14"/>
              </w:rPr>
            </w:pPr>
            <w:r w:rsidRPr="002B57C1">
              <w:rPr>
                <w:sz w:val="14"/>
                <w:szCs w:val="14"/>
              </w:rPr>
              <w:t>2035</w:t>
            </w:r>
          </w:p>
        </w:tc>
        <w:tc>
          <w:tcPr>
            <w:tcW w:w="714" w:type="dxa"/>
            <w:shd w:val="clear" w:color="auto" w:fill="auto"/>
            <w:vAlign w:val="center"/>
          </w:tcPr>
          <w:p w14:paraId="0811F57D" w14:textId="77777777" w:rsidR="00B50BE1" w:rsidRPr="002B57C1" w:rsidRDefault="00B50BE1" w:rsidP="00B50BE1">
            <w:pPr>
              <w:jc w:val="center"/>
              <w:rPr>
                <w:sz w:val="14"/>
                <w:szCs w:val="14"/>
              </w:rPr>
            </w:pPr>
            <w:r w:rsidRPr="002B57C1">
              <w:rPr>
                <w:sz w:val="14"/>
                <w:szCs w:val="14"/>
              </w:rPr>
              <w:t>1450,0</w:t>
            </w:r>
          </w:p>
        </w:tc>
        <w:tc>
          <w:tcPr>
            <w:tcW w:w="715" w:type="dxa"/>
            <w:shd w:val="clear" w:color="auto" w:fill="auto"/>
            <w:vAlign w:val="center"/>
          </w:tcPr>
          <w:p w14:paraId="34036074" w14:textId="77777777" w:rsidR="00B50BE1" w:rsidRPr="002B57C1" w:rsidRDefault="00B50BE1" w:rsidP="00B50BE1">
            <w:pPr>
              <w:ind w:left="-106" w:right="-104"/>
              <w:jc w:val="center"/>
              <w:rPr>
                <w:sz w:val="14"/>
                <w:szCs w:val="14"/>
              </w:rPr>
            </w:pPr>
            <w:r w:rsidRPr="002B57C1">
              <w:rPr>
                <w:sz w:val="14"/>
                <w:szCs w:val="14"/>
              </w:rPr>
              <w:t>1450,0</w:t>
            </w:r>
          </w:p>
        </w:tc>
        <w:tc>
          <w:tcPr>
            <w:tcW w:w="709" w:type="dxa"/>
            <w:shd w:val="clear" w:color="auto" w:fill="auto"/>
            <w:vAlign w:val="center"/>
          </w:tcPr>
          <w:p w14:paraId="009803C8" w14:textId="77777777" w:rsidR="00B50BE1" w:rsidRPr="002B57C1" w:rsidRDefault="00B50BE1" w:rsidP="00B50BE1">
            <w:pPr>
              <w:jc w:val="center"/>
              <w:rPr>
                <w:sz w:val="14"/>
                <w:szCs w:val="14"/>
              </w:rPr>
            </w:pPr>
            <w:r w:rsidRPr="002B57C1">
              <w:rPr>
                <w:sz w:val="14"/>
                <w:szCs w:val="14"/>
              </w:rPr>
              <w:t>1450,0</w:t>
            </w:r>
          </w:p>
        </w:tc>
        <w:tc>
          <w:tcPr>
            <w:tcW w:w="704" w:type="dxa"/>
            <w:shd w:val="clear" w:color="auto" w:fill="auto"/>
            <w:vAlign w:val="center"/>
          </w:tcPr>
          <w:p w14:paraId="62D5C7A0" w14:textId="77777777" w:rsidR="00B50BE1" w:rsidRPr="002B57C1" w:rsidRDefault="00B50BE1" w:rsidP="00B50BE1">
            <w:pPr>
              <w:jc w:val="center"/>
              <w:rPr>
                <w:sz w:val="14"/>
                <w:szCs w:val="14"/>
              </w:rPr>
            </w:pPr>
            <w:r w:rsidRPr="002B57C1">
              <w:rPr>
                <w:sz w:val="14"/>
                <w:szCs w:val="14"/>
              </w:rPr>
              <w:t>1450,0</w:t>
            </w:r>
          </w:p>
        </w:tc>
        <w:tc>
          <w:tcPr>
            <w:tcW w:w="708" w:type="dxa"/>
            <w:shd w:val="clear" w:color="auto" w:fill="auto"/>
            <w:vAlign w:val="center"/>
          </w:tcPr>
          <w:p w14:paraId="3E583944" w14:textId="77777777" w:rsidR="00B50BE1" w:rsidRPr="002B57C1" w:rsidRDefault="00B50BE1" w:rsidP="00B50BE1">
            <w:pPr>
              <w:jc w:val="center"/>
              <w:rPr>
                <w:sz w:val="14"/>
                <w:szCs w:val="14"/>
              </w:rPr>
            </w:pPr>
            <w:r w:rsidRPr="002B57C1">
              <w:rPr>
                <w:sz w:val="14"/>
                <w:szCs w:val="14"/>
              </w:rPr>
              <w:t>1450,0</w:t>
            </w:r>
          </w:p>
        </w:tc>
        <w:tc>
          <w:tcPr>
            <w:tcW w:w="705" w:type="dxa"/>
            <w:shd w:val="clear" w:color="auto" w:fill="auto"/>
            <w:vAlign w:val="center"/>
          </w:tcPr>
          <w:p w14:paraId="5999B979" w14:textId="77777777" w:rsidR="00B50BE1" w:rsidRPr="002B57C1" w:rsidRDefault="00B50BE1" w:rsidP="00B50BE1">
            <w:pPr>
              <w:jc w:val="center"/>
              <w:rPr>
                <w:sz w:val="14"/>
                <w:szCs w:val="14"/>
              </w:rPr>
            </w:pPr>
            <w:r w:rsidRPr="002B57C1">
              <w:rPr>
                <w:sz w:val="14"/>
                <w:szCs w:val="14"/>
              </w:rPr>
              <w:t>7250,0</w:t>
            </w:r>
          </w:p>
        </w:tc>
        <w:tc>
          <w:tcPr>
            <w:tcW w:w="712" w:type="dxa"/>
            <w:shd w:val="clear" w:color="auto" w:fill="auto"/>
            <w:vAlign w:val="center"/>
          </w:tcPr>
          <w:p w14:paraId="796D33A4" w14:textId="77777777" w:rsidR="00B50BE1" w:rsidRPr="002B57C1" w:rsidRDefault="00B50BE1" w:rsidP="00B50BE1">
            <w:pPr>
              <w:jc w:val="center"/>
              <w:rPr>
                <w:sz w:val="14"/>
                <w:szCs w:val="14"/>
              </w:rPr>
            </w:pPr>
            <w:r w:rsidRPr="002B57C1">
              <w:rPr>
                <w:sz w:val="14"/>
                <w:szCs w:val="14"/>
              </w:rPr>
              <w:t>2035</w:t>
            </w:r>
          </w:p>
        </w:tc>
        <w:tc>
          <w:tcPr>
            <w:tcW w:w="850" w:type="dxa"/>
            <w:shd w:val="clear" w:color="auto" w:fill="auto"/>
            <w:vAlign w:val="center"/>
          </w:tcPr>
          <w:p w14:paraId="6D630EDD" w14:textId="77777777" w:rsidR="00B50BE1" w:rsidRPr="002B57C1" w:rsidRDefault="00B50BE1" w:rsidP="00B50BE1">
            <w:pPr>
              <w:jc w:val="center"/>
              <w:rPr>
                <w:sz w:val="14"/>
                <w:szCs w:val="14"/>
              </w:rPr>
            </w:pPr>
            <w:r w:rsidRPr="002B57C1">
              <w:rPr>
                <w:sz w:val="14"/>
                <w:szCs w:val="14"/>
              </w:rPr>
              <w:t>14500,0</w:t>
            </w:r>
          </w:p>
        </w:tc>
        <w:tc>
          <w:tcPr>
            <w:tcW w:w="710" w:type="dxa"/>
            <w:shd w:val="clear" w:color="auto" w:fill="auto"/>
            <w:vAlign w:val="center"/>
          </w:tcPr>
          <w:p w14:paraId="0C3E30E5" w14:textId="77777777" w:rsidR="00B50BE1" w:rsidRPr="002B57C1" w:rsidRDefault="00B50BE1" w:rsidP="00B50BE1">
            <w:pPr>
              <w:rPr>
                <w:sz w:val="14"/>
                <w:szCs w:val="14"/>
              </w:rPr>
            </w:pPr>
          </w:p>
        </w:tc>
        <w:tc>
          <w:tcPr>
            <w:tcW w:w="1135" w:type="dxa"/>
            <w:shd w:val="clear" w:color="auto" w:fill="auto"/>
            <w:vAlign w:val="center"/>
          </w:tcPr>
          <w:p w14:paraId="48E6775D" w14:textId="77777777" w:rsidR="00B50BE1" w:rsidRPr="002B57C1" w:rsidRDefault="00B50BE1" w:rsidP="00195408">
            <w:pPr>
              <w:ind w:left="-107" w:right="-108"/>
              <w:jc w:val="center"/>
              <w:rPr>
                <w:sz w:val="14"/>
                <w:szCs w:val="14"/>
              </w:rPr>
            </w:pPr>
            <w:r w:rsidRPr="002B57C1">
              <w:rPr>
                <w:sz w:val="14"/>
                <w:szCs w:val="14"/>
              </w:rPr>
              <w:t xml:space="preserve">Областной </w:t>
            </w:r>
            <w:r w:rsidR="00195408" w:rsidRPr="002B57C1">
              <w:rPr>
                <w:sz w:val="14"/>
                <w:szCs w:val="14"/>
              </w:rPr>
              <w:t xml:space="preserve">и местный </w:t>
            </w:r>
            <w:r w:rsidRPr="002B57C1">
              <w:rPr>
                <w:sz w:val="14"/>
                <w:szCs w:val="14"/>
              </w:rPr>
              <w:t>бюджет</w:t>
            </w:r>
          </w:p>
        </w:tc>
      </w:tr>
      <w:tr w:rsidR="00746895" w:rsidRPr="002B57C1" w14:paraId="64943A95" w14:textId="77777777" w:rsidTr="00B50BE1">
        <w:trPr>
          <w:cantSplit/>
          <w:trHeight w:val="20"/>
          <w:jc w:val="center"/>
        </w:trPr>
        <w:tc>
          <w:tcPr>
            <w:tcW w:w="701" w:type="dxa"/>
            <w:shd w:val="clear" w:color="auto" w:fill="auto"/>
            <w:noWrap/>
            <w:vAlign w:val="center"/>
          </w:tcPr>
          <w:p w14:paraId="1B644A34" w14:textId="77777777" w:rsidR="00746895" w:rsidRPr="002B57C1" w:rsidRDefault="00746895" w:rsidP="00746895">
            <w:pPr>
              <w:rPr>
                <w:sz w:val="14"/>
                <w:szCs w:val="14"/>
              </w:rPr>
            </w:pPr>
            <w:r w:rsidRPr="002B57C1">
              <w:rPr>
                <w:sz w:val="14"/>
                <w:szCs w:val="14"/>
              </w:rPr>
              <w:t>3.1.2</w:t>
            </w:r>
          </w:p>
        </w:tc>
        <w:tc>
          <w:tcPr>
            <w:tcW w:w="1688" w:type="dxa"/>
            <w:shd w:val="clear" w:color="auto" w:fill="auto"/>
          </w:tcPr>
          <w:p w14:paraId="717F623D" w14:textId="77777777" w:rsidR="00746895" w:rsidRPr="002B57C1" w:rsidRDefault="00746895" w:rsidP="00746895">
            <w:pPr>
              <w:pStyle w:val="TableParagraph"/>
              <w:spacing w:before="25"/>
              <w:ind w:left="38"/>
              <w:jc w:val="left"/>
              <w:rPr>
                <w:sz w:val="14"/>
                <w:szCs w:val="14"/>
              </w:rPr>
            </w:pPr>
            <w:r w:rsidRPr="002B57C1">
              <w:rPr>
                <w:sz w:val="14"/>
                <w:szCs w:val="14"/>
              </w:rPr>
              <w:t>Гидравлическаябалансировкатепловыхсетей</w:t>
            </w:r>
          </w:p>
        </w:tc>
        <w:tc>
          <w:tcPr>
            <w:tcW w:w="1416" w:type="dxa"/>
            <w:gridSpan w:val="2"/>
            <w:vMerge/>
            <w:shd w:val="clear" w:color="auto" w:fill="auto"/>
            <w:vAlign w:val="center"/>
          </w:tcPr>
          <w:p w14:paraId="3EE8A496" w14:textId="77777777" w:rsidR="00746895" w:rsidRPr="002B57C1" w:rsidRDefault="00746895" w:rsidP="00746895">
            <w:pPr>
              <w:rPr>
                <w:sz w:val="14"/>
                <w:szCs w:val="14"/>
              </w:rPr>
            </w:pPr>
          </w:p>
        </w:tc>
        <w:tc>
          <w:tcPr>
            <w:tcW w:w="1265" w:type="dxa"/>
            <w:gridSpan w:val="2"/>
            <w:shd w:val="clear" w:color="auto" w:fill="auto"/>
            <w:vAlign w:val="center"/>
          </w:tcPr>
          <w:p w14:paraId="7DFEF404" w14:textId="77777777" w:rsidR="00746895" w:rsidRPr="002B57C1" w:rsidRDefault="00746895" w:rsidP="00746895">
            <w:pPr>
              <w:jc w:val="center"/>
              <w:rPr>
                <w:sz w:val="14"/>
                <w:szCs w:val="14"/>
              </w:rPr>
            </w:pPr>
            <w:r w:rsidRPr="002B57C1">
              <w:rPr>
                <w:sz w:val="14"/>
                <w:szCs w:val="14"/>
              </w:rPr>
              <w:t>п.г.т. Каменка,</w:t>
            </w:r>
          </w:p>
        </w:tc>
        <w:tc>
          <w:tcPr>
            <w:tcW w:w="1131" w:type="dxa"/>
            <w:gridSpan w:val="2"/>
            <w:shd w:val="clear" w:color="auto" w:fill="auto"/>
            <w:vAlign w:val="center"/>
          </w:tcPr>
          <w:p w14:paraId="38E44260" w14:textId="77777777" w:rsidR="00746895" w:rsidRPr="002B57C1" w:rsidRDefault="00746895" w:rsidP="00746895">
            <w:pPr>
              <w:ind w:left="-82" w:right="-137"/>
              <w:jc w:val="center"/>
              <w:rPr>
                <w:sz w:val="14"/>
                <w:szCs w:val="14"/>
              </w:rPr>
            </w:pPr>
          </w:p>
        </w:tc>
        <w:tc>
          <w:tcPr>
            <w:tcW w:w="710" w:type="dxa"/>
            <w:gridSpan w:val="3"/>
            <w:shd w:val="clear" w:color="auto" w:fill="auto"/>
            <w:noWrap/>
            <w:vAlign w:val="center"/>
          </w:tcPr>
          <w:p w14:paraId="27D33FB5" w14:textId="77777777" w:rsidR="00746895" w:rsidRPr="002B57C1" w:rsidRDefault="00746895" w:rsidP="00746895">
            <w:pPr>
              <w:jc w:val="center"/>
              <w:rPr>
                <w:sz w:val="14"/>
                <w:szCs w:val="14"/>
              </w:rPr>
            </w:pPr>
          </w:p>
        </w:tc>
        <w:tc>
          <w:tcPr>
            <w:tcW w:w="573" w:type="dxa"/>
            <w:gridSpan w:val="2"/>
            <w:shd w:val="clear" w:color="auto" w:fill="auto"/>
            <w:noWrap/>
            <w:vAlign w:val="center"/>
          </w:tcPr>
          <w:p w14:paraId="6E3FCCA1" w14:textId="77777777" w:rsidR="00746895" w:rsidRPr="002B57C1" w:rsidRDefault="00746895" w:rsidP="00746895">
            <w:pPr>
              <w:jc w:val="center"/>
              <w:rPr>
                <w:sz w:val="14"/>
                <w:szCs w:val="14"/>
              </w:rPr>
            </w:pPr>
            <w:r w:rsidRPr="002B57C1">
              <w:rPr>
                <w:sz w:val="14"/>
                <w:szCs w:val="14"/>
              </w:rPr>
              <w:t>2025</w:t>
            </w:r>
          </w:p>
        </w:tc>
        <w:tc>
          <w:tcPr>
            <w:tcW w:w="584" w:type="dxa"/>
            <w:gridSpan w:val="2"/>
            <w:shd w:val="clear" w:color="auto" w:fill="auto"/>
            <w:noWrap/>
            <w:vAlign w:val="center"/>
          </w:tcPr>
          <w:p w14:paraId="209A4070" w14:textId="77777777" w:rsidR="00746895" w:rsidRPr="002B57C1" w:rsidRDefault="00746895" w:rsidP="00746895">
            <w:pPr>
              <w:jc w:val="center"/>
              <w:rPr>
                <w:sz w:val="14"/>
                <w:szCs w:val="14"/>
              </w:rPr>
            </w:pPr>
            <w:r w:rsidRPr="002B57C1">
              <w:rPr>
                <w:sz w:val="14"/>
                <w:szCs w:val="14"/>
              </w:rPr>
              <w:t>2035</w:t>
            </w:r>
          </w:p>
        </w:tc>
        <w:tc>
          <w:tcPr>
            <w:tcW w:w="714" w:type="dxa"/>
            <w:shd w:val="clear" w:color="auto" w:fill="auto"/>
            <w:vAlign w:val="center"/>
          </w:tcPr>
          <w:p w14:paraId="58A6DD94" w14:textId="77777777" w:rsidR="00746895" w:rsidRPr="002B57C1" w:rsidRDefault="00746895" w:rsidP="00746895">
            <w:pPr>
              <w:jc w:val="center"/>
              <w:rPr>
                <w:sz w:val="14"/>
                <w:szCs w:val="14"/>
              </w:rPr>
            </w:pPr>
            <w:r w:rsidRPr="002B57C1">
              <w:rPr>
                <w:sz w:val="14"/>
                <w:szCs w:val="14"/>
              </w:rPr>
              <w:t>550,0</w:t>
            </w:r>
          </w:p>
        </w:tc>
        <w:tc>
          <w:tcPr>
            <w:tcW w:w="715" w:type="dxa"/>
            <w:shd w:val="clear" w:color="auto" w:fill="auto"/>
            <w:vAlign w:val="center"/>
          </w:tcPr>
          <w:p w14:paraId="148F6F41" w14:textId="77777777" w:rsidR="00746895" w:rsidRPr="002B57C1" w:rsidRDefault="00746895" w:rsidP="00746895">
            <w:pPr>
              <w:jc w:val="center"/>
              <w:rPr>
                <w:sz w:val="14"/>
                <w:szCs w:val="14"/>
              </w:rPr>
            </w:pPr>
            <w:r w:rsidRPr="002B57C1">
              <w:rPr>
                <w:sz w:val="14"/>
                <w:szCs w:val="14"/>
              </w:rPr>
              <w:t>550,0</w:t>
            </w:r>
          </w:p>
        </w:tc>
        <w:tc>
          <w:tcPr>
            <w:tcW w:w="709" w:type="dxa"/>
            <w:shd w:val="clear" w:color="auto" w:fill="auto"/>
            <w:vAlign w:val="center"/>
          </w:tcPr>
          <w:p w14:paraId="5DABC716" w14:textId="77777777" w:rsidR="00746895" w:rsidRPr="002B57C1" w:rsidRDefault="00746895" w:rsidP="00746895">
            <w:pPr>
              <w:jc w:val="center"/>
              <w:rPr>
                <w:sz w:val="14"/>
                <w:szCs w:val="14"/>
              </w:rPr>
            </w:pPr>
            <w:r w:rsidRPr="002B57C1">
              <w:rPr>
                <w:sz w:val="14"/>
                <w:szCs w:val="14"/>
              </w:rPr>
              <w:t>550,0</w:t>
            </w:r>
          </w:p>
        </w:tc>
        <w:tc>
          <w:tcPr>
            <w:tcW w:w="704" w:type="dxa"/>
            <w:shd w:val="clear" w:color="auto" w:fill="auto"/>
            <w:vAlign w:val="center"/>
          </w:tcPr>
          <w:p w14:paraId="220172DB" w14:textId="77777777" w:rsidR="00746895" w:rsidRPr="002B57C1" w:rsidRDefault="00746895" w:rsidP="00746895">
            <w:pPr>
              <w:jc w:val="center"/>
              <w:rPr>
                <w:sz w:val="14"/>
                <w:szCs w:val="14"/>
              </w:rPr>
            </w:pPr>
            <w:r w:rsidRPr="002B57C1">
              <w:rPr>
                <w:sz w:val="14"/>
                <w:szCs w:val="14"/>
              </w:rPr>
              <w:t>550,0</w:t>
            </w:r>
          </w:p>
        </w:tc>
        <w:tc>
          <w:tcPr>
            <w:tcW w:w="708" w:type="dxa"/>
            <w:shd w:val="clear" w:color="auto" w:fill="auto"/>
            <w:vAlign w:val="center"/>
          </w:tcPr>
          <w:p w14:paraId="2CA0098F" w14:textId="77777777" w:rsidR="00746895" w:rsidRPr="002B57C1" w:rsidRDefault="00746895" w:rsidP="00746895">
            <w:pPr>
              <w:jc w:val="center"/>
              <w:rPr>
                <w:sz w:val="14"/>
                <w:szCs w:val="14"/>
              </w:rPr>
            </w:pPr>
            <w:r w:rsidRPr="002B57C1">
              <w:rPr>
                <w:sz w:val="14"/>
                <w:szCs w:val="14"/>
              </w:rPr>
              <w:t>550,0</w:t>
            </w:r>
          </w:p>
        </w:tc>
        <w:tc>
          <w:tcPr>
            <w:tcW w:w="705" w:type="dxa"/>
            <w:shd w:val="clear" w:color="auto" w:fill="auto"/>
            <w:vAlign w:val="center"/>
          </w:tcPr>
          <w:p w14:paraId="129B902A" w14:textId="77777777" w:rsidR="00746895" w:rsidRPr="002B57C1" w:rsidRDefault="00746895" w:rsidP="00746895">
            <w:pPr>
              <w:jc w:val="center"/>
              <w:rPr>
                <w:sz w:val="14"/>
                <w:szCs w:val="14"/>
              </w:rPr>
            </w:pPr>
            <w:r w:rsidRPr="002B57C1">
              <w:rPr>
                <w:sz w:val="14"/>
                <w:szCs w:val="14"/>
              </w:rPr>
              <w:t>2750,0</w:t>
            </w:r>
          </w:p>
        </w:tc>
        <w:tc>
          <w:tcPr>
            <w:tcW w:w="712" w:type="dxa"/>
            <w:shd w:val="clear" w:color="auto" w:fill="auto"/>
            <w:vAlign w:val="center"/>
          </w:tcPr>
          <w:p w14:paraId="74F64D3B" w14:textId="77777777" w:rsidR="00746895" w:rsidRPr="002B57C1" w:rsidRDefault="00746895" w:rsidP="00746895">
            <w:pPr>
              <w:jc w:val="center"/>
              <w:rPr>
                <w:sz w:val="14"/>
                <w:szCs w:val="14"/>
              </w:rPr>
            </w:pPr>
            <w:r w:rsidRPr="002B57C1">
              <w:rPr>
                <w:sz w:val="14"/>
                <w:szCs w:val="14"/>
              </w:rPr>
              <w:t>2035</w:t>
            </w:r>
          </w:p>
        </w:tc>
        <w:tc>
          <w:tcPr>
            <w:tcW w:w="850" w:type="dxa"/>
            <w:shd w:val="clear" w:color="auto" w:fill="auto"/>
            <w:vAlign w:val="center"/>
          </w:tcPr>
          <w:p w14:paraId="27FDD68F" w14:textId="77777777" w:rsidR="00746895" w:rsidRPr="002B57C1" w:rsidRDefault="00746895" w:rsidP="00746895">
            <w:pPr>
              <w:jc w:val="center"/>
              <w:rPr>
                <w:sz w:val="14"/>
                <w:szCs w:val="14"/>
              </w:rPr>
            </w:pPr>
            <w:r w:rsidRPr="002B57C1">
              <w:rPr>
                <w:sz w:val="14"/>
                <w:szCs w:val="14"/>
              </w:rPr>
              <w:t>5500,0</w:t>
            </w:r>
          </w:p>
        </w:tc>
        <w:tc>
          <w:tcPr>
            <w:tcW w:w="710" w:type="dxa"/>
            <w:shd w:val="clear" w:color="auto" w:fill="auto"/>
            <w:vAlign w:val="center"/>
          </w:tcPr>
          <w:p w14:paraId="501CE4D2" w14:textId="77777777" w:rsidR="00746895" w:rsidRPr="002B57C1" w:rsidRDefault="00746895" w:rsidP="00746895">
            <w:pPr>
              <w:rPr>
                <w:sz w:val="14"/>
                <w:szCs w:val="14"/>
              </w:rPr>
            </w:pPr>
          </w:p>
        </w:tc>
        <w:tc>
          <w:tcPr>
            <w:tcW w:w="1135" w:type="dxa"/>
            <w:shd w:val="clear" w:color="auto" w:fill="auto"/>
            <w:vAlign w:val="center"/>
          </w:tcPr>
          <w:p w14:paraId="7F8320F4" w14:textId="77777777" w:rsidR="00746895" w:rsidRPr="002B57C1" w:rsidRDefault="00746895" w:rsidP="00746895">
            <w:pPr>
              <w:ind w:left="-107" w:right="-108"/>
              <w:jc w:val="center"/>
              <w:rPr>
                <w:sz w:val="14"/>
                <w:szCs w:val="14"/>
              </w:rPr>
            </w:pPr>
            <w:r w:rsidRPr="002B57C1">
              <w:rPr>
                <w:sz w:val="14"/>
                <w:szCs w:val="14"/>
              </w:rPr>
              <w:t>Областной и местный бюджет</w:t>
            </w:r>
          </w:p>
        </w:tc>
      </w:tr>
      <w:tr w:rsidR="00746895" w:rsidRPr="002B57C1" w14:paraId="5F2B041F" w14:textId="77777777" w:rsidTr="00B50BE1">
        <w:trPr>
          <w:cantSplit/>
          <w:trHeight w:val="20"/>
          <w:jc w:val="center"/>
        </w:trPr>
        <w:tc>
          <w:tcPr>
            <w:tcW w:w="15730" w:type="dxa"/>
            <w:gridSpan w:val="25"/>
            <w:shd w:val="clear" w:color="auto" w:fill="auto"/>
            <w:noWrap/>
            <w:vAlign w:val="center"/>
          </w:tcPr>
          <w:p w14:paraId="25984F68" w14:textId="77777777" w:rsidR="00746895" w:rsidRPr="002B57C1" w:rsidRDefault="00746895" w:rsidP="00746895">
            <w:pPr>
              <w:rPr>
                <w:sz w:val="14"/>
                <w:szCs w:val="14"/>
              </w:rPr>
            </w:pPr>
            <w:r w:rsidRPr="002B57C1">
              <w:rPr>
                <w:sz w:val="14"/>
                <w:szCs w:val="14"/>
              </w:rPr>
              <w:t>3.2. Модернизация или реконструкция иных объектов централизованных систем теплоснабжения за исключением сетей теплоснабжения</w:t>
            </w:r>
          </w:p>
        </w:tc>
      </w:tr>
      <w:tr w:rsidR="00746895" w:rsidRPr="002B57C1" w14:paraId="623A438B" w14:textId="77777777" w:rsidTr="00B50BE1">
        <w:trPr>
          <w:cantSplit/>
          <w:trHeight w:val="20"/>
          <w:jc w:val="center"/>
        </w:trPr>
        <w:tc>
          <w:tcPr>
            <w:tcW w:w="701" w:type="dxa"/>
            <w:shd w:val="clear" w:color="auto" w:fill="auto"/>
            <w:noWrap/>
            <w:vAlign w:val="center"/>
          </w:tcPr>
          <w:p w14:paraId="104A1413" w14:textId="77777777" w:rsidR="00746895" w:rsidRPr="002B57C1" w:rsidRDefault="00746895" w:rsidP="00746895">
            <w:pPr>
              <w:rPr>
                <w:sz w:val="14"/>
                <w:szCs w:val="14"/>
              </w:rPr>
            </w:pPr>
            <w:r w:rsidRPr="002B57C1">
              <w:rPr>
                <w:sz w:val="14"/>
                <w:szCs w:val="14"/>
              </w:rPr>
              <w:t>3.2.1</w:t>
            </w:r>
          </w:p>
        </w:tc>
        <w:tc>
          <w:tcPr>
            <w:tcW w:w="1688" w:type="dxa"/>
            <w:shd w:val="clear" w:color="auto" w:fill="auto"/>
            <w:vAlign w:val="center"/>
          </w:tcPr>
          <w:p w14:paraId="04F0C538" w14:textId="77777777" w:rsidR="00746895" w:rsidRPr="002B57C1" w:rsidRDefault="00746895" w:rsidP="00746895">
            <w:pPr>
              <w:snapToGrid w:val="0"/>
              <w:rPr>
                <w:rFonts w:eastAsia="Cambria"/>
                <w:sz w:val="14"/>
                <w:szCs w:val="14"/>
              </w:rPr>
            </w:pPr>
            <w:r w:rsidRPr="002B57C1">
              <w:rPr>
                <w:rFonts w:eastAsia="Cambria"/>
                <w:sz w:val="14"/>
                <w:szCs w:val="14"/>
              </w:rPr>
              <w:t>Реконструкция квартальной котельной</w:t>
            </w:r>
          </w:p>
        </w:tc>
        <w:tc>
          <w:tcPr>
            <w:tcW w:w="1416" w:type="dxa"/>
            <w:gridSpan w:val="2"/>
            <w:shd w:val="clear" w:color="auto" w:fill="auto"/>
            <w:vAlign w:val="center"/>
          </w:tcPr>
          <w:p w14:paraId="23CA9E2F" w14:textId="77777777" w:rsidR="00746895" w:rsidRPr="002B57C1" w:rsidRDefault="00746895" w:rsidP="00746895">
            <w:pPr>
              <w:ind w:left="-92" w:right="-126"/>
              <w:jc w:val="center"/>
              <w:rPr>
                <w:sz w:val="14"/>
                <w:szCs w:val="14"/>
              </w:rPr>
            </w:pPr>
            <w:r w:rsidRPr="002B57C1">
              <w:rPr>
                <w:sz w:val="14"/>
                <w:szCs w:val="14"/>
              </w:rPr>
              <w:t>Муниципальная программа</w:t>
            </w:r>
          </w:p>
          <w:p w14:paraId="2F232454" w14:textId="77777777" w:rsidR="00746895" w:rsidRPr="002B57C1" w:rsidRDefault="00746895" w:rsidP="00746895">
            <w:pPr>
              <w:ind w:left="-92" w:right="-126"/>
              <w:jc w:val="center"/>
              <w:rPr>
                <w:sz w:val="14"/>
                <w:szCs w:val="14"/>
              </w:rPr>
            </w:pPr>
            <w:r w:rsidRPr="002B57C1">
              <w:rPr>
                <w:sz w:val="14"/>
                <w:szCs w:val="14"/>
              </w:rPr>
              <w:t>«Развитие жилищно-коммунального  хозяйства</w:t>
            </w:r>
          </w:p>
          <w:p w14:paraId="72356748" w14:textId="77777777" w:rsidR="00746895" w:rsidRPr="002B57C1" w:rsidRDefault="00746895" w:rsidP="00746895">
            <w:pPr>
              <w:ind w:left="-92" w:right="-126"/>
              <w:jc w:val="center"/>
              <w:rPr>
                <w:sz w:val="14"/>
                <w:szCs w:val="14"/>
              </w:rPr>
            </w:pPr>
            <w:r w:rsidRPr="002B57C1">
              <w:rPr>
                <w:sz w:val="14"/>
                <w:szCs w:val="14"/>
              </w:rPr>
              <w:t>Каменского городского поселения»</w:t>
            </w:r>
          </w:p>
        </w:tc>
        <w:tc>
          <w:tcPr>
            <w:tcW w:w="1265" w:type="dxa"/>
            <w:gridSpan w:val="2"/>
            <w:shd w:val="clear" w:color="auto" w:fill="auto"/>
            <w:vAlign w:val="center"/>
          </w:tcPr>
          <w:p w14:paraId="05C81AEA" w14:textId="77777777" w:rsidR="00746895" w:rsidRPr="002B57C1" w:rsidRDefault="00746895" w:rsidP="00746895">
            <w:pPr>
              <w:jc w:val="center"/>
              <w:rPr>
                <w:sz w:val="14"/>
                <w:szCs w:val="14"/>
              </w:rPr>
            </w:pPr>
            <w:r w:rsidRPr="002B57C1">
              <w:rPr>
                <w:sz w:val="14"/>
                <w:szCs w:val="14"/>
              </w:rPr>
              <w:t xml:space="preserve">п.г.т. Каменка, ул.Ленина (24)  </w:t>
            </w:r>
          </w:p>
        </w:tc>
        <w:tc>
          <w:tcPr>
            <w:tcW w:w="1131" w:type="dxa"/>
            <w:gridSpan w:val="2"/>
            <w:shd w:val="clear" w:color="auto" w:fill="auto"/>
            <w:vAlign w:val="center"/>
          </w:tcPr>
          <w:p w14:paraId="68BD29E5" w14:textId="77777777" w:rsidR="00746895" w:rsidRPr="002B57C1" w:rsidRDefault="00746895" w:rsidP="00746895">
            <w:pPr>
              <w:jc w:val="center"/>
              <w:rPr>
                <w:sz w:val="14"/>
                <w:szCs w:val="14"/>
              </w:rPr>
            </w:pPr>
          </w:p>
        </w:tc>
        <w:tc>
          <w:tcPr>
            <w:tcW w:w="710" w:type="dxa"/>
            <w:gridSpan w:val="3"/>
            <w:shd w:val="clear" w:color="auto" w:fill="auto"/>
            <w:noWrap/>
            <w:vAlign w:val="center"/>
          </w:tcPr>
          <w:p w14:paraId="3BFD1A72" w14:textId="77777777" w:rsidR="00746895" w:rsidRPr="002B57C1" w:rsidRDefault="00746895" w:rsidP="00746895">
            <w:pPr>
              <w:jc w:val="center"/>
              <w:rPr>
                <w:sz w:val="14"/>
                <w:szCs w:val="14"/>
              </w:rPr>
            </w:pPr>
          </w:p>
        </w:tc>
        <w:tc>
          <w:tcPr>
            <w:tcW w:w="573" w:type="dxa"/>
            <w:gridSpan w:val="2"/>
            <w:shd w:val="clear" w:color="auto" w:fill="auto"/>
            <w:noWrap/>
            <w:vAlign w:val="center"/>
          </w:tcPr>
          <w:p w14:paraId="77EC6299" w14:textId="77777777" w:rsidR="00746895" w:rsidRPr="002B57C1" w:rsidRDefault="00746895" w:rsidP="00746895">
            <w:pPr>
              <w:jc w:val="center"/>
              <w:rPr>
                <w:sz w:val="14"/>
                <w:szCs w:val="14"/>
              </w:rPr>
            </w:pPr>
            <w:r w:rsidRPr="002B57C1">
              <w:rPr>
                <w:sz w:val="14"/>
                <w:szCs w:val="14"/>
              </w:rPr>
              <w:t>2025</w:t>
            </w:r>
          </w:p>
        </w:tc>
        <w:tc>
          <w:tcPr>
            <w:tcW w:w="584" w:type="dxa"/>
            <w:gridSpan w:val="2"/>
            <w:shd w:val="clear" w:color="auto" w:fill="auto"/>
            <w:noWrap/>
            <w:vAlign w:val="center"/>
          </w:tcPr>
          <w:p w14:paraId="428F89F5" w14:textId="77777777" w:rsidR="00746895" w:rsidRPr="002B57C1" w:rsidRDefault="00746895" w:rsidP="00746895">
            <w:pPr>
              <w:jc w:val="center"/>
              <w:rPr>
                <w:sz w:val="14"/>
                <w:szCs w:val="14"/>
              </w:rPr>
            </w:pPr>
            <w:r w:rsidRPr="002B57C1">
              <w:rPr>
                <w:sz w:val="14"/>
                <w:szCs w:val="14"/>
              </w:rPr>
              <w:t>2025</w:t>
            </w:r>
          </w:p>
        </w:tc>
        <w:tc>
          <w:tcPr>
            <w:tcW w:w="714" w:type="dxa"/>
            <w:shd w:val="clear" w:color="auto" w:fill="auto"/>
            <w:vAlign w:val="center"/>
          </w:tcPr>
          <w:p w14:paraId="17AC57F2" w14:textId="77777777" w:rsidR="00746895" w:rsidRPr="002B57C1" w:rsidRDefault="00746895" w:rsidP="00746895">
            <w:pPr>
              <w:jc w:val="center"/>
              <w:rPr>
                <w:sz w:val="14"/>
                <w:szCs w:val="14"/>
              </w:rPr>
            </w:pPr>
            <w:r w:rsidRPr="002B57C1">
              <w:rPr>
                <w:sz w:val="14"/>
                <w:szCs w:val="14"/>
              </w:rPr>
              <w:t>5017,9</w:t>
            </w:r>
          </w:p>
        </w:tc>
        <w:tc>
          <w:tcPr>
            <w:tcW w:w="715" w:type="dxa"/>
            <w:shd w:val="clear" w:color="auto" w:fill="auto"/>
            <w:vAlign w:val="center"/>
          </w:tcPr>
          <w:p w14:paraId="49B68D85" w14:textId="77777777" w:rsidR="00746895" w:rsidRPr="002B57C1" w:rsidRDefault="00746895" w:rsidP="00746895">
            <w:pPr>
              <w:rPr>
                <w:sz w:val="14"/>
                <w:szCs w:val="14"/>
              </w:rPr>
            </w:pPr>
          </w:p>
        </w:tc>
        <w:tc>
          <w:tcPr>
            <w:tcW w:w="709" w:type="dxa"/>
            <w:shd w:val="clear" w:color="auto" w:fill="auto"/>
            <w:vAlign w:val="center"/>
          </w:tcPr>
          <w:p w14:paraId="7B600067" w14:textId="77777777" w:rsidR="00746895" w:rsidRPr="002B57C1" w:rsidRDefault="00746895" w:rsidP="00746895">
            <w:pPr>
              <w:rPr>
                <w:sz w:val="14"/>
                <w:szCs w:val="14"/>
              </w:rPr>
            </w:pPr>
          </w:p>
        </w:tc>
        <w:tc>
          <w:tcPr>
            <w:tcW w:w="704" w:type="dxa"/>
            <w:shd w:val="clear" w:color="auto" w:fill="auto"/>
            <w:vAlign w:val="center"/>
          </w:tcPr>
          <w:p w14:paraId="2CFC6E7F" w14:textId="77777777" w:rsidR="00746895" w:rsidRPr="002B57C1" w:rsidRDefault="00746895" w:rsidP="00746895">
            <w:pPr>
              <w:rPr>
                <w:sz w:val="14"/>
                <w:szCs w:val="14"/>
              </w:rPr>
            </w:pPr>
          </w:p>
        </w:tc>
        <w:tc>
          <w:tcPr>
            <w:tcW w:w="708" w:type="dxa"/>
            <w:shd w:val="clear" w:color="auto" w:fill="auto"/>
            <w:vAlign w:val="center"/>
          </w:tcPr>
          <w:p w14:paraId="6B27DA5F" w14:textId="77777777" w:rsidR="00746895" w:rsidRPr="002B57C1" w:rsidRDefault="00746895" w:rsidP="00746895">
            <w:pPr>
              <w:rPr>
                <w:sz w:val="14"/>
                <w:szCs w:val="14"/>
              </w:rPr>
            </w:pPr>
          </w:p>
        </w:tc>
        <w:tc>
          <w:tcPr>
            <w:tcW w:w="705" w:type="dxa"/>
            <w:shd w:val="clear" w:color="auto" w:fill="auto"/>
            <w:vAlign w:val="center"/>
          </w:tcPr>
          <w:p w14:paraId="72F15F5A" w14:textId="77777777" w:rsidR="00746895" w:rsidRPr="002B57C1" w:rsidRDefault="00746895" w:rsidP="00746895">
            <w:pPr>
              <w:rPr>
                <w:sz w:val="14"/>
                <w:szCs w:val="14"/>
              </w:rPr>
            </w:pPr>
          </w:p>
        </w:tc>
        <w:tc>
          <w:tcPr>
            <w:tcW w:w="712" w:type="dxa"/>
            <w:shd w:val="clear" w:color="auto" w:fill="auto"/>
            <w:vAlign w:val="center"/>
          </w:tcPr>
          <w:p w14:paraId="30E3EED1" w14:textId="77777777" w:rsidR="00746895" w:rsidRPr="002B57C1" w:rsidRDefault="00746895" w:rsidP="00746895">
            <w:pPr>
              <w:jc w:val="center"/>
              <w:rPr>
                <w:sz w:val="14"/>
                <w:szCs w:val="14"/>
              </w:rPr>
            </w:pPr>
            <w:r w:rsidRPr="002B57C1">
              <w:rPr>
                <w:sz w:val="14"/>
                <w:szCs w:val="14"/>
              </w:rPr>
              <w:t>2025</w:t>
            </w:r>
          </w:p>
        </w:tc>
        <w:tc>
          <w:tcPr>
            <w:tcW w:w="850" w:type="dxa"/>
            <w:shd w:val="clear" w:color="auto" w:fill="auto"/>
            <w:vAlign w:val="center"/>
          </w:tcPr>
          <w:p w14:paraId="334D89CA" w14:textId="77777777" w:rsidR="00746895" w:rsidRPr="002B57C1" w:rsidRDefault="00746895" w:rsidP="00746895">
            <w:pPr>
              <w:jc w:val="center"/>
              <w:rPr>
                <w:sz w:val="14"/>
                <w:szCs w:val="14"/>
              </w:rPr>
            </w:pPr>
            <w:r w:rsidRPr="002B57C1">
              <w:rPr>
                <w:sz w:val="14"/>
                <w:szCs w:val="14"/>
              </w:rPr>
              <w:t>5017,9</w:t>
            </w:r>
          </w:p>
        </w:tc>
        <w:tc>
          <w:tcPr>
            <w:tcW w:w="710" w:type="dxa"/>
            <w:shd w:val="clear" w:color="auto" w:fill="auto"/>
            <w:vAlign w:val="center"/>
          </w:tcPr>
          <w:p w14:paraId="40ABD742" w14:textId="77777777" w:rsidR="00746895" w:rsidRPr="002B57C1" w:rsidRDefault="00746895" w:rsidP="00746895">
            <w:pPr>
              <w:rPr>
                <w:sz w:val="14"/>
                <w:szCs w:val="14"/>
              </w:rPr>
            </w:pPr>
          </w:p>
        </w:tc>
        <w:tc>
          <w:tcPr>
            <w:tcW w:w="1135" w:type="dxa"/>
            <w:shd w:val="clear" w:color="auto" w:fill="auto"/>
            <w:vAlign w:val="center"/>
          </w:tcPr>
          <w:p w14:paraId="1B6DE6C1" w14:textId="77777777" w:rsidR="00746895" w:rsidRPr="002B57C1" w:rsidRDefault="00746895" w:rsidP="00746895">
            <w:pPr>
              <w:jc w:val="center"/>
              <w:rPr>
                <w:sz w:val="14"/>
                <w:szCs w:val="14"/>
              </w:rPr>
            </w:pPr>
            <w:r w:rsidRPr="002B57C1">
              <w:rPr>
                <w:sz w:val="14"/>
                <w:szCs w:val="14"/>
              </w:rPr>
              <w:t>Областной бюджет</w:t>
            </w:r>
          </w:p>
        </w:tc>
      </w:tr>
      <w:tr w:rsidR="00746895" w:rsidRPr="002B57C1" w14:paraId="0033E835" w14:textId="77777777" w:rsidTr="00B50BE1">
        <w:trPr>
          <w:cantSplit/>
          <w:trHeight w:val="20"/>
          <w:jc w:val="center"/>
        </w:trPr>
        <w:tc>
          <w:tcPr>
            <w:tcW w:w="701" w:type="dxa"/>
            <w:shd w:val="clear" w:color="auto" w:fill="auto"/>
            <w:noWrap/>
            <w:vAlign w:val="center"/>
          </w:tcPr>
          <w:p w14:paraId="703E05A2" w14:textId="77777777" w:rsidR="00746895" w:rsidRPr="002B57C1" w:rsidRDefault="00746895" w:rsidP="00746895">
            <w:pPr>
              <w:rPr>
                <w:sz w:val="14"/>
                <w:szCs w:val="14"/>
              </w:rPr>
            </w:pPr>
          </w:p>
        </w:tc>
        <w:tc>
          <w:tcPr>
            <w:tcW w:w="7367" w:type="dxa"/>
            <w:gridSpan w:val="14"/>
            <w:shd w:val="clear" w:color="auto" w:fill="auto"/>
            <w:vAlign w:val="center"/>
          </w:tcPr>
          <w:p w14:paraId="166B0566" w14:textId="77777777" w:rsidR="00746895" w:rsidRPr="002B57C1" w:rsidRDefault="00746895" w:rsidP="00746895">
            <w:pPr>
              <w:rPr>
                <w:b/>
                <w:sz w:val="14"/>
                <w:szCs w:val="14"/>
              </w:rPr>
            </w:pPr>
            <w:r w:rsidRPr="002B57C1">
              <w:rPr>
                <w:b/>
                <w:sz w:val="14"/>
                <w:szCs w:val="14"/>
              </w:rPr>
              <w:t>Итого по группе 3 системы теплоснабжения</w:t>
            </w:r>
          </w:p>
        </w:tc>
        <w:tc>
          <w:tcPr>
            <w:tcW w:w="714" w:type="dxa"/>
            <w:shd w:val="clear" w:color="auto" w:fill="auto"/>
            <w:vAlign w:val="bottom"/>
          </w:tcPr>
          <w:p w14:paraId="22BAE31D" w14:textId="77777777" w:rsidR="00746895" w:rsidRPr="002B57C1" w:rsidRDefault="00746895" w:rsidP="00746895">
            <w:pPr>
              <w:jc w:val="center"/>
              <w:rPr>
                <w:b/>
                <w:sz w:val="14"/>
                <w:szCs w:val="14"/>
              </w:rPr>
            </w:pPr>
            <w:r w:rsidRPr="002B57C1">
              <w:rPr>
                <w:b/>
                <w:sz w:val="14"/>
                <w:szCs w:val="14"/>
              </w:rPr>
              <w:t>7017,9</w:t>
            </w:r>
          </w:p>
        </w:tc>
        <w:tc>
          <w:tcPr>
            <w:tcW w:w="715" w:type="dxa"/>
            <w:shd w:val="clear" w:color="auto" w:fill="auto"/>
            <w:vAlign w:val="bottom"/>
          </w:tcPr>
          <w:p w14:paraId="76A786D4" w14:textId="77777777" w:rsidR="00746895" w:rsidRPr="002B57C1" w:rsidRDefault="00746895" w:rsidP="00746895">
            <w:pPr>
              <w:jc w:val="center"/>
              <w:rPr>
                <w:b/>
                <w:sz w:val="14"/>
                <w:szCs w:val="14"/>
              </w:rPr>
            </w:pPr>
            <w:r w:rsidRPr="002B57C1">
              <w:rPr>
                <w:b/>
                <w:sz w:val="14"/>
                <w:szCs w:val="14"/>
              </w:rPr>
              <w:t>2000,0</w:t>
            </w:r>
          </w:p>
        </w:tc>
        <w:tc>
          <w:tcPr>
            <w:tcW w:w="709" w:type="dxa"/>
            <w:shd w:val="clear" w:color="auto" w:fill="auto"/>
            <w:vAlign w:val="bottom"/>
          </w:tcPr>
          <w:p w14:paraId="13EC752B" w14:textId="77777777" w:rsidR="00746895" w:rsidRPr="002B57C1" w:rsidRDefault="00746895" w:rsidP="00746895">
            <w:pPr>
              <w:jc w:val="center"/>
              <w:rPr>
                <w:b/>
                <w:sz w:val="14"/>
                <w:szCs w:val="14"/>
              </w:rPr>
            </w:pPr>
            <w:r w:rsidRPr="002B57C1">
              <w:rPr>
                <w:b/>
                <w:sz w:val="14"/>
                <w:szCs w:val="14"/>
              </w:rPr>
              <w:t>2000,0</w:t>
            </w:r>
          </w:p>
        </w:tc>
        <w:tc>
          <w:tcPr>
            <w:tcW w:w="704" w:type="dxa"/>
            <w:shd w:val="clear" w:color="auto" w:fill="auto"/>
            <w:vAlign w:val="bottom"/>
          </w:tcPr>
          <w:p w14:paraId="7157B9BA" w14:textId="77777777" w:rsidR="00746895" w:rsidRPr="002B57C1" w:rsidRDefault="00746895" w:rsidP="00746895">
            <w:pPr>
              <w:jc w:val="center"/>
              <w:rPr>
                <w:b/>
                <w:sz w:val="14"/>
                <w:szCs w:val="14"/>
              </w:rPr>
            </w:pPr>
            <w:r w:rsidRPr="002B57C1">
              <w:rPr>
                <w:b/>
                <w:sz w:val="14"/>
                <w:szCs w:val="14"/>
              </w:rPr>
              <w:t>2000,0</w:t>
            </w:r>
          </w:p>
        </w:tc>
        <w:tc>
          <w:tcPr>
            <w:tcW w:w="708" w:type="dxa"/>
            <w:shd w:val="clear" w:color="auto" w:fill="auto"/>
            <w:vAlign w:val="bottom"/>
          </w:tcPr>
          <w:p w14:paraId="4D7CFCDF" w14:textId="77777777" w:rsidR="00746895" w:rsidRPr="002B57C1" w:rsidRDefault="00746895" w:rsidP="00746895">
            <w:pPr>
              <w:jc w:val="center"/>
              <w:rPr>
                <w:b/>
                <w:sz w:val="14"/>
                <w:szCs w:val="14"/>
              </w:rPr>
            </w:pPr>
            <w:r w:rsidRPr="002B57C1">
              <w:rPr>
                <w:b/>
                <w:sz w:val="14"/>
                <w:szCs w:val="14"/>
              </w:rPr>
              <w:t>2000,0</w:t>
            </w:r>
          </w:p>
        </w:tc>
        <w:tc>
          <w:tcPr>
            <w:tcW w:w="705" w:type="dxa"/>
            <w:shd w:val="clear" w:color="auto" w:fill="auto"/>
            <w:vAlign w:val="bottom"/>
          </w:tcPr>
          <w:p w14:paraId="4EFDCADB" w14:textId="77777777" w:rsidR="00746895" w:rsidRPr="002B57C1" w:rsidRDefault="00746895" w:rsidP="00746895">
            <w:pPr>
              <w:jc w:val="center"/>
              <w:rPr>
                <w:b/>
                <w:sz w:val="14"/>
                <w:szCs w:val="14"/>
              </w:rPr>
            </w:pPr>
            <w:r w:rsidRPr="002B57C1">
              <w:rPr>
                <w:b/>
                <w:sz w:val="14"/>
                <w:szCs w:val="14"/>
              </w:rPr>
              <w:t>10000,0</w:t>
            </w:r>
          </w:p>
        </w:tc>
        <w:tc>
          <w:tcPr>
            <w:tcW w:w="712" w:type="dxa"/>
            <w:shd w:val="clear" w:color="auto" w:fill="auto"/>
            <w:vAlign w:val="bottom"/>
          </w:tcPr>
          <w:p w14:paraId="795C1736" w14:textId="77777777" w:rsidR="00746895" w:rsidRPr="002B57C1" w:rsidRDefault="00746895" w:rsidP="00746895">
            <w:pPr>
              <w:jc w:val="center"/>
              <w:rPr>
                <w:b/>
                <w:sz w:val="14"/>
                <w:szCs w:val="14"/>
              </w:rPr>
            </w:pPr>
          </w:p>
        </w:tc>
        <w:tc>
          <w:tcPr>
            <w:tcW w:w="850" w:type="dxa"/>
            <w:shd w:val="clear" w:color="auto" w:fill="auto"/>
            <w:vAlign w:val="bottom"/>
          </w:tcPr>
          <w:p w14:paraId="5CF362C9" w14:textId="77777777" w:rsidR="00746895" w:rsidRPr="002B57C1" w:rsidRDefault="00746895" w:rsidP="00746895">
            <w:pPr>
              <w:jc w:val="center"/>
              <w:rPr>
                <w:b/>
                <w:sz w:val="14"/>
                <w:szCs w:val="14"/>
              </w:rPr>
            </w:pPr>
            <w:r w:rsidRPr="002B57C1">
              <w:rPr>
                <w:b/>
                <w:sz w:val="14"/>
                <w:szCs w:val="14"/>
              </w:rPr>
              <w:t>25017,9</w:t>
            </w:r>
          </w:p>
        </w:tc>
        <w:tc>
          <w:tcPr>
            <w:tcW w:w="710" w:type="dxa"/>
            <w:shd w:val="clear" w:color="auto" w:fill="auto"/>
            <w:vAlign w:val="center"/>
          </w:tcPr>
          <w:p w14:paraId="00218FB7" w14:textId="77777777" w:rsidR="00746895" w:rsidRPr="002B57C1" w:rsidRDefault="00746895" w:rsidP="00746895">
            <w:pPr>
              <w:rPr>
                <w:sz w:val="14"/>
                <w:szCs w:val="14"/>
              </w:rPr>
            </w:pPr>
          </w:p>
        </w:tc>
        <w:tc>
          <w:tcPr>
            <w:tcW w:w="1135" w:type="dxa"/>
            <w:shd w:val="clear" w:color="auto" w:fill="auto"/>
            <w:vAlign w:val="center"/>
          </w:tcPr>
          <w:p w14:paraId="22931907" w14:textId="77777777" w:rsidR="00746895" w:rsidRPr="002B57C1" w:rsidRDefault="00746895" w:rsidP="00746895">
            <w:pPr>
              <w:rPr>
                <w:sz w:val="14"/>
                <w:szCs w:val="14"/>
              </w:rPr>
            </w:pPr>
          </w:p>
        </w:tc>
      </w:tr>
      <w:tr w:rsidR="00746895" w:rsidRPr="002B57C1" w14:paraId="131849FC" w14:textId="77777777" w:rsidTr="00B50BE1">
        <w:trPr>
          <w:cantSplit/>
          <w:trHeight w:val="20"/>
          <w:jc w:val="center"/>
        </w:trPr>
        <w:tc>
          <w:tcPr>
            <w:tcW w:w="15730" w:type="dxa"/>
            <w:gridSpan w:val="25"/>
            <w:shd w:val="clear" w:color="auto" w:fill="auto"/>
            <w:noWrap/>
            <w:vAlign w:val="center"/>
          </w:tcPr>
          <w:p w14:paraId="625FDFC4" w14:textId="77777777" w:rsidR="00746895" w:rsidRPr="002B57C1" w:rsidRDefault="00746895" w:rsidP="00746895">
            <w:pPr>
              <w:rPr>
                <w:sz w:val="14"/>
                <w:szCs w:val="14"/>
              </w:rPr>
            </w:pPr>
            <w:r w:rsidRPr="002B57C1">
              <w:rPr>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теплоснабжения не включенные в прочие группы мероприятий</w:t>
            </w:r>
          </w:p>
        </w:tc>
      </w:tr>
      <w:tr w:rsidR="00746895" w:rsidRPr="002B57C1" w14:paraId="5CB5A758" w14:textId="77777777" w:rsidTr="00B50BE1">
        <w:trPr>
          <w:cantSplit/>
          <w:trHeight w:val="20"/>
          <w:jc w:val="center"/>
        </w:trPr>
        <w:tc>
          <w:tcPr>
            <w:tcW w:w="15730" w:type="dxa"/>
            <w:gridSpan w:val="25"/>
            <w:shd w:val="clear" w:color="auto" w:fill="auto"/>
            <w:noWrap/>
            <w:vAlign w:val="center"/>
          </w:tcPr>
          <w:p w14:paraId="25DAFA00" w14:textId="77777777" w:rsidR="00746895" w:rsidRPr="002B57C1" w:rsidRDefault="00746895" w:rsidP="00746895">
            <w:pPr>
              <w:rPr>
                <w:sz w:val="14"/>
                <w:szCs w:val="14"/>
              </w:rPr>
            </w:pPr>
            <w:r w:rsidRPr="002B57C1">
              <w:rPr>
                <w:sz w:val="14"/>
                <w:szCs w:val="14"/>
              </w:rPr>
              <w:t>Не планируется</w:t>
            </w:r>
          </w:p>
        </w:tc>
      </w:tr>
      <w:tr w:rsidR="00746895" w:rsidRPr="002B57C1" w14:paraId="503E623E" w14:textId="77777777" w:rsidTr="00B50BE1">
        <w:trPr>
          <w:cantSplit/>
          <w:trHeight w:val="20"/>
          <w:jc w:val="center"/>
        </w:trPr>
        <w:tc>
          <w:tcPr>
            <w:tcW w:w="15730" w:type="dxa"/>
            <w:gridSpan w:val="25"/>
            <w:shd w:val="clear" w:color="auto" w:fill="auto"/>
            <w:vAlign w:val="center"/>
            <w:hideMark/>
          </w:tcPr>
          <w:p w14:paraId="3FE1B08A" w14:textId="77777777" w:rsidR="00746895" w:rsidRPr="002B57C1" w:rsidRDefault="00746895" w:rsidP="00746895">
            <w:pPr>
              <w:rPr>
                <w:sz w:val="14"/>
                <w:szCs w:val="14"/>
              </w:rPr>
            </w:pPr>
            <w:r w:rsidRPr="002B57C1">
              <w:rPr>
                <w:sz w:val="14"/>
                <w:szCs w:val="14"/>
              </w:rPr>
              <w:t xml:space="preserve">Группа 5. Вывод из эксплуатации, консервация и демонтаж объектов централизованных систем теплоснабжения </w:t>
            </w:r>
          </w:p>
        </w:tc>
      </w:tr>
      <w:tr w:rsidR="00746895" w:rsidRPr="002B57C1" w14:paraId="6976A015" w14:textId="77777777" w:rsidTr="00B50BE1">
        <w:trPr>
          <w:cantSplit/>
          <w:trHeight w:val="20"/>
          <w:jc w:val="center"/>
        </w:trPr>
        <w:tc>
          <w:tcPr>
            <w:tcW w:w="15730" w:type="dxa"/>
            <w:gridSpan w:val="25"/>
            <w:shd w:val="clear" w:color="auto" w:fill="auto"/>
            <w:vAlign w:val="center"/>
            <w:hideMark/>
          </w:tcPr>
          <w:p w14:paraId="044BC2A3" w14:textId="77777777" w:rsidR="00746895" w:rsidRPr="002B57C1" w:rsidRDefault="00746895" w:rsidP="00746895">
            <w:pPr>
              <w:rPr>
                <w:sz w:val="14"/>
                <w:szCs w:val="14"/>
              </w:rPr>
            </w:pPr>
            <w:r w:rsidRPr="002B57C1">
              <w:rPr>
                <w:sz w:val="14"/>
                <w:szCs w:val="14"/>
              </w:rPr>
              <w:t xml:space="preserve">5.1. Вывод из эксплуатации, консервация и демонтаж сетей теплоснабжения </w:t>
            </w:r>
          </w:p>
        </w:tc>
      </w:tr>
      <w:tr w:rsidR="00746895" w:rsidRPr="002B57C1" w14:paraId="170576FA" w14:textId="77777777" w:rsidTr="00B50BE1">
        <w:trPr>
          <w:cantSplit/>
          <w:trHeight w:val="20"/>
          <w:jc w:val="center"/>
        </w:trPr>
        <w:tc>
          <w:tcPr>
            <w:tcW w:w="15730" w:type="dxa"/>
            <w:gridSpan w:val="25"/>
            <w:shd w:val="clear" w:color="auto" w:fill="auto"/>
            <w:vAlign w:val="center"/>
            <w:hideMark/>
          </w:tcPr>
          <w:p w14:paraId="06E840AA" w14:textId="77777777" w:rsidR="00746895" w:rsidRPr="002B57C1" w:rsidRDefault="00746895" w:rsidP="00746895">
            <w:pPr>
              <w:rPr>
                <w:sz w:val="14"/>
                <w:szCs w:val="14"/>
              </w:rPr>
            </w:pPr>
            <w:r w:rsidRPr="002B57C1">
              <w:rPr>
                <w:sz w:val="14"/>
                <w:szCs w:val="14"/>
              </w:rPr>
              <w:t>Не планируется</w:t>
            </w:r>
          </w:p>
        </w:tc>
      </w:tr>
      <w:tr w:rsidR="00746895" w:rsidRPr="002B57C1" w14:paraId="164262C6" w14:textId="77777777" w:rsidTr="00B50BE1">
        <w:trPr>
          <w:cantSplit/>
          <w:trHeight w:val="20"/>
          <w:jc w:val="center"/>
        </w:trPr>
        <w:tc>
          <w:tcPr>
            <w:tcW w:w="15730" w:type="dxa"/>
            <w:gridSpan w:val="25"/>
            <w:shd w:val="clear" w:color="auto" w:fill="auto"/>
            <w:vAlign w:val="center"/>
            <w:hideMark/>
          </w:tcPr>
          <w:p w14:paraId="47B217A8" w14:textId="77777777" w:rsidR="00746895" w:rsidRPr="002B57C1" w:rsidRDefault="00746895" w:rsidP="00746895">
            <w:pPr>
              <w:rPr>
                <w:sz w:val="14"/>
                <w:szCs w:val="14"/>
              </w:rPr>
            </w:pPr>
            <w:r w:rsidRPr="002B57C1">
              <w:rPr>
                <w:sz w:val="14"/>
                <w:szCs w:val="14"/>
              </w:rPr>
              <w:t xml:space="preserve">5.2. Вывод из эксплуатации, консервация и демонтаж иных объектов централизованных систем теплоснабжения за исключением сетей теплоснабжения </w:t>
            </w:r>
          </w:p>
        </w:tc>
      </w:tr>
      <w:tr w:rsidR="00746895" w:rsidRPr="002B57C1" w14:paraId="5DE2FEA6" w14:textId="77777777" w:rsidTr="00B50BE1">
        <w:trPr>
          <w:cantSplit/>
          <w:trHeight w:val="20"/>
          <w:jc w:val="center"/>
        </w:trPr>
        <w:tc>
          <w:tcPr>
            <w:tcW w:w="15730" w:type="dxa"/>
            <w:gridSpan w:val="25"/>
            <w:shd w:val="clear" w:color="auto" w:fill="auto"/>
            <w:vAlign w:val="center"/>
          </w:tcPr>
          <w:p w14:paraId="0BD3F823" w14:textId="77777777" w:rsidR="00746895" w:rsidRPr="002B57C1" w:rsidRDefault="00746895" w:rsidP="00746895">
            <w:pPr>
              <w:rPr>
                <w:sz w:val="14"/>
                <w:szCs w:val="14"/>
              </w:rPr>
            </w:pPr>
            <w:r w:rsidRPr="002B57C1">
              <w:rPr>
                <w:sz w:val="14"/>
                <w:szCs w:val="14"/>
              </w:rPr>
              <w:t>Не планируется</w:t>
            </w:r>
          </w:p>
        </w:tc>
      </w:tr>
      <w:tr w:rsidR="00746895" w:rsidRPr="002B57C1" w14:paraId="172CBB80" w14:textId="77777777" w:rsidTr="00B50BE1">
        <w:trPr>
          <w:cantSplit/>
          <w:trHeight w:val="20"/>
          <w:jc w:val="center"/>
        </w:trPr>
        <w:tc>
          <w:tcPr>
            <w:tcW w:w="701" w:type="dxa"/>
            <w:shd w:val="clear" w:color="auto" w:fill="auto"/>
            <w:vAlign w:val="center"/>
            <w:hideMark/>
          </w:tcPr>
          <w:p w14:paraId="68501F63" w14:textId="77777777" w:rsidR="00746895" w:rsidRPr="002B57C1" w:rsidRDefault="00746895" w:rsidP="00746895">
            <w:pPr>
              <w:rPr>
                <w:sz w:val="14"/>
                <w:szCs w:val="14"/>
              </w:rPr>
            </w:pPr>
            <w:r w:rsidRPr="002B57C1">
              <w:rPr>
                <w:sz w:val="14"/>
                <w:szCs w:val="14"/>
              </w:rPr>
              <w:t> </w:t>
            </w:r>
          </w:p>
        </w:tc>
        <w:tc>
          <w:tcPr>
            <w:tcW w:w="7367" w:type="dxa"/>
            <w:gridSpan w:val="14"/>
            <w:shd w:val="clear" w:color="auto" w:fill="auto"/>
            <w:vAlign w:val="center"/>
            <w:hideMark/>
          </w:tcPr>
          <w:p w14:paraId="64D1072F" w14:textId="77777777" w:rsidR="00746895" w:rsidRPr="002B57C1" w:rsidRDefault="00746895" w:rsidP="00746895">
            <w:pPr>
              <w:rPr>
                <w:b/>
                <w:sz w:val="14"/>
                <w:szCs w:val="14"/>
              </w:rPr>
            </w:pPr>
            <w:r w:rsidRPr="002B57C1">
              <w:rPr>
                <w:b/>
                <w:sz w:val="14"/>
                <w:szCs w:val="14"/>
              </w:rPr>
              <w:t>Итого по системе теплоснабжения</w:t>
            </w:r>
          </w:p>
        </w:tc>
        <w:tc>
          <w:tcPr>
            <w:tcW w:w="714" w:type="dxa"/>
            <w:shd w:val="clear" w:color="auto" w:fill="auto"/>
            <w:vAlign w:val="bottom"/>
          </w:tcPr>
          <w:p w14:paraId="420D7755" w14:textId="77777777" w:rsidR="00746895" w:rsidRPr="002B57C1" w:rsidRDefault="00746895" w:rsidP="00746895">
            <w:pPr>
              <w:jc w:val="center"/>
              <w:rPr>
                <w:b/>
                <w:sz w:val="14"/>
                <w:szCs w:val="14"/>
              </w:rPr>
            </w:pPr>
            <w:r w:rsidRPr="002B57C1">
              <w:rPr>
                <w:b/>
                <w:sz w:val="14"/>
                <w:szCs w:val="14"/>
              </w:rPr>
              <w:t>7017,9</w:t>
            </w:r>
          </w:p>
        </w:tc>
        <w:tc>
          <w:tcPr>
            <w:tcW w:w="715" w:type="dxa"/>
            <w:shd w:val="clear" w:color="auto" w:fill="auto"/>
            <w:vAlign w:val="bottom"/>
          </w:tcPr>
          <w:p w14:paraId="19A7C8E1" w14:textId="77777777" w:rsidR="00746895" w:rsidRPr="002B57C1" w:rsidRDefault="00746895" w:rsidP="00746895">
            <w:pPr>
              <w:jc w:val="center"/>
              <w:rPr>
                <w:b/>
                <w:sz w:val="14"/>
                <w:szCs w:val="14"/>
              </w:rPr>
            </w:pPr>
            <w:r w:rsidRPr="002B57C1">
              <w:rPr>
                <w:b/>
                <w:sz w:val="14"/>
                <w:szCs w:val="14"/>
              </w:rPr>
              <w:t>2000,0</w:t>
            </w:r>
          </w:p>
        </w:tc>
        <w:tc>
          <w:tcPr>
            <w:tcW w:w="709" w:type="dxa"/>
            <w:shd w:val="clear" w:color="auto" w:fill="auto"/>
            <w:vAlign w:val="bottom"/>
          </w:tcPr>
          <w:p w14:paraId="54D220C6" w14:textId="77777777" w:rsidR="00746895" w:rsidRPr="002B57C1" w:rsidRDefault="00746895" w:rsidP="00746895">
            <w:pPr>
              <w:jc w:val="center"/>
              <w:rPr>
                <w:b/>
                <w:sz w:val="14"/>
                <w:szCs w:val="14"/>
              </w:rPr>
            </w:pPr>
            <w:r w:rsidRPr="002B57C1">
              <w:rPr>
                <w:b/>
                <w:sz w:val="14"/>
                <w:szCs w:val="14"/>
              </w:rPr>
              <w:t>2000,0</w:t>
            </w:r>
          </w:p>
        </w:tc>
        <w:tc>
          <w:tcPr>
            <w:tcW w:w="704" w:type="dxa"/>
            <w:shd w:val="clear" w:color="auto" w:fill="auto"/>
            <w:vAlign w:val="bottom"/>
          </w:tcPr>
          <w:p w14:paraId="1C403F3F" w14:textId="77777777" w:rsidR="00746895" w:rsidRPr="002B57C1" w:rsidRDefault="00746895" w:rsidP="00746895">
            <w:pPr>
              <w:jc w:val="center"/>
              <w:rPr>
                <w:b/>
                <w:sz w:val="14"/>
                <w:szCs w:val="14"/>
              </w:rPr>
            </w:pPr>
            <w:r w:rsidRPr="002B57C1">
              <w:rPr>
                <w:b/>
                <w:sz w:val="14"/>
                <w:szCs w:val="14"/>
              </w:rPr>
              <w:t>2000,0</w:t>
            </w:r>
          </w:p>
        </w:tc>
        <w:tc>
          <w:tcPr>
            <w:tcW w:w="708" w:type="dxa"/>
            <w:shd w:val="clear" w:color="auto" w:fill="auto"/>
            <w:vAlign w:val="bottom"/>
          </w:tcPr>
          <w:p w14:paraId="67C71C44" w14:textId="77777777" w:rsidR="00746895" w:rsidRPr="002B57C1" w:rsidRDefault="00746895" w:rsidP="00746895">
            <w:pPr>
              <w:jc w:val="center"/>
              <w:rPr>
                <w:b/>
                <w:sz w:val="14"/>
                <w:szCs w:val="14"/>
              </w:rPr>
            </w:pPr>
            <w:r w:rsidRPr="002B57C1">
              <w:rPr>
                <w:b/>
                <w:sz w:val="14"/>
                <w:szCs w:val="14"/>
              </w:rPr>
              <w:t>2000,0</w:t>
            </w:r>
          </w:p>
        </w:tc>
        <w:tc>
          <w:tcPr>
            <w:tcW w:w="705" w:type="dxa"/>
            <w:shd w:val="clear" w:color="auto" w:fill="auto"/>
            <w:vAlign w:val="bottom"/>
          </w:tcPr>
          <w:p w14:paraId="5C944860" w14:textId="77777777" w:rsidR="00746895" w:rsidRPr="002B57C1" w:rsidRDefault="00746895" w:rsidP="00746895">
            <w:pPr>
              <w:jc w:val="center"/>
              <w:rPr>
                <w:b/>
                <w:sz w:val="14"/>
                <w:szCs w:val="14"/>
              </w:rPr>
            </w:pPr>
            <w:r w:rsidRPr="002B57C1">
              <w:rPr>
                <w:b/>
                <w:sz w:val="14"/>
                <w:szCs w:val="14"/>
              </w:rPr>
              <w:t>10000,0</w:t>
            </w:r>
          </w:p>
        </w:tc>
        <w:tc>
          <w:tcPr>
            <w:tcW w:w="712" w:type="dxa"/>
            <w:shd w:val="clear" w:color="auto" w:fill="auto"/>
            <w:vAlign w:val="bottom"/>
          </w:tcPr>
          <w:p w14:paraId="3FA96564" w14:textId="77777777" w:rsidR="00746895" w:rsidRPr="002B57C1" w:rsidRDefault="00746895" w:rsidP="00746895">
            <w:pPr>
              <w:jc w:val="center"/>
              <w:rPr>
                <w:b/>
                <w:sz w:val="14"/>
                <w:szCs w:val="14"/>
              </w:rPr>
            </w:pPr>
          </w:p>
        </w:tc>
        <w:tc>
          <w:tcPr>
            <w:tcW w:w="850" w:type="dxa"/>
            <w:shd w:val="clear" w:color="auto" w:fill="auto"/>
            <w:vAlign w:val="bottom"/>
          </w:tcPr>
          <w:p w14:paraId="60A370FD" w14:textId="77777777" w:rsidR="00746895" w:rsidRPr="002B57C1" w:rsidRDefault="00746895" w:rsidP="00746895">
            <w:pPr>
              <w:jc w:val="center"/>
              <w:rPr>
                <w:b/>
                <w:sz w:val="14"/>
                <w:szCs w:val="14"/>
              </w:rPr>
            </w:pPr>
            <w:r w:rsidRPr="002B57C1">
              <w:rPr>
                <w:b/>
                <w:sz w:val="14"/>
                <w:szCs w:val="14"/>
              </w:rPr>
              <w:t>25017,9</w:t>
            </w:r>
          </w:p>
        </w:tc>
        <w:tc>
          <w:tcPr>
            <w:tcW w:w="710" w:type="dxa"/>
            <w:shd w:val="clear" w:color="auto" w:fill="auto"/>
            <w:vAlign w:val="center"/>
          </w:tcPr>
          <w:p w14:paraId="79327492" w14:textId="77777777" w:rsidR="00746895" w:rsidRPr="002B57C1" w:rsidRDefault="00746895" w:rsidP="00746895">
            <w:pPr>
              <w:jc w:val="center"/>
              <w:rPr>
                <w:b/>
                <w:sz w:val="14"/>
                <w:szCs w:val="14"/>
              </w:rPr>
            </w:pPr>
            <w:r w:rsidRPr="002B57C1">
              <w:rPr>
                <w:b/>
                <w:sz w:val="14"/>
                <w:szCs w:val="14"/>
              </w:rPr>
              <w:t>0,0</w:t>
            </w:r>
          </w:p>
        </w:tc>
        <w:tc>
          <w:tcPr>
            <w:tcW w:w="1135" w:type="dxa"/>
            <w:shd w:val="clear" w:color="auto" w:fill="auto"/>
            <w:vAlign w:val="center"/>
          </w:tcPr>
          <w:p w14:paraId="1FAEFD00" w14:textId="77777777" w:rsidR="00746895" w:rsidRPr="002B57C1" w:rsidRDefault="00746895" w:rsidP="00746895">
            <w:pPr>
              <w:rPr>
                <w:sz w:val="14"/>
                <w:szCs w:val="14"/>
              </w:rPr>
            </w:pPr>
          </w:p>
        </w:tc>
      </w:tr>
      <w:tr w:rsidR="00746895" w:rsidRPr="002B57C1" w14:paraId="6E46B965" w14:textId="77777777" w:rsidTr="00B50BE1">
        <w:trPr>
          <w:cantSplit/>
          <w:trHeight w:val="20"/>
          <w:jc w:val="center"/>
        </w:trPr>
        <w:tc>
          <w:tcPr>
            <w:tcW w:w="15730" w:type="dxa"/>
            <w:gridSpan w:val="25"/>
            <w:shd w:val="clear" w:color="auto" w:fill="auto"/>
            <w:vAlign w:val="center"/>
            <w:hideMark/>
          </w:tcPr>
          <w:p w14:paraId="2A21D074" w14:textId="77777777" w:rsidR="00746895" w:rsidRPr="002B57C1" w:rsidRDefault="00746895" w:rsidP="00746895">
            <w:pPr>
              <w:jc w:val="center"/>
              <w:rPr>
                <w:b/>
                <w:sz w:val="14"/>
                <w:szCs w:val="14"/>
              </w:rPr>
            </w:pPr>
            <w:r w:rsidRPr="002B57C1">
              <w:rPr>
                <w:b/>
                <w:sz w:val="14"/>
                <w:szCs w:val="14"/>
              </w:rPr>
              <w:t>Система водоснабжения</w:t>
            </w:r>
          </w:p>
        </w:tc>
      </w:tr>
      <w:tr w:rsidR="00746895" w:rsidRPr="002B57C1" w14:paraId="73116F36" w14:textId="77777777" w:rsidTr="00B50BE1">
        <w:trPr>
          <w:cantSplit/>
          <w:trHeight w:val="20"/>
          <w:jc w:val="center"/>
        </w:trPr>
        <w:tc>
          <w:tcPr>
            <w:tcW w:w="15730" w:type="dxa"/>
            <w:gridSpan w:val="25"/>
            <w:shd w:val="clear" w:color="auto" w:fill="auto"/>
            <w:noWrap/>
            <w:vAlign w:val="center"/>
            <w:hideMark/>
          </w:tcPr>
          <w:p w14:paraId="2A434DEE" w14:textId="77777777" w:rsidR="00746895" w:rsidRPr="002B57C1" w:rsidRDefault="00746895" w:rsidP="00746895">
            <w:pPr>
              <w:rPr>
                <w:sz w:val="14"/>
                <w:szCs w:val="14"/>
              </w:rPr>
            </w:pPr>
            <w:r w:rsidRPr="002B57C1">
              <w:rPr>
                <w:sz w:val="14"/>
                <w:szCs w:val="14"/>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абонентов</w:t>
            </w:r>
          </w:p>
        </w:tc>
      </w:tr>
      <w:tr w:rsidR="00746895" w:rsidRPr="002B57C1" w14:paraId="19CF040A" w14:textId="77777777" w:rsidTr="00B50BE1">
        <w:trPr>
          <w:cantSplit/>
          <w:trHeight w:val="20"/>
          <w:jc w:val="center"/>
        </w:trPr>
        <w:tc>
          <w:tcPr>
            <w:tcW w:w="15730" w:type="dxa"/>
            <w:gridSpan w:val="25"/>
            <w:shd w:val="clear" w:color="auto" w:fill="auto"/>
            <w:noWrap/>
            <w:vAlign w:val="center"/>
            <w:hideMark/>
          </w:tcPr>
          <w:p w14:paraId="7EE45CF4" w14:textId="77777777" w:rsidR="00746895" w:rsidRPr="002B57C1" w:rsidRDefault="00746895" w:rsidP="00746895">
            <w:pPr>
              <w:rPr>
                <w:sz w:val="14"/>
                <w:szCs w:val="14"/>
              </w:rPr>
            </w:pPr>
            <w:r w:rsidRPr="002B57C1">
              <w:rPr>
                <w:sz w:val="14"/>
                <w:szCs w:val="14"/>
              </w:rPr>
              <w:t>1.1. Строительство новых сетей водоснабжения в целях подключения объектов капитального строительства абонентов</w:t>
            </w:r>
          </w:p>
        </w:tc>
      </w:tr>
      <w:tr w:rsidR="00746895" w:rsidRPr="002B57C1" w14:paraId="21971FD8" w14:textId="77777777" w:rsidTr="00B50BE1">
        <w:trPr>
          <w:cantSplit/>
          <w:trHeight w:val="20"/>
          <w:jc w:val="center"/>
        </w:trPr>
        <w:tc>
          <w:tcPr>
            <w:tcW w:w="15730" w:type="dxa"/>
            <w:gridSpan w:val="25"/>
            <w:shd w:val="clear" w:color="auto" w:fill="auto"/>
            <w:noWrap/>
            <w:vAlign w:val="center"/>
          </w:tcPr>
          <w:p w14:paraId="35DAAFCD" w14:textId="77777777" w:rsidR="00746895" w:rsidRPr="002B57C1" w:rsidRDefault="00746895" w:rsidP="00746895">
            <w:pPr>
              <w:rPr>
                <w:sz w:val="14"/>
                <w:szCs w:val="14"/>
              </w:rPr>
            </w:pPr>
            <w:r w:rsidRPr="002B57C1">
              <w:rPr>
                <w:sz w:val="14"/>
                <w:szCs w:val="14"/>
              </w:rPr>
              <w:t>Не планируется</w:t>
            </w:r>
          </w:p>
        </w:tc>
      </w:tr>
      <w:tr w:rsidR="00746895" w:rsidRPr="002B57C1" w14:paraId="40A8B6AB" w14:textId="77777777" w:rsidTr="00B50BE1">
        <w:trPr>
          <w:cantSplit/>
          <w:trHeight w:val="20"/>
          <w:jc w:val="center"/>
        </w:trPr>
        <w:tc>
          <w:tcPr>
            <w:tcW w:w="15730" w:type="dxa"/>
            <w:gridSpan w:val="25"/>
            <w:shd w:val="clear" w:color="auto" w:fill="auto"/>
            <w:noWrap/>
            <w:vAlign w:val="center"/>
          </w:tcPr>
          <w:p w14:paraId="3DAD692D" w14:textId="77777777" w:rsidR="00746895" w:rsidRPr="002B57C1" w:rsidRDefault="00746895" w:rsidP="00746895">
            <w:pPr>
              <w:rPr>
                <w:sz w:val="14"/>
                <w:szCs w:val="14"/>
              </w:rPr>
            </w:pPr>
            <w:r w:rsidRPr="002B57C1">
              <w:rPr>
                <w:sz w:val="14"/>
                <w:szCs w:val="14"/>
              </w:rPr>
              <w:t>1.2. Строительство иных объектов централизованных систем водоснабжения за исключением сетей водоснабжения</w:t>
            </w:r>
          </w:p>
        </w:tc>
      </w:tr>
      <w:tr w:rsidR="00746895" w:rsidRPr="002B57C1" w14:paraId="4ADF8B13" w14:textId="77777777" w:rsidTr="00B50BE1">
        <w:trPr>
          <w:cantSplit/>
          <w:trHeight w:val="20"/>
          <w:jc w:val="center"/>
        </w:trPr>
        <w:tc>
          <w:tcPr>
            <w:tcW w:w="15730" w:type="dxa"/>
            <w:gridSpan w:val="25"/>
            <w:shd w:val="clear" w:color="auto" w:fill="auto"/>
            <w:noWrap/>
            <w:vAlign w:val="center"/>
          </w:tcPr>
          <w:p w14:paraId="2374975D" w14:textId="77777777" w:rsidR="00746895" w:rsidRPr="002B57C1" w:rsidRDefault="00746895" w:rsidP="00746895">
            <w:pPr>
              <w:rPr>
                <w:sz w:val="14"/>
                <w:szCs w:val="14"/>
              </w:rPr>
            </w:pPr>
            <w:r w:rsidRPr="002B57C1">
              <w:rPr>
                <w:sz w:val="14"/>
                <w:szCs w:val="14"/>
              </w:rPr>
              <w:t>Не планируется</w:t>
            </w:r>
          </w:p>
        </w:tc>
      </w:tr>
      <w:tr w:rsidR="00746895" w:rsidRPr="002B57C1" w14:paraId="4B8BE1C8" w14:textId="77777777" w:rsidTr="00B50BE1">
        <w:trPr>
          <w:cantSplit/>
          <w:trHeight w:val="20"/>
          <w:jc w:val="center"/>
        </w:trPr>
        <w:tc>
          <w:tcPr>
            <w:tcW w:w="15730" w:type="dxa"/>
            <w:gridSpan w:val="25"/>
            <w:shd w:val="clear" w:color="auto" w:fill="auto"/>
            <w:noWrap/>
            <w:vAlign w:val="center"/>
          </w:tcPr>
          <w:p w14:paraId="7CE72BE5" w14:textId="77777777" w:rsidR="00746895" w:rsidRPr="002B57C1" w:rsidRDefault="00746895" w:rsidP="00746895">
            <w:pPr>
              <w:rPr>
                <w:sz w:val="14"/>
                <w:szCs w:val="14"/>
              </w:rPr>
            </w:pPr>
            <w:r w:rsidRPr="002B57C1">
              <w:rPr>
                <w:sz w:val="14"/>
                <w:szCs w:val="14"/>
              </w:rPr>
              <w:t>1.3. Увеличение пропускной способности существующих сетей водоснабжения в целях подключения объектов капитального строительства абонентов</w:t>
            </w:r>
          </w:p>
        </w:tc>
      </w:tr>
      <w:tr w:rsidR="00746895" w:rsidRPr="002B57C1" w14:paraId="4BE7347F" w14:textId="77777777" w:rsidTr="00B50BE1">
        <w:trPr>
          <w:cantSplit/>
          <w:trHeight w:val="20"/>
          <w:jc w:val="center"/>
        </w:trPr>
        <w:tc>
          <w:tcPr>
            <w:tcW w:w="15730" w:type="dxa"/>
            <w:gridSpan w:val="25"/>
            <w:shd w:val="clear" w:color="auto" w:fill="auto"/>
            <w:noWrap/>
            <w:vAlign w:val="center"/>
          </w:tcPr>
          <w:p w14:paraId="50619D95" w14:textId="77777777" w:rsidR="00746895" w:rsidRPr="002B57C1" w:rsidRDefault="00746895" w:rsidP="00746895">
            <w:pPr>
              <w:rPr>
                <w:sz w:val="14"/>
                <w:szCs w:val="14"/>
              </w:rPr>
            </w:pPr>
            <w:r w:rsidRPr="002B57C1">
              <w:rPr>
                <w:sz w:val="14"/>
                <w:szCs w:val="14"/>
              </w:rPr>
              <w:t>Не планируется</w:t>
            </w:r>
          </w:p>
        </w:tc>
      </w:tr>
      <w:tr w:rsidR="00746895" w:rsidRPr="002B57C1" w14:paraId="45E82733" w14:textId="77777777" w:rsidTr="00B50BE1">
        <w:trPr>
          <w:cantSplit/>
          <w:trHeight w:val="70"/>
          <w:jc w:val="center"/>
        </w:trPr>
        <w:tc>
          <w:tcPr>
            <w:tcW w:w="15730" w:type="dxa"/>
            <w:gridSpan w:val="25"/>
            <w:shd w:val="clear" w:color="auto" w:fill="auto"/>
            <w:noWrap/>
            <w:vAlign w:val="center"/>
          </w:tcPr>
          <w:p w14:paraId="7FD5BE08" w14:textId="77777777" w:rsidR="00746895" w:rsidRPr="002B57C1" w:rsidRDefault="00746895" w:rsidP="00746895">
            <w:pPr>
              <w:rPr>
                <w:sz w:val="14"/>
                <w:szCs w:val="14"/>
              </w:rPr>
            </w:pPr>
            <w:r w:rsidRPr="002B57C1">
              <w:rPr>
                <w:sz w:val="14"/>
                <w:szCs w:val="14"/>
              </w:rPr>
              <w:t>1.4. Увеличение мощности и производительности существующих объектов централизованных систем водоснабжения, за исключением сетей водоснабжения</w:t>
            </w:r>
          </w:p>
        </w:tc>
      </w:tr>
      <w:tr w:rsidR="00746895" w:rsidRPr="002B57C1" w14:paraId="5F7A33FD" w14:textId="77777777" w:rsidTr="00B50BE1">
        <w:trPr>
          <w:cantSplit/>
          <w:trHeight w:val="70"/>
          <w:jc w:val="center"/>
        </w:trPr>
        <w:tc>
          <w:tcPr>
            <w:tcW w:w="15730" w:type="dxa"/>
            <w:gridSpan w:val="25"/>
            <w:shd w:val="clear" w:color="auto" w:fill="auto"/>
            <w:noWrap/>
            <w:vAlign w:val="center"/>
          </w:tcPr>
          <w:p w14:paraId="7634B7C0" w14:textId="77777777" w:rsidR="00746895" w:rsidRPr="002B57C1" w:rsidRDefault="00746895" w:rsidP="00746895">
            <w:pPr>
              <w:rPr>
                <w:sz w:val="14"/>
                <w:szCs w:val="14"/>
              </w:rPr>
            </w:pPr>
            <w:r w:rsidRPr="002B57C1">
              <w:rPr>
                <w:sz w:val="14"/>
                <w:szCs w:val="14"/>
              </w:rPr>
              <w:t>Не планируется</w:t>
            </w:r>
          </w:p>
        </w:tc>
      </w:tr>
      <w:tr w:rsidR="00746895" w:rsidRPr="002B57C1" w14:paraId="4341E11C" w14:textId="77777777" w:rsidTr="00B50BE1">
        <w:trPr>
          <w:cantSplit/>
          <w:trHeight w:val="20"/>
          <w:jc w:val="center"/>
        </w:trPr>
        <w:tc>
          <w:tcPr>
            <w:tcW w:w="15730" w:type="dxa"/>
            <w:gridSpan w:val="25"/>
            <w:shd w:val="clear" w:color="auto" w:fill="auto"/>
            <w:noWrap/>
            <w:vAlign w:val="center"/>
            <w:hideMark/>
          </w:tcPr>
          <w:p w14:paraId="6E2958D5" w14:textId="77777777" w:rsidR="00746895" w:rsidRPr="002B57C1" w:rsidRDefault="00746895" w:rsidP="00746895">
            <w:pPr>
              <w:rPr>
                <w:sz w:val="14"/>
                <w:szCs w:val="14"/>
              </w:rPr>
            </w:pPr>
            <w:r w:rsidRPr="002B57C1">
              <w:rPr>
                <w:sz w:val="14"/>
                <w:szCs w:val="14"/>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746895" w:rsidRPr="002B57C1" w14:paraId="47B25736" w14:textId="77777777" w:rsidTr="00B50BE1">
        <w:trPr>
          <w:cantSplit/>
          <w:trHeight w:val="20"/>
          <w:jc w:val="center"/>
        </w:trPr>
        <w:tc>
          <w:tcPr>
            <w:tcW w:w="15730" w:type="dxa"/>
            <w:gridSpan w:val="25"/>
            <w:shd w:val="clear" w:color="auto" w:fill="auto"/>
            <w:noWrap/>
            <w:vAlign w:val="center"/>
            <w:hideMark/>
          </w:tcPr>
          <w:p w14:paraId="5165C138" w14:textId="77777777" w:rsidR="00746895" w:rsidRPr="002B57C1" w:rsidRDefault="00746895" w:rsidP="00746895">
            <w:pPr>
              <w:rPr>
                <w:sz w:val="14"/>
                <w:szCs w:val="14"/>
              </w:rPr>
            </w:pPr>
            <w:r w:rsidRPr="002B57C1">
              <w:rPr>
                <w:sz w:val="14"/>
                <w:szCs w:val="14"/>
              </w:rPr>
              <w:t>2.1. Строительство новых сетей водоснабжения</w:t>
            </w:r>
          </w:p>
        </w:tc>
      </w:tr>
      <w:tr w:rsidR="00746895" w:rsidRPr="002B57C1" w14:paraId="6CACEB92" w14:textId="77777777" w:rsidTr="00B50BE1">
        <w:trPr>
          <w:cantSplit/>
          <w:trHeight w:val="64"/>
          <w:jc w:val="center"/>
        </w:trPr>
        <w:tc>
          <w:tcPr>
            <w:tcW w:w="15730" w:type="dxa"/>
            <w:gridSpan w:val="25"/>
            <w:shd w:val="clear" w:color="auto" w:fill="auto"/>
            <w:noWrap/>
            <w:vAlign w:val="center"/>
            <w:hideMark/>
          </w:tcPr>
          <w:p w14:paraId="1FC8929A" w14:textId="77777777" w:rsidR="00746895" w:rsidRPr="002B57C1" w:rsidRDefault="00746895" w:rsidP="00746895">
            <w:pPr>
              <w:rPr>
                <w:sz w:val="14"/>
                <w:szCs w:val="14"/>
              </w:rPr>
            </w:pPr>
            <w:r w:rsidRPr="002B57C1">
              <w:rPr>
                <w:sz w:val="14"/>
                <w:szCs w:val="14"/>
              </w:rPr>
              <w:t>Не планируется</w:t>
            </w:r>
          </w:p>
        </w:tc>
      </w:tr>
      <w:tr w:rsidR="00746895" w:rsidRPr="002B57C1" w14:paraId="71B41296" w14:textId="77777777" w:rsidTr="00B50BE1">
        <w:trPr>
          <w:cantSplit/>
          <w:trHeight w:val="64"/>
          <w:jc w:val="center"/>
        </w:trPr>
        <w:tc>
          <w:tcPr>
            <w:tcW w:w="15730" w:type="dxa"/>
            <w:gridSpan w:val="25"/>
            <w:shd w:val="clear" w:color="auto" w:fill="auto"/>
            <w:noWrap/>
            <w:vAlign w:val="center"/>
          </w:tcPr>
          <w:p w14:paraId="40D620C6" w14:textId="77777777" w:rsidR="00746895" w:rsidRPr="002B57C1" w:rsidRDefault="00746895" w:rsidP="00746895">
            <w:pPr>
              <w:rPr>
                <w:sz w:val="14"/>
                <w:szCs w:val="14"/>
              </w:rPr>
            </w:pPr>
            <w:r w:rsidRPr="002B57C1">
              <w:rPr>
                <w:sz w:val="14"/>
                <w:szCs w:val="14"/>
              </w:rPr>
              <w:t>2.2. Строительство иных объектов централизованных систем водоснабжения за исключением сетей водоснабжения</w:t>
            </w:r>
          </w:p>
        </w:tc>
      </w:tr>
      <w:tr w:rsidR="00746895" w:rsidRPr="002B57C1" w14:paraId="7CDD2E33" w14:textId="77777777" w:rsidTr="00B50BE1">
        <w:trPr>
          <w:cantSplit/>
          <w:trHeight w:val="20"/>
          <w:jc w:val="center"/>
        </w:trPr>
        <w:tc>
          <w:tcPr>
            <w:tcW w:w="701" w:type="dxa"/>
            <w:shd w:val="clear" w:color="auto" w:fill="auto"/>
            <w:noWrap/>
            <w:vAlign w:val="center"/>
          </w:tcPr>
          <w:p w14:paraId="2439E959" w14:textId="77777777" w:rsidR="00746895" w:rsidRPr="002B57C1" w:rsidRDefault="00746895" w:rsidP="00746895">
            <w:pPr>
              <w:rPr>
                <w:sz w:val="14"/>
                <w:szCs w:val="14"/>
              </w:rPr>
            </w:pPr>
            <w:r w:rsidRPr="002B57C1">
              <w:rPr>
                <w:sz w:val="14"/>
                <w:szCs w:val="14"/>
              </w:rPr>
              <w:t>2.2.1</w:t>
            </w:r>
          </w:p>
        </w:tc>
        <w:tc>
          <w:tcPr>
            <w:tcW w:w="1688" w:type="dxa"/>
            <w:shd w:val="clear" w:color="auto" w:fill="auto"/>
            <w:vAlign w:val="center"/>
          </w:tcPr>
          <w:p w14:paraId="5CB9C1B0" w14:textId="77777777" w:rsidR="00746895" w:rsidRPr="002B57C1" w:rsidRDefault="00746895" w:rsidP="00746895">
            <w:pPr>
              <w:ind w:right="-124"/>
              <w:rPr>
                <w:sz w:val="14"/>
                <w:szCs w:val="14"/>
              </w:rPr>
            </w:pPr>
            <w:r w:rsidRPr="002B57C1">
              <w:rPr>
                <w:sz w:val="14"/>
                <w:szCs w:val="14"/>
              </w:rPr>
              <w:t>Проектирование водозаборных сооружений с системой очистки:</w:t>
            </w:r>
          </w:p>
        </w:tc>
        <w:tc>
          <w:tcPr>
            <w:tcW w:w="1416" w:type="dxa"/>
            <w:gridSpan w:val="2"/>
            <w:shd w:val="clear" w:color="auto" w:fill="auto"/>
            <w:vAlign w:val="center"/>
          </w:tcPr>
          <w:p w14:paraId="5D486C48" w14:textId="77777777" w:rsidR="00746895" w:rsidRPr="002B57C1" w:rsidRDefault="00746895" w:rsidP="00746895">
            <w:pPr>
              <w:ind w:left="-92" w:right="-126"/>
              <w:jc w:val="center"/>
              <w:rPr>
                <w:sz w:val="14"/>
                <w:szCs w:val="14"/>
              </w:rPr>
            </w:pPr>
            <w:r w:rsidRPr="002B57C1">
              <w:rPr>
                <w:sz w:val="14"/>
                <w:szCs w:val="14"/>
              </w:rPr>
              <w:t>Схема водоснабжения Каменского городского поселения</w:t>
            </w:r>
          </w:p>
        </w:tc>
        <w:tc>
          <w:tcPr>
            <w:tcW w:w="1265" w:type="dxa"/>
            <w:gridSpan w:val="2"/>
            <w:shd w:val="clear" w:color="auto" w:fill="auto"/>
            <w:vAlign w:val="center"/>
          </w:tcPr>
          <w:p w14:paraId="3E6EDCD9" w14:textId="77777777" w:rsidR="00746895" w:rsidRPr="002B57C1" w:rsidRDefault="00746895" w:rsidP="00746895">
            <w:pPr>
              <w:jc w:val="center"/>
              <w:rPr>
                <w:sz w:val="14"/>
                <w:szCs w:val="14"/>
              </w:rPr>
            </w:pPr>
            <w:r w:rsidRPr="002B57C1">
              <w:rPr>
                <w:sz w:val="14"/>
                <w:szCs w:val="14"/>
              </w:rPr>
              <w:t>п.г.т. Каменка, ул. Березовая Роща</w:t>
            </w:r>
          </w:p>
        </w:tc>
        <w:tc>
          <w:tcPr>
            <w:tcW w:w="1131" w:type="dxa"/>
            <w:gridSpan w:val="2"/>
            <w:shd w:val="clear" w:color="auto" w:fill="auto"/>
            <w:vAlign w:val="center"/>
          </w:tcPr>
          <w:p w14:paraId="3E1B50BE" w14:textId="77777777" w:rsidR="00746895" w:rsidRPr="002B57C1" w:rsidRDefault="00746895" w:rsidP="00746895">
            <w:pPr>
              <w:jc w:val="center"/>
              <w:rPr>
                <w:sz w:val="14"/>
                <w:szCs w:val="14"/>
              </w:rPr>
            </w:pPr>
          </w:p>
        </w:tc>
        <w:tc>
          <w:tcPr>
            <w:tcW w:w="710" w:type="dxa"/>
            <w:gridSpan w:val="3"/>
            <w:shd w:val="clear" w:color="auto" w:fill="auto"/>
            <w:noWrap/>
            <w:vAlign w:val="center"/>
          </w:tcPr>
          <w:p w14:paraId="38F54FAE" w14:textId="77777777" w:rsidR="00746895" w:rsidRPr="002B57C1" w:rsidRDefault="00746895" w:rsidP="00746895">
            <w:pPr>
              <w:jc w:val="center"/>
              <w:rPr>
                <w:sz w:val="14"/>
                <w:szCs w:val="14"/>
              </w:rPr>
            </w:pPr>
          </w:p>
        </w:tc>
        <w:tc>
          <w:tcPr>
            <w:tcW w:w="573" w:type="dxa"/>
            <w:gridSpan w:val="2"/>
            <w:shd w:val="clear" w:color="auto" w:fill="auto"/>
            <w:vAlign w:val="center"/>
          </w:tcPr>
          <w:p w14:paraId="35FEAB11" w14:textId="77777777" w:rsidR="00746895" w:rsidRPr="002B57C1" w:rsidRDefault="00746895" w:rsidP="00746895">
            <w:pPr>
              <w:jc w:val="center"/>
              <w:rPr>
                <w:sz w:val="14"/>
                <w:szCs w:val="14"/>
              </w:rPr>
            </w:pPr>
            <w:r w:rsidRPr="002B57C1">
              <w:rPr>
                <w:sz w:val="14"/>
                <w:szCs w:val="14"/>
              </w:rPr>
              <w:t>2025</w:t>
            </w:r>
          </w:p>
        </w:tc>
        <w:tc>
          <w:tcPr>
            <w:tcW w:w="584" w:type="dxa"/>
            <w:gridSpan w:val="2"/>
            <w:shd w:val="clear" w:color="auto" w:fill="auto"/>
            <w:vAlign w:val="center"/>
          </w:tcPr>
          <w:p w14:paraId="05F57163" w14:textId="77777777" w:rsidR="00746895" w:rsidRPr="002B57C1" w:rsidRDefault="00746895" w:rsidP="00746895">
            <w:pPr>
              <w:jc w:val="center"/>
              <w:rPr>
                <w:sz w:val="14"/>
                <w:szCs w:val="14"/>
              </w:rPr>
            </w:pPr>
            <w:r w:rsidRPr="002B57C1">
              <w:rPr>
                <w:sz w:val="14"/>
                <w:szCs w:val="14"/>
              </w:rPr>
              <w:t>2028</w:t>
            </w:r>
          </w:p>
        </w:tc>
        <w:tc>
          <w:tcPr>
            <w:tcW w:w="714" w:type="dxa"/>
            <w:shd w:val="clear" w:color="auto" w:fill="auto"/>
            <w:vAlign w:val="center"/>
          </w:tcPr>
          <w:p w14:paraId="340B9E02" w14:textId="77777777" w:rsidR="00746895" w:rsidRPr="002B57C1" w:rsidRDefault="00746895" w:rsidP="00746895">
            <w:pPr>
              <w:jc w:val="center"/>
              <w:rPr>
                <w:sz w:val="14"/>
                <w:szCs w:val="14"/>
              </w:rPr>
            </w:pPr>
            <w:r w:rsidRPr="002B57C1">
              <w:rPr>
                <w:sz w:val="14"/>
                <w:szCs w:val="14"/>
              </w:rPr>
              <w:t>12500,0</w:t>
            </w:r>
          </w:p>
        </w:tc>
        <w:tc>
          <w:tcPr>
            <w:tcW w:w="715" w:type="dxa"/>
            <w:shd w:val="clear" w:color="auto" w:fill="auto"/>
            <w:vAlign w:val="center"/>
          </w:tcPr>
          <w:p w14:paraId="3CB991A9" w14:textId="77777777" w:rsidR="00746895" w:rsidRPr="002B57C1" w:rsidRDefault="00746895" w:rsidP="00746895">
            <w:pPr>
              <w:jc w:val="center"/>
              <w:rPr>
                <w:sz w:val="14"/>
                <w:szCs w:val="14"/>
              </w:rPr>
            </w:pPr>
            <w:r w:rsidRPr="002B57C1">
              <w:rPr>
                <w:sz w:val="14"/>
                <w:szCs w:val="14"/>
              </w:rPr>
              <w:t>12500,0</w:t>
            </w:r>
          </w:p>
        </w:tc>
        <w:tc>
          <w:tcPr>
            <w:tcW w:w="709" w:type="dxa"/>
            <w:shd w:val="clear" w:color="auto" w:fill="auto"/>
            <w:vAlign w:val="center"/>
          </w:tcPr>
          <w:p w14:paraId="3615DF8E" w14:textId="77777777" w:rsidR="00746895" w:rsidRPr="002B57C1" w:rsidRDefault="00746895" w:rsidP="00746895">
            <w:pPr>
              <w:jc w:val="center"/>
              <w:rPr>
                <w:sz w:val="14"/>
                <w:szCs w:val="14"/>
              </w:rPr>
            </w:pPr>
            <w:r w:rsidRPr="002B57C1">
              <w:rPr>
                <w:sz w:val="14"/>
                <w:szCs w:val="14"/>
              </w:rPr>
              <w:t>12500,0</w:t>
            </w:r>
          </w:p>
        </w:tc>
        <w:tc>
          <w:tcPr>
            <w:tcW w:w="704" w:type="dxa"/>
            <w:shd w:val="clear" w:color="auto" w:fill="auto"/>
            <w:vAlign w:val="center"/>
          </w:tcPr>
          <w:p w14:paraId="002E184A" w14:textId="77777777" w:rsidR="00746895" w:rsidRPr="002B57C1" w:rsidRDefault="00746895" w:rsidP="00746895">
            <w:pPr>
              <w:jc w:val="center"/>
              <w:rPr>
                <w:sz w:val="14"/>
                <w:szCs w:val="14"/>
              </w:rPr>
            </w:pPr>
            <w:r w:rsidRPr="002B57C1">
              <w:rPr>
                <w:sz w:val="14"/>
                <w:szCs w:val="14"/>
              </w:rPr>
              <w:t>12500,0</w:t>
            </w:r>
          </w:p>
        </w:tc>
        <w:tc>
          <w:tcPr>
            <w:tcW w:w="708" w:type="dxa"/>
            <w:shd w:val="clear" w:color="auto" w:fill="auto"/>
            <w:vAlign w:val="center"/>
          </w:tcPr>
          <w:p w14:paraId="03669039" w14:textId="77777777" w:rsidR="00746895" w:rsidRPr="002B57C1" w:rsidRDefault="00746895" w:rsidP="00746895">
            <w:pPr>
              <w:jc w:val="center"/>
              <w:rPr>
                <w:sz w:val="14"/>
                <w:szCs w:val="14"/>
              </w:rPr>
            </w:pPr>
          </w:p>
        </w:tc>
        <w:tc>
          <w:tcPr>
            <w:tcW w:w="705" w:type="dxa"/>
            <w:shd w:val="clear" w:color="auto" w:fill="auto"/>
            <w:vAlign w:val="center"/>
          </w:tcPr>
          <w:p w14:paraId="10B79D2C" w14:textId="77777777" w:rsidR="00746895" w:rsidRPr="002B57C1" w:rsidRDefault="00746895" w:rsidP="00746895">
            <w:pPr>
              <w:jc w:val="center"/>
              <w:rPr>
                <w:sz w:val="14"/>
                <w:szCs w:val="14"/>
              </w:rPr>
            </w:pPr>
          </w:p>
        </w:tc>
        <w:tc>
          <w:tcPr>
            <w:tcW w:w="712" w:type="dxa"/>
            <w:shd w:val="clear" w:color="auto" w:fill="auto"/>
            <w:noWrap/>
            <w:vAlign w:val="center"/>
          </w:tcPr>
          <w:p w14:paraId="6F156740" w14:textId="77777777" w:rsidR="00746895" w:rsidRPr="002B57C1" w:rsidRDefault="00746895" w:rsidP="00746895">
            <w:pPr>
              <w:jc w:val="center"/>
              <w:rPr>
                <w:sz w:val="14"/>
                <w:szCs w:val="14"/>
              </w:rPr>
            </w:pPr>
          </w:p>
        </w:tc>
        <w:tc>
          <w:tcPr>
            <w:tcW w:w="850" w:type="dxa"/>
            <w:shd w:val="clear" w:color="auto" w:fill="auto"/>
            <w:vAlign w:val="center"/>
          </w:tcPr>
          <w:p w14:paraId="2326FA1A" w14:textId="77777777" w:rsidR="00746895" w:rsidRPr="002B57C1" w:rsidRDefault="00746895" w:rsidP="00746895">
            <w:pPr>
              <w:jc w:val="center"/>
              <w:rPr>
                <w:sz w:val="14"/>
                <w:szCs w:val="14"/>
              </w:rPr>
            </w:pPr>
            <w:r w:rsidRPr="002B57C1">
              <w:rPr>
                <w:sz w:val="14"/>
                <w:szCs w:val="14"/>
              </w:rPr>
              <w:t>50000,0</w:t>
            </w:r>
          </w:p>
        </w:tc>
        <w:tc>
          <w:tcPr>
            <w:tcW w:w="710" w:type="dxa"/>
            <w:shd w:val="clear" w:color="auto" w:fill="auto"/>
            <w:noWrap/>
            <w:vAlign w:val="center"/>
          </w:tcPr>
          <w:p w14:paraId="29556C45" w14:textId="77777777" w:rsidR="00746895" w:rsidRPr="002B57C1" w:rsidRDefault="00746895" w:rsidP="00746895">
            <w:pPr>
              <w:rPr>
                <w:sz w:val="14"/>
                <w:szCs w:val="14"/>
              </w:rPr>
            </w:pPr>
          </w:p>
        </w:tc>
        <w:tc>
          <w:tcPr>
            <w:tcW w:w="1135" w:type="dxa"/>
            <w:shd w:val="clear" w:color="auto" w:fill="auto"/>
            <w:vAlign w:val="center"/>
          </w:tcPr>
          <w:p w14:paraId="4D276F14" w14:textId="77777777" w:rsidR="00746895" w:rsidRPr="002B57C1" w:rsidRDefault="00746895" w:rsidP="00746895">
            <w:pPr>
              <w:jc w:val="center"/>
              <w:rPr>
                <w:sz w:val="14"/>
                <w:szCs w:val="14"/>
              </w:rPr>
            </w:pPr>
            <w:r w:rsidRPr="002B57C1">
              <w:rPr>
                <w:sz w:val="14"/>
                <w:szCs w:val="14"/>
              </w:rPr>
              <w:t xml:space="preserve">Федеральный, областной и местный бюджет </w:t>
            </w:r>
          </w:p>
        </w:tc>
      </w:tr>
      <w:tr w:rsidR="00746895" w:rsidRPr="002B57C1" w14:paraId="1E921DFB" w14:textId="77777777" w:rsidTr="00B50BE1">
        <w:trPr>
          <w:cantSplit/>
          <w:trHeight w:val="20"/>
          <w:jc w:val="center"/>
        </w:trPr>
        <w:tc>
          <w:tcPr>
            <w:tcW w:w="701" w:type="dxa"/>
            <w:shd w:val="clear" w:color="auto" w:fill="auto"/>
            <w:noWrap/>
            <w:vAlign w:val="center"/>
          </w:tcPr>
          <w:p w14:paraId="4C4255DC" w14:textId="77777777" w:rsidR="00746895" w:rsidRPr="002B57C1" w:rsidRDefault="00746895" w:rsidP="00746895">
            <w:pPr>
              <w:rPr>
                <w:sz w:val="14"/>
                <w:szCs w:val="14"/>
              </w:rPr>
            </w:pPr>
          </w:p>
        </w:tc>
        <w:tc>
          <w:tcPr>
            <w:tcW w:w="1688" w:type="dxa"/>
            <w:shd w:val="clear" w:color="auto" w:fill="auto"/>
            <w:vAlign w:val="center"/>
          </w:tcPr>
          <w:p w14:paraId="27E4B22A" w14:textId="77777777" w:rsidR="00746895" w:rsidRPr="002B57C1" w:rsidRDefault="00746895" w:rsidP="00746895">
            <w:pPr>
              <w:ind w:right="-124"/>
              <w:rPr>
                <w:sz w:val="14"/>
                <w:szCs w:val="14"/>
              </w:rPr>
            </w:pPr>
            <w:r w:rsidRPr="002B57C1">
              <w:rPr>
                <w:sz w:val="14"/>
                <w:szCs w:val="14"/>
              </w:rPr>
              <w:t>- устройство водозаборных скважин</w:t>
            </w:r>
          </w:p>
        </w:tc>
        <w:tc>
          <w:tcPr>
            <w:tcW w:w="1416" w:type="dxa"/>
            <w:gridSpan w:val="2"/>
            <w:shd w:val="clear" w:color="auto" w:fill="auto"/>
            <w:vAlign w:val="center"/>
          </w:tcPr>
          <w:p w14:paraId="0B93B58D" w14:textId="77777777" w:rsidR="00746895" w:rsidRPr="002B57C1" w:rsidRDefault="00746895" w:rsidP="00746895">
            <w:pPr>
              <w:ind w:left="-92" w:right="-126"/>
              <w:jc w:val="center"/>
              <w:rPr>
                <w:sz w:val="14"/>
                <w:szCs w:val="14"/>
              </w:rPr>
            </w:pPr>
          </w:p>
        </w:tc>
        <w:tc>
          <w:tcPr>
            <w:tcW w:w="1265" w:type="dxa"/>
            <w:gridSpan w:val="2"/>
            <w:shd w:val="clear" w:color="auto" w:fill="auto"/>
            <w:vAlign w:val="center"/>
          </w:tcPr>
          <w:p w14:paraId="3CA88FDB" w14:textId="77777777" w:rsidR="00746895" w:rsidRPr="002B57C1" w:rsidRDefault="00746895" w:rsidP="00746895">
            <w:pPr>
              <w:rPr>
                <w:sz w:val="14"/>
                <w:szCs w:val="14"/>
              </w:rPr>
            </w:pPr>
          </w:p>
        </w:tc>
        <w:tc>
          <w:tcPr>
            <w:tcW w:w="1131" w:type="dxa"/>
            <w:gridSpan w:val="2"/>
            <w:shd w:val="clear" w:color="auto" w:fill="auto"/>
            <w:vAlign w:val="center"/>
          </w:tcPr>
          <w:p w14:paraId="29A38FCA" w14:textId="77777777" w:rsidR="00746895" w:rsidRPr="002B57C1" w:rsidRDefault="00746895" w:rsidP="00746895">
            <w:pPr>
              <w:tabs>
                <w:tab w:val="left" w:pos="367"/>
                <w:tab w:val="left" w:pos="5459"/>
              </w:tabs>
              <w:jc w:val="center"/>
              <w:rPr>
                <w:sz w:val="14"/>
                <w:szCs w:val="14"/>
              </w:rPr>
            </w:pPr>
            <w:r w:rsidRPr="002B57C1">
              <w:rPr>
                <w:sz w:val="14"/>
                <w:szCs w:val="14"/>
              </w:rPr>
              <w:t>м</w:t>
            </w:r>
            <w:r w:rsidRPr="002B57C1">
              <w:rPr>
                <w:sz w:val="14"/>
                <w:szCs w:val="14"/>
                <w:vertAlign w:val="superscript"/>
              </w:rPr>
              <w:t>3</w:t>
            </w:r>
            <w:r w:rsidRPr="002B57C1">
              <w:rPr>
                <w:sz w:val="14"/>
                <w:szCs w:val="14"/>
              </w:rPr>
              <w:t>/сут</w:t>
            </w:r>
          </w:p>
        </w:tc>
        <w:tc>
          <w:tcPr>
            <w:tcW w:w="710" w:type="dxa"/>
            <w:gridSpan w:val="3"/>
            <w:shd w:val="clear" w:color="auto" w:fill="auto"/>
            <w:noWrap/>
            <w:vAlign w:val="center"/>
          </w:tcPr>
          <w:p w14:paraId="02CFF9F3" w14:textId="77777777" w:rsidR="00746895" w:rsidRPr="002B57C1" w:rsidRDefault="00746895" w:rsidP="00746895">
            <w:pPr>
              <w:tabs>
                <w:tab w:val="left" w:pos="367"/>
                <w:tab w:val="left" w:pos="5459"/>
              </w:tabs>
              <w:jc w:val="center"/>
              <w:rPr>
                <w:sz w:val="14"/>
                <w:szCs w:val="14"/>
              </w:rPr>
            </w:pPr>
            <w:r w:rsidRPr="002B57C1">
              <w:rPr>
                <w:sz w:val="14"/>
                <w:szCs w:val="14"/>
              </w:rPr>
              <w:t>500</w:t>
            </w:r>
          </w:p>
        </w:tc>
        <w:tc>
          <w:tcPr>
            <w:tcW w:w="573" w:type="dxa"/>
            <w:gridSpan w:val="2"/>
            <w:shd w:val="clear" w:color="auto" w:fill="auto"/>
            <w:vAlign w:val="center"/>
          </w:tcPr>
          <w:p w14:paraId="7FB49047" w14:textId="77777777" w:rsidR="00746895" w:rsidRPr="002B57C1" w:rsidRDefault="00746895" w:rsidP="00746895">
            <w:pPr>
              <w:jc w:val="center"/>
              <w:rPr>
                <w:sz w:val="14"/>
                <w:szCs w:val="14"/>
              </w:rPr>
            </w:pPr>
          </w:p>
        </w:tc>
        <w:tc>
          <w:tcPr>
            <w:tcW w:w="584" w:type="dxa"/>
            <w:gridSpan w:val="2"/>
            <w:shd w:val="clear" w:color="auto" w:fill="auto"/>
            <w:vAlign w:val="center"/>
          </w:tcPr>
          <w:p w14:paraId="4D0FEC0E" w14:textId="77777777" w:rsidR="00746895" w:rsidRPr="002B57C1" w:rsidRDefault="00746895" w:rsidP="00746895">
            <w:pPr>
              <w:jc w:val="center"/>
              <w:rPr>
                <w:sz w:val="14"/>
                <w:szCs w:val="14"/>
              </w:rPr>
            </w:pPr>
          </w:p>
        </w:tc>
        <w:tc>
          <w:tcPr>
            <w:tcW w:w="714" w:type="dxa"/>
            <w:shd w:val="clear" w:color="auto" w:fill="auto"/>
            <w:vAlign w:val="center"/>
          </w:tcPr>
          <w:p w14:paraId="76DFB404" w14:textId="77777777" w:rsidR="00746895" w:rsidRPr="002B57C1" w:rsidRDefault="00746895" w:rsidP="00746895">
            <w:pPr>
              <w:jc w:val="center"/>
              <w:rPr>
                <w:sz w:val="14"/>
                <w:szCs w:val="14"/>
              </w:rPr>
            </w:pPr>
          </w:p>
        </w:tc>
        <w:tc>
          <w:tcPr>
            <w:tcW w:w="715" w:type="dxa"/>
            <w:shd w:val="clear" w:color="auto" w:fill="auto"/>
            <w:vAlign w:val="center"/>
          </w:tcPr>
          <w:p w14:paraId="7F0A02F9" w14:textId="77777777" w:rsidR="00746895" w:rsidRPr="002B57C1" w:rsidRDefault="00746895" w:rsidP="00746895">
            <w:pPr>
              <w:jc w:val="center"/>
              <w:rPr>
                <w:sz w:val="14"/>
                <w:szCs w:val="14"/>
              </w:rPr>
            </w:pPr>
          </w:p>
        </w:tc>
        <w:tc>
          <w:tcPr>
            <w:tcW w:w="709" w:type="dxa"/>
            <w:shd w:val="clear" w:color="auto" w:fill="auto"/>
            <w:vAlign w:val="center"/>
          </w:tcPr>
          <w:p w14:paraId="3E20FEAC" w14:textId="77777777" w:rsidR="00746895" w:rsidRPr="002B57C1" w:rsidRDefault="00746895" w:rsidP="00746895">
            <w:pPr>
              <w:jc w:val="center"/>
              <w:rPr>
                <w:sz w:val="14"/>
                <w:szCs w:val="14"/>
              </w:rPr>
            </w:pPr>
          </w:p>
        </w:tc>
        <w:tc>
          <w:tcPr>
            <w:tcW w:w="704" w:type="dxa"/>
            <w:shd w:val="clear" w:color="auto" w:fill="auto"/>
            <w:vAlign w:val="center"/>
          </w:tcPr>
          <w:p w14:paraId="12D6DBD6" w14:textId="77777777" w:rsidR="00746895" w:rsidRPr="002B57C1" w:rsidRDefault="00746895" w:rsidP="00746895">
            <w:pPr>
              <w:jc w:val="center"/>
              <w:rPr>
                <w:sz w:val="14"/>
                <w:szCs w:val="14"/>
              </w:rPr>
            </w:pPr>
          </w:p>
        </w:tc>
        <w:tc>
          <w:tcPr>
            <w:tcW w:w="708" w:type="dxa"/>
            <w:shd w:val="clear" w:color="auto" w:fill="auto"/>
            <w:vAlign w:val="center"/>
          </w:tcPr>
          <w:p w14:paraId="57BC61EE" w14:textId="77777777" w:rsidR="00746895" w:rsidRPr="002B57C1" w:rsidRDefault="00746895" w:rsidP="00746895">
            <w:pPr>
              <w:jc w:val="center"/>
              <w:rPr>
                <w:sz w:val="14"/>
                <w:szCs w:val="14"/>
              </w:rPr>
            </w:pPr>
          </w:p>
        </w:tc>
        <w:tc>
          <w:tcPr>
            <w:tcW w:w="705" w:type="dxa"/>
            <w:shd w:val="clear" w:color="auto" w:fill="auto"/>
            <w:vAlign w:val="center"/>
          </w:tcPr>
          <w:p w14:paraId="7105C259" w14:textId="77777777" w:rsidR="00746895" w:rsidRPr="002B57C1" w:rsidRDefault="00746895" w:rsidP="00746895">
            <w:pPr>
              <w:jc w:val="center"/>
              <w:rPr>
                <w:sz w:val="14"/>
                <w:szCs w:val="14"/>
              </w:rPr>
            </w:pPr>
          </w:p>
        </w:tc>
        <w:tc>
          <w:tcPr>
            <w:tcW w:w="712" w:type="dxa"/>
            <w:shd w:val="clear" w:color="auto" w:fill="auto"/>
            <w:noWrap/>
            <w:vAlign w:val="center"/>
          </w:tcPr>
          <w:p w14:paraId="04FDB6D6" w14:textId="77777777" w:rsidR="00746895" w:rsidRPr="002B57C1" w:rsidRDefault="00746895" w:rsidP="00746895">
            <w:pPr>
              <w:jc w:val="center"/>
              <w:rPr>
                <w:sz w:val="14"/>
                <w:szCs w:val="14"/>
              </w:rPr>
            </w:pPr>
          </w:p>
        </w:tc>
        <w:tc>
          <w:tcPr>
            <w:tcW w:w="850" w:type="dxa"/>
            <w:shd w:val="clear" w:color="auto" w:fill="auto"/>
            <w:vAlign w:val="center"/>
          </w:tcPr>
          <w:p w14:paraId="145BF5CE" w14:textId="77777777" w:rsidR="00746895" w:rsidRPr="002B57C1" w:rsidRDefault="00746895" w:rsidP="00746895">
            <w:pPr>
              <w:jc w:val="center"/>
              <w:rPr>
                <w:sz w:val="14"/>
                <w:szCs w:val="14"/>
              </w:rPr>
            </w:pPr>
          </w:p>
        </w:tc>
        <w:tc>
          <w:tcPr>
            <w:tcW w:w="710" w:type="dxa"/>
            <w:shd w:val="clear" w:color="auto" w:fill="auto"/>
            <w:noWrap/>
            <w:vAlign w:val="center"/>
          </w:tcPr>
          <w:p w14:paraId="26F18CF2" w14:textId="77777777" w:rsidR="00746895" w:rsidRPr="002B57C1" w:rsidRDefault="00746895" w:rsidP="00746895">
            <w:pPr>
              <w:rPr>
                <w:sz w:val="14"/>
                <w:szCs w:val="14"/>
              </w:rPr>
            </w:pPr>
          </w:p>
        </w:tc>
        <w:tc>
          <w:tcPr>
            <w:tcW w:w="1135" w:type="dxa"/>
            <w:shd w:val="clear" w:color="auto" w:fill="auto"/>
            <w:vAlign w:val="center"/>
          </w:tcPr>
          <w:p w14:paraId="1BB8E0BB" w14:textId="77777777" w:rsidR="00746895" w:rsidRPr="002B57C1" w:rsidRDefault="00746895" w:rsidP="00746895">
            <w:pPr>
              <w:jc w:val="center"/>
              <w:rPr>
                <w:sz w:val="14"/>
                <w:szCs w:val="14"/>
              </w:rPr>
            </w:pPr>
          </w:p>
        </w:tc>
      </w:tr>
      <w:tr w:rsidR="00746895" w:rsidRPr="002B57C1" w14:paraId="446469CE" w14:textId="77777777" w:rsidTr="00B50BE1">
        <w:trPr>
          <w:cantSplit/>
          <w:trHeight w:val="20"/>
          <w:jc w:val="center"/>
        </w:trPr>
        <w:tc>
          <w:tcPr>
            <w:tcW w:w="701" w:type="dxa"/>
            <w:shd w:val="clear" w:color="auto" w:fill="auto"/>
            <w:noWrap/>
            <w:vAlign w:val="center"/>
          </w:tcPr>
          <w:p w14:paraId="6694FAED" w14:textId="77777777" w:rsidR="00746895" w:rsidRPr="002B57C1" w:rsidRDefault="00746895" w:rsidP="00746895">
            <w:pPr>
              <w:rPr>
                <w:sz w:val="14"/>
                <w:szCs w:val="14"/>
              </w:rPr>
            </w:pPr>
          </w:p>
        </w:tc>
        <w:tc>
          <w:tcPr>
            <w:tcW w:w="1688" w:type="dxa"/>
            <w:shd w:val="clear" w:color="auto" w:fill="auto"/>
            <w:vAlign w:val="center"/>
          </w:tcPr>
          <w:p w14:paraId="7C6B40A4" w14:textId="77777777" w:rsidR="00746895" w:rsidRPr="002B57C1" w:rsidRDefault="00746895" w:rsidP="00746895">
            <w:pPr>
              <w:ind w:right="-124"/>
              <w:rPr>
                <w:sz w:val="14"/>
                <w:szCs w:val="14"/>
              </w:rPr>
            </w:pPr>
            <w:r w:rsidRPr="002B57C1">
              <w:rPr>
                <w:sz w:val="14"/>
                <w:szCs w:val="14"/>
              </w:rPr>
              <w:t xml:space="preserve">- установка системы очистки воды от солей жёсткости </w:t>
            </w:r>
          </w:p>
        </w:tc>
        <w:tc>
          <w:tcPr>
            <w:tcW w:w="1416" w:type="dxa"/>
            <w:gridSpan w:val="2"/>
            <w:shd w:val="clear" w:color="auto" w:fill="auto"/>
            <w:vAlign w:val="center"/>
          </w:tcPr>
          <w:p w14:paraId="399BDF05" w14:textId="77777777" w:rsidR="00746895" w:rsidRPr="002B57C1" w:rsidRDefault="00746895" w:rsidP="00746895">
            <w:pPr>
              <w:ind w:left="-92" w:right="-126"/>
              <w:jc w:val="center"/>
              <w:rPr>
                <w:sz w:val="14"/>
                <w:szCs w:val="14"/>
              </w:rPr>
            </w:pPr>
          </w:p>
        </w:tc>
        <w:tc>
          <w:tcPr>
            <w:tcW w:w="1265" w:type="dxa"/>
            <w:gridSpan w:val="2"/>
            <w:shd w:val="clear" w:color="auto" w:fill="auto"/>
            <w:vAlign w:val="center"/>
          </w:tcPr>
          <w:p w14:paraId="2BC79E01" w14:textId="77777777" w:rsidR="00746895" w:rsidRPr="002B57C1" w:rsidRDefault="00746895" w:rsidP="00746895">
            <w:pPr>
              <w:rPr>
                <w:sz w:val="14"/>
                <w:szCs w:val="14"/>
              </w:rPr>
            </w:pPr>
          </w:p>
        </w:tc>
        <w:tc>
          <w:tcPr>
            <w:tcW w:w="1131" w:type="dxa"/>
            <w:gridSpan w:val="2"/>
            <w:shd w:val="clear" w:color="auto" w:fill="auto"/>
            <w:vAlign w:val="center"/>
          </w:tcPr>
          <w:p w14:paraId="24056861" w14:textId="77777777" w:rsidR="00746895" w:rsidRPr="002B57C1" w:rsidRDefault="00746895" w:rsidP="00746895">
            <w:pPr>
              <w:tabs>
                <w:tab w:val="left" w:pos="367"/>
                <w:tab w:val="left" w:pos="5459"/>
              </w:tabs>
              <w:jc w:val="center"/>
              <w:rPr>
                <w:sz w:val="14"/>
                <w:szCs w:val="14"/>
              </w:rPr>
            </w:pPr>
            <w:r w:rsidRPr="002B57C1">
              <w:rPr>
                <w:sz w:val="14"/>
                <w:szCs w:val="14"/>
              </w:rPr>
              <w:t>м</w:t>
            </w:r>
            <w:r w:rsidRPr="002B57C1">
              <w:rPr>
                <w:sz w:val="14"/>
                <w:szCs w:val="14"/>
                <w:vertAlign w:val="superscript"/>
              </w:rPr>
              <w:t>3</w:t>
            </w:r>
            <w:r w:rsidRPr="002B57C1">
              <w:rPr>
                <w:sz w:val="14"/>
                <w:szCs w:val="14"/>
              </w:rPr>
              <w:t>/час</w:t>
            </w:r>
          </w:p>
        </w:tc>
        <w:tc>
          <w:tcPr>
            <w:tcW w:w="710" w:type="dxa"/>
            <w:gridSpan w:val="3"/>
            <w:shd w:val="clear" w:color="auto" w:fill="auto"/>
            <w:noWrap/>
            <w:vAlign w:val="center"/>
          </w:tcPr>
          <w:p w14:paraId="7E8206CF" w14:textId="77777777" w:rsidR="00746895" w:rsidRPr="002B57C1" w:rsidRDefault="00746895" w:rsidP="00746895">
            <w:pPr>
              <w:tabs>
                <w:tab w:val="left" w:pos="367"/>
                <w:tab w:val="left" w:pos="5459"/>
              </w:tabs>
              <w:jc w:val="center"/>
              <w:rPr>
                <w:sz w:val="14"/>
                <w:szCs w:val="14"/>
              </w:rPr>
            </w:pPr>
            <w:r w:rsidRPr="002B57C1">
              <w:rPr>
                <w:sz w:val="14"/>
                <w:szCs w:val="14"/>
              </w:rPr>
              <w:t>45</w:t>
            </w:r>
          </w:p>
        </w:tc>
        <w:tc>
          <w:tcPr>
            <w:tcW w:w="573" w:type="dxa"/>
            <w:gridSpan w:val="2"/>
            <w:shd w:val="clear" w:color="auto" w:fill="auto"/>
            <w:vAlign w:val="center"/>
          </w:tcPr>
          <w:p w14:paraId="5D4C2E88" w14:textId="77777777" w:rsidR="00746895" w:rsidRPr="002B57C1" w:rsidRDefault="00746895" w:rsidP="00746895">
            <w:pPr>
              <w:jc w:val="center"/>
              <w:rPr>
                <w:sz w:val="14"/>
                <w:szCs w:val="14"/>
              </w:rPr>
            </w:pPr>
          </w:p>
        </w:tc>
        <w:tc>
          <w:tcPr>
            <w:tcW w:w="584" w:type="dxa"/>
            <w:gridSpan w:val="2"/>
            <w:shd w:val="clear" w:color="auto" w:fill="auto"/>
            <w:vAlign w:val="center"/>
          </w:tcPr>
          <w:p w14:paraId="4EA1F0A5" w14:textId="77777777" w:rsidR="00746895" w:rsidRPr="002B57C1" w:rsidRDefault="00746895" w:rsidP="00746895">
            <w:pPr>
              <w:jc w:val="center"/>
              <w:rPr>
                <w:sz w:val="14"/>
                <w:szCs w:val="14"/>
              </w:rPr>
            </w:pPr>
          </w:p>
        </w:tc>
        <w:tc>
          <w:tcPr>
            <w:tcW w:w="714" w:type="dxa"/>
            <w:shd w:val="clear" w:color="auto" w:fill="auto"/>
            <w:vAlign w:val="center"/>
          </w:tcPr>
          <w:p w14:paraId="3599D098" w14:textId="77777777" w:rsidR="00746895" w:rsidRPr="002B57C1" w:rsidRDefault="00746895" w:rsidP="00746895">
            <w:pPr>
              <w:jc w:val="center"/>
              <w:rPr>
                <w:sz w:val="14"/>
                <w:szCs w:val="14"/>
              </w:rPr>
            </w:pPr>
          </w:p>
        </w:tc>
        <w:tc>
          <w:tcPr>
            <w:tcW w:w="715" w:type="dxa"/>
            <w:shd w:val="clear" w:color="auto" w:fill="auto"/>
            <w:vAlign w:val="center"/>
          </w:tcPr>
          <w:p w14:paraId="68E42B36" w14:textId="77777777" w:rsidR="00746895" w:rsidRPr="002B57C1" w:rsidRDefault="00746895" w:rsidP="00746895">
            <w:pPr>
              <w:jc w:val="center"/>
              <w:rPr>
                <w:sz w:val="14"/>
                <w:szCs w:val="14"/>
              </w:rPr>
            </w:pPr>
          </w:p>
        </w:tc>
        <w:tc>
          <w:tcPr>
            <w:tcW w:w="709" w:type="dxa"/>
            <w:shd w:val="clear" w:color="auto" w:fill="auto"/>
            <w:vAlign w:val="center"/>
          </w:tcPr>
          <w:p w14:paraId="145AA836" w14:textId="77777777" w:rsidR="00746895" w:rsidRPr="002B57C1" w:rsidRDefault="00746895" w:rsidP="00746895">
            <w:pPr>
              <w:jc w:val="center"/>
              <w:rPr>
                <w:sz w:val="14"/>
                <w:szCs w:val="14"/>
              </w:rPr>
            </w:pPr>
          </w:p>
        </w:tc>
        <w:tc>
          <w:tcPr>
            <w:tcW w:w="704" w:type="dxa"/>
            <w:shd w:val="clear" w:color="auto" w:fill="auto"/>
            <w:vAlign w:val="center"/>
          </w:tcPr>
          <w:p w14:paraId="74F3E12D" w14:textId="77777777" w:rsidR="00746895" w:rsidRPr="002B57C1" w:rsidRDefault="00746895" w:rsidP="00746895">
            <w:pPr>
              <w:jc w:val="center"/>
              <w:rPr>
                <w:sz w:val="14"/>
                <w:szCs w:val="14"/>
              </w:rPr>
            </w:pPr>
          </w:p>
        </w:tc>
        <w:tc>
          <w:tcPr>
            <w:tcW w:w="708" w:type="dxa"/>
            <w:shd w:val="clear" w:color="auto" w:fill="auto"/>
            <w:vAlign w:val="center"/>
          </w:tcPr>
          <w:p w14:paraId="4B127914" w14:textId="77777777" w:rsidR="00746895" w:rsidRPr="002B57C1" w:rsidRDefault="00746895" w:rsidP="00746895">
            <w:pPr>
              <w:jc w:val="center"/>
              <w:rPr>
                <w:sz w:val="14"/>
                <w:szCs w:val="14"/>
              </w:rPr>
            </w:pPr>
          </w:p>
        </w:tc>
        <w:tc>
          <w:tcPr>
            <w:tcW w:w="705" w:type="dxa"/>
            <w:shd w:val="clear" w:color="auto" w:fill="auto"/>
            <w:vAlign w:val="center"/>
          </w:tcPr>
          <w:p w14:paraId="1EBBC651" w14:textId="77777777" w:rsidR="00746895" w:rsidRPr="002B57C1" w:rsidRDefault="00746895" w:rsidP="00746895">
            <w:pPr>
              <w:jc w:val="center"/>
              <w:rPr>
                <w:sz w:val="14"/>
                <w:szCs w:val="14"/>
              </w:rPr>
            </w:pPr>
          </w:p>
        </w:tc>
        <w:tc>
          <w:tcPr>
            <w:tcW w:w="712" w:type="dxa"/>
            <w:shd w:val="clear" w:color="auto" w:fill="auto"/>
            <w:noWrap/>
            <w:vAlign w:val="center"/>
          </w:tcPr>
          <w:p w14:paraId="24B3C0EF" w14:textId="77777777" w:rsidR="00746895" w:rsidRPr="002B57C1" w:rsidRDefault="00746895" w:rsidP="00746895">
            <w:pPr>
              <w:jc w:val="center"/>
              <w:rPr>
                <w:sz w:val="14"/>
                <w:szCs w:val="14"/>
              </w:rPr>
            </w:pPr>
          </w:p>
        </w:tc>
        <w:tc>
          <w:tcPr>
            <w:tcW w:w="850" w:type="dxa"/>
            <w:shd w:val="clear" w:color="auto" w:fill="auto"/>
            <w:vAlign w:val="center"/>
          </w:tcPr>
          <w:p w14:paraId="1EFD4A72" w14:textId="77777777" w:rsidR="00746895" w:rsidRPr="002B57C1" w:rsidRDefault="00746895" w:rsidP="00746895">
            <w:pPr>
              <w:jc w:val="center"/>
              <w:rPr>
                <w:sz w:val="14"/>
                <w:szCs w:val="14"/>
              </w:rPr>
            </w:pPr>
          </w:p>
        </w:tc>
        <w:tc>
          <w:tcPr>
            <w:tcW w:w="710" w:type="dxa"/>
            <w:shd w:val="clear" w:color="auto" w:fill="auto"/>
            <w:noWrap/>
            <w:vAlign w:val="center"/>
          </w:tcPr>
          <w:p w14:paraId="761DC509" w14:textId="77777777" w:rsidR="00746895" w:rsidRPr="002B57C1" w:rsidRDefault="00746895" w:rsidP="00746895">
            <w:pPr>
              <w:rPr>
                <w:sz w:val="14"/>
                <w:szCs w:val="14"/>
              </w:rPr>
            </w:pPr>
          </w:p>
        </w:tc>
        <w:tc>
          <w:tcPr>
            <w:tcW w:w="1135" w:type="dxa"/>
            <w:shd w:val="clear" w:color="auto" w:fill="auto"/>
            <w:vAlign w:val="center"/>
          </w:tcPr>
          <w:p w14:paraId="6F1CF15D" w14:textId="77777777" w:rsidR="00746895" w:rsidRPr="002B57C1" w:rsidRDefault="00746895" w:rsidP="00746895">
            <w:pPr>
              <w:jc w:val="center"/>
              <w:rPr>
                <w:sz w:val="14"/>
                <w:szCs w:val="14"/>
              </w:rPr>
            </w:pPr>
          </w:p>
        </w:tc>
      </w:tr>
      <w:tr w:rsidR="00746895" w:rsidRPr="002B57C1" w14:paraId="5393CDAC" w14:textId="77777777" w:rsidTr="00B50BE1">
        <w:trPr>
          <w:cantSplit/>
          <w:trHeight w:val="20"/>
          <w:jc w:val="center"/>
        </w:trPr>
        <w:tc>
          <w:tcPr>
            <w:tcW w:w="701" w:type="dxa"/>
            <w:shd w:val="clear" w:color="auto" w:fill="auto"/>
            <w:noWrap/>
            <w:vAlign w:val="center"/>
          </w:tcPr>
          <w:p w14:paraId="5B3BE8C3" w14:textId="77777777" w:rsidR="00746895" w:rsidRPr="002B57C1" w:rsidRDefault="00746895" w:rsidP="00746895">
            <w:pPr>
              <w:rPr>
                <w:sz w:val="14"/>
                <w:szCs w:val="14"/>
              </w:rPr>
            </w:pPr>
          </w:p>
        </w:tc>
        <w:tc>
          <w:tcPr>
            <w:tcW w:w="1688" w:type="dxa"/>
            <w:shd w:val="clear" w:color="auto" w:fill="auto"/>
            <w:vAlign w:val="center"/>
          </w:tcPr>
          <w:p w14:paraId="245D7462" w14:textId="77777777" w:rsidR="00746895" w:rsidRPr="002B57C1" w:rsidRDefault="00746895" w:rsidP="00746895">
            <w:pPr>
              <w:ind w:right="-124"/>
              <w:rPr>
                <w:sz w:val="14"/>
                <w:szCs w:val="14"/>
              </w:rPr>
            </w:pPr>
            <w:r w:rsidRPr="002B57C1">
              <w:rPr>
                <w:sz w:val="14"/>
                <w:szCs w:val="14"/>
              </w:rPr>
              <w:t>- установка 2-х резервуаров чистой воды (РЧВ)</w:t>
            </w:r>
          </w:p>
        </w:tc>
        <w:tc>
          <w:tcPr>
            <w:tcW w:w="1416" w:type="dxa"/>
            <w:gridSpan w:val="2"/>
            <w:shd w:val="clear" w:color="auto" w:fill="auto"/>
            <w:vAlign w:val="center"/>
          </w:tcPr>
          <w:p w14:paraId="30468A86" w14:textId="77777777" w:rsidR="00746895" w:rsidRPr="002B57C1" w:rsidRDefault="00746895" w:rsidP="00746895">
            <w:pPr>
              <w:ind w:left="-92" w:right="-126"/>
              <w:jc w:val="center"/>
              <w:rPr>
                <w:sz w:val="14"/>
                <w:szCs w:val="14"/>
              </w:rPr>
            </w:pPr>
          </w:p>
        </w:tc>
        <w:tc>
          <w:tcPr>
            <w:tcW w:w="1265" w:type="dxa"/>
            <w:gridSpan w:val="2"/>
            <w:shd w:val="clear" w:color="auto" w:fill="auto"/>
            <w:vAlign w:val="center"/>
          </w:tcPr>
          <w:p w14:paraId="1D3D15FE" w14:textId="77777777" w:rsidR="00746895" w:rsidRPr="002B57C1" w:rsidRDefault="00746895" w:rsidP="00746895">
            <w:pPr>
              <w:rPr>
                <w:sz w:val="14"/>
                <w:szCs w:val="14"/>
              </w:rPr>
            </w:pPr>
          </w:p>
        </w:tc>
        <w:tc>
          <w:tcPr>
            <w:tcW w:w="1131" w:type="dxa"/>
            <w:gridSpan w:val="2"/>
            <w:shd w:val="clear" w:color="auto" w:fill="auto"/>
            <w:vAlign w:val="center"/>
          </w:tcPr>
          <w:p w14:paraId="4B81668C" w14:textId="77777777" w:rsidR="00746895" w:rsidRPr="002B57C1" w:rsidRDefault="00746895" w:rsidP="00746895">
            <w:pPr>
              <w:tabs>
                <w:tab w:val="left" w:pos="367"/>
                <w:tab w:val="left" w:pos="5459"/>
              </w:tabs>
              <w:jc w:val="center"/>
              <w:rPr>
                <w:sz w:val="14"/>
                <w:szCs w:val="14"/>
              </w:rPr>
            </w:pPr>
            <w:r w:rsidRPr="002B57C1">
              <w:rPr>
                <w:sz w:val="14"/>
                <w:szCs w:val="14"/>
              </w:rPr>
              <w:t>м</w:t>
            </w:r>
            <w:r w:rsidRPr="002B57C1">
              <w:rPr>
                <w:sz w:val="14"/>
                <w:szCs w:val="14"/>
                <w:vertAlign w:val="superscript"/>
              </w:rPr>
              <w:t>3</w:t>
            </w:r>
          </w:p>
        </w:tc>
        <w:tc>
          <w:tcPr>
            <w:tcW w:w="710" w:type="dxa"/>
            <w:gridSpan w:val="3"/>
            <w:shd w:val="clear" w:color="auto" w:fill="auto"/>
            <w:noWrap/>
            <w:vAlign w:val="center"/>
          </w:tcPr>
          <w:p w14:paraId="3E47E852" w14:textId="77777777" w:rsidR="00746895" w:rsidRPr="002B57C1" w:rsidRDefault="00746895" w:rsidP="00746895">
            <w:pPr>
              <w:tabs>
                <w:tab w:val="left" w:pos="367"/>
                <w:tab w:val="left" w:pos="5459"/>
              </w:tabs>
              <w:jc w:val="center"/>
              <w:rPr>
                <w:sz w:val="14"/>
                <w:szCs w:val="14"/>
              </w:rPr>
            </w:pPr>
            <w:r w:rsidRPr="002B57C1">
              <w:rPr>
                <w:sz w:val="14"/>
                <w:szCs w:val="14"/>
              </w:rPr>
              <w:t>500</w:t>
            </w:r>
          </w:p>
          <w:p w14:paraId="67A854FF" w14:textId="77777777" w:rsidR="00746895" w:rsidRPr="002B57C1" w:rsidRDefault="00746895" w:rsidP="00746895">
            <w:pPr>
              <w:tabs>
                <w:tab w:val="left" w:pos="367"/>
                <w:tab w:val="left" w:pos="5459"/>
              </w:tabs>
              <w:jc w:val="center"/>
              <w:rPr>
                <w:sz w:val="14"/>
                <w:szCs w:val="14"/>
              </w:rPr>
            </w:pPr>
            <w:r w:rsidRPr="002B57C1">
              <w:rPr>
                <w:sz w:val="14"/>
                <w:szCs w:val="14"/>
              </w:rPr>
              <w:t>500</w:t>
            </w:r>
          </w:p>
        </w:tc>
        <w:tc>
          <w:tcPr>
            <w:tcW w:w="573" w:type="dxa"/>
            <w:gridSpan w:val="2"/>
            <w:shd w:val="clear" w:color="auto" w:fill="auto"/>
            <w:vAlign w:val="center"/>
          </w:tcPr>
          <w:p w14:paraId="3FD1B838" w14:textId="77777777" w:rsidR="00746895" w:rsidRPr="002B57C1" w:rsidRDefault="00746895" w:rsidP="00746895">
            <w:pPr>
              <w:jc w:val="center"/>
              <w:rPr>
                <w:sz w:val="14"/>
                <w:szCs w:val="14"/>
              </w:rPr>
            </w:pPr>
          </w:p>
        </w:tc>
        <w:tc>
          <w:tcPr>
            <w:tcW w:w="584" w:type="dxa"/>
            <w:gridSpan w:val="2"/>
            <w:shd w:val="clear" w:color="auto" w:fill="auto"/>
            <w:vAlign w:val="center"/>
          </w:tcPr>
          <w:p w14:paraId="6B95004D" w14:textId="77777777" w:rsidR="00746895" w:rsidRPr="002B57C1" w:rsidRDefault="00746895" w:rsidP="00746895">
            <w:pPr>
              <w:jc w:val="center"/>
              <w:rPr>
                <w:sz w:val="14"/>
                <w:szCs w:val="14"/>
              </w:rPr>
            </w:pPr>
          </w:p>
        </w:tc>
        <w:tc>
          <w:tcPr>
            <w:tcW w:w="714" w:type="dxa"/>
            <w:shd w:val="clear" w:color="auto" w:fill="auto"/>
            <w:vAlign w:val="center"/>
          </w:tcPr>
          <w:p w14:paraId="4E398082" w14:textId="77777777" w:rsidR="00746895" w:rsidRPr="002B57C1" w:rsidRDefault="00746895" w:rsidP="00746895">
            <w:pPr>
              <w:jc w:val="center"/>
              <w:rPr>
                <w:sz w:val="14"/>
                <w:szCs w:val="14"/>
              </w:rPr>
            </w:pPr>
          </w:p>
        </w:tc>
        <w:tc>
          <w:tcPr>
            <w:tcW w:w="715" w:type="dxa"/>
            <w:shd w:val="clear" w:color="auto" w:fill="auto"/>
            <w:vAlign w:val="center"/>
          </w:tcPr>
          <w:p w14:paraId="0F03E2DB" w14:textId="77777777" w:rsidR="00746895" w:rsidRPr="002B57C1" w:rsidRDefault="00746895" w:rsidP="00746895">
            <w:pPr>
              <w:jc w:val="center"/>
              <w:rPr>
                <w:sz w:val="14"/>
                <w:szCs w:val="14"/>
              </w:rPr>
            </w:pPr>
          </w:p>
        </w:tc>
        <w:tc>
          <w:tcPr>
            <w:tcW w:w="709" w:type="dxa"/>
            <w:shd w:val="clear" w:color="auto" w:fill="auto"/>
            <w:vAlign w:val="center"/>
          </w:tcPr>
          <w:p w14:paraId="2322A70E" w14:textId="77777777" w:rsidR="00746895" w:rsidRPr="002B57C1" w:rsidRDefault="00746895" w:rsidP="00746895">
            <w:pPr>
              <w:jc w:val="center"/>
              <w:rPr>
                <w:sz w:val="14"/>
                <w:szCs w:val="14"/>
              </w:rPr>
            </w:pPr>
          </w:p>
        </w:tc>
        <w:tc>
          <w:tcPr>
            <w:tcW w:w="704" w:type="dxa"/>
            <w:shd w:val="clear" w:color="auto" w:fill="auto"/>
            <w:vAlign w:val="center"/>
          </w:tcPr>
          <w:p w14:paraId="036F801C" w14:textId="77777777" w:rsidR="00746895" w:rsidRPr="002B57C1" w:rsidRDefault="00746895" w:rsidP="00746895">
            <w:pPr>
              <w:jc w:val="center"/>
              <w:rPr>
                <w:sz w:val="14"/>
                <w:szCs w:val="14"/>
              </w:rPr>
            </w:pPr>
          </w:p>
        </w:tc>
        <w:tc>
          <w:tcPr>
            <w:tcW w:w="708" w:type="dxa"/>
            <w:shd w:val="clear" w:color="auto" w:fill="auto"/>
            <w:vAlign w:val="center"/>
          </w:tcPr>
          <w:p w14:paraId="6792523D" w14:textId="77777777" w:rsidR="00746895" w:rsidRPr="002B57C1" w:rsidRDefault="00746895" w:rsidP="00746895">
            <w:pPr>
              <w:jc w:val="center"/>
              <w:rPr>
                <w:sz w:val="14"/>
                <w:szCs w:val="14"/>
              </w:rPr>
            </w:pPr>
          </w:p>
        </w:tc>
        <w:tc>
          <w:tcPr>
            <w:tcW w:w="705" w:type="dxa"/>
            <w:shd w:val="clear" w:color="auto" w:fill="auto"/>
            <w:vAlign w:val="center"/>
          </w:tcPr>
          <w:p w14:paraId="7369E478" w14:textId="77777777" w:rsidR="00746895" w:rsidRPr="002B57C1" w:rsidRDefault="00746895" w:rsidP="00746895">
            <w:pPr>
              <w:jc w:val="center"/>
              <w:rPr>
                <w:sz w:val="14"/>
                <w:szCs w:val="14"/>
              </w:rPr>
            </w:pPr>
          </w:p>
        </w:tc>
        <w:tc>
          <w:tcPr>
            <w:tcW w:w="712" w:type="dxa"/>
            <w:shd w:val="clear" w:color="auto" w:fill="auto"/>
            <w:noWrap/>
            <w:vAlign w:val="center"/>
          </w:tcPr>
          <w:p w14:paraId="406EC887" w14:textId="77777777" w:rsidR="00746895" w:rsidRPr="002B57C1" w:rsidRDefault="00746895" w:rsidP="00746895">
            <w:pPr>
              <w:jc w:val="center"/>
              <w:rPr>
                <w:sz w:val="14"/>
                <w:szCs w:val="14"/>
              </w:rPr>
            </w:pPr>
          </w:p>
        </w:tc>
        <w:tc>
          <w:tcPr>
            <w:tcW w:w="850" w:type="dxa"/>
            <w:shd w:val="clear" w:color="auto" w:fill="auto"/>
            <w:vAlign w:val="center"/>
          </w:tcPr>
          <w:p w14:paraId="750FC379" w14:textId="77777777" w:rsidR="00746895" w:rsidRPr="002B57C1" w:rsidRDefault="00746895" w:rsidP="00746895">
            <w:pPr>
              <w:jc w:val="center"/>
              <w:rPr>
                <w:sz w:val="14"/>
                <w:szCs w:val="14"/>
              </w:rPr>
            </w:pPr>
          </w:p>
        </w:tc>
        <w:tc>
          <w:tcPr>
            <w:tcW w:w="710" w:type="dxa"/>
            <w:shd w:val="clear" w:color="auto" w:fill="auto"/>
            <w:noWrap/>
            <w:vAlign w:val="center"/>
          </w:tcPr>
          <w:p w14:paraId="78CAF064" w14:textId="77777777" w:rsidR="00746895" w:rsidRPr="002B57C1" w:rsidRDefault="00746895" w:rsidP="00746895">
            <w:pPr>
              <w:rPr>
                <w:sz w:val="14"/>
                <w:szCs w:val="14"/>
              </w:rPr>
            </w:pPr>
          </w:p>
        </w:tc>
        <w:tc>
          <w:tcPr>
            <w:tcW w:w="1135" w:type="dxa"/>
            <w:shd w:val="clear" w:color="auto" w:fill="auto"/>
            <w:vAlign w:val="center"/>
          </w:tcPr>
          <w:p w14:paraId="1C751ADA" w14:textId="77777777" w:rsidR="00746895" w:rsidRPr="002B57C1" w:rsidRDefault="00746895" w:rsidP="00746895">
            <w:pPr>
              <w:jc w:val="center"/>
              <w:rPr>
                <w:sz w:val="14"/>
                <w:szCs w:val="14"/>
              </w:rPr>
            </w:pPr>
          </w:p>
        </w:tc>
      </w:tr>
      <w:tr w:rsidR="00746895" w:rsidRPr="002B57C1" w14:paraId="173F2CEF" w14:textId="77777777" w:rsidTr="00B50BE1">
        <w:trPr>
          <w:cantSplit/>
          <w:trHeight w:val="20"/>
          <w:jc w:val="center"/>
        </w:trPr>
        <w:tc>
          <w:tcPr>
            <w:tcW w:w="701" w:type="dxa"/>
            <w:shd w:val="clear" w:color="auto" w:fill="auto"/>
            <w:noWrap/>
            <w:vAlign w:val="center"/>
          </w:tcPr>
          <w:p w14:paraId="68462D54" w14:textId="77777777" w:rsidR="00746895" w:rsidRPr="002B57C1" w:rsidRDefault="00746895" w:rsidP="00746895">
            <w:pPr>
              <w:rPr>
                <w:sz w:val="14"/>
                <w:szCs w:val="14"/>
              </w:rPr>
            </w:pPr>
          </w:p>
        </w:tc>
        <w:tc>
          <w:tcPr>
            <w:tcW w:w="1688" w:type="dxa"/>
            <w:shd w:val="clear" w:color="auto" w:fill="auto"/>
            <w:vAlign w:val="center"/>
          </w:tcPr>
          <w:p w14:paraId="6745D44B" w14:textId="77777777" w:rsidR="00746895" w:rsidRPr="002B57C1" w:rsidRDefault="00746895" w:rsidP="00746895">
            <w:pPr>
              <w:ind w:right="-124"/>
              <w:rPr>
                <w:sz w:val="14"/>
                <w:szCs w:val="14"/>
              </w:rPr>
            </w:pPr>
            <w:r w:rsidRPr="002B57C1">
              <w:rPr>
                <w:sz w:val="14"/>
                <w:szCs w:val="14"/>
              </w:rPr>
              <w:t xml:space="preserve">- установка станции 2-го подъёма </w:t>
            </w:r>
          </w:p>
        </w:tc>
        <w:tc>
          <w:tcPr>
            <w:tcW w:w="1416" w:type="dxa"/>
            <w:gridSpan w:val="2"/>
            <w:shd w:val="clear" w:color="auto" w:fill="auto"/>
            <w:vAlign w:val="center"/>
          </w:tcPr>
          <w:p w14:paraId="7CEE26D8" w14:textId="77777777" w:rsidR="00746895" w:rsidRPr="002B57C1" w:rsidRDefault="00746895" w:rsidP="00746895">
            <w:pPr>
              <w:ind w:left="-92" w:right="-126"/>
              <w:jc w:val="center"/>
              <w:rPr>
                <w:sz w:val="14"/>
                <w:szCs w:val="14"/>
              </w:rPr>
            </w:pPr>
          </w:p>
        </w:tc>
        <w:tc>
          <w:tcPr>
            <w:tcW w:w="1265" w:type="dxa"/>
            <w:gridSpan w:val="2"/>
            <w:shd w:val="clear" w:color="auto" w:fill="auto"/>
            <w:vAlign w:val="center"/>
          </w:tcPr>
          <w:p w14:paraId="5755385C" w14:textId="77777777" w:rsidR="00746895" w:rsidRPr="002B57C1" w:rsidRDefault="00746895" w:rsidP="00746895">
            <w:pPr>
              <w:rPr>
                <w:sz w:val="14"/>
                <w:szCs w:val="14"/>
              </w:rPr>
            </w:pPr>
          </w:p>
        </w:tc>
        <w:tc>
          <w:tcPr>
            <w:tcW w:w="1131" w:type="dxa"/>
            <w:gridSpan w:val="2"/>
            <w:shd w:val="clear" w:color="auto" w:fill="auto"/>
            <w:vAlign w:val="center"/>
          </w:tcPr>
          <w:p w14:paraId="7B60000E" w14:textId="77777777" w:rsidR="00746895" w:rsidRPr="002B57C1" w:rsidRDefault="00746895" w:rsidP="00746895">
            <w:pPr>
              <w:tabs>
                <w:tab w:val="left" w:pos="367"/>
                <w:tab w:val="left" w:pos="5459"/>
              </w:tabs>
              <w:jc w:val="center"/>
              <w:rPr>
                <w:sz w:val="14"/>
                <w:szCs w:val="14"/>
              </w:rPr>
            </w:pPr>
            <w:r w:rsidRPr="002B57C1">
              <w:rPr>
                <w:sz w:val="14"/>
                <w:szCs w:val="14"/>
              </w:rPr>
              <w:t>м</w:t>
            </w:r>
            <w:r w:rsidRPr="002B57C1">
              <w:rPr>
                <w:sz w:val="14"/>
                <w:szCs w:val="14"/>
                <w:vertAlign w:val="superscript"/>
              </w:rPr>
              <w:t>3</w:t>
            </w:r>
            <w:r w:rsidRPr="002B57C1">
              <w:rPr>
                <w:sz w:val="14"/>
                <w:szCs w:val="14"/>
              </w:rPr>
              <w:t>/сут</w:t>
            </w:r>
          </w:p>
        </w:tc>
        <w:tc>
          <w:tcPr>
            <w:tcW w:w="710" w:type="dxa"/>
            <w:gridSpan w:val="3"/>
            <w:shd w:val="clear" w:color="auto" w:fill="auto"/>
            <w:noWrap/>
            <w:vAlign w:val="center"/>
          </w:tcPr>
          <w:p w14:paraId="2CEF02BD" w14:textId="77777777" w:rsidR="00746895" w:rsidRPr="002B57C1" w:rsidRDefault="00746895" w:rsidP="00746895">
            <w:pPr>
              <w:tabs>
                <w:tab w:val="left" w:pos="367"/>
                <w:tab w:val="left" w:pos="5459"/>
              </w:tabs>
              <w:jc w:val="center"/>
              <w:rPr>
                <w:sz w:val="14"/>
                <w:szCs w:val="14"/>
              </w:rPr>
            </w:pPr>
            <w:r w:rsidRPr="002B57C1">
              <w:rPr>
                <w:sz w:val="14"/>
                <w:szCs w:val="14"/>
              </w:rPr>
              <w:t>1000</w:t>
            </w:r>
          </w:p>
        </w:tc>
        <w:tc>
          <w:tcPr>
            <w:tcW w:w="573" w:type="dxa"/>
            <w:gridSpan w:val="2"/>
            <w:shd w:val="clear" w:color="auto" w:fill="auto"/>
            <w:vAlign w:val="center"/>
          </w:tcPr>
          <w:p w14:paraId="6848C4A1" w14:textId="77777777" w:rsidR="00746895" w:rsidRPr="002B57C1" w:rsidRDefault="00746895" w:rsidP="00746895">
            <w:pPr>
              <w:jc w:val="center"/>
              <w:rPr>
                <w:sz w:val="14"/>
                <w:szCs w:val="14"/>
              </w:rPr>
            </w:pPr>
          </w:p>
        </w:tc>
        <w:tc>
          <w:tcPr>
            <w:tcW w:w="584" w:type="dxa"/>
            <w:gridSpan w:val="2"/>
            <w:shd w:val="clear" w:color="auto" w:fill="auto"/>
            <w:vAlign w:val="center"/>
          </w:tcPr>
          <w:p w14:paraId="4AAC48A0" w14:textId="77777777" w:rsidR="00746895" w:rsidRPr="002B57C1" w:rsidRDefault="00746895" w:rsidP="00746895">
            <w:pPr>
              <w:jc w:val="center"/>
              <w:rPr>
                <w:sz w:val="14"/>
                <w:szCs w:val="14"/>
              </w:rPr>
            </w:pPr>
          </w:p>
        </w:tc>
        <w:tc>
          <w:tcPr>
            <w:tcW w:w="714" w:type="dxa"/>
            <w:shd w:val="clear" w:color="auto" w:fill="auto"/>
            <w:vAlign w:val="center"/>
          </w:tcPr>
          <w:p w14:paraId="4E6B10CB" w14:textId="77777777" w:rsidR="00746895" w:rsidRPr="002B57C1" w:rsidRDefault="00746895" w:rsidP="00746895">
            <w:pPr>
              <w:jc w:val="center"/>
              <w:rPr>
                <w:sz w:val="14"/>
                <w:szCs w:val="14"/>
              </w:rPr>
            </w:pPr>
          </w:p>
        </w:tc>
        <w:tc>
          <w:tcPr>
            <w:tcW w:w="715" w:type="dxa"/>
            <w:shd w:val="clear" w:color="auto" w:fill="auto"/>
            <w:vAlign w:val="center"/>
          </w:tcPr>
          <w:p w14:paraId="7C702072" w14:textId="77777777" w:rsidR="00746895" w:rsidRPr="002B57C1" w:rsidRDefault="00746895" w:rsidP="00746895">
            <w:pPr>
              <w:jc w:val="center"/>
              <w:rPr>
                <w:sz w:val="14"/>
                <w:szCs w:val="14"/>
              </w:rPr>
            </w:pPr>
          </w:p>
        </w:tc>
        <w:tc>
          <w:tcPr>
            <w:tcW w:w="709" w:type="dxa"/>
            <w:shd w:val="clear" w:color="auto" w:fill="auto"/>
            <w:vAlign w:val="center"/>
          </w:tcPr>
          <w:p w14:paraId="7499BA69" w14:textId="77777777" w:rsidR="00746895" w:rsidRPr="002B57C1" w:rsidRDefault="00746895" w:rsidP="00746895">
            <w:pPr>
              <w:jc w:val="center"/>
              <w:rPr>
                <w:sz w:val="14"/>
                <w:szCs w:val="14"/>
              </w:rPr>
            </w:pPr>
          </w:p>
        </w:tc>
        <w:tc>
          <w:tcPr>
            <w:tcW w:w="704" w:type="dxa"/>
            <w:shd w:val="clear" w:color="auto" w:fill="auto"/>
            <w:vAlign w:val="center"/>
          </w:tcPr>
          <w:p w14:paraId="489137DE" w14:textId="77777777" w:rsidR="00746895" w:rsidRPr="002B57C1" w:rsidRDefault="00746895" w:rsidP="00746895">
            <w:pPr>
              <w:jc w:val="center"/>
              <w:rPr>
                <w:sz w:val="14"/>
                <w:szCs w:val="14"/>
              </w:rPr>
            </w:pPr>
          </w:p>
        </w:tc>
        <w:tc>
          <w:tcPr>
            <w:tcW w:w="708" w:type="dxa"/>
            <w:shd w:val="clear" w:color="auto" w:fill="auto"/>
            <w:vAlign w:val="center"/>
          </w:tcPr>
          <w:p w14:paraId="061924E1" w14:textId="77777777" w:rsidR="00746895" w:rsidRPr="002B57C1" w:rsidRDefault="00746895" w:rsidP="00746895">
            <w:pPr>
              <w:jc w:val="center"/>
              <w:rPr>
                <w:sz w:val="14"/>
                <w:szCs w:val="14"/>
              </w:rPr>
            </w:pPr>
          </w:p>
        </w:tc>
        <w:tc>
          <w:tcPr>
            <w:tcW w:w="705" w:type="dxa"/>
            <w:shd w:val="clear" w:color="auto" w:fill="auto"/>
            <w:vAlign w:val="center"/>
          </w:tcPr>
          <w:p w14:paraId="0DA88E6E" w14:textId="77777777" w:rsidR="00746895" w:rsidRPr="002B57C1" w:rsidRDefault="00746895" w:rsidP="00746895">
            <w:pPr>
              <w:jc w:val="center"/>
              <w:rPr>
                <w:sz w:val="14"/>
                <w:szCs w:val="14"/>
              </w:rPr>
            </w:pPr>
          </w:p>
        </w:tc>
        <w:tc>
          <w:tcPr>
            <w:tcW w:w="712" w:type="dxa"/>
            <w:shd w:val="clear" w:color="auto" w:fill="auto"/>
            <w:noWrap/>
            <w:vAlign w:val="center"/>
          </w:tcPr>
          <w:p w14:paraId="166CB867" w14:textId="77777777" w:rsidR="00746895" w:rsidRPr="002B57C1" w:rsidRDefault="00746895" w:rsidP="00746895">
            <w:pPr>
              <w:jc w:val="center"/>
              <w:rPr>
                <w:sz w:val="14"/>
                <w:szCs w:val="14"/>
              </w:rPr>
            </w:pPr>
          </w:p>
        </w:tc>
        <w:tc>
          <w:tcPr>
            <w:tcW w:w="850" w:type="dxa"/>
            <w:shd w:val="clear" w:color="auto" w:fill="auto"/>
            <w:vAlign w:val="center"/>
          </w:tcPr>
          <w:p w14:paraId="63EB01DC" w14:textId="77777777" w:rsidR="00746895" w:rsidRPr="002B57C1" w:rsidRDefault="00746895" w:rsidP="00746895">
            <w:pPr>
              <w:jc w:val="center"/>
              <w:rPr>
                <w:sz w:val="14"/>
                <w:szCs w:val="14"/>
              </w:rPr>
            </w:pPr>
          </w:p>
        </w:tc>
        <w:tc>
          <w:tcPr>
            <w:tcW w:w="710" w:type="dxa"/>
            <w:shd w:val="clear" w:color="auto" w:fill="auto"/>
            <w:noWrap/>
            <w:vAlign w:val="center"/>
          </w:tcPr>
          <w:p w14:paraId="49B348D6" w14:textId="77777777" w:rsidR="00746895" w:rsidRPr="002B57C1" w:rsidRDefault="00746895" w:rsidP="00746895">
            <w:pPr>
              <w:rPr>
                <w:sz w:val="14"/>
                <w:szCs w:val="14"/>
              </w:rPr>
            </w:pPr>
          </w:p>
        </w:tc>
        <w:tc>
          <w:tcPr>
            <w:tcW w:w="1135" w:type="dxa"/>
            <w:shd w:val="clear" w:color="auto" w:fill="auto"/>
            <w:vAlign w:val="center"/>
          </w:tcPr>
          <w:p w14:paraId="7DFE1381" w14:textId="77777777" w:rsidR="00746895" w:rsidRPr="002B57C1" w:rsidRDefault="00746895" w:rsidP="00746895">
            <w:pPr>
              <w:jc w:val="center"/>
              <w:rPr>
                <w:sz w:val="14"/>
                <w:szCs w:val="14"/>
              </w:rPr>
            </w:pPr>
          </w:p>
        </w:tc>
      </w:tr>
      <w:tr w:rsidR="00746895" w:rsidRPr="002B57C1" w14:paraId="3356BF8C" w14:textId="77777777" w:rsidTr="00B50BE1">
        <w:trPr>
          <w:cantSplit/>
          <w:trHeight w:val="20"/>
          <w:jc w:val="center"/>
        </w:trPr>
        <w:tc>
          <w:tcPr>
            <w:tcW w:w="701" w:type="dxa"/>
            <w:shd w:val="clear" w:color="auto" w:fill="auto"/>
            <w:noWrap/>
            <w:vAlign w:val="center"/>
          </w:tcPr>
          <w:p w14:paraId="6DAB840B" w14:textId="77777777" w:rsidR="00746895" w:rsidRPr="002B57C1" w:rsidRDefault="00746895" w:rsidP="00746895">
            <w:pPr>
              <w:rPr>
                <w:sz w:val="14"/>
                <w:szCs w:val="14"/>
              </w:rPr>
            </w:pPr>
          </w:p>
        </w:tc>
        <w:tc>
          <w:tcPr>
            <w:tcW w:w="1688" w:type="dxa"/>
            <w:shd w:val="clear" w:color="auto" w:fill="auto"/>
            <w:vAlign w:val="center"/>
          </w:tcPr>
          <w:p w14:paraId="67F5952D" w14:textId="77777777" w:rsidR="00746895" w:rsidRPr="002B57C1" w:rsidRDefault="00746895" w:rsidP="00746895">
            <w:pPr>
              <w:ind w:right="-124"/>
              <w:rPr>
                <w:sz w:val="14"/>
                <w:szCs w:val="14"/>
              </w:rPr>
            </w:pPr>
            <w:r w:rsidRPr="002B57C1">
              <w:rPr>
                <w:sz w:val="14"/>
                <w:szCs w:val="14"/>
              </w:rPr>
              <w:t>- подключение к системе очистки проектируемых водозаборных сооружений по ул. Берёзовая Роща, водозабора «Железнодорожного», расположенного в восточной части пгт. Каменка</w:t>
            </w:r>
          </w:p>
        </w:tc>
        <w:tc>
          <w:tcPr>
            <w:tcW w:w="1416" w:type="dxa"/>
            <w:gridSpan w:val="2"/>
            <w:shd w:val="clear" w:color="auto" w:fill="auto"/>
            <w:vAlign w:val="center"/>
          </w:tcPr>
          <w:p w14:paraId="5368D0DD" w14:textId="77777777" w:rsidR="00746895" w:rsidRPr="002B57C1" w:rsidRDefault="00746895" w:rsidP="00746895">
            <w:pPr>
              <w:ind w:left="-92" w:right="-126"/>
              <w:jc w:val="center"/>
              <w:rPr>
                <w:sz w:val="14"/>
                <w:szCs w:val="14"/>
              </w:rPr>
            </w:pPr>
          </w:p>
        </w:tc>
        <w:tc>
          <w:tcPr>
            <w:tcW w:w="1265" w:type="dxa"/>
            <w:gridSpan w:val="2"/>
            <w:shd w:val="clear" w:color="auto" w:fill="auto"/>
            <w:vAlign w:val="center"/>
          </w:tcPr>
          <w:p w14:paraId="77218F3D" w14:textId="77777777" w:rsidR="00746895" w:rsidRPr="002B57C1" w:rsidRDefault="00746895" w:rsidP="00746895">
            <w:pPr>
              <w:rPr>
                <w:sz w:val="14"/>
                <w:szCs w:val="14"/>
              </w:rPr>
            </w:pPr>
          </w:p>
        </w:tc>
        <w:tc>
          <w:tcPr>
            <w:tcW w:w="1131" w:type="dxa"/>
            <w:gridSpan w:val="2"/>
            <w:shd w:val="clear" w:color="auto" w:fill="auto"/>
            <w:vAlign w:val="center"/>
          </w:tcPr>
          <w:p w14:paraId="5D811902" w14:textId="77777777" w:rsidR="00746895" w:rsidRPr="002B57C1" w:rsidRDefault="00746895" w:rsidP="00746895">
            <w:pPr>
              <w:tabs>
                <w:tab w:val="left" w:pos="367"/>
                <w:tab w:val="left" w:pos="5459"/>
              </w:tabs>
              <w:jc w:val="center"/>
              <w:rPr>
                <w:sz w:val="14"/>
                <w:szCs w:val="14"/>
              </w:rPr>
            </w:pPr>
            <w:r w:rsidRPr="002B57C1">
              <w:rPr>
                <w:sz w:val="14"/>
                <w:szCs w:val="14"/>
              </w:rPr>
              <w:t>-</w:t>
            </w:r>
          </w:p>
        </w:tc>
        <w:tc>
          <w:tcPr>
            <w:tcW w:w="710" w:type="dxa"/>
            <w:gridSpan w:val="3"/>
            <w:shd w:val="clear" w:color="auto" w:fill="auto"/>
            <w:noWrap/>
            <w:vAlign w:val="center"/>
          </w:tcPr>
          <w:p w14:paraId="3CA959B0" w14:textId="77777777" w:rsidR="00746895" w:rsidRPr="002B57C1" w:rsidRDefault="00746895" w:rsidP="00746895">
            <w:pPr>
              <w:tabs>
                <w:tab w:val="left" w:pos="367"/>
                <w:tab w:val="left" w:pos="5459"/>
              </w:tabs>
              <w:jc w:val="center"/>
              <w:rPr>
                <w:sz w:val="14"/>
                <w:szCs w:val="14"/>
              </w:rPr>
            </w:pPr>
            <w:r w:rsidRPr="002B57C1">
              <w:rPr>
                <w:sz w:val="14"/>
                <w:szCs w:val="14"/>
              </w:rPr>
              <w:t>-</w:t>
            </w:r>
          </w:p>
        </w:tc>
        <w:tc>
          <w:tcPr>
            <w:tcW w:w="573" w:type="dxa"/>
            <w:gridSpan w:val="2"/>
            <w:shd w:val="clear" w:color="auto" w:fill="auto"/>
            <w:vAlign w:val="center"/>
          </w:tcPr>
          <w:p w14:paraId="47E2875C" w14:textId="77777777" w:rsidR="00746895" w:rsidRPr="002B57C1" w:rsidRDefault="00746895" w:rsidP="00746895">
            <w:pPr>
              <w:jc w:val="center"/>
              <w:rPr>
                <w:sz w:val="14"/>
                <w:szCs w:val="14"/>
              </w:rPr>
            </w:pPr>
          </w:p>
        </w:tc>
        <w:tc>
          <w:tcPr>
            <w:tcW w:w="584" w:type="dxa"/>
            <w:gridSpan w:val="2"/>
            <w:shd w:val="clear" w:color="auto" w:fill="auto"/>
            <w:vAlign w:val="center"/>
          </w:tcPr>
          <w:p w14:paraId="586FA6C4" w14:textId="77777777" w:rsidR="00746895" w:rsidRPr="002B57C1" w:rsidRDefault="00746895" w:rsidP="00746895">
            <w:pPr>
              <w:jc w:val="center"/>
              <w:rPr>
                <w:sz w:val="14"/>
                <w:szCs w:val="14"/>
              </w:rPr>
            </w:pPr>
          </w:p>
        </w:tc>
        <w:tc>
          <w:tcPr>
            <w:tcW w:w="714" w:type="dxa"/>
            <w:shd w:val="clear" w:color="auto" w:fill="auto"/>
            <w:vAlign w:val="center"/>
          </w:tcPr>
          <w:p w14:paraId="4E5D9EF2" w14:textId="77777777" w:rsidR="00746895" w:rsidRPr="002B57C1" w:rsidRDefault="00746895" w:rsidP="00746895">
            <w:pPr>
              <w:jc w:val="center"/>
              <w:rPr>
                <w:sz w:val="14"/>
                <w:szCs w:val="14"/>
              </w:rPr>
            </w:pPr>
          </w:p>
        </w:tc>
        <w:tc>
          <w:tcPr>
            <w:tcW w:w="715" w:type="dxa"/>
            <w:shd w:val="clear" w:color="auto" w:fill="auto"/>
            <w:vAlign w:val="center"/>
          </w:tcPr>
          <w:p w14:paraId="78A77969" w14:textId="77777777" w:rsidR="00746895" w:rsidRPr="002B57C1" w:rsidRDefault="00746895" w:rsidP="00746895">
            <w:pPr>
              <w:jc w:val="center"/>
              <w:rPr>
                <w:sz w:val="14"/>
                <w:szCs w:val="14"/>
              </w:rPr>
            </w:pPr>
          </w:p>
        </w:tc>
        <w:tc>
          <w:tcPr>
            <w:tcW w:w="709" w:type="dxa"/>
            <w:shd w:val="clear" w:color="auto" w:fill="auto"/>
            <w:vAlign w:val="center"/>
          </w:tcPr>
          <w:p w14:paraId="4BE9A6A2" w14:textId="77777777" w:rsidR="00746895" w:rsidRPr="002B57C1" w:rsidRDefault="00746895" w:rsidP="00746895">
            <w:pPr>
              <w:jc w:val="center"/>
              <w:rPr>
                <w:sz w:val="14"/>
                <w:szCs w:val="14"/>
              </w:rPr>
            </w:pPr>
          </w:p>
        </w:tc>
        <w:tc>
          <w:tcPr>
            <w:tcW w:w="704" w:type="dxa"/>
            <w:shd w:val="clear" w:color="auto" w:fill="auto"/>
            <w:vAlign w:val="center"/>
          </w:tcPr>
          <w:p w14:paraId="5DAA677F" w14:textId="77777777" w:rsidR="00746895" w:rsidRPr="002B57C1" w:rsidRDefault="00746895" w:rsidP="00746895">
            <w:pPr>
              <w:jc w:val="center"/>
              <w:rPr>
                <w:sz w:val="14"/>
                <w:szCs w:val="14"/>
              </w:rPr>
            </w:pPr>
          </w:p>
        </w:tc>
        <w:tc>
          <w:tcPr>
            <w:tcW w:w="708" w:type="dxa"/>
            <w:shd w:val="clear" w:color="auto" w:fill="auto"/>
            <w:vAlign w:val="center"/>
          </w:tcPr>
          <w:p w14:paraId="6D515A63" w14:textId="77777777" w:rsidR="00746895" w:rsidRPr="002B57C1" w:rsidRDefault="00746895" w:rsidP="00746895">
            <w:pPr>
              <w:jc w:val="center"/>
              <w:rPr>
                <w:sz w:val="14"/>
                <w:szCs w:val="14"/>
              </w:rPr>
            </w:pPr>
          </w:p>
        </w:tc>
        <w:tc>
          <w:tcPr>
            <w:tcW w:w="705" w:type="dxa"/>
            <w:shd w:val="clear" w:color="auto" w:fill="auto"/>
            <w:vAlign w:val="center"/>
          </w:tcPr>
          <w:p w14:paraId="65056D57" w14:textId="77777777" w:rsidR="00746895" w:rsidRPr="002B57C1" w:rsidRDefault="00746895" w:rsidP="00746895">
            <w:pPr>
              <w:jc w:val="center"/>
              <w:rPr>
                <w:sz w:val="14"/>
                <w:szCs w:val="14"/>
              </w:rPr>
            </w:pPr>
          </w:p>
        </w:tc>
        <w:tc>
          <w:tcPr>
            <w:tcW w:w="712" w:type="dxa"/>
            <w:shd w:val="clear" w:color="auto" w:fill="auto"/>
            <w:noWrap/>
            <w:vAlign w:val="center"/>
          </w:tcPr>
          <w:p w14:paraId="1C4099AB" w14:textId="77777777" w:rsidR="00746895" w:rsidRPr="002B57C1" w:rsidRDefault="00746895" w:rsidP="00746895">
            <w:pPr>
              <w:jc w:val="center"/>
              <w:rPr>
                <w:sz w:val="14"/>
                <w:szCs w:val="14"/>
              </w:rPr>
            </w:pPr>
          </w:p>
        </w:tc>
        <w:tc>
          <w:tcPr>
            <w:tcW w:w="850" w:type="dxa"/>
            <w:shd w:val="clear" w:color="auto" w:fill="auto"/>
            <w:vAlign w:val="center"/>
          </w:tcPr>
          <w:p w14:paraId="755400A5" w14:textId="77777777" w:rsidR="00746895" w:rsidRPr="002B57C1" w:rsidRDefault="00746895" w:rsidP="00746895">
            <w:pPr>
              <w:jc w:val="center"/>
              <w:rPr>
                <w:sz w:val="14"/>
                <w:szCs w:val="14"/>
              </w:rPr>
            </w:pPr>
          </w:p>
        </w:tc>
        <w:tc>
          <w:tcPr>
            <w:tcW w:w="710" w:type="dxa"/>
            <w:shd w:val="clear" w:color="auto" w:fill="auto"/>
            <w:noWrap/>
            <w:vAlign w:val="center"/>
          </w:tcPr>
          <w:p w14:paraId="32A9BDBE" w14:textId="77777777" w:rsidR="00746895" w:rsidRPr="002B57C1" w:rsidRDefault="00746895" w:rsidP="00746895">
            <w:pPr>
              <w:rPr>
                <w:sz w:val="14"/>
                <w:szCs w:val="14"/>
              </w:rPr>
            </w:pPr>
          </w:p>
        </w:tc>
        <w:tc>
          <w:tcPr>
            <w:tcW w:w="1135" w:type="dxa"/>
            <w:shd w:val="clear" w:color="auto" w:fill="auto"/>
            <w:vAlign w:val="center"/>
          </w:tcPr>
          <w:p w14:paraId="34E0E8FB" w14:textId="77777777" w:rsidR="00746895" w:rsidRPr="002B57C1" w:rsidRDefault="00746895" w:rsidP="00746895">
            <w:pPr>
              <w:jc w:val="center"/>
              <w:rPr>
                <w:sz w:val="14"/>
                <w:szCs w:val="14"/>
              </w:rPr>
            </w:pPr>
          </w:p>
        </w:tc>
      </w:tr>
      <w:tr w:rsidR="00746895" w:rsidRPr="002B57C1" w14:paraId="3876878A" w14:textId="77777777" w:rsidTr="000C6546">
        <w:trPr>
          <w:cantSplit/>
          <w:trHeight w:val="20"/>
          <w:jc w:val="center"/>
        </w:trPr>
        <w:tc>
          <w:tcPr>
            <w:tcW w:w="701" w:type="dxa"/>
            <w:shd w:val="clear" w:color="auto" w:fill="auto"/>
            <w:noWrap/>
            <w:vAlign w:val="center"/>
          </w:tcPr>
          <w:p w14:paraId="21FF39F3" w14:textId="77777777" w:rsidR="00746895" w:rsidRPr="002B57C1" w:rsidRDefault="00746895" w:rsidP="00746895">
            <w:pPr>
              <w:rPr>
                <w:sz w:val="14"/>
                <w:szCs w:val="14"/>
              </w:rPr>
            </w:pPr>
          </w:p>
        </w:tc>
        <w:tc>
          <w:tcPr>
            <w:tcW w:w="7367" w:type="dxa"/>
            <w:gridSpan w:val="14"/>
            <w:shd w:val="clear" w:color="auto" w:fill="auto"/>
            <w:vAlign w:val="center"/>
          </w:tcPr>
          <w:p w14:paraId="575EDBD1" w14:textId="77777777" w:rsidR="00746895" w:rsidRPr="002B57C1" w:rsidRDefault="00746895" w:rsidP="00746895">
            <w:pPr>
              <w:rPr>
                <w:sz w:val="14"/>
                <w:szCs w:val="14"/>
              </w:rPr>
            </w:pPr>
            <w:r w:rsidRPr="002B57C1">
              <w:rPr>
                <w:b/>
                <w:sz w:val="14"/>
                <w:szCs w:val="14"/>
              </w:rPr>
              <w:t>Итого по группе 2 системы водоснабжения</w:t>
            </w:r>
          </w:p>
        </w:tc>
        <w:tc>
          <w:tcPr>
            <w:tcW w:w="714" w:type="dxa"/>
            <w:shd w:val="clear" w:color="auto" w:fill="auto"/>
            <w:vAlign w:val="center"/>
          </w:tcPr>
          <w:p w14:paraId="6D23D822" w14:textId="77777777" w:rsidR="00746895" w:rsidRPr="002B57C1" w:rsidRDefault="00746895" w:rsidP="00746895">
            <w:pPr>
              <w:jc w:val="center"/>
              <w:rPr>
                <w:b/>
                <w:sz w:val="14"/>
                <w:szCs w:val="14"/>
              </w:rPr>
            </w:pPr>
            <w:r w:rsidRPr="002B57C1">
              <w:rPr>
                <w:b/>
                <w:sz w:val="14"/>
                <w:szCs w:val="14"/>
              </w:rPr>
              <w:t>12500,0</w:t>
            </w:r>
          </w:p>
        </w:tc>
        <w:tc>
          <w:tcPr>
            <w:tcW w:w="715" w:type="dxa"/>
            <w:shd w:val="clear" w:color="auto" w:fill="auto"/>
            <w:vAlign w:val="center"/>
          </w:tcPr>
          <w:p w14:paraId="1327902F" w14:textId="77777777" w:rsidR="00746895" w:rsidRPr="002B57C1" w:rsidRDefault="00746895" w:rsidP="00746895">
            <w:pPr>
              <w:jc w:val="center"/>
              <w:rPr>
                <w:b/>
                <w:sz w:val="14"/>
                <w:szCs w:val="14"/>
              </w:rPr>
            </w:pPr>
            <w:r w:rsidRPr="002B57C1">
              <w:rPr>
                <w:b/>
                <w:sz w:val="14"/>
                <w:szCs w:val="14"/>
              </w:rPr>
              <w:t>12500,0</w:t>
            </w:r>
          </w:p>
        </w:tc>
        <w:tc>
          <w:tcPr>
            <w:tcW w:w="709" w:type="dxa"/>
            <w:shd w:val="clear" w:color="auto" w:fill="auto"/>
            <w:vAlign w:val="center"/>
          </w:tcPr>
          <w:p w14:paraId="6FD30A0D" w14:textId="77777777" w:rsidR="00746895" w:rsidRPr="002B57C1" w:rsidRDefault="00746895" w:rsidP="00746895">
            <w:pPr>
              <w:jc w:val="center"/>
              <w:rPr>
                <w:b/>
                <w:sz w:val="14"/>
                <w:szCs w:val="14"/>
              </w:rPr>
            </w:pPr>
            <w:r w:rsidRPr="002B57C1">
              <w:rPr>
                <w:b/>
                <w:sz w:val="14"/>
                <w:szCs w:val="14"/>
              </w:rPr>
              <w:t>12500,0</w:t>
            </w:r>
          </w:p>
        </w:tc>
        <w:tc>
          <w:tcPr>
            <w:tcW w:w="704" w:type="dxa"/>
            <w:shd w:val="clear" w:color="auto" w:fill="auto"/>
            <w:vAlign w:val="center"/>
          </w:tcPr>
          <w:p w14:paraId="0E3590A8" w14:textId="77777777" w:rsidR="00746895" w:rsidRPr="002B57C1" w:rsidRDefault="00746895" w:rsidP="00746895">
            <w:pPr>
              <w:jc w:val="center"/>
              <w:rPr>
                <w:b/>
                <w:sz w:val="14"/>
                <w:szCs w:val="14"/>
              </w:rPr>
            </w:pPr>
            <w:r w:rsidRPr="002B57C1">
              <w:rPr>
                <w:b/>
                <w:sz w:val="14"/>
                <w:szCs w:val="14"/>
              </w:rPr>
              <w:t>12500,0</w:t>
            </w:r>
          </w:p>
        </w:tc>
        <w:tc>
          <w:tcPr>
            <w:tcW w:w="708" w:type="dxa"/>
            <w:shd w:val="clear" w:color="auto" w:fill="auto"/>
            <w:vAlign w:val="center"/>
          </w:tcPr>
          <w:p w14:paraId="37FB414B" w14:textId="77777777" w:rsidR="00746895" w:rsidRPr="002B57C1" w:rsidRDefault="00746895" w:rsidP="00746895">
            <w:pPr>
              <w:jc w:val="center"/>
              <w:rPr>
                <w:b/>
                <w:sz w:val="14"/>
                <w:szCs w:val="14"/>
              </w:rPr>
            </w:pPr>
          </w:p>
        </w:tc>
        <w:tc>
          <w:tcPr>
            <w:tcW w:w="705" w:type="dxa"/>
            <w:shd w:val="clear" w:color="auto" w:fill="auto"/>
            <w:vAlign w:val="center"/>
          </w:tcPr>
          <w:p w14:paraId="3D049FEE" w14:textId="77777777" w:rsidR="00746895" w:rsidRPr="002B57C1" w:rsidRDefault="00746895" w:rsidP="00746895">
            <w:pPr>
              <w:jc w:val="center"/>
              <w:rPr>
                <w:b/>
                <w:sz w:val="14"/>
                <w:szCs w:val="14"/>
              </w:rPr>
            </w:pPr>
          </w:p>
        </w:tc>
        <w:tc>
          <w:tcPr>
            <w:tcW w:w="712" w:type="dxa"/>
            <w:shd w:val="clear" w:color="auto" w:fill="auto"/>
            <w:noWrap/>
            <w:vAlign w:val="center"/>
          </w:tcPr>
          <w:p w14:paraId="75784473" w14:textId="77777777" w:rsidR="00746895" w:rsidRPr="002B57C1" w:rsidRDefault="00746895" w:rsidP="00746895">
            <w:pPr>
              <w:jc w:val="center"/>
              <w:rPr>
                <w:b/>
                <w:sz w:val="14"/>
                <w:szCs w:val="14"/>
              </w:rPr>
            </w:pPr>
          </w:p>
        </w:tc>
        <w:tc>
          <w:tcPr>
            <w:tcW w:w="850" w:type="dxa"/>
            <w:shd w:val="clear" w:color="auto" w:fill="auto"/>
            <w:vAlign w:val="center"/>
          </w:tcPr>
          <w:p w14:paraId="21E6EB90" w14:textId="77777777" w:rsidR="00746895" w:rsidRPr="002B57C1" w:rsidRDefault="00746895" w:rsidP="00746895">
            <w:pPr>
              <w:jc w:val="center"/>
              <w:rPr>
                <w:b/>
                <w:sz w:val="14"/>
                <w:szCs w:val="14"/>
              </w:rPr>
            </w:pPr>
            <w:r w:rsidRPr="002B57C1">
              <w:rPr>
                <w:b/>
                <w:sz w:val="14"/>
                <w:szCs w:val="14"/>
              </w:rPr>
              <w:t>50000,0</w:t>
            </w:r>
          </w:p>
        </w:tc>
        <w:tc>
          <w:tcPr>
            <w:tcW w:w="710" w:type="dxa"/>
            <w:shd w:val="clear" w:color="auto" w:fill="auto"/>
            <w:noWrap/>
            <w:vAlign w:val="center"/>
          </w:tcPr>
          <w:p w14:paraId="32E7A97D" w14:textId="77777777" w:rsidR="00746895" w:rsidRPr="002B57C1" w:rsidRDefault="00746895" w:rsidP="00746895">
            <w:pPr>
              <w:rPr>
                <w:sz w:val="14"/>
                <w:szCs w:val="14"/>
              </w:rPr>
            </w:pPr>
          </w:p>
        </w:tc>
        <w:tc>
          <w:tcPr>
            <w:tcW w:w="1135" w:type="dxa"/>
            <w:shd w:val="clear" w:color="auto" w:fill="auto"/>
            <w:vAlign w:val="center"/>
          </w:tcPr>
          <w:p w14:paraId="7C5DE065" w14:textId="77777777" w:rsidR="00746895" w:rsidRPr="002B57C1" w:rsidRDefault="00746895" w:rsidP="00746895">
            <w:pPr>
              <w:jc w:val="center"/>
              <w:rPr>
                <w:sz w:val="14"/>
                <w:szCs w:val="14"/>
              </w:rPr>
            </w:pPr>
          </w:p>
        </w:tc>
      </w:tr>
      <w:tr w:rsidR="00746895" w:rsidRPr="002B57C1" w14:paraId="006FE8C5" w14:textId="77777777" w:rsidTr="000C6546">
        <w:trPr>
          <w:cantSplit/>
          <w:trHeight w:val="20"/>
          <w:jc w:val="center"/>
        </w:trPr>
        <w:tc>
          <w:tcPr>
            <w:tcW w:w="15730" w:type="dxa"/>
            <w:gridSpan w:val="25"/>
            <w:shd w:val="clear" w:color="auto" w:fill="auto"/>
            <w:noWrap/>
            <w:vAlign w:val="center"/>
          </w:tcPr>
          <w:p w14:paraId="363A94EC" w14:textId="77777777" w:rsidR="00746895" w:rsidRPr="002B57C1" w:rsidRDefault="00746895" w:rsidP="00746895">
            <w:pPr>
              <w:rPr>
                <w:sz w:val="14"/>
                <w:szCs w:val="14"/>
              </w:rPr>
            </w:pPr>
            <w:r w:rsidRPr="002B57C1">
              <w:rPr>
                <w:sz w:val="14"/>
                <w:szCs w:val="14"/>
              </w:rPr>
              <w:t>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w:t>
            </w:r>
          </w:p>
        </w:tc>
      </w:tr>
      <w:tr w:rsidR="00746895" w:rsidRPr="002B57C1" w14:paraId="4D1FC7BC" w14:textId="77777777" w:rsidTr="000C6546">
        <w:trPr>
          <w:cantSplit/>
          <w:trHeight w:val="20"/>
          <w:jc w:val="center"/>
        </w:trPr>
        <w:tc>
          <w:tcPr>
            <w:tcW w:w="15730" w:type="dxa"/>
            <w:gridSpan w:val="25"/>
            <w:shd w:val="clear" w:color="auto" w:fill="auto"/>
            <w:noWrap/>
            <w:vAlign w:val="center"/>
          </w:tcPr>
          <w:p w14:paraId="60418889" w14:textId="77777777" w:rsidR="00746895" w:rsidRPr="002B57C1" w:rsidRDefault="00746895" w:rsidP="00746895">
            <w:pPr>
              <w:rPr>
                <w:sz w:val="14"/>
                <w:szCs w:val="14"/>
              </w:rPr>
            </w:pPr>
            <w:r w:rsidRPr="002B57C1">
              <w:rPr>
                <w:sz w:val="14"/>
                <w:szCs w:val="14"/>
              </w:rPr>
              <w:t>3.1. Модернизация или реконструкция существующих сетей водоснабжения</w:t>
            </w:r>
          </w:p>
        </w:tc>
      </w:tr>
      <w:tr w:rsidR="00746895" w:rsidRPr="002B57C1" w14:paraId="24C92D31" w14:textId="77777777" w:rsidTr="00B50BE1">
        <w:trPr>
          <w:cantSplit/>
          <w:trHeight w:val="20"/>
          <w:jc w:val="center"/>
        </w:trPr>
        <w:tc>
          <w:tcPr>
            <w:tcW w:w="701" w:type="dxa"/>
            <w:shd w:val="clear" w:color="auto" w:fill="auto"/>
            <w:noWrap/>
            <w:vAlign w:val="center"/>
          </w:tcPr>
          <w:p w14:paraId="573E660A" w14:textId="77777777" w:rsidR="00746895" w:rsidRPr="002B57C1" w:rsidRDefault="00746895" w:rsidP="00746895">
            <w:pPr>
              <w:rPr>
                <w:sz w:val="14"/>
                <w:szCs w:val="14"/>
              </w:rPr>
            </w:pPr>
            <w:r w:rsidRPr="002B57C1">
              <w:rPr>
                <w:sz w:val="14"/>
                <w:szCs w:val="14"/>
              </w:rPr>
              <w:t>3.1.1</w:t>
            </w:r>
          </w:p>
        </w:tc>
        <w:tc>
          <w:tcPr>
            <w:tcW w:w="1688" w:type="dxa"/>
            <w:shd w:val="clear" w:color="auto" w:fill="auto"/>
            <w:vAlign w:val="center"/>
          </w:tcPr>
          <w:p w14:paraId="0FDD794F" w14:textId="77777777" w:rsidR="00746895" w:rsidRPr="002B57C1" w:rsidRDefault="00746895" w:rsidP="00746895">
            <w:pPr>
              <w:rPr>
                <w:sz w:val="14"/>
                <w:szCs w:val="14"/>
              </w:rPr>
            </w:pPr>
            <w:r w:rsidRPr="002B57C1">
              <w:rPr>
                <w:sz w:val="14"/>
                <w:szCs w:val="14"/>
              </w:rPr>
              <w:t>Реконструкция магистральных водопроводных сетей пгт. Каменка</w:t>
            </w:r>
          </w:p>
        </w:tc>
        <w:tc>
          <w:tcPr>
            <w:tcW w:w="1416" w:type="dxa"/>
            <w:gridSpan w:val="2"/>
            <w:shd w:val="clear" w:color="auto" w:fill="auto"/>
            <w:vAlign w:val="center"/>
          </w:tcPr>
          <w:p w14:paraId="3E837FDA" w14:textId="77777777" w:rsidR="00746895" w:rsidRPr="002B57C1" w:rsidRDefault="00746895" w:rsidP="00746895">
            <w:pPr>
              <w:ind w:left="-92" w:right="-126"/>
              <w:jc w:val="center"/>
              <w:rPr>
                <w:sz w:val="14"/>
                <w:szCs w:val="14"/>
              </w:rPr>
            </w:pPr>
            <w:r w:rsidRPr="002B57C1">
              <w:rPr>
                <w:sz w:val="14"/>
                <w:szCs w:val="14"/>
              </w:rPr>
              <w:t>Схема водоснабжения Каменского городского поселения</w:t>
            </w:r>
          </w:p>
        </w:tc>
        <w:tc>
          <w:tcPr>
            <w:tcW w:w="1265" w:type="dxa"/>
            <w:gridSpan w:val="2"/>
            <w:shd w:val="clear" w:color="auto" w:fill="auto"/>
            <w:vAlign w:val="center"/>
          </w:tcPr>
          <w:p w14:paraId="55CC91DB" w14:textId="77777777" w:rsidR="00746895" w:rsidRPr="002B57C1" w:rsidRDefault="00746895" w:rsidP="00746895">
            <w:pPr>
              <w:rPr>
                <w:sz w:val="14"/>
                <w:szCs w:val="14"/>
              </w:rPr>
            </w:pPr>
            <w:r w:rsidRPr="002B57C1">
              <w:rPr>
                <w:sz w:val="14"/>
                <w:szCs w:val="14"/>
              </w:rPr>
              <w:t>п.г.т. Каменка</w:t>
            </w:r>
          </w:p>
        </w:tc>
        <w:tc>
          <w:tcPr>
            <w:tcW w:w="1131" w:type="dxa"/>
            <w:gridSpan w:val="2"/>
            <w:shd w:val="clear" w:color="auto" w:fill="auto"/>
            <w:vAlign w:val="center"/>
          </w:tcPr>
          <w:p w14:paraId="24045939" w14:textId="77777777" w:rsidR="00746895" w:rsidRPr="002B57C1" w:rsidRDefault="00746895" w:rsidP="00746895">
            <w:pPr>
              <w:tabs>
                <w:tab w:val="left" w:pos="367"/>
                <w:tab w:val="left" w:pos="5459"/>
              </w:tabs>
              <w:ind w:left="-80" w:right="-139"/>
              <w:jc w:val="center"/>
              <w:rPr>
                <w:sz w:val="14"/>
                <w:szCs w:val="14"/>
              </w:rPr>
            </w:pPr>
            <w:r w:rsidRPr="002B57C1">
              <w:rPr>
                <w:sz w:val="14"/>
                <w:szCs w:val="14"/>
              </w:rPr>
              <w:t>Протяженность, м</w:t>
            </w:r>
          </w:p>
          <w:p w14:paraId="55DFB14E" w14:textId="77777777" w:rsidR="00746895" w:rsidRPr="002B57C1" w:rsidRDefault="00746895" w:rsidP="00746895">
            <w:pPr>
              <w:tabs>
                <w:tab w:val="left" w:pos="367"/>
                <w:tab w:val="left" w:pos="5459"/>
              </w:tabs>
              <w:jc w:val="center"/>
              <w:rPr>
                <w:sz w:val="14"/>
                <w:szCs w:val="14"/>
              </w:rPr>
            </w:pPr>
            <w:r w:rsidRPr="002B57C1">
              <w:rPr>
                <w:sz w:val="14"/>
                <w:szCs w:val="14"/>
              </w:rPr>
              <w:t>Диаметр, мм</w:t>
            </w:r>
          </w:p>
        </w:tc>
        <w:tc>
          <w:tcPr>
            <w:tcW w:w="710" w:type="dxa"/>
            <w:gridSpan w:val="3"/>
            <w:shd w:val="clear" w:color="auto" w:fill="auto"/>
            <w:noWrap/>
            <w:vAlign w:val="center"/>
          </w:tcPr>
          <w:p w14:paraId="01A1CFC3" w14:textId="77777777" w:rsidR="00746895" w:rsidRPr="002B57C1" w:rsidRDefault="00746895" w:rsidP="00746895">
            <w:pPr>
              <w:tabs>
                <w:tab w:val="left" w:pos="367"/>
                <w:tab w:val="left" w:pos="5459"/>
              </w:tabs>
              <w:jc w:val="center"/>
              <w:rPr>
                <w:sz w:val="14"/>
                <w:szCs w:val="14"/>
              </w:rPr>
            </w:pPr>
            <w:r w:rsidRPr="002B57C1">
              <w:rPr>
                <w:sz w:val="14"/>
                <w:szCs w:val="14"/>
              </w:rPr>
              <w:t>27000</w:t>
            </w:r>
          </w:p>
          <w:p w14:paraId="37AC17D3" w14:textId="77777777" w:rsidR="00746895" w:rsidRPr="002B57C1" w:rsidRDefault="00746895" w:rsidP="00746895">
            <w:pPr>
              <w:tabs>
                <w:tab w:val="left" w:pos="367"/>
                <w:tab w:val="left" w:pos="5459"/>
              </w:tabs>
              <w:jc w:val="center"/>
              <w:rPr>
                <w:sz w:val="14"/>
                <w:szCs w:val="14"/>
                <w:lang w:val="en-US"/>
              </w:rPr>
            </w:pPr>
            <w:r w:rsidRPr="002B57C1">
              <w:rPr>
                <w:sz w:val="14"/>
                <w:szCs w:val="14"/>
                <w:lang w:val="en-US"/>
              </w:rPr>
              <w:t>160-300</w:t>
            </w:r>
          </w:p>
        </w:tc>
        <w:tc>
          <w:tcPr>
            <w:tcW w:w="573" w:type="dxa"/>
            <w:gridSpan w:val="2"/>
            <w:shd w:val="clear" w:color="auto" w:fill="auto"/>
            <w:vAlign w:val="center"/>
          </w:tcPr>
          <w:p w14:paraId="601AC508" w14:textId="77777777" w:rsidR="00746895" w:rsidRPr="002B57C1" w:rsidRDefault="00746895" w:rsidP="00746895">
            <w:pPr>
              <w:jc w:val="center"/>
              <w:rPr>
                <w:sz w:val="14"/>
                <w:szCs w:val="14"/>
              </w:rPr>
            </w:pPr>
            <w:r w:rsidRPr="002B57C1">
              <w:rPr>
                <w:sz w:val="14"/>
                <w:szCs w:val="14"/>
              </w:rPr>
              <w:t>2025</w:t>
            </w:r>
          </w:p>
        </w:tc>
        <w:tc>
          <w:tcPr>
            <w:tcW w:w="584" w:type="dxa"/>
            <w:gridSpan w:val="2"/>
            <w:shd w:val="clear" w:color="auto" w:fill="auto"/>
            <w:vAlign w:val="center"/>
          </w:tcPr>
          <w:p w14:paraId="7E059EDE" w14:textId="77777777" w:rsidR="00746895" w:rsidRPr="002B57C1" w:rsidRDefault="00746895" w:rsidP="00746895">
            <w:pPr>
              <w:jc w:val="center"/>
              <w:rPr>
                <w:sz w:val="14"/>
                <w:szCs w:val="14"/>
              </w:rPr>
            </w:pPr>
            <w:r w:rsidRPr="002B57C1">
              <w:rPr>
                <w:sz w:val="14"/>
                <w:szCs w:val="14"/>
              </w:rPr>
              <w:t>2035</w:t>
            </w:r>
          </w:p>
        </w:tc>
        <w:tc>
          <w:tcPr>
            <w:tcW w:w="714" w:type="dxa"/>
            <w:shd w:val="clear" w:color="auto" w:fill="auto"/>
            <w:vAlign w:val="center"/>
          </w:tcPr>
          <w:p w14:paraId="38AC981F" w14:textId="77777777" w:rsidR="00746895" w:rsidRPr="002B57C1" w:rsidRDefault="00746895" w:rsidP="00746895">
            <w:pPr>
              <w:jc w:val="center"/>
              <w:rPr>
                <w:sz w:val="14"/>
                <w:szCs w:val="14"/>
              </w:rPr>
            </w:pPr>
            <w:r w:rsidRPr="002B57C1">
              <w:rPr>
                <w:sz w:val="14"/>
                <w:szCs w:val="14"/>
              </w:rPr>
              <w:t>15100,0</w:t>
            </w:r>
          </w:p>
        </w:tc>
        <w:tc>
          <w:tcPr>
            <w:tcW w:w="715" w:type="dxa"/>
            <w:shd w:val="clear" w:color="auto" w:fill="auto"/>
            <w:vAlign w:val="center"/>
          </w:tcPr>
          <w:p w14:paraId="50549F46" w14:textId="77777777" w:rsidR="00746895" w:rsidRPr="002B57C1" w:rsidRDefault="00746895" w:rsidP="00746895">
            <w:pPr>
              <w:jc w:val="center"/>
              <w:rPr>
                <w:sz w:val="14"/>
                <w:szCs w:val="14"/>
              </w:rPr>
            </w:pPr>
            <w:r w:rsidRPr="002B57C1">
              <w:rPr>
                <w:sz w:val="14"/>
                <w:szCs w:val="14"/>
              </w:rPr>
              <w:t>15100,0</w:t>
            </w:r>
          </w:p>
        </w:tc>
        <w:tc>
          <w:tcPr>
            <w:tcW w:w="709" w:type="dxa"/>
            <w:shd w:val="clear" w:color="auto" w:fill="auto"/>
            <w:vAlign w:val="center"/>
          </w:tcPr>
          <w:p w14:paraId="596F1B3E" w14:textId="77777777" w:rsidR="00746895" w:rsidRPr="002B57C1" w:rsidRDefault="00746895" w:rsidP="00746895">
            <w:pPr>
              <w:jc w:val="center"/>
              <w:rPr>
                <w:sz w:val="14"/>
                <w:szCs w:val="14"/>
              </w:rPr>
            </w:pPr>
            <w:r w:rsidRPr="002B57C1">
              <w:rPr>
                <w:sz w:val="14"/>
                <w:szCs w:val="14"/>
              </w:rPr>
              <w:t>15100,0</w:t>
            </w:r>
          </w:p>
        </w:tc>
        <w:tc>
          <w:tcPr>
            <w:tcW w:w="704" w:type="dxa"/>
            <w:shd w:val="clear" w:color="auto" w:fill="auto"/>
            <w:vAlign w:val="center"/>
          </w:tcPr>
          <w:p w14:paraId="1674F90F" w14:textId="77777777" w:rsidR="00746895" w:rsidRPr="002B57C1" w:rsidRDefault="00746895" w:rsidP="00746895">
            <w:pPr>
              <w:jc w:val="center"/>
              <w:rPr>
                <w:sz w:val="14"/>
                <w:szCs w:val="14"/>
              </w:rPr>
            </w:pPr>
            <w:r w:rsidRPr="002B57C1">
              <w:rPr>
                <w:sz w:val="14"/>
                <w:szCs w:val="14"/>
              </w:rPr>
              <w:t>15100,0</w:t>
            </w:r>
          </w:p>
        </w:tc>
        <w:tc>
          <w:tcPr>
            <w:tcW w:w="708" w:type="dxa"/>
            <w:shd w:val="clear" w:color="auto" w:fill="auto"/>
            <w:vAlign w:val="center"/>
          </w:tcPr>
          <w:p w14:paraId="20837EA1" w14:textId="77777777" w:rsidR="00746895" w:rsidRPr="002B57C1" w:rsidRDefault="00746895" w:rsidP="00746895">
            <w:pPr>
              <w:jc w:val="center"/>
              <w:rPr>
                <w:sz w:val="14"/>
                <w:szCs w:val="14"/>
              </w:rPr>
            </w:pPr>
            <w:r w:rsidRPr="002B57C1">
              <w:rPr>
                <w:sz w:val="14"/>
                <w:szCs w:val="14"/>
              </w:rPr>
              <w:t>15100,0</w:t>
            </w:r>
          </w:p>
        </w:tc>
        <w:tc>
          <w:tcPr>
            <w:tcW w:w="705" w:type="dxa"/>
            <w:shd w:val="clear" w:color="auto" w:fill="auto"/>
            <w:vAlign w:val="center"/>
          </w:tcPr>
          <w:p w14:paraId="6F9DB995" w14:textId="77777777" w:rsidR="00746895" w:rsidRPr="002B57C1" w:rsidRDefault="00746895" w:rsidP="00746895">
            <w:pPr>
              <w:jc w:val="center"/>
              <w:rPr>
                <w:sz w:val="14"/>
                <w:szCs w:val="14"/>
              </w:rPr>
            </w:pPr>
            <w:r w:rsidRPr="002B57C1">
              <w:rPr>
                <w:sz w:val="14"/>
                <w:szCs w:val="14"/>
              </w:rPr>
              <w:t>90632,2</w:t>
            </w:r>
          </w:p>
        </w:tc>
        <w:tc>
          <w:tcPr>
            <w:tcW w:w="712" w:type="dxa"/>
            <w:shd w:val="clear" w:color="auto" w:fill="auto"/>
            <w:noWrap/>
            <w:vAlign w:val="center"/>
          </w:tcPr>
          <w:p w14:paraId="10E573D4" w14:textId="77777777" w:rsidR="00746895" w:rsidRPr="002B57C1" w:rsidRDefault="00746895" w:rsidP="00746895">
            <w:pPr>
              <w:jc w:val="center"/>
              <w:rPr>
                <w:sz w:val="14"/>
                <w:szCs w:val="14"/>
              </w:rPr>
            </w:pPr>
            <w:r w:rsidRPr="002B57C1">
              <w:rPr>
                <w:sz w:val="14"/>
                <w:szCs w:val="14"/>
              </w:rPr>
              <w:t>2035</w:t>
            </w:r>
          </w:p>
        </w:tc>
        <w:tc>
          <w:tcPr>
            <w:tcW w:w="850" w:type="dxa"/>
            <w:shd w:val="clear" w:color="auto" w:fill="auto"/>
            <w:vAlign w:val="center"/>
          </w:tcPr>
          <w:p w14:paraId="4D9958AB" w14:textId="77777777" w:rsidR="00746895" w:rsidRPr="002B57C1" w:rsidRDefault="00746895" w:rsidP="00746895">
            <w:pPr>
              <w:tabs>
                <w:tab w:val="left" w:pos="367"/>
                <w:tab w:val="left" w:pos="5459"/>
              </w:tabs>
              <w:jc w:val="center"/>
              <w:rPr>
                <w:sz w:val="14"/>
                <w:szCs w:val="14"/>
              </w:rPr>
            </w:pPr>
            <w:r w:rsidRPr="002B57C1">
              <w:rPr>
                <w:sz w:val="14"/>
                <w:szCs w:val="14"/>
              </w:rPr>
              <w:t>166132,2</w:t>
            </w:r>
          </w:p>
        </w:tc>
        <w:tc>
          <w:tcPr>
            <w:tcW w:w="710" w:type="dxa"/>
            <w:shd w:val="clear" w:color="auto" w:fill="auto"/>
            <w:noWrap/>
            <w:vAlign w:val="center"/>
          </w:tcPr>
          <w:p w14:paraId="0EEB6AFF" w14:textId="77777777" w:rsidR="00746895" w:rsidRPr="002B57C1" w:rsidRDefault="00746895" w:rsidP="00746895">
            <w:pPr>
              <w:rPr>
                <w:sz w:val="14"/>
                <w:szCs w:val="14"/>
              </w:rPr>
            </w:pPr>
          </w:p>
        </w:tc>
        <w:tc>
          <w:tcPr>
            <w:tcW w:w="1135" w:type="dxa"/>
            <w:shd w:val="clear" w:color="auto" w:fill="auto"/>
            <w:vAlign w:val="center"/>
          </w:tcPr>
          <w:p w14:paraId="78746810" w14:textId="77777777" w:rsidR="00746895" w:rsidRPr="002B57C1" w:rsidRDefault="00746895" w:rsidP="00746895">
            <w:pPr>
              <w:jc w:val="center"/>
              <w:rPr>
                <w:sz w:val="14"/>
                <w:szCs w:val="14"/>
              </w:rPr>
            </w:pPr>
            <w:r w:rsidRPr="002B57C1">
              <w:rPr>
                <w:sz w:val="14"/>
                <w:szCs w:val="14"/>
              </w:rPr>
              <w:t>Федеральный, областной и местный бюджет</w:t>
            </w:r>
          </w:p>
        </w:tc>
      </w:tr>
      <w:tr w:rsidR="00746895" w:rsidRPr="002B57C1" w14:paraId="16DEAFBB" w14:textId="77777777" w:rsidTr="00B50BE1">
        <w:trPr>
          <w:cantSplit/>
          <w:trHeight w:val="20"/>
          <w:jc w:val="center"/>
        </w:trPr>
        <w:tc>
          <w:tcPr>
            <w:tcW w:w="701" w:type="dxa"/>
            <w:shd w:val="clear" w:color="auto" w:fill="auto"/>
            <w:noWrap/>
            <w:vAlign w:val="center"/>
          </w:tcPr>
          <w:p w14:paraId="54D7828C" w14:textId="77777777" w:rsidR="00746895" w:rsidRPr="002B57C1" w:rsidRDefault="00746895" w:rsidP="00746895">
            <w:pPr>
              <w:rPr>
                <w:sz w:val="14"/>
                <w:szCs w:val="14"/>
              </w:rPr>
            </w:pPr>
            <w:r w:rsidRPr="002B57C1">
              <w:rPr>
                <w:sz w:val="14"/>
                <w:szCs w:val="14"/>
              </w:rPr>
              <w:t>3.1.2</w:t>
            </w:r>
          </w:p>
        </w:tc>
        <w:tc>
          <w:tcPr>
            <w:tcW w:w="1688" w:type="dxa"/>
            <w:shd w:val="clear" w:color="auto" w:fill="auto"/>
            <w:vAlign w:val="center"/>
          </w:tcPr>
          <w:p w14:paraId="6AB81537" w14:textId="77777777" w:rsidR="00746895" w:rsidRPr="002B57C1" w:rsidRDefault="00746895" w:rsidP="00746895">
            <w:pPr>
              <w:rPr>
                <w:sz w:val="14"/>
                <w:szCs w:val="14"/>
              </w:rPr>
            </w:pPr>
            <w:r w:rsidRPr="002B57C1">
              <w:rPr>
                <w:sz w:val="14"/>
                <w:szCs w:val="14"/>
              </w:rPr>
              <w:t>Реконструкция разводящих водопроводных сетей пгт. Каменка</w:t>
            </w:r>
          </w:p>
        </w:tc>
        <w:tc>
          <w:tcPr>
            <w:tcW w:w="1416" w:type="dxa"/>
            <w:gridSpan w:val="2"/>
            <w:shd w:val="clear" w:color="auto" w:fill="auto"/>
            <w:vAlign w:val="center"/>
          </w:tcPr>
          <w:p w14:paraId="3312CF73" w14:textId="77777777" w:rsidR="00746895" w:rsidRPr="002B57C1" w:rsidRDefault="00746895" w:rsidP="00746895">
            <w:pPr>
              <w:ind w:left="-92" w:right="-126"/>
              <w:jc w:val="center"/>
              <w:rPr>
                <w:sz w:val="14"/>
                <w:szCs w:val="14"/>
              </w:rPr>
            </w:pPr>
            <w:r w:rsidRPr="002B57C1">
              <w:rPr>
                <w:sz w:val="14"/>
                <w:szCs w:val="14"/>
              </w:rPr>
              <w:t>Схема водоснабжения Каменского городского поселения</w:t>
            </w:r>
          </w:p>
        </w:tc>
        <w:tc>
          <w:tcPr>
            <w:tcW w:w="1265" w:type="dxa"/>
            <w:gridSpan w:val="2"/>
            <w:shd w:val="clear" w:color="auto" w:fill="auto"/>
            <w:vAlign w:val="center"/>
          </w:tcPr>
          <w:p w14:paraId="73AD3AE7" w14:textId="77777777" w:rsidR="00746895" w:rsidRPr="002B57C1" w:rsidRDefault="00746895" w:rsidP="00746895">
            <w:pPr>
              <w:rPr>
                <w:sz w:val="14"/>
                <w:szCs w:val="14"/>
              </w:rPr>
            </w:pPr>
            <w:r w:rsidRPr="002B57C1">
              <w:rPr>
                <w:sz w:val="14"/>
                <w:szCs w:val="14"/>
              </w:rPr>
              <w:t>п.г.т. Каменка</w:t>
            </w:r>
          </w:p>
        </w:tc>
        <w:tc>
          <w:tcPr>
            <w:tcW w:w="1131" w:type="dxa"/>
            <w:gridSpan w:val="2"/>
            <w:shd w:val="clear" w:color="auto" w:fill="auto"/>
            <w:vAlign w:val="center"/>
          </w:tcPr>
          <w:p w14:paraId="57B99EBC" w14:textId="77777777" w:rsidR="00746895" w:rsidRPr="002B57C1" w:rsidRDefault="00746895" w:rsidP="00746895">
            <w:pPr>
              <w:tabs>
                <w:tab w:val="left" w:pos="367"/>
                <w:tab w:val="left" w:pos="5459"/>
              </w:tabs>
              <w:ind w:left="-80" w:right="-139"/>
              <w:jc w:val="center"/>
              <w:rPr>
                <w:sz w:val="14"/>
                <w:szCs w:val="14"/>
              </w:rPr>
            </w:pPr>
            <w:r w:rsidRPr="002B57C1">
              <w:rPr>
                <w:sz w:val="14"/>
                <w:szCs w:val="14"/>
              </w:rPr>
              <w:t>Протяженность, м</w:t>
            </w:r>
          </w:p>
          <w:p w14:paraId="070B8504" w14:textId="77777777" w:rsidR="00746895" w:rsidRPr="002B57C1" w:rsidRDefault="00746895" w:rsidP="00746895">
            <w:pPr>
              <w:tabs>
                <w:tab w:val="left" w:pos="367"/>
                <w:tab w:val="left" w:pos="5459"/>
              </w:tabs>
              <w:jc w:val="center"/>
              <w:rPr>
                <w:sz w:val="14"/>
                <w:szCs w:val="14"/>
              </w:rPr>
            </w:pPr>
            <w:r w:rsidRPr="002B57C1">
              <w:rPr>
                <w:sz w:val="14"/>
                <w:szCs w:val="14"/>
              </w:rPr>
              <w:t>Диаметр, мм</w:t>
            </w:r>
          </w:p>
        </w:tc>
        <w:tc>
          <w:tcPr>
            <w:tcW w:w="710" w:type="dxa"/>
            <w:gridSpan w:val="3"/>
            <w:shd w:val="clear" w:color="auto" w:fill="auto"/>
            <w:noWrap/>
            <w:vAlign w:val="center"/>
          </w:tcPr>
          <w:p w14:paraId="5FFAA173" w14:textId="77777777" w:rsidR="00746895" w:rsidRPr="002B57C1" w:rsidRDefault="00746895" w:rsidP="00746895">
            <w:pPr>
              <w:tabs>
                <w:tab w:val="left" w:pos="367"/>
                <w:tab w:val="left" w:pos="5459"/>
              </w:tabs>
              <w:jc w:val="center"/>
              <w:rPr>
                <w:sz w:val="14"/>
                <w:szCs w:val="14"/>
              </w:rPr>
            </w:pPr>
            <w:r w:rsidRPr="002B57C1">
              <w:rPr>
                <w:sz w:val="14"/>
                <w:szCs w:val="14"/>
              </w:rPr>
              <w:t>65000</w:t>
            </w:r>
          </w:p>
          <w:p w14:paraId="2D109F0E" w14:textId="77777777" w:rsidR="00746895" w:rsidRPr="002B57C1" w:rsidRDefault="00746895" w:rsidP="00746895">
            <w:pPr>
              <w:tabs>
                <w:tab w:val="left" w:pos="367"/>
                <w:tab w:val="left" w:pos="5459"/>
              </w:tabs>
              <w:jc w:val="center"/>
              <w:rPr>
                <w:sz w:val="14"/>
                <w:szCs w:val="14"/>
              </w:rPr>
            </w:pPr>
            <w:r w:rsidRPr="002B57C1">
              <w:rPr>
                <w:sz w:val="14"/>
                <w:szCs w:val="14"/>
              </w:rPr>
              <w:t>63-160</w:t>
            </w:r>
          </w:p>
        </w:tc>
        <w:tc>
          <w:tcPr>
            <w:tcW w:w="573" w:type="dxa"/>
            <w:gridSpan w:val="2"/>
            <w:shd w:val="clear" w:color="auto" w:fill="auto"/>
            <w:vAlign w:val="center"/>
          </w:tcPr>
          <w:p w14:paraId="71B2B399" w14:textId="77777777" w:rsidR="00746895" w:rsidRPr="002B57C1" w:rsidRDefault="00746895" w:rsidP="00746895">
            <w:pPr>
              <w:jc w:val="center"/>
              <w:rPr>
                <w:sz w:val="14"/>
                <w:szCs w:val="14"/>
              </w:rPr>
            </w:pPr>
            <w:r w:rsidRPr="002B57C1">
              <w:rPr>
                <w:sz w:val="14"/>
                <w:szCs w:val="14"/>
              </w:rPr>
              <w:t>2025</w:t>
            </w:r>
          </w:p>
        </w:tc>
        <w:tc>
          <w:tcPr>
            <w:tcW w:w="584" w:type="dxa"/>
            <w:gridSpan w:val="2"/>
            <w:shd w:val="clear" w:color="auto" w:fill="auto"/>
            <w:vAlign w:val="center"/>
          </w:tcPr>
          <w:p w14:paraId="6FA0FAC7" w14:textId="77777777" w:rsidR="00746895" w:rsidRPr="002B57C1" w:rsidRDefault="00746895" w:rsidP="00746895">
            <w:pPr>
              <w:jc w:val="center"/>
              <w:rPr>
                <w:sz w:val="14"/>
                <w:szCs w:val="14"/>
              </w:rPr>
            </w:pPr>
            <w:r w:rsidRPr="002B57C1">
              <w:rPr>
                <w:sz w:val="14"/>
                <w:szCs w:val="14"/>
              </w:rPr>
              <w:t>2035</w:t>
            </w:r>
          </w:p>
        </w:tc>
        <w:tc>
          <w:tcPr>
            <w:tcW w:w="714" w:type="dxa"/>
            <w:shd w:val="clear" w:color="auto" w:fill="auto"/>
            <w:vAlign w:val="center"/>
          </w:tcPr>
          <w:p w14:paraId="0DC18A6C" w14:textId="77777777" w:rsidR="00746895" w:rsidRPr="002B57C1" w:rsidRDefault="00746895" w:rsidP="00746895">
            <w:pPr>
              <w:jc w:val="center"/>
              <w:rPr>
                <w:sz w:val="14"/>
                <w:szCs w:val="14"/>
              </w:rPr>
            </w:pPr>
            <w:r w:rsidRPr="002B57C1">
              <w:rPr>
                <w:sz w:val="14"/>
                <w:szCs w:val="14"/>
              </w:rPr>
              <w:t>33700,0</w:t>
            </w:r>
          </w:p>
        </w:tc>
        <w:tc>
          <w:tcPr>
            <w:tcW w:w="715" w:type="dxa"/>
            <w:shd w:val="clear" w:color="auto" w:fill="auto"/>
            <w:vAlign w:val="center"/>
          </w:tcPr>
          <w:p w14:paraId="54E81AE3" w14:textId="77777777" w:rsidR="00746895" w:rsidRPr="002B57C1" w:rsidRDefault="00746895" w:rsidP="00746895">
            <w:pPr>
              <w:jc w:val="center"/>
              <w:rPr>
                <w:sz w:val="14"/>
                <w:szCs w:val="14"/>
              </w:rPr>
            </w:pPr>
            <w:r w:rsidRPr="002B57C1">
              <w:rPr>
                <w:sz w:val="14"/>
                <w:szCs w:val="14"/>
              </w:rPr>
              <w:t>33700,0</w:t>
            </w:r>
          </w:p>
        </w:tc>
        <w:tc>
          <w:tcPr>
            <w:tcW w:w="709" w:type="dxa"/>
            <w:shd w:val="clear" w:color="auto" w:fill="auto"/>
            <w:vAlign w:val="center"/>
          </w:tcPr>
          <w:p w14:paraId="675C6582" w14:textId="77777777" w:rsidR="00746895" w:rsidRPr="002B57C1" w:rsidRDefault="00746895" w:rsidP="00746895">
            <w:pPr>
              <w:jc w:val="center"/>
              <w:rPr>
                <w:sz w:val="14"/>
                <w:szCs w:val="14"/>
              </w:rPr>
            </w:pPr>
            <w:r w:rsidRPr="002B57C1">
              <w:rPr>
                <w:sz w:val="14"/>
                <w:szCs w:val="14"/>
              </w:rPr>
              <w:t>33700,0</w:t>
            </w:r>
          </w:p>
        </w:tc>
        <w:tc>
          <w:tcPr>
            <w:tcW w:w="704" w:type="dxa"/>
            <w:shd w:val="clear" w:color="auto" w:fill="auto"/>
            <w:vAlign w:val="center"/>
          </w:tcPr>
          <w:p w14:paraId="5EAF0D68" w14:textId="77777777" w:rsidR="00746895" w:rsidRPr="002B57C1" w:rsidRDefault="00746895" w:rsidP="00746895">
            <w:pPr>
              <w:jc w:val="center"/>
              <w:rPr>
                <w:sz w:val="14"/>
                <w:szCs w:val="14"/>
              </w:rPr>
            </w:pPr>
            <w:r w:rsidRPr="002B57C1">
              <w:rPr>
                <w:sz w:val="14"/>
                <w:szCs w:val="14"/>
              </w:rPr>
              <w:t>33700,0</w:t>
            </w:r>
          </w:p>
        </w:tc>
        <w:tc>
          <w:tcPr>
            <w:tcW w:w="708" w:type="dxa"/>
            <w:shd w:val="clear" w:color="auto" w:fill="auto"/>
            <w:vAlign w:val="center"/>
          </w:tcPr>
          <w:p w14:paraId="7CA23F2C" w14:textId="77777777" w:rsidR="00746895" w:rsidRPr="002B57C1" w:rsidRDefault="00746895" w:rsidP="00746895">
            <w:pPr>
              <w:jc w:val="center"/>
              <w:rPr>
                <w:sz w:val="14"/>
                <w:szCs w:val="14"/>
              </w:rPr>
            </w:pPr>
            <w:r w:rsidRPr="002B57C1">
              <w:rPr>
                <w:sz w:val="14"/>
                <w:szCs w:val="14"/>
              </w:rPr>
              <w:t>33700,0</w:t>
            </w:r>
          </w:p>
        </w:tc>
        <w:tc>
          <w:tcPr>
            <w:tcW w:w="705" w:type="dxa"/>
            <w:shd w:val="clear" w:color="auto" w:fill="auto"/>
            <w:vAlign w:val="center"/>
          </w:tcPr>
          <w:p w14:paraId="775E6681" w14:textId="77777777" w:rsidR="00746895" w:rsidRPr="002B57C1" w:rsidRDefault="00746895" w:rsidP="00746895">
            <w:pPr>
              <w:ind w:left="-107" w:right="-113"/>
              <w:jc w:val="center"/>
              <w:rPr>
                <w:sz w:val="14"/>
                <w:szCs w:val="14"/>
              </w:rPr>
            </w:pPr>
            <w:r w:rsidRPr="002B57C1">
              <w:rPr>
                <w:sz w:val="14"/>
                <w:szCs w:val="14"/>
              </w:rPr>
              <w:t>202556,8</w:t>
            </w:r>
          </w:p>
        </w:tc>
        <w:tc>
          <w:tcPr>
            <w:tcW w:w="712" w:type="dxa"/>
            <w:shd w:val="clear" w:color="auto" w:fill="auto"/>
            <w:noWrap/>
            <w:vAlign w:val="center"/>
          </w:tcPr>
          <w:p w14:paraId="7B8F55E0" w14:textId="77777777" w:rsidR="00746895" w:rsidRPr="002B57C1" w:rsidRDefault="00746895" w:rsidP="00746895">
            <w:pPr>
              <w:jc w:val="center"/>
              <w:rPr>
                <w:sz w:val="14"/>
                <w:szCs w:val="14"/>
              </w:rPr>
            </w:pPr>
            <w:r w:rsidRPr="002B57C1">
              <w:rPr>
                <w:sz w:val="14"/>
                <w:szCs w:val="14"/>
              </w:rPr>
              <w:t>2035</w:t>
            </w:r>
          </w:p>
        </w:tc>
        <w:tc>
          <w:tcPr>
            <w:tcW w:w="850" w:type="dxa"/>
            <w:shd w:val="clear" w:color="auto" w:fill="auto"/>
            <w:vAlign w:val="center"/>
          </w:tcPr>
          <w:p w14:paraId="44DE6BAF" w14:textId="77777777" w:rsidR="00746895" w:rsidRPr="002B57C1" w:rsidRDefault="00746895" w:rsidP="00746895">
            <w:pPr>
              <w:tabs>
                <w:tab w:val="left" w:pos="367"/>
                <w:tab w:val="left" w:pos="5459"/>
              </w:tabs>
              <w:jc w:val="center"/>
              <w:rPr>
                <w:sz w:val="14"/>
                <w:szCs w:val="14"/>
              </w:rPr>
            </w:pPr>
            <w:r w:rsidRPr="002B57C1">
              <w:rPr>
                <w:sz w:val="14"/>
                <w:szCs w:val="14"/>
              </w:rPr>
              <w:t>371056,8</w:t>
            </w:r>
          </w:p>
        </w:tc>
        <w:tc>
          <w:tcPr>
            <w:tcW w:w="710" w:type="dxa"/>
            <w:shd w:val="clear" w:color="auto" w:fill="auto"/>
            <w:noWrap/>
            <w:vAlign w:val="center"/>
          </w:tcPr>
          <w:p w14:paraId="23D5F56A" w14:textId="77777777" w:rsidR="00746895" w:rsidRPr="002B57C1" w:rsidRDefault="00746895" w:rsidP="00746895">
            <w:pPr>
              <w:rPr>
                <w:sz w:val="14"/>
                <w:szCs w:val="14"/>
              </w:rPr>
            </w:pPr>
          </w:p>
        </w:tc>
        <w:tc>
          <w:tcPr>
            <w:tcW w:w="1135" w:type="dxa"/>
            <w:shd w:val="clear" w:color="auto" w:fill="auto"/>
            <w:vAlign w:val="center"/>
          </w:tcPr>
          <w:p w14:paraId="62349901" w14:textId="77777777" w:rsidR="00746895" w:rsidRPr="002B57C1" w:rsidRDefault="00746895" w:rsidP="00746895">
            <w:pPr>
              <w:jc w:val="center"/>
              <w:rPr>
                <w:sz w:val="14"/>
                <w:szCs w:val="14"/>
              </w:rPr>
            </w:pPr>
            <w:r w:rsidRPr="002B57C1">
              <w:rPr>
                <w:sz w:val="14"/>
                <w:szCs w:val="14"/>
              </w:rPr>
              <w:t>Федеральный, областной и местный бюджет</w:t>
            </w:r>
          </w:p>
        </w:tc>
      </w:tr>
      <w:tr w:rsidR="00746895" w:rsidRPr="002B57C1" w14:paraId="71E983FE" w14:textId="77777777" w:rsidTr="00B50BE1">
        <w:trPr>
          <w:cantSplit/>
          <w:trHeight w:val="20"/>
          <w:jc w:val="center"/>
        </w:trPr>
        <w:tc>
          <w:tcPr>
            <w:tcW w:w="15730" w:type="dxa"/>
            <w:gridSpan w:val="25"/>
            <w:shd w:val="clear" w:color="auto" w:fill="auto"/>
            <w:noWrap/>
            <w:vAlign w:val="center"/>
            <w:hideMark/>
          </w:tcPr>
          <w:p w14:paraId="78084FC7" w14:textId="77777777" w:rsidR="00746895" w:rsidRPr="002B57C1" w:rsidRDefault="00746895" w:rsidP="00746895">
            <w:pPr>
              <w:rPr>
                <w:sz w:val="14"/>
                <w:szCs w:val="14"/>
              </w:rPr>
            </w:pPr>
            <w:r w:rsidRPr="002B57C1">
              <w:rPr>
                <w:sz w:val="14"/>
                <w:szCs w:val="14"/>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tr w:rsidR="00746895" w:rsidRPr="002B57C1" w14:paraId="7C7D8154" w14:textId="77777777" w:rsidTr="00B50BE1">
        <w:trPr>
          <w:cantSplit/>
          <w:trHeight w:val="20"/>
          <w:jc w:val="center"/>
        </w:trPr>
        <w:tc>
          <w:tcPr>
            <w:tcW w:w="701" w:type="dxa"/>
            <w:shd w:val="clear" w:color="auto" w:fill="auto"/>
            <w:noWrap/>
            <w:vAlign w:val="center"/>
          </w:tcPr>
          <w:p w14:paraId="2679AD79" w14:textId="77777777" w:rsidR="00746895" w:rsidRPr="002B57C1" w:rsidRDefault="00746895" w:rsidP="00746895">
            <w:pPr>
              <w:rPr>
                <w:sz w:val="14"/>
                <w:szCs w:val="14"/>
              </w:rPr>
            </w:pPr>
            <w:r w:rsidRPr="002B57C1">
              <w:rPr>
                <w:sz w:val="14"/>
                <w:szCs w:val="14"/>
              </w:rPr>
              <w:t>3.2.1</w:t>
            </w:r>
          </w:p>
        </w:tc>
        <w:tc>
          <w:tcPr>
            <w:tcW w:w="1688" w:type="dxa"/>
            <w:shd w:val="clear" w:color="auto" w:fill="auto"/>
            <w:vAlign w:val="center"/>
          </w:tcPr>
          <w:p w14:paraId="2500BAB9" w14:textId="77777777" w:rsidR="00746895" w:rsidRPr="002B57C1" w:rsidRDefault="00746895" w:rsidP="00746895">
            <w:pPr>
              <w:rPr>
                <w:sz w:val="14"/>
                <w:szCs w:val="14"/>
              </w:rPr>
            </w:pPr>
            <w:r w:rsidRPr="002B57C1">
              <w:rPr>
                <w:sz w:val="14"/>
                <w:szCs w:val="14"/>
              </w:rPr>
              <w:t>Реконструкция водозабора «Железнодорожный»</w:t>
            </w:r>
          </w:p>
        </w:tc>
        <w:tc>
          <w:tcPr>
            <w:tcW w:w="1416" w:type="dxa"/>
            <w:gridSpan w:val="2"/>
            <w:shd w:val="clear" w:color="auto" w:fill="auto"/>
            <w:vAlign w:val="center"/>
          </w:tcPr>
          <w:p w14:paraId="280814CA" w14:textId="77777777" w:rsidR="00746895" w:rsidRPr="002B57C1" w:rsidRDefault="00746895" w:rsidP="00746895">
            <w:pPr>
              <w:ind w:left="-92" w:right="-126"/>
              <w:jc w:val="center"/>
              <w:rPr>
                <w:sz w:val="14"/>
                <w:szCs w:val="14"/>
              </w:rPr>
            </w:pPr>
            <w:r w:rsidRPr="002B57C1">
              <w:rPr>
                <w:sz w:val="14"/>
                <w:szCs w:val="14"/>
              </w:rPr>
              <w:t>Схема водоснабжения Каменского городского поселения</w:t>
            </w:r>
          </w:p>
        </w:tc>
        <w:tc>
          <w:tcPr>
            <w:tcW w:w="1265" w:type="dxa"/>
            <w:gridSpan w:val="2"/>
            <w:shd w:val="clear" w:color="auto" w:fill="auto"/>
            <w:vAlign w:val="center"/>
          </w:tcPr>
          <w:p w14:paraId="59124B18" w14:textId="77777777" w:rsidR="00746895" w:rsidRPr="002B57C1" w:rsidRDefault="00746895" w:rsidP="00746895">
            <w:pPr>
              <w:jc w:val="center"/>
              <w:rPr>
                <w:sz w:val="14"/>
                <w:szCs w:val="14"/>
              </w:rPr>
            </w:pPr>
            <w:r w:rsidRPr="002B57C1">
              <w:rPr>
                <w:sz w:val="14"/>
                <w:szCs w:val="14"/>
              </w:rPr>
              <w:t>восточная часть п.г.т. Каменка</w:t>
            </w:r>
          </w:p>
        </w:tc>
        <w:tc>
          <w:tcPr>
            <w:tcW w:w="1141" w:type="dxa"/>
            <w:gridSpan w:val="3"/>
            <w:shd w:val="clear" w:color="auto" w:fill="auto"/>
            <w:noWrap/>
            <w:vAlign w:val="center"/>
          </w:tcPr>
          <w:p w14:paraId="2DD7BD06" w14:textId="77777777" w:rsidR="00746895" w:rsidRPr="002B57C1" w:rsidRDefault="00746895" w:rsidP="00746895">
            <w:pPr>
              <w:jc w:val="center"/>
              <w:rPr>
                <w:sz w:val="14"/>
                <w:szCs w:val="14"/>
              </w:rPr>
            </w:pPr>
          </w:p>
        </w:tc>
        <w:tc>
          <w:tcPr>
            <w:tcW w:w="700" w:type="dxa"/>
            <w:gridSpan w:val="2"/>
            <w:shd w:val="clear" w:color="auto" w:fill="auto"/>
            <w:vAlign w:val="center"/>
          </w:tcPr>
          <w:p w14:paraId="487B58D6" w14:textId="77777777" w:rsidR="00746895" w:rsidRPr="002B57C1" w:rsidRDefault="00746895" w:rsidP="00746895">
            <w:pPr>
              <w:jc w:val="center"/>
              <w:rPr>
                <w:sz w:val="14"/>
                <w:szCs w:val="14"/>
              </w:rPr>
            </w:pPr>
          </w:p>
        </w:tc>
        <w:tc>
          <w:tcPr>
            <w:tcW w:w="573" w:type="dxa"/>
            <w:gridSpan w:val="2"/>
            <w:shd w:val="clear" w:color="auto" w:fill="auto"/>
            <w:vAlign w:val="center"/>
          </w:tcPr>
          <w:p w14:paraId="3F0BD26C" w14:textId="77777777" w:rsidR="00746895" w:rsidRPr="002B57C1" w:rsidRDefault="00746895" w:rsidP="00746895">
            <w:pPr>
              <w:jc w:val="center"/>
              <w:rPr>
                <w:sz w:val="14"/>
                <w:szCs w:val="14"/>
              </w:rPr>
            </w:pPr>
            <w:r w:rsidRPr="002B57C1">
              <w:rPr>
                <w:sz w:val="14"/>
                <w:szCs w:val="14"/>
              </w:rPr>
              <w:t>2027</w:t>
            </w:r>
          </w:p>
        </w:tc>
        <w:tc>
          <w:tcPr>
            <w:tcW w:w="584" w:type="dxa"/>
            <w:gridSpan w:val="2"/>
            <w:shd w:val="clear" w:color="auto" w:fill="auto"/>
            <w:vAlign w:val="center"/>
          </w:tcPr>
          <w:p w14:paraId="43945A6B" w14:textId="77777777" w:rsidR="00746895" w:rsidRPr="002B57C1" w:rsidRDefault="00746895" w:rsidP="00746895">
            <w:pPr>
              <w:jc w:val="center"/>
              <w:rPr>
                <w:sz w:val="14"/>
                <w:szCs w:val="14"/>
              </w:rPr>
            </w:pPr>
            <w:r w:rsidRPr="002B57C1">
              <w:rPr>
                <w:sz w:val="14"/>
                <w:szCs w:val="14"/>
              </w:rPr>
              <w:t>2029</w:t>
            </w:r>
          </w:p>
        </w:tc>
        <w:tc>
          <w:tcPr>
            <w:tcW w:w="714" w:type="dxa"/>
            <w:shd w:val="clear" w:color="auto" w:fill="auto"/>
            <w:vAlign w:val="center"/>
          </w:tcPr>
          <w:p w14:paraId="2D5D84E7" w14:textId="77777777" w:rsidR="00746895" w:rsidRPr="002B57C1" w:rsidRDefault="00746895" w:rsidP="00746895">
            <w:pPr>
              <w:jc w:val="center"/>
              <w:rPr>
                <w:sz w:val="14"/>
                <w:szCs w:val="14"/>
              </w:rPr>
            </w:pPr>
          </w:p>
        </w:tc>
        <w:tc>
          <w:tcPr>
            <w:tcW w:w="715" w:type="dxa"/>
            <w:shd w:val="clear" w:color="auto" w:fill="auto"/>
            <w:vAlign w:val="center"/>
          </w:tcPr>
          <w:p w14:paraId="77C05713" w14:textId="77777777" w:rsidR="00746895" w:rsidRPr="002B57C1" w:rsidRDefault="00746895" w:rsidP="00746895">
            <w:pPr>
              <w:jc w:val="center"/>
              <w:rPr>
                <w:sz w:val="14"/>
                <w:szCs w:val="14"/>
              </w:rPr>
            </w:pPr>
          </w:p>
        </w:tc>
        <w:tc>
          <w:tcPr>
            <w:tcW w:w="709" w:type="dxa"/>
            <w:shd w:val="clear" w:color="auto" w:fill="auto"/>
            <w:vAlign w:val="center"/>
          </w:tcPr>
          <w:p w14:paraId="28D966D8" w14:textId="77777777" w:rsidR="00746895" w:rsidRPr="002B57C1" w:rsidRDefault="00746895" w:rsidP="00746895">
            <w:pPr>
              <w:jc w:val="center"/>
              <w:rPr>
                <w:sz w:val="14"/>
                <w:szCs w:val="14"/>
              </w:rPr>
            </w:pPr>
            <w:r w:rsidRPr="002B57C1">
              <w:rPr>
                <w:sz w:val="14"/>
                <w:szCs w:val="14"/>
              </w:rPr>
              <w:t>2000,0</w:t>
            </w:r>
          </w:p>
        </w:tc>
        <w:tc>
          <w:tcPr>
            <w:tcW w:w="704" w:type="dxa"/>
            <w:shd w:val="clear" w:color="auto" w:fill="auto"/>
            <w:vAlign w:val="center"/>
          </w:tcPr>
          <w:p w14:paraId="374B3886" w14:textId="77777777" w:rsidR="00746895" w:rsidRPr="002B57C1" w:rsidRDefault="00746895" w:rsidP="00746895">
            <w:pPr>
              <w:jc w:val="center"/>
              <w:rPr>
                <w:sz w:val="14"/>
                <w:szCs w:val="14"/>
              </w:rPr>
            </w:pPr>
            <w:r w:rsidRPr="002B57C1">
              <w:rPr>
                <w:sz w:val="14"/>
                <w:szCs w:val="14"/>
              </w:rPr>
              <w:t>2000,0</w:t>
            </w:r>
          </w:p>
        </w:tc>
        <w:tc>
          <w:tcPr>
            <w:tcW w:w="708" w:type="dxa"/>
            <w:shd w:val="clear" w:color="auto" w:fill="auto"/>
            <w:vAlign w:val="center"/>
          </w:tcPr>
          <w:p w14:paraId="5BC42E2A" w14:textId="77777777" w:rsidR="00746895" w:rsidRPr="002B57C1" w:rsidRDefault="00746895" w:rsidP="00746895">
            <w:pPr>
              <w:jc w:val="center"/>
              <w:rPr>
                <w:sz w:val="14"/>
                <w:szCs w:val="14"/>
              </w:rPr>
            </w:pPr>
            <w:r w:rsidRPr="002B57C1">
              <w:rPr>
                <w:sz w:val="14"/>
                <w:szCs w:val="14"/>
              </w:rPr>
              <w:t>2200,0</w:t>
            </w:r>
          </w:p>
        </w:tc>
        <w:tc>
          <w:tcPr>
            <w:tcW w:w="705" w:type="dxa"/>
            <w:shd w:val="clear" w:color="auto" w:fill="auto"/>
            <w:vAlign w:val="center"/>
          </w:tcPr>
          <w:p w14:paraId="102BF806" w14:textId="77777777" w:rsidR="00746895" w:rsidRPr="002B57C1" w:rsidRDefault="00746895" w:rsidP="00746895">
            <w:pPr>
              <w:jc w:val="center"/>
              <w:rPr>
                <w:sz w:val="14"/>
                <w:szCs w:val="14"/>
              </w:rPr>
            </w:pPr>
          </w:p>
        </w:tc>
        <w:tc>
          <w:tcPr>
            <w:tcW w:w="712" w:type="dxa"/>
            <w:shd w:val="clear" w:color="auto" w:fill="auto"/>
            <w:noWrap/>
            <w:vAlign w:val="center"/>
          </w:tcPr>
          <w:p w14:paraId="01D6ADD7" w14:textId="77777777" w:rsidR="00746895" w:rsidRPr="002B57C1" w:rsidRDefault="00746895" w:rsidP="00746895">
            <w:pPr>
              <w:jc w:val="center"/>
              <w:rPr>
                <w:sz w:val="14"/>
                <w:szCs w:val="14"/>
              </w:rPr>
            </w:pPr>
            <w:r w:rsidRPr="002B57C1">
              <w:rPr>
                <w:sz w:val="14"/>
                <w:szCs w:val="14"/>
              </w:rPr>
              <w:t>2029</w:t>
            </w:r>
          </w:p>
        </w:tc>
        <w:tc>
          <w:tcPr>
            <w:tcW w:w="850" w:type="dxa"/>
            <w:shd w:val="clear" w:color="auto" w:fill="auto"/>
            <w:vAlign w:val="center"/>
          </w:tcPr>
          <w:p w14:paraId="23D7B24D" w14:textId="77777777" w:rsidR="00746895" w:rsidRPr="002B57C1" w:rsidRDefault="00746895" w:rsidP="00746895">
            <w:pPr>
              <w:tabs>
                <w:tab w:val="left" w:pos="367"/>
                <w:tab w:val="left" w:pos="5459"/>
              </w:tabs>
              <w:jc w:val="center"/>
              <w:rPr>
                <w:sz w:val="14"/>
                <w:szCs w:val="14"/>
              </w:rPr>
            </w:pPr>
            <w:r w:rsidRPr="002B57C1">
              <w:rPr>
                <w:sz w:val="14"/>
                <w:szCs w:val="14"/>
              </w:rPr>
              <w:t>6200,0</w:t>
            </w:r>
          </w:p>
        </w:tc>
        <w:tc>
          <w:tcPr>
            <w:tcW w:w="710" w:type="dxa"/>
            <w:shd w:val="clear" w:color="auto" w:fill="auto"/>
            <w:noWrap/>
            <w:vAlign w:val="center"/>
          </w:tcPr>
          <w:p w14:paraId="24DFF95C" w14:textId="77777777" w:rsidR="00746895" w:rsidRPr="002B57C1" w:rsidRDefault="00746895" w:rsidP="00746895">
            <w:pPr>
              <w:rPr>
                <w:sz w:val="14"/>
                <w:szCs w:val="14"/>
              </w:rPr>
            </w:pPr>
          </w:p>
        </w:tc>
        <w:tc>
          <w:tcPr>
            <w:tcW w:w="1135" w:type="dxa"/>
            <w:shd w:val="clear" w:color="auto" w:fill="auto"/>
            <w:vAlign w:val="center"/>
          </w:tcPr>
          <w:p w14:paraId="3F6E108B" w14:textId="77777777" w:rsidR="00746895" w:rsidRPr="002B57C1" w:rsidRDefault="00746895" w:rsidP="00746895">
            <w:pPr>
              <w:jc w:val="center"/>
              <w:rPr>
                <w:sz w:val="14"/>
                <w:szCs w:val="14"/>
              </w:rPr>
            </w:pPr>
            <w:r w:rsidRPr="002B57C1">
              <w:rPr>
                <w:sz w:val="14"/>
                <w:szCs w:val="14"/>
              </w:rPr>
              <w:t>областной и местный бюджет</w:t>
            </w:r>
          </w:p>
        </w:tc>
      </w:tr>
      <w:tr w:rsidR="00746895" w:rsidRPr="002B57C1" w14:paraId="5FDC0883" w14:textId="77777777" w:rsidTr="00B50BE1">
        <w:trPr>
          <w:cantSplit/>
          <w:trHeight w:val="20"/>
          <w:jc w:val="center"/>
        </w:trPr>
        <w:tc>
          <w:tcPr>
            <w:tcW w:w="701" w:type="dxa"/>
            <w:shd w:val="clear" w:color="auto" w:fill="auto"/>
            <w:noWrap/>
            <w:vAlign w:val="center"/>
          </w:tcPr>
          <w:p w14:paraId="75D775BD" w14:textId="77777777" w:rsidR="00746895" w:rsidRPr="002B57C1" w:rsidRDefault="00746895" w:rsidP="00746895">
            <w:pPr>
              <w:rPr>
                <w:sz w:val="14"/>
                <w:szCs w:val="14"/>
              </w:rPr>
            </w:pPr>
          </w:p>
        </w:tc>
        <w:tc>
          <w:tcPr>
            <w:tcW w:w="1688" w:type="dxa"/>
            <w:shd w:val="clear" w:color="auto" w:fill="auto"/>
            <w:vAlign w:val="center"/>
          </w:tcPr>
          <w:p w14:paraId="65CCC82C" w14:textId="77777777" w:rsidR="00746895" w:rsidRPr="002B57C1" w:rsidRDefault="00746895" w:rsidP="00746895">
            <w:pPr>
              <w:rPr>
                <w:sz w:val="14"/>
                <w:szCs w:val="14"/>
              </w:rPr>
            </w:pPr>
            <w:r w:rsidRPr="002B57C1">
              <w:rPr>
                <w:sz w:val="14"/>
                <w:szCs w:val="14"/>
              </w:rPr>
              <w:t>- замена насосного оборудования в скважинах</w:t>
            </w:r>
          </w:p>
        </w:tc>
        <w:tc>
          <w:tcPr>
            <w:tcW w:w="1416" w:type="dxa"/>
            <w:gridSpan w:val="2"/>
            <w:shd w:val="clear" w:color="auto" w:fill="auto"/>
            <w:vAlign w:val="center"/>
          </w:tcPr>
          <w:p w14:paraId="7C282B34" w14:textId="77777777" w:rsidR="00746895" w:rsidRPr="002B57C1" w:rsidRDefault="00746895" w:rsidP="00746895">
            <w:pPr>
              <w:jc w:val="center"/>
              <w:rPr>
                <w:sz w:val="14"/>
                <w:szCs w:val="14"/>
              </w:rPr>
            </w:pPr>
          </w:p>
        </w:tc>
        <w:tc>
          <w:tcPr>
            <w:tcW w:w="1265" w:type="dxa"/>
            <w:gridSpan w:val="2"/>
            <w:shd w:val="clear" w:color="auto" w:fill="auto"/>
            <w:vAlign w:val="center"/>
          </w:tcPr>
          <w:p w14:paraId="2C0E6752" w14:textId="77777777" w:rsidR="00746895" w:rsidRPr="002B57C1" w:rsidRDefault="00746895" w:rsidP="00746895">
            <w:pPr>
              <w:rPr>
                <w:sz w:val="14"/>
                <w:szCs w:val="14"/>
              </w:rPr>
            </w:pPr>
          </w:p>
        </w:tc>
        <w:tc>
          <w:tcPr>
            <w:tcW w:w="1141" w:type="dxa"/>
            <w:gridSpan w:val="3"/>
            <w:shd w:val="clear" w:color="auto" w:fill="auto"/>
            <w:noWrap/>
            <w:vAlign w:val="center"/>
          </w:tcPr>
          <w:p w14:paraId="3F9E9153" w14:textId="77777777" w:rsidR="00746895" w:rsidRPr="002B57C1" w:rsidRDefault="00746895" w:rsidP="00746895">
            <w:pPr>
              <w:tabs>
                <w:tab w:val="left" w:pos="367"/>
                <w:tab w:val="left" w:pos="5459"/>
              </w:tabs>
              <w:jc w:val="center"/>
              <w:rPr>
                <w:sz w:val="14"/>
                <w:szCs w:val="14"/>
              </w:rPr>
            </w:pPr>
            <w:r w:rsidRPr="002B57C1">
              <w:rPr>
                <w:sz w:val="14"/>
                <w:szCs w:val="14"/>
              </w:rPr>
              <w:t>м</w:t>
            </w:r>
            <w:r w:rsidRPr="002B57C1">
              <w:rPr>
                <w:sz w:val="14"/>
                <w:szCs w:val="14"/>
                <w:vertAlign w:val="superscript"/>
              </w:rPr>
              <w:t>3</w:t>
            </w:r>
            <w:r w:rsidRPr="002B57C1">
              <w:rPr>
                <w:sz w:val="14"/>
                <w:szCs w:val="14"/>
              </w:rPr>
              <w:t>/сут</w:t>
            </w:r>
          </w:p>
        </w:tc>
        <w:tc>
          <w:tcPr>
            <w:tcW w:w="700" w:type="dxa"/>
            <w:gridSpan w:val="2"/>
            <w:shd w:val="clear" w:color="auto" w:fill="auto"/>
            <w:vAlign w:val="center"/>
          </w:tcPr>
          <w:p w14:paraId="413A0381" w14:textId="77777777" w:rsidR="00746895" w:rsidRPr="002B57C1" w:rsidRDefault="00746895" w:rsidP="00746895">
            <w:pPr>
              <w:tabs>
                <w:tab w:val="left" w:pos="367"/>
                <w:tab w:val="left" w:pos="5459"/>
              </w:tabs>
              <w:jc w:val="center"/>
              <w:rPr>
                <w:sz w:val="14"/>
                <w:szCs w:val="14"/>
              </w:rPr>
            </w:pPr>
            <w:r w:rsidRPr="002B57C1">
              <w:rPr>
                <w:sz w:val="14"/>
                <w:szCs w:val="14"/>
              </w:rPr>
              <w:t>500</w:t>
            </w:r>
          </w:p>
        </w:tc>
        <w:tc>
          <w:tcPr>
            <w:tcW w:w="573" w:type="dxa"/>
            <w:gridSpan w:val="2"/>
            <w:shd w:val="clear" w:color="auto" w:fill="auto"/>
            <w:vAlign w:val="center"/>
          </w:tcPr>
          <w:p w14:paraId="69A54A58" w14:textId="77777777" w:rsidR="00746895" w:rsidRPr="002B57C1" w:rsidRDefault="00746895" w:rsidP="00746895">
            <w:pPr>
              <w:jc w:val="center"/>
              <w:rPr>
                <w:sz w:val="14"/>
                <w:szCs w:val="14"/>
              </w:rPr>
            </w:pPr>
          </w:p>
        </w:tc>
        <w:tc>
          <w:tcPr>
            <w:tcW w:w="584" w:type="dxa"/>
            <w:gridSpan w:val="2"/>
            <w:shd w:val="clear" w:color="auto" w:fill="auto"/>
            <w:vAlign w:val="center"/>
          </w:tcPr>
          <w:p w14:paraId="0522140C" w14:textId="77777777" w:rsidR="00746895" w:rsidRPr="002B57C1" w:rsidRDefault="00746895" w:rsidP="00746895">
            <w:pPr>
              <w:jc w:val="center"/>
              <w:rPr>
                <w:sz w:val="14"/>
                <w:szCs w:val="14"/>
              </w:rPr>
            </w:pPr>
          </w:p>
        </w:tc>
        <w:tc>
          <w:tcPr>
            <w:tcW w:w="714" w:type="dxa"/>
            <w:shd w:val="clear" w:color="auto" w:fill="auto"/>
            <w:vAlign w:val="center"/>
          </w:tcPr>
          <w:p w14:paraId="0767D06D" w14:textId="77777777" w:rsidR="00746895" w:rsidRPr="002B57C1" w:rsidRDefault="00746895" w:rsidP="00746895">
            <w:pPr>
              <w:jc w:val="center"/>
              <w:rPr>
                <w:sz w:val="14"/>
                <w:szCs w:val="14"/>
              </w:rPr>
            </w:pPr>
          </w:p>
        </w:tc>
        <w:tc>
          <w:tcPr>
            <w:tcW w:w="715" w:type="dxa"/>
            <w:shd w:val="clear" w:color="auto" w:fill="auto"/>
            <w:vAlign w:val="center"/>
          </w:tcPr>
          <w:p w14:paraId="34B3A4B0" w14:textId="77777777" w:rsidR="00746895" w:rsidRPr="002B57C1" w:rsidRDefault="00746895" w:rsidP="00746895">
            <w:pPr>
              <w:jc w:val="center"/>
              <w:rPr>
                <w:sz w:val="14"/>
                <w:szCs w:val="14"/>
              </w:rPr>
            </w:pPr>
          </w:p>
        </w:tc>
        <w:tc>
          <w:tcPr>
            <w:tcW w:w="709" w:type="dxa"/>
            <w:shd w:val="clear" w:color="auto" w:fill="auto"/>
            <w:vAlign w:val="center"/>
          </w:tcPr>
          <w:p w14:paraId="6AC1CB87" w14:textId="77777777" w:rsidR="00746895" w:rsidRPr="002B57C1" w:rsidRDefault="00746895" w:rsidP="00746895">
            <w:pPr>
              <w:jc w:val="center"/>
              <w:rPr>
                <w:sz w:val="14"/>
                <w:szCs w:val="14"/>
              </w:rPr>
            </w:pPr>
          </w:p>
        </w:tc>
        <w:tc>
          <w:tcPr>
            <w:tcW w:w="704" w:type="dxa"/>
            <w:shd w:val="clear" w:color="auto" w:fill="auto"/>
            <w:vAlign w:val="center"/>
          </w:tcPr>
          <w:p w14:paraId="27A9E0D9" w14:textId="77777777" w:rsidR="00746895" w:rsidRPr="002B57C1" w:rsidRDefault="00746895" w:rsidP="00746895">
            <w:pPr>
              <w:jc w:val="center"/>
              <w:rPr>
                <w:sz w:val="14"/>
                <w:szCs w:val="14"/>
              </w:rPr>
            </w:pPr>
          </w:p>
        </w:tc>
        <w:tc>
          <w:tcPr>
            <w:tcW w:w="708" w:type="dxa"/>
            <w:shd w:val="clear" w:color="auto" w:fill="auto"/>
            <w:vAlign w:val="center"/>
          </w:tcPr>
          <w:p w14:paraId="3B23A067" w14:textId="77777777" w:rsidR="00746895" w:rsidRPr="002B57C1" w:rsidRDefault="00746895" w:rsidP="00746895">
            <w:pPr>
              <w:jc w:val="center"/>
              <w:rPr>
                <w:sz w:val="14"/>
                <w:szCs w:val="14"/>
              </w:rPr>
            </w:pPr>
          </w:p>
        </w:tc>
        <w:tc>
          <w:tcPr>
            <w:tcW w:w="705" w:type="dxa"/>
            <w:shd w:val="clear" w:color="auto" w:fill="auto"/>
            <w:vAlign w:val="center"/>
          </w:tcPr>
          <w:p w14:paraId="60CD5267" w14:textId="77777777" w:rsidR="00746895" w:rsidRPr="002B57C1" w:rsidRDefault="00746895" w:rsidP="00746895">
            <w:pPr>
              <w:jc w:val="center"/>
              <w:rPr>
                <w:sz w:val="14"/>
                <w:szCs w:val="14"/>
              </w:rPr>
            </w:pPr>
          </w:p>
        </w:tc>
        <w:tc>
          <w:tcPr>
            <w:tcW w:w="712" w:type="dxa"/>
            <w:shd w:val="clear" w:color="auto" w:fill="auto"/>
            <w:noWrap/>
            <w:vAlign w:val="center"/>
          </w:tcPr>
          <w:p w14:paraId="3FDF2218" w14:textId="77777777" w:rsidR="00746895" w:rsidRPr="002B57C1" w:rsidRDefault="00746895" w:rsidP="00746895">
            <w:pPr>
              <w:jc w:val="center"/>
              <w:rPr>
                <w:sz w:val="14"/>
                <w:szCs w:val="14"/>
              </w:rPr>
            </w:pPr>
          </w:p>
        </w:tc>
        <w:tc>
          <w:tcPr>
            <w:tcW w:w="850" w:type="dxa"/>
            <w:shd w:val="clear" w:color="auto" w:fill="auto"/>
            <w:vAlign w:val="center"/>
          </w:tcPr>
          <w:p w14:paraId="6E2BC30A" w14:textId="77777777" w:rsidR="00746895" w:rsidRPr="002B57C1" w:rsidRDefault="00746895" w:rsidP="00746895">
            <w:pPr>
              <w:tabs>
                <w:tab w:val="left" w:pos="367"/>
                <w:tab w:val="left" w:pos="5459"/>
              </w:tabs>
              <w:jc w:val="center"/>
              <w:rPr>
                <w:sz w:val="14"/>
                <w:szCs w:val="14"/>
              </w:rPr>
            </w:pPr>
          </w:p>
        </w:tc>
        <w:tc>
          <w:tcPr>
            <w:tcW w:w="710" w:type="dxa"/>
            <w:shd w:val="clear" w:color="auto" w:fill="auto"/>
            <w:noWrap/>
            <w:vAlign w:val="center"/>
          </w:tcPr>
          <w:p w14:paraId="1FE64C0C" w14:textId="77777777" w:rsidR="00746895" w:rsidRPr="002B57C1" w:rsidRDefault="00746895" w:rsidP="00746895">
            <w:pPr>
              <w:rPr>
                <w:sz w:val="14"/>
                <w:szCs w:val="14"/>
              </w:rPr>
            </w:pPr>
          </w:p>
        </w:tc>
        <w:tc>
          <w:tcPr>
            <w:tcW w:w="1135" w:type="dxa"/>
            <w:shd w:val="clear" w:color="auto" w:fill="auto"/>
            <w:vAlign w:val="center"/>
          </w:tcPr>
          <w:p w14:paraId="6100341C" w14:textId="77777777" w:rsidR="00746895" w:rsidRPr="002B57C1" w:rsidRDefault="00746895" w:rsidP="00746895">
            <w:pPr>
              <w:jc w:val="center"/>
              <w:rPr>
                <w:sz w:val="14"/>
                <w:szCs w:val="14"/>
              </w:rPr>
            </w:pPr>
          </w:p>
        </w:tc>
      </w:tr>
      <w:tr w:rsidR="00746895" w:rsidRPr="002B57C1" w14:paraId="22695310" w14:textId="77777777" w:rsidTr="00B50BE1">
        <w:trPr>
          <w:cantSplit/>
          <w:trHeight w:val="20"/>
          <w:jc w:val="center"/>
        </w:trPr>
        <w:tc>
          <w:tcPr>
            <w:tcW w:w="701" w:type="dxa"/>
            <w:shd w:val="clear" w:color="auto" w:fill="auto"/>
            <w:noWrap/>
            <w:vAlign w:val="center"/>
          </w:tcPr>
          <w:p w14:paraId="173F6A7A" w14:textId="77777777" w:rsidR="00746895" w:rsidRPr="002B57C1" w:rsidRDefault="00746895" w:rsidP="00746895">
            <w:pPr>
              <w:rPr>
                <w:sz w:val="14"/>
                <w:szCs w:val="14"/>
              </w:rPr>
            </w:pPr>
          </w:p>
        </w:tc>
        <w:tc>
          <w:tcPr>
            <w:tcW w:w="1688" w:type="dxa"/>
            <w:shd w:val="clear" w:color="auto" w:fill="auto"/>
            <w:vAlign w:val="center"/>
          </w:tcPr>
          <w:p w14:paraId="76E47879" w14:textId="77777777" w:rsidR="00746895" w:rsidRPr="002B57C1" w:rsidRDefault="00746895" w:rsidP="00746895">
            <w:pPr>
              <w:rPr>
                <w:sz w:val="14"/>
                <w:szCs w:val="14"/>
              </w:rPr>
            </w:pPr>
            <w:r w:rsidRPr="002B57C1">
              <w:rPr>
                <w:sz w:val="14"/>
                <w:szCs w:val="14"/>
              </w:rPr>
              <w:t>- укладка водовода от скважин водозабора «Железнодорожный» до системы очистки проектируемого водозабора по ул. Берёзовая Роща, к существующим сетям водоснабжения водозабора «Железнодорожный»</w:t>
            </w:r>
          </w:p>
        </w:tc>
        <w:tc>
          <w:tcPr>
            <w:tcW w:w="1416" w:type="dxa"/>
            <w:gridSpan w:val="2"/>
            <w:shd w:val="clear" w:color="auto" w:fill="auto"/>
            <w:vAlign w:val="center"/>
          </w:tcPr>
          <w:p w14:paraId="35EEB5F7" w14:textId="77777777" w:rsidR="00746895" w:rsidRPr="002B57C1" w:rsidRDefault="00746895" w:rsidP="00746895">
            <w:pPr>
              <w:jc w:val="center"/>
              <w:rPr>
                <w:sz w:val="14"/>
                <w:szCs w:val="14"/>
              </w:rPr>
            </w:pPr>
          </w:p>
        </w:tc>
        <w:tc>
          <w:tcPr>
            <w:tcW w:w="1265" w:type="dxa"/>
            <w:gridSpan w:val="2"/>
            <w:shd w:val="clear" w:color="auto" w:fill="auto"/>
            <w:vAlign w:val="center"/>
          </w:tcPr>
          <w:p w14:paraId="21C78FE3" w14:textId="77777777" w:rsidR="00746895" w:rsidRPr="002B57C1" w:rsidRDefault="00746895" w:rsidP="00746895">
            <w:pPr>
              <w:rPr>
                <w:sz w:val="14"/>
                <w:szCs w:val="14"/>
              </w:rPr>
            </w:pPr>
          </w:p>
        </w:tc>
        <w:tc>
          <w:tcPr>
            <w:tcW w:w="1141" w:type="dxa"/>
            <w:gridSpan w:val="3"/>
            <w:shd w:val="clear" w:color="auto" w:fill="auto"/>
            <w:noWrap/>
            <w:vAlign w:val="center"/>
          </w:tcPr>
          <w:p w14:paraId="7FE7B20E" w14:textId="77777777" w:rsidR="00746895" w:rsidRPr="002B57C1" w:rsidRDefault="00746895" w:rsidP="00746895">
            <w:pPr>
              <w:tabs>
                <w:tab w:val="left" w:pos="367"/>
                <w:tab w:val="left" w:pos="5459"/>
              </w:tabs>
              <w:jc w:val="center"/>
              <w:rPr>
                <w:sz w:val="14"/>
                <w:szCs w:val="14"/>
              </w:rPr>
            </w:pPr>
            <w:r w:rsidRPr="002B57C1">
              <w:rPr>
                <w:sz w:val="14"/>
                <w:szCs w:val="14"/>
              </w:rPr>
              <w:t>м</w:t>
            </w:r>
          </w:p>
        </w:tc>
        <w:tc>
          <w:tcPr>
            <w:tcW w:w="700" w:type="dxa"/>
            <w:gridSpan w:val="2"/>
            <w:shd w:val="clear" w:color="auto" w:fill="auto"/>
            <w:vAlign w:val="center"/>
          </w:tcPr>
          <w:p w14:paraId="76A6C4EF" w14:textId="77777777" w:rsidR="00746895" w:rsidRPr="002B57C1" w:rsidRDefault="00746895" w:rsidP="00746895">
            <w:pPr>
              <w:tabs>
                <w:tab w:val="left" w:pos="367"/>
                <w:tab w:val="left" w:pos="5459"/>
              </w:tabs>
              <w:jc w:val="center"/>
              <w:rPr>
                <w:sz w:val="14"/>
                <w:szCs w:val="14"/>
              </w:rPr>
            </w:pPr>
            <w:r w:rsidRPr="002B57C1">
              <w:rPr>
                <w:sz w:val="14"/>
                <w:szCs w:val="14"/>
              </w:rPr>
              <w:t>700</w:t>
            </w:r>
          </w:p>
        </w:tc>
        <w:tc>
          <w:tcPr>
            <w:tcW w:w="573" w:type="dxa"/>
            <w:gridSpan w:val="2"/>
            <w:shd w:val="clear" w:color="auto" w:fill="auto"/>
            <w:vAlign w:val="center"/>
          </w:tcPr>
          <w:p w14:paraId="76DDFCC8" w14:textId="77777777" w:rsidR="00746895" w:rsidRPr="002B57C1" w:rsidRDefault="00746895" w:rsidP="00746895">
            <w:pPr>
              <w:jc w:val="center"/>
              <w:rPr>
                <w:sz w:val="14"/>
                <w:szCs w:val="14"/>
              </w:rPr>
            </w:pPr>
          </w:p>
        </w:tc>
        <w:tc>
          <w:tcPr>
            <w:tcW w:w="584" w:type="dxa"/>
            <w:gridSpan w:val="2"/>
            <w:shd w:val="clear" w:color="auto" w:fill="auto"/>
            <w:vAlign w:val="center"/>
          </w:tcPr>
          <w:p w14:paraId="3D377D84" w14:textId="77777777" w:rsidR="00746895" w:rsidRPr="002B57C1" w:rsidRDefault="00746895" w:rsidP="00746895">
            <w:pPr>
              <w:jc w:val="center"/>
              <w:rPr>
                <w:sz w:val="14"/>
                <w:szCs w:val="14"/>
              </w:rPr>
            </w:pPr>
          </w:p>
        </w:tc>
        <w:tc>
          <w:tcPr>
            <w:tcW w:w="714" w:type="dxa"/>
            <w:shd w:val="clear" w:color="auto" w:fill="auto"/>
            <w:vAlign w:val="center"/>
          </w:tcPr>
          <w:p w14:paraId="14D70A58" w14:textId="77777777" w:rsidR="00746895" w:rsidRPr="002B57C1" w:rsidRDefault="00746895" w:rsidP="00746895">
            <w:pPr>
              <w:jc w:val="center"/>
              <w:rPr>
                <w:sz w:val="14"/>
                <w:szCs w:val="14"/>
              </w:rPr>
            </w:pPr>
          </w:p>
        </w:tc>
        <w:tc>
          <w:tcPr>
            <w:tcW w:w="715" w:type="dxa"/>
            <w:shd w:val="clear" w:color="auto" w:fill="auto"/>
            <w:vAlign w:val="center"/>
          </w:tcPr>
          <w:p w14:paraId="18B4A032" w14:textId="77777777" w:rsidR="00746895" w:rsidRPr="002B57C1" w:rsidRDefault="00746895" w:rsidP="00746895">
            <w:pPr>
              <w:jc w:val="center"/>
              <w:rPr>
                <w:sz w:val="14"/>
                <w:szCs w:val="14"/>
              </w:rPr>
            </w:pPr>
          </w:p>
        </w:tc>
        <w:tc>
          <w:tcPr>
            <w:tcW w:w="709" w:type="dxa"/>
            <w:shd w:val="clear" w:color="auto" w:fill="auto"/>
            <w:vAlign w:val="center"/>
          </w:tcPr>
          <w:p w14:paraId="647269EA" w14:textId="77777777" w:rsidR="00746895" w:rsidRPr="002B57C1" w:rsidRDefault="00746895" w:rsidP="00746895">
            <w:pPr>
              <w:jc w:val="center"/>
              <w:rPr>
                <w:sz w:val="14"/>
                <w:szCs w:val="14"/>
              </w:rPr>
            </w:pPr>
          </w:p>
        </w:tc>
        <w:tc>
          <w:tcPr>
            <w:tcW w:w="704" w:type="dxa"/>
            <w:shd w:val="clear" w:color="auto" w:fill="auto"/>
            <w:vAlign w:val="center"/>
          </w:tcPr>
          <w:p w14:paraId="1456285A" w14:textId="77777777" w:rsidR="00746895" w:rsidRPr="002B57C1" w:rsidRDefault="00746895" w:rsidP="00746895">
            <w:pPr>
              <w:jc w:val="center"/>
              <w:rPr>
                <w:sz w:val="14"/>
                <w:szCs w:val="14"/>
              </w:rPr>
            </w:pPr>
          </w:p>
        </w:tc>
        <w:tc>
          <w:tcPr>
            <w:tcW w:w="708" w:type="dxa"/>
            <w:shd w:val="clear" w:color="auto" w:fill="auto"/>
            <w:vAlign w:val="center"/>
          </w:tcPr>
          <w:p w14:paraId="4856BF37" w14:textId="77777777" w:rsidR="00746895" w:rsidRPr="002B57C1" w:rsidRDefault="00746895" w:rsidP="00746895">
            <w:pPr>
              <w:jc w:val="center"/>
              <w:rPr>
                <w:sz w:val="14"/>
                <w:szCs w:val="14"/>
              </w:rPr>
            </w:pPr>
          </w:p>
        </w:tc>
        <w:tc>
          <w:tcPr>
            <w:tcW w:w="705" w:type="dxa"/>
            <w:shd w:val="clear" w:color="auto" w:fill="auto"/>
            <w:vAlign w:val="center"/>
          </w:tcPr>
          <w:p w14:paraId="42F27580" w14:textId="77777777" w:rsidR="00746895" w:rsidRPr="002B57C1" w:rsidRDefault="00746895" w:rsidP="00746895">
            <w:pPr>
              <w:jc w:val="center"/>
              <w:rPr>
                <w:sz w:val="14"/>
                <w:szCs w:val="14"/>
              </w:rPr>
            </w:pPr>
          </w:p>
        </w:tc>
        <w:tc>
          <w:tcPr>
            <w:tcW w:w="712" w:type="dxa"/>
            <w:shd w:val="clear" w:color="auto" w:fill="auto"/>
            <w:noWrap/>
            <w:vAlign w:val="center"/>
          </w:tcPr>
          <w:p w14:paraId="6A928524" w14:textId="77777777" w:rsidR="00746895" w:rsidRPr="002B57C1" w:rsidRDefault="00746895" w:rsidP="00746895">
            <w:pPr>
              <w:jc w:val="center"/>
              <w:rPr>
                <w:sz w:val="14"/>
                <w:szCs w:val="14"/>
              </w:rPr>
            </w:pPr>
          </w:p>
        </w:tc>
        <w:tc>
          <w:tcPr>
            <w:tcW w:w="850" w:type="dxa"/>
            <w:shd w:val="clear" w:color="auto" w:fill="auto"/>
            <w:vAlign w:val="center"/>
          </w:tcPr>
          <w:p w14:paraId="120AA786" w14:textId="77777777" w:rsidR="00746895" w:rsidRPr="002B57C1" w:rsidRDefault="00746895" w:rsidP="00746895">
            <w:pPr>
              <w:tabs>
                <w:tab w:val="left" w:pos="367"/>
                <w:tab w:val="left" w:pos="5459"/>
              </w:tabs>
              <w:jc w:val="center"/>
              <w:rPr>
                <w:sz w:val="14"/>
                <w:szCs w:val="14"/>
              </w:rPr>
            </w:pPr>
          </w:p>
        </w:tc>
        <w:tc>
          <w:tcPr>
            <w:tcW w:w="710" w:type="dxa"/>
            <w:shd w:val="clear" w:color="auto" w:fill="auto"/>
            <w:noWrap/>
            <w:vAlign w:val="center"/>
          </w:tcPr>
          <w:p w14:paraId="3DC9734E" w14:textId="77777777" w:rsidR="00746895" w:rsidRPr="002B57C1" w:rsidRDefault="00746895" w:rsidP="00746895">
            <w:pPr>
              <w:rPr>
                <w:sz w:val="14"/>
                <w:szCs w:val="14"/>
              </w:rPr>
            </w:pPr>
          </w:p>
        </w:tc>
        <w:tc>
          <w:tcPr>
            <w:tcW w:w="1135" w:type="dxa"/>
            <w:shd w:val="clear" w:color="auto" w:fill="auto"/>
            <w:vAlign w:val="center"/>
          </w:tcPr>
          <w:p w14:paraId="745956F1" w14:textId="77777777" w:rsidR="00746895" w:rsidRPr="002B57C1" w:rsidRDefault="00746895" w:rsidP="00746895">
            <w:pPr>
              <w:jc w:val="center"/>
              <w:rPr>
                <w:sz w:val="14"/>
                <w:szCs w:val="14"/>
              </w:rPr>
            </w:pPr>
          </w:p>
        </w:tc>
      </w:tr>
      <w:tr w:rsidR="00746895" w:rsidRPr="002B57C1" w14:paraId="24CD5859" w14:textId="77777777" w:rsidTr="00B50BE1">
        <w:trPr>
          <w:cantSplit/>
          <w:trHeight w:val="20"/>
          <w:jc w:val="center"/>
        </w:trPr>
        <w:tc>
          <w:tcPr>
            <w:tcW w:w="701" w:type="dxa"/>
            <w:shd w:val="clear" w:color="auto" w:fill="auto"/>
            <w:noWrap/>
            <w:vAlign w:val="center"/>
          </w:tcPr>
          <w:p w14:paraId="3DA45BDD" w14:textId="77777777" w:rsidR="00746895" w:rsidRPr="002B57C1" w:rsidRDefault="00746895" w:rsidP="00746895">
            <w:pPr>
              <w:rPr>
                <w:sz w:val="14"/>
                <w:szCs w:val="14"/>
              </w:rPr>
            </w:pPr>
            <w:r w:rsidRPr="002B57C1">
              <w:rPr>
                <w:sz w:val="14"/>
                <w:szCs w:val="14"/>
              </w:rPr>
              <w:t>3.2.2</w:t>
            </w:r>
          </w:p>
        </w:tc>
        <w:tc>
          <w:tcPr>
            <w:tcW w:w="1688" w:type="dxa"/>
            <w:shd w:val="clear" w:color="auto" w:fill="auto"/>
            <w:vAlign w:val="center"/>
          </w:tcPr>
          <w:p w14:paraId="6564F8F6" w14:textId="77777777" w:rsidR="00746895" w:rsidRPr="002B57C1" w:rsidRDefault="00746895" w:rsidP="00746895">
            <w:pPr>
              <w:rPr>
                <w:sz w:val="14"/>
                <w:szCs w:val="14"/>
              </w:rPr>
            </w:pPr>
            <w:r w:rsidRPr="002B57C1">
              <w:rPr>
                <w:sz w:val="14"/>
                <w:szCs w:val="14"/>
              </w:rPr>
              <w:t>Реконструкция водозаборных сооружений с установкой системы очистки</w:t>
            </w:r>
          </w:p>
        </w:tc>
        <w:tc>
          <w:tcPr>
            <w:tcW w:w="1416" w:type="dxa"/>
            <w:gridSpan w:val="2"/>
            <w:shd w:val="clear" w:color="auto" w:fill="auto"/>
            <w:vAlign w:val="center"/>
          </w:tcPr>
          <w:p w14:paraId="6DAFE0BD" w14:textId="77777777" w:rsidR="00746895" w:rsidRPr="002B57C1" w:rsidRDefault="00746895" w:rsidP="00746895">
            <w:pPr>
              <w:ind w:left="-92" w:right="-126"/>
              <w:jc w:val="center"/>
              <w:rPr>
                <w:sz w:val="14"/>
                <w:szCs w:val="14"/>
              </w:rPr>
            </w:pPr>
            <w:r w:rsidRPr="002B57C1">
              <w:rPr>
                <w:sz w:val="14"/>
                <w:szCs w:val="14"/>
              </w:rPr>
              <w:t>Схема водоснабжения Каменского городского поселения</w:t>
            </w:r>
          </w:p>
        </w:tc>
        <w:tc>
          <w:tcPr>
            <w:tcW w:w="1265" w:type="dxa"/>
            <w:gridSpan w:val="2"/>
            <w:shd w:val="clear" w:color="auto" w:fill="auto"/>
            <w:vAlign w:val="center"/>
          </w:tcPr>
          <w:p w14:paraId="0F4D97AB" w14:textId="77777777" w:rsidR="00746895" w:rsidRPr="002B57C1" w:rsidRDefault="00746895" w:rsidP="00746895">
            <w:pPr>
              <w:jc w:val="center"/>
              <w:rPr>
                <w:sz w:val="14"/>
                <w:szCs w:val="14"/>
              </w:rPr>
            </w:pPr>
            <w:r w:rsidRPr="002B57C1">
              <w:rPr>
                <w:sz w:val="14"/>
                <w:szCs w:val="14"/>
              </w:rPr>
              <w:t>п.г.т. Каменка, ул. Гагарина</w:t>
            </w:r>
          </w:p>
        </w:tc>
        <w:tc>
          <w:tcPr>
            <w:tcW w:w="1141" w:type="dxa"/>
            <w:gridSpan w:val="3"/>
            <w:shd w:val="clear" w:color="auto" w:fill="auto"/>
            <w:noWrap/>
            <w:vAlign w:val="center"/>
          </w:tcPr>
          <w:p w14:paraId="2EC028E7" w14:textId="77777777" w:rsidR="00746895" w:rsidRPr="002B57C1" w:rsidRDefault="00746895" w:rsidP="00746895">
            <w:pPr>
              <w:tabs>
                <w:tab w:val="left" w:pos="367"/>
                <w:tab w:val="left" w:pos="5459"/>
              </w:tabs>
              <w:jc w:val="center"/>
              <w:rPr>
                <w:sz w:val="14"/>
                <w:szCs w:val="14"/>
              </w:rPr>
            </w:pPr>
          </w:p>
        </w:tc>
        <w:tc>
          <w:tcPr>
            <w:tcW w:w="700" w:type="dxa"/>
            <w:gridSpan w:val="2"/>
            <w:shd w:val="clear" w:color="auto" w:fill="auto"/>
            <w:vAlign w:val="center"/>
          </w:tcPr>
          <w:p w14:paraId="1CEDFF16" w14:textId="77777777" w:rsidR="00746895" w:rsidRPr="002B57C1" w:rsidRDefault="00746895" w:rsidP="00746895">
            <w:pPr>
              <w:tabs>
                <w:tab w:val="left" w:pos="367"/>
                <w:tab w:val="left" w:pos="5459"/>
              </w:tabs>
              <w:jc w:val="center"/>
              <w:rPr>
                <w:sz w:val="14"/>
                <w:szCs w:val="14"/>
              </w:rPr>
            </w:pPr>
          </w:p>
        </w:tc>
        <w:tc>
          <w:tcPr>
            <w:tcW w:w="573" w:type="dxa"/>
            <w:gridSpan w:val="2"/>
            <w:shd w:val="clear" w:color="auto" w:fill="auto"/>
            <w:vAlign w:val="center"/>
          </w:tcPr>
          <w:p w14:paraId="715FA84F" w14:textId="77777777" w:rsidR="00746895" w:rsidRPr="002B57C1" w:rsidRDefault="00746895" w:rsidP="00746895">
            <w:pPr>
              <w:jc w:val="center"/>
              <w:rPr>
                <w:sz w:val="14"/>
                <w:szCs w:val="14"/>
              </w:rPr>
            </w:pPr>
            <w:r w:rsidRPr="002B57C1">
              <w:rPr>
                <w:sz w:val="14"/>
                <w:szCs w:val="14"/>
              </w:rPr>
              <w:t>2028</w:t>
            </w:r>
          </w:p>
        </w:tc>
        <w:tc>
          <w:tcPr>
            <w:tcW w:w="584" w:type="dxa"/>
            <w:gridSpan w:val="2"/>
            <w:shd w:val="clear" w:color="auto" w:fill="auto"/>
            <w:vAlign w:val="center"/>
          </w:tcPr>
          <w:p w14:paraId="7DC8DD2D" w14:textId="77777777" w:rsidR="00746895" w:rsidRPr="002B57C1" w:rsidRDefault="00746895" w:rsidP="00746895">
            <w:pPr>
              <w:jc w:val="center"/>
              <w:rPr>
                <w:sz w:val="14"/>
                <w:szCs w:val="14"/>
              </w:rPr>
            </w:pPr>
            <w:r w:rsidRPr="002B57C1">
              <w:rPr>
                <w:sz w:val="14"/>
                <w:szCs w:val="14"/>
              </w:rPr>
              <w:t>2030</w:t>
            </w:r>
          </w:p>
        </w:tc>
        <w:tc>
          <w:tcPr>
            <w:tcW w:w="714" w:type="dxa"/>
            <w:shd w:val="clear" w:color="auto" w:fill="auto"/>
            <w:vAlign w:val="center"/>
          </w:tcPr>
          <w:p w14:paraId="1DD9F891" w14:textId="77777777" w:rsidR="00746895" w:rsidRPr="002B57C1" w:rsidRDefault="00746895" w:rsidP="00746895">
            <w:pPr>
              <w:jc w:val="center"/>
              <w:rPr>
                <w:sz w:val="14"/>
                <w:szCs w:val="14"/>
              </w:rPr>
            </w:pPr>
          </w:p>
        </w:tc>
        <w:tc>
          <w:tcPr>
            <w:tcW w:w="715" w:type="dxa"/>
            <w:shd w:val="clear" w:color="auto" w:fill="auto"/>
            <w:vAlign w:val="center"/>
          </w:tcPr>
          <w:p w14:paraId="4E2197D6" w14:textId="77777777" w:rsidR="00746895" w:rsidRPr="002B57C1" w:rsidRDefault="00746895" w:rsidP="00746895">
            <w:pPr>
              <w:jc w:val="center"/>
              <w:rPr>
                <w:sz w:val="14"/>
                <w:szCs w:val="14"/>
              </w:rPr>
            </w:pPr>
          </w:p>
        </w:tc>
        <w:tc>
          <w:tcPr>
            <w:tcW w:w="709" w:type="dxa"/>
            <w:shd w:val="clear" w:color="auto" w:fill="auto"/>
            <w:vAlign w:val="center"/>
          </w:tcPr>
          <w:p w14:paraId="79CAB951" w14:textId="77777777" w:rsidR="00746895" w:rsidRPr="002B57C1" w:rsidRDefault="00746895" w:rsidP="00746895">
            <w:pPr>
              <w:jc w:val="center"/>
              <w:rPr>
                <w:sz w:val="14"/>
                <w:szCs w:val="14"/>
              </w:rPr>
            </w:pPr>
          </w:p>
        </w:tc>
        <w:tc>
          <w:tcPr>
            <w:tcW w:w="704" w:type="dxa"/>
            <w:shd w:val="clear" w:color="auto" w:fill="auto"/>
            <w:vAlign w:val="center"/>
          </w:tcPr>
          <w:p w14:paraId="71344AB0" w14:textId="77777777" w:rsidR="00746895" w:rsidRPr="002B57C1" w:rsidRDefault="00746895" w:rsidP="00746895">
            <w:pPr>
              <w:jc w:val="center"/>
              <w:rPr>
                <w:sz w:val="14"/>
                <w:szCs w:val="14"/>
              </w:rPr>
            </w:pPr>
            <w:r w:rsidRPr="002B57C1">
              <w:rPr>
                <w:sz w:val="14"/>
                <w:szCs w:val="14"/>
              </w:rPr>
              <w:t>5600,0</w:t>
            </w:r>
          </w:p>
        </w:tc>
        <w:tc>
          <w:tcPr>
            <w:tcW w:w="708" w:type="dxa"/>
            <w:shd w:val="clear" w:color="auto" w:fill="auto"/>
            <w:vAlign w:val="center"/>
          </w:tcPr>
          <w:p w14:paraId="7E224249" w14:textId="77777777" w:rsidR="00746895" w:rsidRPr="002B57C1" w:rsidRDefault="00746895" w:rsidP="00746895">
            <w:pPr>
              <w:jc w:val="center"/>
              <w:rPr>
                <w:sz w:val="14"/>
                <w:szCs w:val="14"/>
              </w:rPr>
            </w:pPr>
            <w:r w:rsidRPr="002B57C1">
              <w:rPr>
                <w:sz w:val="14"/>
                <w:szCs w:val="14"/>
              </w:rPr>
              <w:t>5600,0</w:t>
            </w:r>
          </w:p>
        </w:tc>
        <w:tc>
          <w:tcPr>
            <w:tcW w:w="705" w:type="dxa"/>
            <w:shd w:val="clear" w:color="auto" w:fill="auto"/>
            <w:vAlign w:val="center"/>
          </w:tcPr>
          <w:p w14:paraId="0355F092" w14:textId="77777777" w:rsidR="00746895" w:rsidRPr="002B57C1" w:rsidRDefault="00746895" w:rsidP="00746895">
            <w:pPr>
              <w:jc w:val="center"/>
              <w:rPr>
                <w:sz w:val="14"/>
                <w:szCs w:val="14"/>
              </w:rPr>
            </w:pPr>
            <w:r w:rsidRPr="002B57C1">
              <w:rPr>
                <w:sz w:val="14"/>
                <w:szCs w:val="14"/>
              </w:rPr>
              <w:t>5600,0</w:t>
            </w:r>
          </w:p>
        </w:tc>
        <w:tc>
          <w:tcPr>
            <w:tcW w:w="712" w:type="dxa"/>
            <w:shd w:val="clear" w:color="auto" w:fill="auto"/>
            <w:noWrap/>
            <w:vAlign w:val="center"/>
          </w:tcPr>
          <w:p w14:paraId="12FAC2DF" w14:textId="77777777" w:rsidR="00746895" w:rsidRPr="002B57C1" w:rsidRDefault="00746895" w:rsidP="00746895">
            <w:pPr>
              <w:jc w:val="center"/>
              <w:rPr>
                <w:sz w:val="14"/>
                <w:szCs w:val="14"/>
              </w:rPr>
            </w:pPr>
            <w:r w:rsidRPr="002B57C1">
              <w:rPr>
                <w:sz w:val="14"/>
                <w:szCs w:val="14"/>
              </w:rPr>
              <w:t>2030</w:t>
            </w:r>
          </w:p>
        </w:tc>
        <w:tc>
          <w:tcPr>
            <w:tcW w:w="850" w:type="dxa"/>
            <w:shd w:val="clear" w:color="auto" w:fill="auto"/>
            <w:vAlign w:val="center"/>
          </w:tcPr>
          <w:p w14:paraId="39129079" w14:textId="77777777" w:rsidR="00746895" w:rsidRPr="002B57C1" w:rsidRDefault="00746895" w:rsidP="00746895">
            <w:pPr>
              <w:tabs>
                <w:tab w:val="left" w:pos="367"/>
                <w:tab w:val="left" w:pos="5459"/>
              </w:tabs>
              <w:jc w:val="center"/>
              <w:rPr>
                <w:sz w:val="14"/>
                <w:szCs w:val="14"/>
              </w:rPr>
            </w:pPr>
            <w:r w:rsidRPr="002B57C1">
              <w:rPr>
                <w:sz w:val="14"/>
                <w:szCs w:val="14"/>
              </w:rPr>
              <w:t>16800,0</w:t>
            </w:r>
          </w:p>
        </w:tc>
        <w:tc>
          <w:tcPr>
            <w:tcW w:w="710" w:type="dxa"/>
            <w:shd w:val="clear" w:color="auto" w:fill="auto"/>
            <w:noWrap/>
            <w:vAlign w:val="center"/>
          </w:tcPr>
          <w:p w14:paraId="183D32EC" w14:textId="77777777" w:rsidR="00746895" w:rsidRPr="002B57C1" w:rsidRDefault="00746895" w:rsidP="00746895">
            <w:pPr>
              <w:rPr>
                <w:sz w:val="14"/>
                <w:szCs w:val="14"/>
              </w:rPr>
            </w:pPr>
          </w:p>
        </w:tc>
        <w:tc>
          <w:tcPr>
            <w:tcW w:w="1135" w:type="dxa"/>
            <w:shd w:val="clear" w:color="auto" w:fill="auto"/>
            <w:vAlign w:val="center"/>
          </w:tcPr>
          <w:p w14:paraId="7ED74DB7" w14:textId="77777777" w:rsidR="00746895" w:rsidRPr="002B57C1" w:rsidRDefault="00746895" w:rsidP="00746895">
            <w:pPr>
              <w:jc w:val="center"/>
              <w:rPr>
                <w:sz w:val="14"/>
                <w:szCs w:val="14"/>
              </w:rPr>
            </w:pPr>
            <w:r w:rsidRPr="002B57C1">
              <w:rPr>
                <w:sz w:val="14"/>
                <w:szCs w:val="14"/>
              </w:rPr>
              <w:t>областной и местный бюджет</w:t>
            </w:r>
          </w:p>
        </w:tc>
      </w:tr>
      <w:tr w:rsidR="00746895" w:rsidRPr="002B57C1" w14:paraId="56485A1F" w14:textId="77777777" w:rsidTr="00B50BE1">
        <w:trPr>
          <w:cantSplit/>
          <w:trHeight w:val="20"/>
          <w:jc w:val="center"/>
        </w:trPr>
        <w:tc>
          <w:tcPr>
            <w:tcW w:w="701" w:type="dxa"/>
            <w:shd w:val="clear" w:color="auto" w:fill="auto"/>
            <w:noWrap/>
            <w:vAlign w:val="center"/>
          </w:tcPr>
          <w:p w14:paraId="74C31357" w14:textId="77777777" w:rsidR="00746895" w:rsidRPr="002B57C1" w:rsidRDefault="00746895" w:rsidP="00746895">
            <w:pPr>
              <w:rPr>
                <w:sz w:val="14"/>
                <w:szCs w:val="14"/>
              </w:rPr>
            </w:pPr>
          </w:p>
        </w:tc>
        <w:tc>
          <w:tcPr>
            <w:tcW w:w="1688" w:type="dxa"/>
            <w:shd w:val="clear" w:color="auto" w:fill="auto"/>
            <w:vAlign w:val="center"/>
          </w:tcPr>
          <w:p w14:paraId="7AC9D59B" w14:textId="77777777" w:rsidR="00746895" w:rsidRPr="002B57C1" w:rsidRDefault="00746895" w:rsidP="00746895">
            <w:pPr>
              <w:rPr>
                <w:sz w:val="14"/>
                <w:szCs w:val="14"/>
              </w:rPr>
            </w:pPr>
            <w:r w:rsidRPr="002B57C1">
              <w:rPr>
                <w:sz w:val="14"/>
                <w:szCs w:val="14"/>
              </w:rPr>
              <w:t>- замена насосного оборудования в скважинах, увеличение производительности водозаборных сооружений</w:t>
            </w:r>
          </w:p>
        </w:tc>
        <w:tc>
          <w:tcPr>
            <w:tcW w:w="1416" w:type="dxa"/>
            <w:gridSpan w:val="2"/>
            <w:shd w:val="clear" w:color="auto" w:fill="auto"/>
            <w:vAlign w:val="center"/>
          </w:tcPr>
          <w:p w14:paraId="2C1495D1" w14:textId="77777777" w:rsidR="00746895" w:rsidRPr="002B57C1" w:rsidRDefault="00746895" w:rsidP="00746895">
            <w:pPr>
              <w:jc w:val="center"/>
              <w:rPr>
                <w:sz w:val="14"/>
                <w:szCs w:val="14"/>
              </w:rPr>
            </w:pPr>
          </w:p>
        </w:tc>
        <w:tc>
          <w:tcPr>
            <w:tcW w:w="1265" w:type="dxa"/>
            <w:gridSpan w:val="2"/>
            <w:shd w:val="clear" w:color="auto" w:fill="auto"/>
            <w:vAlign w:val="center"/>
          </w:tcPr>
          <w:p w14:paraId="2CC44C2B" w14:textId="77777777" w:rsidR="00746895" w:rsidRPr="002B57C1" w:rsidRDefault="00746895" w:rsidP="00746895">
            <w:pPr>
              <w:rPr>
                <w:sz w:val="14"/>
                <w:szCs w:val="14"/>
              </w:rPr>
            </w:pPr>
          </w:p>
        </w:tc>
        <w:tc>
          <w:tcPr>
            <w:tcW w:w="1141" w:type="dxa"/>
            <w:gridSpan w:val="3"/>
            <w:shd w:val="clear" w:color="auto" w:fill="auto"/>
            <w:noWrap/>
            <w:vAlign w:val="center"/>
          </w:tcPr>
          <w:p w14:paraId="01AACDEA" w14:textId="77777777" w:rsidR="00746895" w:rsidRPr="002B57C1" w:rsidRDefault="00746895" w:rsidP="00746895">
            <w:pPr>
              <w:tabs>
                <w:tab w:val="left" w:pos="367"/>
                <w:tab w:val="left" w:pos="5459"/>
              </w:tabs>
              <w:jc w:val="center"/>
              <w:rPr>
                <w:sz w:val="14"/>
                <w:szCs w:val="14"/>
              </w:rPr>
            </w:pPr>
            <w:r w:rsidRPr="002B57C1">
              <w:rPr>
                <w:sz w:val="14"/>
                <w:szCs w:val="14"/>
              </w:rPr>
              <w:t>м</w:t>
            </w:r>
            <w:r w:rsidRPr="002B57C1">
              <w:rPr>
                <w:sz w:val="14"/>
                <w:szCs w:val="14"/>
                <w:vertAlign w:val="superscript"/>
              </w:rPr>
              <w:t>3</w:t>
            </w:r>
            <w:r w:rsidRPr="002B57C1">
              <w:rPr>
                <w:sz w:val="14"/>
                <w:szCs w:val="14"/>
              </w:rPr>
              <w:t>/сут</w:t>
            </w:r>
          </w:p>
        </w:tc>
        <w:tc>
          <w:tcPr>
            <w:tcW w:w="700" w:type="dxa"/>
            <w:gridSpan w:val="2"/>
            <w:shd w:val="clear" w:color="auto" w:fill="auto"/>
            <w:vAlign w:val="center"/>
          </w:tcPr>
          <w:p w14:paraId="10AA37A4" w14:textId="77777777" w:rsidR="00746895" w:rsidRPr="002B57C1" w:rsidRDefault="00746895" w:rsidP="00746895">
            <w:pPr>
              <w:tabs>
                <w:tab w:val="left" w:pos="367"/>
                <w:tab w:val="left" w:pos="5459"/>
              </w:tabs>
              <w:jc w:val="center"/>
              <w:rPr>
                <w:sz w:val="14"/>
                <w:szCs w:val="14"/>
              </w:rPr>
            </w:pPr>
            <w:r w:rsidRPr="002B57C1">
              <w:rPr>
                <w:sz w:val="14"/>
                <w:szCs w:val="14"/>
              </w:rPr>
              <w:t>500</w:t>
            </w:r>
          </w:p>
        </w:tc>
        <w:tc>
          <w:tcPr>
            <w:tcW w:w="573" w:type="dxa"/>
            <w:gridSpan w:val="2"/>
            <w:shd w:val="clear" w:color="auto" w:fill="auto"/>
            <w:vAlign w:val="center"/>
          </w:tcPr>
          <w:p w14:paraId="6D2559CE" w14:textId="77777777" w:rsidR="00746895" w:rsidRPr="002B57C1" w:rsidRDefault="00746895" w:rsidP="00746895">
            <w:pPr>
              <w:jc w:val="center"/>
              <w:rPr>
                <w:sz w:val="14"/>
                <w:szCs w:val="14"/>
              </w:rPr>
            </w:pPr>
          </w:p>
        </w:tc>
        <w:tc>
          <w:tcPr>
            <w:tcW w:w="584" w:type="dxa"/>
            <w:gridSpan w:val="2"/>
            <w:shd w:val="clear" w:color="auto" w:fill="auto"/>
            <w:vAlign w:val="center"/>
          </w:tcPr>
          <w:p w14:paraId="4CF332C4" w14:textId="77777777" w:rsidR="00746895" w:rsidRPr="002B57C1" w:rsidRDefault="00746895" w:rsidP="00746895">
            <w:pPr>
              <w:jc w:val="center"/>
              <w:rPr>
                <w:sz w:val="14"/>
                <w:szCs w:val="14"/>
              </w:rPr>
            </w:pPr>
          </w:p>
        </w:tc>
        <w:tc>
          <w:tcPr>
            <w:tcW w:w="714" w:type="dxa"/>
            <w:shd w:val="clear" w:color="auto" w:fill="auto"/>
            <w:vAlign w:val="center"/>
          </w:tcPr>
          <w:p w14:paraId="28EF57A8" w14:textId="77777777" w:rsidR="00746895" w:rsidRPr="002B57C1" w:rsidRDefault="00746895" w:rsidP="00746895">
            <w:pPr>
              <w:jc w:val="center"/>
              <w:rPr>
                <w:sz w:val="14"/>
                <w:szCs w:val="14"/>
              </w:rPr>
            </w:pPr>
          </w:p>
        </w:tc>
        <w:tc>
          <w:tcPr>
            <w:tcW w:w="715" w:type="dxa"/>
            <w:shd w:val="clear" w:color="auto" w:fill="auto"/>
            <w:vAlign w:val="center"/>
          </w:tcPr>
          <w:p w14:paraId="01028254" w14:textId="77777777" w:rsidR="00746895" w:rsidRPr="002B57C1" w:rsidRDefault="00746895" w:rsidP="00746895">
            <w:pPr>
              <w:jc w:val="center"/>
              <w:rPr>
                <w:sz w:val="14"/>
                <w:szCs w:val="14"/>
              </w:rPr>
            </w:pPr>
          </w:p>
        </w:tc>
        <w:tc>
          <w:tcPr>
            <w:tcW w:w="709" w:type="dxa"/>
            <w:shd w:val="clear" w:color="auto" w:fill="auto"/>
            <w:vAlign w:val="center"/>
          </w:tcPr>
          <w:p w14:paraId="584E9021" w14:textId="77777777" w:rsidR="00746895" w:rsidRPr="002B57C1" w:rsidRDefault="00746895" w:rsidP="00746895">
            <w:pPr>
              <w:jc w:val="center"/>
              <w:rPr>
                <w:sz w:val="14"/>
                <w:szCs w:val="14"/>
              </w:rPr>
            </w:pPr>
          </w:p>
        </w:tc>
        <w:tc>
          <w:tcPr>
            <w:tcW w:w="704" w:type="dxa"/>
            <w:shd w:val="clear" w:color="auto" w:fill="auto"/>
            <w:vAlign w:val="center"/>
          </w:tcPr>
          <w:p w14:paraId="58FC23FF" w14:textId="77777777" w:rsidR="00746895" w:rsidRPr="002B57C1" w:rsidRDefault="00746895" w:rsidP="00746895">
            <w:pPr>
              <w:jc w:val="center"/>
              <w:rPr>
                <w:sz w:val="14"/>
                <w:szCs w:val="14"/>
              </w:rPr>
            </w:pPr>
          </w:p>
        </w:tc>
        <w:tc>
          <w:tcPr>
            <w:tcW w:w="708" w:type="dxa"/>
            <w:shd w:val="clear" w:color="auto" w:fill="auto"/>
            <w:vAlign w:val="center"/>
          </w:tcPr>
          <w:p w14:paraId="5BFDC30E" w14:textId="77777777" w:rsidR="00746895" w:rsidRPr="002B57C1" w:rsidRDefault="00746895" w:rsidP="00746895">
            <w:pPr>
              <w:jc w:val="center"/>
              <w:rPr>
                <w:sz w:val="14"/>
                <w:szCs w:val="14"/>
              </w:rPr>
            </w:pPr>
          </w:p>
        </w:tc>
        <w:tc>
          <w:tcPr>
            <w:tcW w:w="705" w:type="dxa"/>
            <w:shd w:val="clear" w:color="auto" w:fill="auto"/>
            <w:vAlign w:val="center"/>
          </w:tcPr>
          <w:p w14:paraId="3130CCA0" w14:textId="77777777" w:rsidR="00746895" w:rsidRPr="002B57C1" w:rsidRDefault="00746895" w:rsidP="00746895">
            <w:pPr>
              <w:jc w:val="center"/>
              <w:rPr>
                <w:sz w:val="14"/>
                <w:szCs w:val="14"/>
              </w:rPr>
            </w:pPr>
          </w:p>
        </w:tc>
        <w:tc>
          <w:tcPr>
            <w:tcW w:w="712" w:type="dxa"/>
            <w:shd w:val="clear" w:color="auto" w:fill="auto"/>
            <w:noWrap/>
            <w:vAlign w:val="center"/>
          </w:tcPr>
          <w:p w14:paraId="3826D61D" w14:textId="77777777" w:rsidR="00746895" w:rsidRPr="002B57C1" w:rsidRDefault="00746895" w:rsidP="00746895">
            <w:pPr>
              <w:jc w:val="center"/>
              <w:rPr>
                <w:sz w:val="14"/>
                <w:szCs w:val="14"/>
              </w:rPr>
            </w:pPr>
          </w:p>
        </w:tc>
        <w:tc>
          <w:tcPr>
            <w:tcW w:w="850" w:type="dxa"/>
            <w:shd w:val="clear" w:color="auto" w:fill="auto"/>
            <w:vAlign w:val="center"/>
          </w:tcPr>
          <w:p w14:paraId="44F0F505" w14:textId="77777777" w:rsidR="00746895" w:rsidRPr="002B57C1" w:rsidRDefault="00746895" w:rsidP="00746895">
            <w:pPr>
              <w:tabs>
                <w:tab w:val="left" w:pos="367"/>
                <w:tab w:val="left" w:pos="5459"/>
              </w:tabs>
              <w:jc w:val="center"/>
              <w:rPr>
                <w:sz w:val="14"/>
                <w:szCs w:val="14"/>
              </w:rPr>
            </w:pPr>
          </w:p>
        </w:tc>
        <w:tc>
          <w:tcPr>
            <w:tcW w:w="710" w:type="dxa"/>
            <w:shd w:val="clear" w:color="auto" w:fill="auto"/>
            <w:noWrap/>
            <w:vAlign w:val="center"/>
          </w:tcPr>
          <w:p w14:paraId="6AF49C87" w14:textId="77777777" w:rsidR="00746895" w:rsidRPr="002B57C1" w:rsidRDefault="00746895" w:rsidP="00746895">
            <w:pPr>
              <w:rPr>
                <w:sz w:val="14"/>
                <w:szCs w:val="14"/>
              </w:rPr>
            </w:pPr>
          </w:p>
        </w:tc>
        <w:tc>
          <w:tcPr>
            <w:tcW w:w="1135" w:type="dxa"/>
            <w:shd w:val="clear" w:color="auto" w:fill="auto"/>
            <w:vAlign w:val="center"/>
          </w:tcPr>
          <w:p w14:paraId="4525CD78" w14:textId="77777777" w:rsidR="00746895" w:rsidRPr="002B57C1" w:rsidRDefault="00746895" w:rsidP="00746895">
            <w:pPr>
              <w:jc w:val="center"/>
              <w:rPr>
                <w:sz w:val="14"/>
                <w:szCs w:val="14"/>
              </w:rPr>
            </w:pPr>
          </w:p>
        </w:tc>
      </w:tr>
      <w:tr w:rsidR="00746895" w:rsidRPr="002B57C1" w14:paraId="42EC9380" w14:textId="77777777" w:rsidTr="00B50BE1">
        <w:trPr>
          <w:cantSplit/>
          <w:trHeight w:val="20"/>
          <w:jc w:val="center"/>
        </w:trPr>
        <w:tc>
          <w:tcPr>
            <w:tcW w:w="701" w:type="dxa"/>
            <w:shd w:val="clear" w:color="auto" w:fill="auto"/>
            <w:noWrap/>
            <w:vAlign w:val="center"/>
          </w:tcPr>
          <w:p w14:paraId="30B635D3" w14:textId="77777777" w:rsidR="00746895" w:rsidRPr="002B57C1" w:rsidRDefault="00746895" w:rsidP="00746895">
            <w:pPr>
              <w:rPr>
                <w:sz w:val="14"/>
                <w:szCs w:val="14"/>
              </w:rPr>
            </w:pPr>
          </w:p>
        </w:tc>
        <w:tc>
          <w:tcPr>
            <w:tcW w:w="1688" w:type="dxa"/>
            <w:shd w:val="clear" w:color="auto" w:fill="auto"/>
            <w:vAlign w:val="center"/>
          </w:tcPr>
          <w:p w14:paraId="593B9BF8" w14:textId="77777777" w:rsidR="00746895" w:rsidRPr="002B57C1" w:rsidRDefault="00746895" w:rsidP="00746895">
            <w:pPr>
              <w:rPr>
                <w:sz w:val="14"/>
                <w:szCs w:val="14"/>
              </w:rPr>
            </w:pPr>
            <w:r w:rsidRPr="002B57C1">
              <w:rPr>
                <w:sz w:val="14"/>
                <w:szCs w:val="14"/>
              </w:rPr>
              <w:t>- установка системы очистки воды от мутности</w:t>
            </w:r>
          </w:p>
        </w:tc>
        <w:tc>
          <w:tcPr>
            <w:tcW w:w="1416" w:type="dxa"/>
            <w:gridSpan w:val="2"/>
            <w:shd w:val="clear" w:color="auto" w:fill="auto"/>
            <w:vAlign w:val="center"/>
          </w:tcPr>
          <w:p w14:paraId="5EDB5B66" w14:textId="77777777" w:rsidR="00746895" w:rsidRPr="002B57C1" w:rsidRDefault="00746895" w:rsidP="00746895">
            <w:pPr>
              <w:jc w:val="center"/>
              <w:rPr>
                <w:sz w:val="14"/>
                <w:szCs w:val="14"/>
              </w:rPr>
            </w:pPr>
          </w:p>
        </w:tc>
        <w:tc>
          <w:tcPr>
            <w:tcW w:w="1265" w:type="dxa"/>
            <w:gridSpan w:val="2"/>
            <w:shd w:val="clear" w:color="auto" w:fill="auto"/>
            <w:vAlign w:val="center"/>
          </w:tcPr>
          <w:p w14:paraId="204E3DE2" w14:textId="77777777" w:rsidR="00746895" w:rsidRPr="002B57C1" w:rsidRDefault="00746895" w:rsidP="00746895">
            <w:pPr>
              <w:rPr>
                <w:sz w:val="14"/>
                <w:szCs w:val="14"/>
              </w:rPr>
            </w:pPr>
          </w:p>
        </w:tc>
        <w:tc>
          <w:tcPr>
            <w:tcW w:w="1141" w:type="dxa"/>
            <w:gridSpan w:val="3"/>
            <w:shd w:val="clear" w:color="auto" w:fill="auto"/>
            <w:noWrap/>
            <w:vAlign w:val="center"/>
          </w:tcPr>
          <w:p w14:paraId="74A8DB2B" w14:textId="77777777" w:rsidR="00746895" w:rsidRPr="002B57C1" w:rsidRDefault="00746895" w:rsidP="00746895">
            <w:pPr>
              <w:tabs>
                <w:tab w:val="left" w:pos="367"/>
                <w:tab w:val="left" w:pos="5459"/>
              </w:tabs>
              <w:jc w:val="center"/>
              <w:rPr>
                <w:sz w:val="14"/>
                <w:szCs w:val="14"/>
              </w:rPr>
            </w:pPr>
            <w:r w:rsidRPr="002B57C1">
              <w:rPr>
                <w:sz w:val="14"/>
                <w:szCs w:val="14"/>
              </w:rPr>
              <w:t>м</w:t>
            </w:r>
            <w:r w:rsidRPr="002B57C1">
              <w:rPr>
                <w:sz w:val="14"/>
                <w:szCs w:val="14"/>
                <w:vertAlign w:val="superscript"/>
              </w:rPr>
              <w:t>3</w:t>
            </w:r>
            <w:r w:rsidRPr="002B57C1">
              <w:rPr>
                <w:sz w:val="14"/>
                <w:szCs w:val="14"/>
              </w:rPr>
              <w:t>/час</w:t>
            </w:r>
          </w:p>
        </w:tc>
        <w:tc>
          <w:tcPr>
            <w:tcW w:w="700" w:type="dxa"/>
            <w:gridSpan w:val="2"/>
            <w:shd w:val="clear" w:color="auto" w:fill="auto"/>
            <w:vAlign w:val="center"/>
          </w:tcPr>
          <w:p w14:paraId="0CECF92F" w14:textId="77777777" w:rsidR="00746895" w:rsidRPr="002B57C1" w:rsidRDefault="00746895" w:rsidP="00746895">
            <w:pPr>
              <w:tabs>
                <w:tab w:val="left" w:pos="367"/>
                <w:tab w:val="left" w:pos="5459"/>
              </w:tabs>
              <w:jc w:val="center"/>
              <w:rPr>
                <w:sz w:val="14"/>
                <w:szCs w:val="14"/>
              </w:rPr>
            </w:pPr>
            <w:r w:rsidRPr="002B57C1">
              <w:rPr>
                <w:sz w:val="14"/>
                <w:szCs w:val="14"/>
              </w:rPr>
              <w:t>21</w:t>
            </w:r>
          </w:p>
        </w:tc>
        <w:tc>
          <w:tcPr>
            <w:tcW w:w="573" w:type="dxa"/>
            <w:gridSpan w:val="2"/>
            <w:shd w:val="clear" w:color="auto" w:fill="auto"/>
            <w:vAlign w:val="center"/>
          </w:tcPr>
          <w:p w14:paraId="7A203D96" w14:textId="77777777" w:rsidR="00746895" w:rsidRPr="002B57C1" w:rsidRDefault="00746895" w:rsidP="00746895">
            <w:pPr>
              <w:jc w:val="center"/>
              <w:rPr>
                <w:sz w:val="14"/>
                <w:szCs w:val="14"/>
              </w:rPr>
            </w:pPr>
          </w:p>
        </w:tc>
        <w:tc>
          <w:tcPr>
            <w:tcW w:w="584" w:type="dxa"/>
            <w:gridSpan w:val="2"/>
            <w:shd w:val="clear" w:color="auto" w:fill="auto"/>
            <w:vAlign w:val="center"/>
          </w:tcPr>
          <w:p w14:paraId="41E7A891" w14:textId="77777777" w:rsidR="00746895" w:rsidRPr="002B57C1" w:rsidRDefault="00746895" w:rsidP="00746895">
            <w:pPr>
              <w:jc w:val="center"/>
              <w:rPr>
                <w:sz w:val="14"/>
                <w:szCs w:val="14"/>
              </w:rPr>
            </w:pPr>
          </w:p>
        </w:tc>
        <w:tc>
          <w:tcPr>
            <w:tcW w:w="714" w:type="dxa"/>
            <w:shd w:val="clear" w:color="auto" w:fill="auto"/>
            <w:vAlign w:val="center"/>
          </w:tcPr>
          <w:p w14:paraId="6F3A8CED" w14:textId="77777777" w:rsidR="00746895" w:rsidRPr="002B57C1" w:rsidRDefault="00746895" w:rsidP="00746895">
            <w:pPr>
              <w:jc w:val="center"/>
              <w:rPr>
                <w:sz w:val="14"/>
                <w:szCs w:val="14"/>
              </w:rPr>
            </w:pPr>
          </w:p>
        </w:tc>
        <w:tc>
          <w:tcPr>
            <w:tcW w:w="715" w:type="dxa"/>
            <w:shd w:val="clear" w:color="auto" w:fill="auto"/>
            <w:vAlign w:val="center"/>
          </w:tcPr>
          <w:p w14:paraId="343D6087" w14:textId="77777777" w:rsidR="00746895" w:rsidRPr="002B57C1" w:rsidRDefault="00746895" w:rsidP="00746895">
            <w:pPr>
              <w:jc w:val="center"/>
              <w:rPr>
                <w:sz w:val="14"/>
                <w:szCs w:val="14"/>
              </w:rPr>
            </w:pPr>
          </w:p>
        </w:tc>
        <w:tc>
          <w:tcPr>
            <w:tcW w:w="709" w:type="dxa"/>
            <w:shd w:val="clear" w:color="auto" w:fill="auto"/>
            <w:vAlign w:val="center"/>
          </w:tcPr>
          <w:p w14:paraId="31ACDB68" w14:textId="77777777" w:rsidR="00746895" w:rsidRPr="002B57C1" w:rsidRDefault="00746895" w:rsidP="00746895">
            <w:pPr>
              <w:jc w:val="center"/>
              <w:rPr>
                <w:sz w:val="14"/>
                <w:szCs w:val="14"/>
              </w:rPr>
            </w:pPr>
          </w:p>
        </w:tc>
        <w:tc>
          <w:tcPr>
            <w:tcW w:w="704" w:type="dxa"/>
            <w:shd w:val="clear" w:color="auto" w:fill="auto"/>
            <w:vAlign w:val="center"/>
          </w:tcPr>
          <w:p w14:paraId="4F69FFBE" w14:textId="77777777" w:rsidR="00746895" w:rsidRPr="002B57C1" w:rsidRDefault="00746895" w:rsidP="00746895">
            <w:pPr>
              <w:jc w:val="center"/>
              <w:rPr>
                <w:sz w:val="14"/>
                <w:szCs w:val="14"/>
              </w:rPr>
            </w:pPr>
          </w:p>
        </w:tc>
        <w:tc>
          <w:tcPr>
            <w:tcW w:w="708" w:type="dxa"/>
            <w:shd w:val="clear" w:color="auto" w:fill="auto"/>
            <w:vAlign w:val="center"/>
          </w:tcPr>
          <w:p w14:paraId="3085097F" w14:textId="77777777" w:rsidR="00746895" w:rsidRPr="002B57C1" w:rsidRDefault="00746895" w:rsidP="00746895">
            <w:pPr>
              <w:jc w:val="center"/>
              <w:rPr>
                <w:sz w:val="14"/>
                <w:szCs w:val="14"/>
              </w:rPr>
            </w:pPr>
          </w:p>
        </w:tc>
        <w:tc>
          <w:tcPr>
            <w:tcW w:w="705" w:type="dxa"/>
            <w:shd w:val="clear" w:color="auto" w:fill="auto"/>
            <w:vAlign w:val="center"/>
          </w:tcPr>
          <w:p w14:paraId="7ACA0F12" w14:textId="77777777" w:rsidR="00746895" w:rsidRPr="002B57C1" w:rsidRDefault="00746895" w:rsidP="00746895">
            <w:pPr>
              <w:jc w:val="center"/>
              <w:rPr>
                <w:sz w:val="14"/>
                <w:szCs w:val="14"/>
              </w:rPr>
            </w:pPr>
          </w:p>
        </w:tc>
        <w:tc>
          <w:tcPr>
            <w:tcW w:w="712" w:type="dxa"/>
            <w:shd w:val="clear" w:color="auto" w:fill="auto"/>
            <w:noWrap/>
            <w:vAlign w:val="center"/>
          </w:tcPr>
          <w:p w14:paraId="34B11FC0" w14:textId="77777777" w:rsidR="00746895" w:rsidRPr="002B57C1" w:rsidRDefault="00746895" w:rsidP="00746895">
            <w:pPr>
              <w:jc w:val="center"/>
              <w:rPr>
                <w:sz w:val="14"/>
                <w:szCs w:val="14"/>
              </w:rPr>
            </w:pPr>
          </w:p>
        </w:tc>
        <w:tc>
          <w:tcPr>
            <w:tcW w:w="850" w:type="dxa"/>
            <w:shd w:val="clear" w:color="auto" w:fill="auto"/>
            <w:vAlign w:val="center"/>
          </w:tcPr>
          <w:p w14:paraId="0A1BC61F" w14:textId="77777777" w:rsidR="00746895" w:rsidRPr="002B57C1" w:rsidRDefault="00746895" w:rsidP="00746895">
            <w:pPr>
              <w:tabs>
                <w:tab w:val="left" w:pos="367"/>
                <w:tab w:val="left" w:pos="5459"/>
              </w:tabs>
              <w:jc w:val="center"/>
              <w:rPr>
                <w:sz w:val="14"/>
                <w:szCs w:val="14"/>
              </w:rPr>
            </w:pPr>
          </w:p>
        </w:tc>
        <w:tc>
          <w:tcPr>
            <w:tcW w:w="710" w:type="dxa"/>
            <w:shd w:val="clear" w:color="auto" w:fill="auto"/>
            <w:noWrap/>
            <w:vAlign w:val="center"/>
          </w:tcPr>
          <w:p w14:paraId="668C3DAB" w14:textId="77777777" w:rsidR="00746895" w:rsidRPr="002B57C1" w:rsidRDefault="00746895" w:rsidP="00746895">
            <w:pPr>
              <w:rPr>
                <w:sz w:val="14"/>
                <w:szCs w:val="14"/>
              </w:rPr>
            </w:pPr>
          </w:p>
        </w:tc>
        <w:tc>
          <w:tcPr>
            <w:tcW w:w="1135" w:type="dxa"/>
            <w:shd w:val="clear" w:color="auto" w:fill="auto"/>
            <w:vAlign w:val="center"/>
          </w:tcPr>
          <w:p w14:paraId="2D26C1FB" w14:textId="77777777" w:rsidR="00746895" w:rsidRPr="002B57C1" w:rsidRDefault="00746895" w:rsidP="00746895">
            <w:pPr>
              <w:jc w:val="center"/>
              <w:rPr>
                <w:sz w:val="14"/>
                <w:szCs w:val="14"/>
              </w:rPr>
            </w:pPr>
          </w:p>
        </w:tc>
      </w:tr>
      <w:tr w:rsidR="00746895" w:rsidRPr="002B57C1" w14:paraId="6DC73256" w14:textId="77777777" w:rsidTr="00B50BE1">
        <w:trPr>
          <w:cantSplit/>
          <w:trHeight w:val="20"/>
          <w:jc w:val="center"/>
        </w:trPr>
        <w:tc>
          <w:tcPr>
            <w:tcW w:w="701" w:type="dxa"/>
            <w:shd w:val="clear" w:color="auto" w:fill="auto"/>
            <w:noWrap/>
            <w:vAlign w:val="center"/>
          </w:tcPr>
          <w:p w14:paraId="08E35CC3" w14:textId="77777777" w:rsidR="00746895" w:rsidRPr="002B57C1" w:rsidRDefault="00746895" w:rsidP="00746895">
            <w:pPr>
              <w:rPr>
                <w:sz w:val="14"/>
                <w:szCs w:val="14"/>
              </w:rPr>
            </w:pPr>
          </w:p>
        </w:tc>
        <w:tc>
          <w:tcPr>
            <w:tcW w:w="1688" w:type="dxa"/>
            <w:shd w:val="clear" w:color="auto" w:fill="auto"/>
            <w:vAlign w:val="center"/>
          </w:tcPr>
          <w:p w14:paraId="156A4E5A" w14:textId="77777777" w:rsidR="00746895" w:rsidRPr="002B57C1" w:rsidRDefault="00746895" w:rsidP="00746895">
            <w:pPr>
              <w:rPr>
                <w:sz w:val="14"/>
                <w:szCs w:val="14"/>
              </w:rPr>
            </w:pPr>
            <w:r w:rsidRPr="002B57C1">
              <w:rPr>
                <w:sz w:val="14"/>
                <w:szCs w:val="14"/>
              </w:rPr>
              <w:t>- замена внутриплощадочных сетей водоснабжения и электроснабжения, подключение водоводов от скважин к системе очистки</w:t>
            </w:r>
          </w:p>
        </w:tc>
        <w:tc>
          <w:tcPr>
            <w:tcW w:w="1416" w:type="dxa"/>
            <w:gridSpan w:val="2"/>
            <w:shd w:val="clear" w:color="auto" w:fill="auto"/>
            <w:vAlign w:val="center"/>
          </w:tcPr>
          <w:p w14:paraId="2A4C9E4D" w14:textId="77777777" w:rsidR="00746895" w:rsidRPr="002B57C1" w:rsidRDefault="00746895" w:rsidP="00746895">
            <w:pPr>
              <w:jc w:val="center"/>
              <w:rPr>
                <w:sz w:val="14"/>
                <w:szCs w:val="14"/>
              </w:rPr>
            </w:pPr>
          </w:p>
        </w:tc>
        <w:tc>
          <w:tcPr>
            <w:tcW w:w="1265" w:type="dxa"/>
            <w:gridSpan w:val="2"/>
            <w:shd w:val="clear" w:color="auto" w:fill="auto"/>
            <w:vAlign w:val="center"/>
          </w:tcPr>
          <w:p w14:paraId="5861AE03" w14:textId="77777777" w:rsidR="00746895" w:rsidRPr="002B57C1" w:rsidRDefault="00746895" w:rsidP="00746895">
            <w:pPr>
              <w:rPr>
                <w:sz w:val="14"/>
                <w:szCs w:val="14"/>
              </w:rPr>
            </w:pPr>
          </w:p>
        </w:tc>
        <w:tc>
          <w:tcPr>
            <w:tcW w:w="1141" w:type="dxa"/>
            <w:gridSpan w:val="3"/>
            <w:shd w:val="clear" w:color="auto" w:fill="auto"/>
            <w:noWrap/>
            <w:vAlign w:val="center"/>
          </w:tcPr>
          <w:p w14:paraId="365D9237" w14:textId="77777777" w:rsidR="00746895" w:rsidRPr="002B57C1" w:rsidRDefault="00746895" w:rsidP="00746895">
            <w:pPr>
              <w:tabs>
                <w:tab w:val="left" w:pos="367"/>
                <w:tab w:val="left" w:pos="5459"/>
              </w:tabs>
              <w:jc w:val="center"/>
              <w:rPr>
                <w:sz w:val="14"/>
                <w:szCs w:val="14"/>
              </w:rPr>
            </w:pPr>
            <w:r w:rsidRPr="002B57C1">
              <w:rPr>
                <w:sz w:val="14"/>
                <w:szCs w:val="14"/>
              </w:rPr>
              <w:t>м</w:t>
            </w:r>
          </w:p>
        </w:tc>
        <w:tc>
          <w:tcPr>
            <w:tcW w:w="700" w:type="dxa"/>
            <w:gridSpan w:val="2"/>
            <w:shd w:val="clear" w:color="auto" w:fill="auto"/>
            <w:vAlign w:val="center"/>
          </w:tcPr>
          <w:p w14:paraId="3EBF1BC0" w14:textId="77777777" w:rsidR="00746895" w:rsidRPr="002B57C1" w:rsidRDefault="00746895" w:rsidP="00746895">
            <w:pPr>
              <w:tabs>
                <w:tab w:val="left" w:pos="367"/>
                <w:tab w:val="left" w:pos="5459"/>
              </w:tabs>
              <w:jc w:val="center"/>
              <w:rPr>
                <w:sz w:val="14"/>
                <w:szCs w:val="14"/>
              </w:rPr>
            </w:pPr>
            <w:r w:rsidRPr="002B57C1">
              <w:rPr>
                <w:sz w:val="14"/>
                <w:szCs w:val="14"/>
              </w:rPr>
              <w:t>500</w:t>
            </w:r>
          </w:p>
        </w:tc>
        <w:tc>
          <w:tcPr>
            <w:tcW w:w="573" w:type="dxa"/>
            <w:gridSpan w:val="2"/>
            <w:shd w:val="clear" w:color="auto" w:fill="auto"/>
            <w:vAlign w:val="center"/>
          </w:tcPr>
          <w:p w14:paraId="44987170" w14:textId="77777777" w:rsidR="00746895" w:rsidRPr="002B57C1" w:rsidRDefault="00746895" w:rsidP="00746895">
            <w:pPr>
              <w:jc w:val="center"/>
              <w:rPr>
                <w:sz w:val="14"/>
                <w:szCs w:val="14"/>
              </w:rPr>
            </w:pPr>
          </w:p>
        </w:tc>
        <w:tc>
          <w:tcPr>
            <w:tcW w:w="584" w:type="dxa"/>
            <w:gridSpan w:val="2"/>
            <w:shd w:val="clear" w:color="auto" w:fill="auto"/>
            <w:vAlign w:val="center"/>
          </w:tcPr>
          <w:p w14:paraId="2744A39D" w14:textId="77777777" w:rsidR="00746895" w:rsidRPr="002B57C1" w:rsidRDefault="00746895" w:rsidP="00746895">
            <w:pPr>
              <w:jc w:val="center"/>
              <w:rPr>
                <w:sz w:val="14"/>
                <w:szCs w:val="14"/>
              </w:rPr>
            </w:pPr>
          </w:p>
        </w:tc>
        <w:tc>
          <w:tcPr>
            <w:tcW w:w="714" w:type="dxa"/>
            <w:shd w:val="clear" w:color="auto" w:fill="auto"/>
            <w:vAlign w:val="center"/>
          </w:tcPr>
          <w:p w14:paraId="0F459448" w14:textId="77777777" w:rsidR="00746895" w:rsidRPr="002B57C1" w:rsidRDefault="00746895" w:rsidP="00746895">
            <w:pPr>
              <w:jc w:val="center"/>
              <w:rPr>
                <w:sz w:val="14"/>
                <w:szCs w:val="14"/>
              </w:rPr>
            </w:pPr>
          </w:p>
        </w:tc>
        <w:tc>
          <w:tcPr>
            <w:tcW w:w="715" w:type="dxa"/>
            <w:shd w:val="clear" w:color="auto" w:fill="auto"/>
            <w:vAlign w:val="center"/>
          </w:tcPr>
          <w:p w14:paraId="7B564440" w14:textId="77777777" w:rsidR="00746895" w:rsidRPr="002B57C1" w:rsidRDefault="00746895" w:rsidP="00746895">
            <w:pPr>
              <w:jc w:val="center"/>
              <w:rPr>
                <w:sz w:val="14"/>
                <w:szCs w:val="14"/>
              </w:rPr>
            </w:pPr>
          </w:p>
        </w:tc>
        <w:tc>
          <w:tcPr>
            <w:tcW w:w="709" w:type="dxa"/>
            <w:shd w:val="clear" w:color="auto" w:fill="auto"/>
            <w:vAlign w:val="center"/>
          </w:tcPr>
          <w:p w14:paraId="378550FF" w14:textId="77777777" w:rsidR="00746895" w:rsidRPr="002B57C1" w:rsidRDefault="00746895" w:rsidP="00746895">
            <w:pPr>
              <w:jc w:val="center"/>
              <w:rPr>
                <w:sz w:val="14"/>
                <w:szCs w:val="14"/>
              </w:rPr>
            </w:pPr>
          </w:p>
        </w:tc>
        <w:tc>
          <w:tcPr>
            <w:tcW w:w="704" w:type="dxa"/>
            <w:shd w:val="clear" w:color="auto" w:fill="auto"/>
            <w:vAlign w:val="center"/>
          </w:tcPr>
          <w:p w14:paraId="10812952" w14:textId="77777777" w:rsidR="00746895" w:rsidRPr="002B57C1" w:rsidRDefault="00746895" w:rsidP="00746895">
            <w:pPr>
              <w:jc w:val="center"/>
              <w:rPr>
                <w:sz w:val="14"/>
                <w:szCs w:val="14"/>
              </w:rPr>
            </w:pPr>
          </w:p>
        </w:tc>
        <w:tc>
          <w:tcPr>
            <w:tcW w:w="708" w:type="dxa"/>
            <w:shd w:val="clear" w:color="auto" w:fill="auto"/>
            <w:vAlign w:val="center"/>
          </w:tcPr>
          <w:p w14:paraId="461AEABB" w14:textId="77777777" w:rsidR="00746895" w:rsidRPr="002B57C1" w:rsidRDefault="00746895" w:rsidP="00746895">
            <w:pPr>
              <w:jc w:val="center"/>
              <w:rPr>
                <w:sz w:val="14"/>
                <w:szCs w:val="14"/>
              </w:rPr>
            </w:pPr>
          </w:p>
        </w:tc>
        <w:tc>
          <w:tcPr>
            <w:tcW w:w="705" w:type="dxa"/>
            <w:shd w:val="clear" w:color="auto" w:fill="auto"/>
            <w:vAlign w:val="center"/>
          </w:tcPr>
          <w:p w14:paraId="11ABEDC4" w14:textId="77777777" w:rsidR="00746895" w:rsidRPr="002B57C1" w:rsidRDefault="00746895" w:rsidP="00746895">
            <w:pPr>
              <w:jc w:val="center"/>
              <w:rPr>
                <w:sz w:val="14"/>
                <w:szCs w:val="14"/>
              </w:rPr>
            </w:pPr>
          </w:p>
        </w:tc>
        <w:tc>
          <w:tcPr>
            <w:tcW w:w="712" w:type="dxa"/>
            <w:shd w:val="clear" w:color="auto" w:fill="auto"/>
            <w:noWrap/>
            <w:vAlign w:val="center"/>
          </w:tcPr>
          <w:p w14:paraId="0BCD25EA" w14:textId="77777777" w:rsidR="00746895" w:rsidRPr="002B57C1" w:rsidRDefault="00746895" w:rsidP="00746895">
            <w:pPr>
              <w:jc w:val="center"/>
              <w:rPr>
                <w:sz w:val="14"/>
                <w:szCs w:val="14"/>
              </w:rPr>
            </w:pPr>
          </w:p>
        </w:tc>
        <w:tc>
          <w:tcPr>
            <w:tcW w:w="850" w:type="dxa"/>
            <w:shd w:val="clear" w:color="auto" w:fill="auto"/>
            <w:vAlign w:val="center"/>
          </w:tcPr>
          <w:p w14:paraId="58342DD7" w14:textId="77777777" w:rsidR="00746895" w:rsidRPr="002B57C1" w:rsidRDefault="00746895" w:rsidP="00746895">
            <w:pPr>
              <w:tabs>
                <w:tab w:val="left" w:pos="367"/>
                <w:tab w:val="left" w:pos="5459"/>
              </w:tabs>
              <w:jc w:val="center"/>
              <w:rPr>
                <w:sz w:val="14"/>
                <w:szCs w:val="14"/>
              </w:rPr>
            </w:pPr>
          </w:p>
        </w:tc>
        <w:tc>
          <w:tcPr>
            <w:tcW w:w="710" w:type="dxa"/>
            <w:shd w:val="clear" w:color="auto" w:fill="auto"/>
            <w:noWrap/>
            <w:vAlign w:val="center"/>
          </w:tcPr>
          <w:p w14:paraId="64CF74E8" w14:textId="77777777" w:rsidR="00746895" w:rsidRPr="002B57C1" w:rsidRDefault="00746895" w:rsidP="00746895">
            <w:pPr>
              <w:rPr>
                <w:sz w:val="14"/>
                <w:szCs w:val="14"/>
              </w:rPr>
            </w:pPr>
          </w:p>
        </w:tc>
        <w:tc>
          <w:tcPr>
            <w:tcW w:w="1135" w:type="dxa"/>
            <w:shd w:val="clear" w:color="auto" w:fill="auto"/>
            <w:vAlign w:val="center"/>
          </w:tcPr>
          <w:p w14:paraId="05C4E664" w14:textId="77777777" w:rsidR="00746895" w:rsidRPr="002B57C1" w:rsidRDefault="00746895" w:rsidP="00746895">
            <w:pPr>
              <w:jc w:val="center"/>
              <w:rPr>
                <w:sz w:val="14"/>
                <w:szCs w:val="14"/>
              </w:rPr>
            </w:pPr>
          </w:p>
        </w:tc>
      </w:tr>
      <w:tr w:rsidR="00746895" w:rsidRPr="002B57C1" w14:paraId="1A0B6FFB" w14:textId="77777777" w:rsidTr="00B50BE1">
        <w:trPr>
          <w:cantSplit/>
          <w:trHeight w:val="20"/>
          <w:jc w:val="center"/>
        </w:trPr>
        <w:tc>
          <w:tcPr>
            <w:tcW w:w="701" w:type="dxa"/>
            <w:shd w:val="clear" w:color="auto" w:fill="auto"/>
            <w:noWrap/>
            <w:vAlign w:val="center"/>
          </w:tcPr>
          <w:p w14:paraId="0DE30D4C" w14:textId="77777777" w:rsidR="00746895" w:rsidRPr="002B57C1" w:rsidRDefault="00746895" w:rsidP="00746895">
            <w:pPr>
              <w:rPr>
                <w:sz w:val="14"/>
                <w:szCs w:val="14"/>
              </w:rPr>
            </w:pPr>
          </w:p>
        </w:tc>
        <w:tc>
          <w:tcPr>
            <w:tcW w:w="1688" w:type="dxa"/>
            <w:shd w:val="clear" w:color="auto" w:fill="auto"/>
            <w:vAlign w:val="center"/>
          </w:tcPr>
          <w:p w14:paraId="5A81E06B" w14:textId="77777777" w:rsidR="00746895" w:rsidRPr="002B57C1" w:rsidRDefault="00746895" w:rsidP="00746895">
            <w:pPr>
              <w:rPr>
                <w:sz w:val="14"/>
                <w:szCs w:val="14"/>
              </w:rPr>
            </w:pPr>
            <w:r w:rsidRPr="002B57C1">
              <w:rPr>
                <w:sz w:val="14"/>
                <w:szCs w:val="14"/>
              </w:rPr>
              <w:t>- подключение системы очистки к существующей водонапорной башне и сетям водоснабжения</w:t>
            </w:r>
          </w:p>
        </w:tc>
        <w:tc>
          <w:tcPr>
            <w:tcW w:w="1416" w:type="dxa"/>
            <w:gridSpan w:val="2"/>
            <w:shd w:val="clear" w:color="auto" w:fill="auto"/>
            <w:vAlign w:val="center"/>
          </w:tcPr>
          <w:p w14:paraId="438B5179" w14:textId="77777777" w:rsidR="00746895" w:rsidRPr="002B57C1" w:rsidRDefault="00746895" w:rsidP="00746895">
            <w:pPr>
              <w:jc w:val="center"/>
              <w:rPr>
                <w:sz w:val="14"/>
                <w:szCs w:val="14"/>
              </w:rPr>
            </w:pPr>
          </w:p>
        </w:tc>
        <w:tc>
          <w:tcPr>
            <w:tcW w:w="1265" w:type="dxa"/>
            <w:gridSpan w:val="2"/>
            <w:shd w:val="clear" w:color="auto" w:fill="auto"/>
            <w:vAlign w:val="center"/>
          </w:tcPr>
          <w:p w14:paraId="52C15850" w14:textId="77777777" w:rsidR="00746895" w:rsidRPr="002B57C1" w:rsidRDefault="00746895" w:rsidP="00746895">
            <w:pPr>
              <w:rPr>
                <w:sz w:val="14"/>
                <w:szCs w:val="14"/>
              </w:rPr>
            </w:pPr>
          </w:p>
        </w:tc>
        <w:tc>
          <w:tcPr>
            <w:tcW w:w="1141" w:type="dxa"/>
            <w:gridSpan w:val="3"/>
            <w:shd w:val="clear" w:color="auto" w:fill="auto"/>
            <w:noWrap/>
            <w:vAlign w:val="center"/>
          </w:tcPr>
          <w:p w14:paraId="5E65C83B" w14:textId="77777777" w:rsidR="00746895" w:rsidRPr="002B57C1" w:rsidRDefault="00746895" w:rsidP="00746895">
            <w:pPr>
              <w:tabs>
                <w:tab w:val="left" w:pos="367"/>
                <w:tab w:val="left" w:pos="5459"/>
              </w:tabs>
              <w:jc w:val="center"/>
              <w:rPr>
                <w:sz w:val="14"/>
                <w:szCs w:val="14"/>
              </w:rPr>
            </w:pPr>
            <w:r w:rsidRPr="002B57C1">
              <w:rPr>
                <w:sz w:val="14"/>
                <w:szCs w:val="14"/>
              </w:rPr>
              <w:t>-</w:t>
            </w:r>
          </w:p>
        </w:tc>
        <w:tc>
          <w:tcPr>
            <w:tcW w:w="700" w:type="dxa"/>
            <w:gridSpan w:val="2"/>
            <w:shd w:val="clear" w:color="auto" w:fill="auto"/>
            <w:vAlign w:val="center"/>
          </w:tcPr>
          <w:p w14:paraId="01BF711B" w14:textId="77777777" w:rsidR="00746895" w:rsidRPr="002B57C1" w:rsidRDefault="00746895" w:rsidP="00746895">
            <w:pPr>
              <w:tabs>
                <w:tab w:val="left" w:pos="367"/>
                <w:tab w:val="left" w:pos="5459"/>
              </w:tabs>
              <w:jc w:val="center"/>
              <w:rPr>
                <w:sz w:val="14"/>
                <w:szCs w:val="14"/>
              </w:rPr>
            </w:pPr>
            <w:r w:rsidRPr="002B57C1">
              <w:rPr>
                <w:sz w:val="14"/>
                <w:szCs w:val="14"/>
              </w:rPr>
              <w:t>-</w:t>
            </w:r>
          </w:p>
        </w:tc>
        <w:tc>
          <w:tcPr>
            <w:tcW w:w="573" w:type="dxa"/>
            <w:gridSpan w:val="2"/>
            <w:shd w:val="clear" w:color="auto" w:fill="auto"/>
            <w:vAlign w:val="center"/>
          </w:tcPr>
          <w:p w14:paraId="2862BAFA" w14:textId="77777777" w:rsidR="00746895" w:rsidRPr="002B57C1" w:rsidRDefault="00746895" w:rsidP="00746895">
            <w:pPr>
              <w:jc w:val="center"/>
              <w:rPr>
                <w:sz w:val="14"/>
                <w:szCs w:val="14"/>
              </w:rPr>
            </w:pPr>
          </w:p>
        </w:tc>
        <w:tc>
          <w:tcPr>
            <w:tcW w:w="584" w:type="dxa"/>
            <w:gridSpan w:val="2"/>
            <w:shd w:val="clear" w:color="auto" w:fill="auto"/>
            <w:vAlign w:val="center"/>
          </w:tcPr>
          <w:p w14:paraId="6EABDC11" w14:textId="77777777" w:rsidR="00746895" w:rsidRPr="002B57C1" w:rsidRDefault="00746895" w:rsidP="00746895">
            <w:pPr>
              <w:jc w:val="center"/>
              <w:rPr>
                <w:sz w:val="14"/>
                <w:szCs w:val="14"/>
              </w:rPr>
            </w:pPr>
          </w:p>
        </w:tc>
        <w:tc>
          <w:tcPr>
            <w:tcW w:w="714" w:type="dxa"/>
            <w:shd w:val="clear" w:color="auto" w:fill="auto"/>
            <w:vAlign w:val="center"/>
          </w:tcPr>
          <w:p w14:paraId="52266173" w14:textId="77777777" w:rsidR="00746895" w:rsidRPr="002B57C1" w:rsidRDefault="00746895" w:rsidP="00746895">
            <w:pPr>
              <w:jc w:val="center"/>
              <w:rPr>
                <w:sz w:val="14"/>
                <w:szCs w:val="14"/>
              </w:rPr>
            </w:pPr>
          </w:p>
        </w:tc>
        <w:tc>
          <w:tcPr>
            <w:tcW w:w="715" w:type="dxa"/>
            <w:shd w:val="clear" w:color="auto" w:fill="auto"/>
            <w:vAlign w:val="center"/>
          </w:tcPr>
          <w:p w14:paraId="25755A90" w14:textId="77777777" w:rsidR="00746895" w:rsidRPr="002B57C1" w:rsidRDefault="00746895" w:rsidP="00746895">
            <w:pPr>
              <w:jc w:val="center"/>
              <w:rPr>
                <w:sz w:val="14"/>
                <w:szCs w:val="14"/>
              </w:rPr>
            </w:pPr>
          </w:p>
        </w:tc>
        <w:tc>
          <w:tcPr>
            <w:tcW w:w="709" w:type="dxa"/>
            <w:shd w:val="clear" w:color="auto" w:fill="auto"/>
            <w:vAlign w:val="center"/>
          </w:tcPr>
          <w:p w14:paraId="221FFB5D" w14:textId="77777777" w:rsidR="00746895" w:rsidRPr="002B57C1" w:rsidRDefault="00746895" w:rsidP="00746895">
            <w:pPr>
              <w:jc w:val="center"/>
              <w:rPr>
                <w:sz w:val="14"/>
                <w:szCs w:val="14"/>
              </w:rPr>
            </w:pPr>
          </w:p>
        </w:tc>
        <w:tc>
          <w:tcPr>
            <w:tcW w:w="704" w:type="dxa"/>
            <w:shd w:val="clear" w:color="auto" w:fill="auto"/>
            <w:vAlign w:val="center"/>
          </w:tcPr>
          <w:p w14:paraId="3FFAE957" w14:textId="77777777" w:rsidR="00746895" w:rsidRPr="002B57C1" w:rsidRDefault="00746895" w:rsidP="00746895">
            <w:pPr>
              <w:jc w:val="center"/>
              <w:rPr>
                <w:sz w:val="14"/>
                <w:szCs w:val="14"/>
              </w:rPr>
            </w:pPr>
          </w:p>
        </w:tc>
        <w:tc>
          <w:tcPr>
            <w:tcW w:w="708" w:type="dxa"/>
            <w:shd w:val="clear" w:color="auto" w:fill="auto"/>
            <w:vAlign w:val="center"/>
          </w:tcPr>
          <w:p w14:paraId="17D67E2F" w14:textId="77777777" w:rsidR="00746895" w:rsidRPr="002B57C1" w:rsidRDefault="00746895" w:rsidP="00746895">
            <w:pPr>
              <w:jc w:val="center"/>
              <w:rPr>
                <w:sz w:val="14"/>
                <w:szCs w:val="14"/>
              </w:rPr>
            </w:pPr>
          </w:p>
        </w:tc>
        <w:tc>
          <w:tcPr>
            <w:tcW w:w="705" w:type="dxa"/>
            <w:shd w:val="clear" w:color="auto" w:fill="auto"/>
            <w:vAlign w:val="center"/>
          </w:tcPr>
          <w:p w14:paraId="1AB380CE" w14:textId="77777777" w:rsidR="00746895" w:rsidRPr="002B57C1" w:rsidRDefault="00746895" w:rsidP="00746895">
            <w:pPr>
              <w:jc w:val="center"/>
              <w:rPr>
                <w:sz w:val="14"/>
                <w:szCs w:val="14"/>
              </w:rPr>
            </w:pPr>
          </w:p>
        </w:tc>
        <w:tc>
          <w:tcPr>
            <w:tcW w:w="712" w:type="dxa"/>
            <w:shd w:val="clear" w:color="auto" w:fill="auto"/>
            <w:noWrap/>
            <w:vAlign w:val="center"/>
          </w:tcPr>
          <w:p w14:paraId="73612D5C" w14:textId="77777777" w:rsidR="00746895" w:rsidRPr="002B57C1" w:rsidRDefault="00746895" w:rsidP="00746895">
            <w:pPr>
              <w:jc w:val="center"/>
              <w:rPr>
                <w:sz w:val="14"/>
                <w:szCs w:val="14"/>
              </w:rPr>
            </w:pPr>
          </w:p>
        </w:tc>
        <w:tc>
          <w:tcPr>
            <w:tcW w:w="850" w:type="dxa"/>
            <w:shd w:val="clear" w:color="auto" w:fill="auto"/>
            <w:vAlign w:val="center"/>
          </w:tcPr>
          <w:p w14:paraId="72160A0C" w14:textId="77777777" w:rsidR="00746895" w:rsidRPr="002B57C1" w:rsidRDefault="00746895" w:rsidP="00746895">
            <w:pPr>
              <w:tabs>
                <w:tab w:val="left" w:pos="367"/>
                <w:tab w:val="left" w:pos="5459"/>
              </w:tabs>
              <w:jc w:val="center"/>
              <w:rPr>
                <w:sz w:val="14"/>
                <w:szCs w:val="14"/>
              </w:rPr>
            </w:pPr>
          </w:p>
        </w:tc>
        <w:tc>
          <w:tcPr>
            <w:tcW w:w="710" w:type="dxa"/>
            <w:shd w:val="clear" w:color="auto" w:fill="auto"/>
            <w:noWrap/>
            <w:vAlign w:val="center"/>
          </w:tcPr>
          <w:p w14:paraId="528C504A" w14:textId="77777777" w:rsidR="00746895" w:rsidRPr="002B57C1" w:rsidRDefault="00746895" w:rsidP="00746895">
            <w:pPr>
              <w:rPr>
                <w:sz w:val="14"/>
                <w:szCs w:val="14"/>
              </w:rPr>
            </w:pPr>
          </w:p>
        </w:tc>
        <w:tc>
          <w:tcPr>
            <w:tcW w:w="1135" w:type="dxa"/>
            <w:shd w:val="clear" w:color="auto" w:fill="auto"/>
            <w:vAlign w:val="center"/>
          </w:tcPr>
          <w:p w14:paraId="6BF1104E" w14:textId="77777777" w:rsidR="00746895" w:rsidRPr="002B57C1" w:rsidRDefault="00746895" w:rsidP="00746895">
            <w:pPr>
              <w:jc w:val="center"/>
              <w:rPr>
                <w:sz w:val="14"/>
                <w:szCs w:val="14"/>
              </w:rPr>
            </w:pPr>
          </w:p>
        </w:tc>
      </w:tr>
      <w:tr w:rsidR="00746895" w:rsidRPr="002B57C1" w14:paraId="15C2BBB9" w14:textId="77777777" w:rsidTr="00B50BE1">
        <w:trPr>
          <w:cantSplit/>
          <w:trHeight w:val="20"/>
          <w:jc w:val="center"/>
        </w:trPr>
        <w:tc>
          <w:tcPr>
            <w:tcW w:w="701" w:type="dxa"/>
            <w:shd w:val="clear" w:color="auto" w:fill="auto"/>
            <w:noWrap/>
            <w:vAlign w:val="center"/>
          </w:tcPr>
          <w:p w14:paraId="43D3BC89" w14:textId="77777777" w:rsidR="00746895" w:rsidRPr="002B57C1" w:rsidRDefault="00746895" w:rsidP="00746895">
            <w:pPr>
              <w:rPr>
                <w:sz w:val="14"/>
                <w:szCs w:val="14"/>
              </w:rPr>
            </w:pPr>
            <w:r w:rsidRPr="002B57C1">
              <w:rPr>
                <w:sz w:val="14"/>
                <w:szCs w:val="14"/>
              </w:rPr>
              <w:t>3.2.3</w:t>
            </w:r>
          </w:p>
        </w:tc>
        <w:tc>
          <w:tcPr>
            <w:tcW w:w="1688" w:type="dxa"/>
            <w:shd w:val="clear" w:color="auto" w:fill="auto"/>
            <w:vAlign w:val="center"/>
          </w:tcPr>
          <w:p w14:paraId="2CF4B122" w14:textId="77777777" w:rsidR="00746895" w:rsidRPr="002B57C1" w:rsidRDefault="00746895" w:rsidP="00746895">
            <w:pPr>
              <w:rPr>
                <w:sz w:val="14"/>
                <w:szCs w:val="14"/>
              </w:rPr>
            </w:pPr>
            <w:r w:rsidRPr="002B57C1">
              <w:rPr>
                <w:sz w:val="14"/>
                <w:szCs w:val="14"/>
              </w:rPr>
              <w:t xml:space="preserve">Реконструкция водозаборных сооружений </w:t>
            </w:r>
          </w:p>
        </w:tc>
        <w:tc>
          <w:tcPr>
            <w:tcW w:w="1416" w:type="dxa"/>
            <w:gridSpan w:val="2"/>
            <w:shd w:val="clear" w:color="auto" w:fill="auto"/>
            <w:vAlign w:val="center"/>
          </w:tcPr>
          <w:p w14:paraId="423C2544" w14:textId="77777777" w:rsidR="00746895" w:rsidRPr="002B57C1" w:rsidRDefault="00746895" w:rsidP="00746895">
            <w:pPr>
              <w:ind w:left="-92" w:right="-126"/>
              <w:jc w:val="center"/>
              <w:rPr>
                <w:sz w:val="14"/>
                <w:szCs w:val="14"/>
              </w:rPr>
            </w:pPr>
            <w:r w:rsidRPr="002B57C1">
              <w:rPr>
                <w:sz w:val="14"/>
                <w:szCs w:val="14"/>
              </w:rPr>
              <w:t>Схема водоснабжения Каменского городского поселения</w:t>
            </w:r>
          </w:p>
        </w:tc>
        <w:tc>
          <w:tcPr>
            <w:tcW w:w="1265" w:type="dxa"/>
            <w:gridSpan w:val="2"/>
            <w:shd w:val="clear" w:color="auto" w:fill="auto"/>
            <w:vAlign w:val="center"/>
          </w:tcPr>
          <w:p w14:paraId="186E7939" w14:textId="77777777" w:rsidR="00746895" w:rsidRPr="002B57C1" w:rsidRDefault="00746895" w:rsidP="00746895">
            <w:pPr>
              <w:jc w:val="center"/>
              <w:rPr>
                <w:sz w:val="14"/>
                <w:szCs w:val="14"/>
              </w:rPr>
            </w:pPr>
            <w:r w:rsidRPr="002B57C1">
              <w:rPr>
                <w:sz w:val="14"/>
                <w:szCs w:val="14"/>
              </w:rPr>
              <w:t>п.г.т. Каменка, ул. Победы (в-р "Угольный")</w:t>
            </w:r>
          </w:p>
        </w:tc>
        <w:tc>
          <w:tcPr>
            <w:tcW w:w="1141" w:type="dxa"/>
            <w:gridSpan w:val="3"/>
            <w:shd w:val="clear" w:color="auto" w:fill="auto"/>
            <w:noWrap/>
            <w:vAlign w:val="center"/>
          </w:tcPr>
          <w:p w14:paraId="612D392D" w14:textId="77777777" w:rsidR="00746895" w:rsidRPr="002B57C1" w:rsidRDefault="00746895" w:rsidP="00746895">
            <w:pPr>
              <w:tabs>
                <w:tab w:val="left" w:pos="367"/>
                <w:tab w:val="left" w:pos="5459"/>
              </w:tabs>
              <w:jc w:val="center"/>
              <w:rPr>
                <w:sz w:val="14"/>
                <w:szCs w:val="14"/>
              </w:rPr>
            </w:pPr>
          </w:p>
        </w:tc>
        <w:tc>
          <w:tcPr>
            <w:tcW w:w="700" w:type="dxa"/>
            <w:gridSpan w:val="2"/>
            <w:shd w:val="clear" w:color="auto" w:fill="auto"/>
            <w:vAlign w:val="center"/>
          </w:tcPr>
          <w:p w14:paraId="1EF75967" w14:textId="77777777" w:rsidR="00746895" w:rsidRPr="002B57C1" w:rsidRDefault="00746895" w:rsidP="00746895">
            <w:pPr>
              <w:tabs>
                <w:tab w:val="left" w:pos="367"/>
                <w:tab w:val="left" w:pos="5459"/>
              </w:tabs>
              <w:jc w:val="center"/>
              <w:rPr>
                <w:sz w:val="14"/>
                <w:szCs w:val="14"/>
              </w:rPr>
            </w:pPr>
          </w:p>
        </w:tc>
        <w:tc>
          <w:tcPr>
            <w:tcW w:w="573" w:type="dxa"/>
            <w:gridSpan w:val="2"/>
            <w:shd w:val="clear" w:color="auto" w:fill="auto"/>
            <w:vAlign w:val="center"/>
          </w:tcPr>
          <w:p w14:paraId="122D8708" w14:textId="77777777" w:rsidR="00746895" w:rsidRPr="002B57C1" w:rsidRDefault="00746895" w:rsidP="00746895">
            <w:pPr>
              <w:jc w:val="center"/>
              <w:rPr>
                <w:sz w:val="14"/>
                <w:szCs w:val="14"/>
              </w:rPr>
            </w:pPr>
            <w:r w:rsidRPr="002B57C1">
              <w:rPr>
                <w:sz w:val="14"/>
                <w:szCs w:val="14"/>
              </w:rPr>
              <w:t>2031</w:t>
            </w:r>
          </w:p>
        </w:tc>
        <w:tc>
          <w:tcPr>
            <w:tcW w:w="584" w:type="dxa"/>
            <w:gridSpan w:val="2"/>
            <w:shd w:val="clear" w:color="auto" w:fill="auto"/>
            <w:vAlign w:val="center"/>
          </w:tcPr>
          <w:p w14:paraId="77A203BD" w14:textId="77777777" w:rsidR="00746895" w:rsidRPr="002B57C1" w:rsidRDefault="00746895" w:rsidP="00746895">
            <w:pPr>
              <w:jc w:val="center"/>
              <w:rPr>
                <w:sz w:val="14"/>
                <w:szCs w:val="14"/>
              </w:rPr>
            </w:pPr>
            <w:r w:rsidRPr="002B57C1">
              <w:rPr>
                <w:sz w:val="14"/>
                <w:szCs w:val="14"/>
              </w:rPr>
              <w:t>2033</w:t>
            </w:r>
          </w:p>
        </w:tc>
        <w:tc>
          <w:tcPr>
            <w:tcW w:w="714" w:type="dxa"/>
            <w:shd w:val="clear" w:color="auto" w:fill="auto"/>
            <w:vAlign w:val="center"/>
          </w:tcPr>
          <w:p w14:paraId="1D764E97" w14:textId="77777777" w:rsidR="00746895" w:rsidRPr="002B57C1" w:rsidRDefault="00746895" w:rsidP="00746895">
            <w:pPr>
              <w:jc w:val="center"/>
              <w:rPr>
                <w:sz w:val="14"/>
                <w:szCs w:val="14"/>
              </w:rPr>
            </w:pPr>
          </w:p>
        </w:tc>
        <w:tc>
          <w:tcPr>
            <w:tcW w:w="715" w:type="dxa"/>
            <w:shd w:val="clear" w:color="auto" w:fill="auto"/>
            <w:vAlign w:val="center"/>
          </w:tcPr>
          <w:p w14:paraId="5EB1C41B" w14:textId="77777777" w:rsidR="00746895" w:rsidRPr="002B57C1" w:rsidRDefault="00746895" w:rsidP="00746895">
            <w:pPr>
              <w:jc w:val="center"/>
              <w:rPr>
                <w:sz w:val="14"/>
                <w:szCs w:val="14"/>
              </w:rPr>
            </w:pPr>
          </w:p>
        </w:tc>
        <w:tc>
          <w:tcPr>
            <w:tcW w:w="709" w:type="dxa"/>
            <w:shd w:val="clear" w:color="auto" w:fill="auto"/>
            <w:vAlign w:val="center"/>
          </w:tcPr>
          <w:p w14:paraId="64BD2410" w14:textId="77777777" w:rsidR="00746895" w:rsidRPr="002B57C1" w:rsidRDefault="00746895" w:rsidP="00746895">
            <w:pPr>
              <w:jc w:val="center"/>
              <w:rPr>
                <w:sz w:val="14"/>
                <w:szCs w:val="14"/>
              </w:rPr>
            </w:pPr>
          </w:p>
        </w:tc>
        <w:tc>
          <w:tcPr>
            <w:tcW w:w="704" w:type="dxa"/>
            <w:shd w:val="clear" w:color="auto" w:fill="auto"/>
            <w:vAlign w:val="center"/>
          </w:tcPr>
          <w:p w14:paraId="471D5500" w14:textId="77777777" w:rsidR="00746895" w:rsidRPr="002B57C1" w:rsidRDefault="00746895" w:rsidP="00746895">
            <w:pPr>
              <w:jc w:val="center"/>
              <w:rPr>
                <w:sz w:val="14"/>
                <w:szCs w:val="14"/>
              </w:rPr>
            </w:pPr>
          </w:p>
        </w:tc>
        <w:tc>
          <w:tcPr>
            <w:tcW w:w="708" w:type="dxa"/>
            <w:shd w:val="clear" w:color="auto" w:fill="auto"/>
            <w:vAlign w:val="center"/>
          </w:tcPr>
          <w:p w14:paraId="4B52BD03" w14:textId="77777777" w:rsidR="00746895" w:rsidRPr="002B57C1" w:rsidRDefault="00746895" w:rsidP="00746895">
            <w:pPr>
              <w:jc w:val="center"/>
              <w:rPr>
                <w:sz w:val="14"/>
                <w:szCs w:val="14"/>
              </w:rPr>
            </w:pPr>
          </w:p>
        </w:tc>
        <w:tc>
          <w:tcPr>
            <w:tcW w:w="705" w:type="dxa"/>
            <w:shd w:val="clear" w:color="auto" w:fill="auto"/>
            <w:vAlign w:val="center"/>
          </w:tcPr>
          <w:p w14:paraId="4029F807" w14:textId="77777777" w:rsidR="00746895" w:rsidRPr="002B57C1" w:rsidRDefault="00746895" w:rsidP="00746895">
            <w:pPr>
              <w:jc w:val="center"/>
              <w:rPr>
                <w:sz w:val="14"/>
                <w:szCs w:val="14"/>
              </w:rPr>
            </w:pPr>
            <w:r w:rsidRPr="002B57C1">
              <w:rPr>
                <w:sz w:val="14"/>
                <w:szCs w:val="14"/>
              </w:rPr>
              <w:t>18000,0</w:t>
            </w:r>
          </w:p>
        </w:tc>
        <w:tc>
          <w:tcPr>
            <w:tcW w:w="712" w:type="dxa"/>
            <w:shd w:val="clear" w:color="auto" w:fill="auto"/>
            <w:noWrap/>
            <w:vAlign w:val="center"/>
          </w:tcPr>
          <w:p w14:paraId="251CF983" w14:textId="77777777" w:rsidR="00746895" w:rsidRPr="002B57C1" w:rsidRDefault="00746895" w:rsidP="00746895">
            <w:pPr>
              <w:jc w:val="center"/>
              <w:rPr>
                <w:sz w:val="14"/>
                <w:szCs w:val="14"/>
              </w:rPr>
            </w:pPr>
            <w:r w:rsidRPr="002B57C1">
              <w:rPr>
                <w:sz w:val="14"/>
                <w:szCs w:val="14"/>
              </w:rPr>
              <w:t>2033</w:t>
            </w:r>
          </w:p>
        </w:tc>
        <w:tc>
          <w:tcPr>
            <w:tcW w:w="850" w:type="dxa"/>
            <w:shd w:val="clear" w:color="auto" w:fill="auto"/>
            <w:vAlign w:val="center"/>
          </w:tcPr>
          <w:p w14:paraId="639CEFAE" w14:textId="77777777" w:rsidR="00746895" w:rsidRPr="002B57C1" w:rsidRDefault="00746895" w:rsidP="00746895">
            <w:pPr>
              <w:tabs>
                <w:tab w:val="left" w:pos="367"/>
                <w:tab w:val="left" w:pos="5459"/>
              </w:tabs>
              <w:jc w:val="center"/>
              <w:rPr>
                <w:sz w:val="14"/>
                <w:szCs w:val="14"/>
              </w:rPr>
            </w:pPr>
            <w:r w:rsidRPr="002B57C1">
              <w:rPr>
                <w:sz w:val="14"/>
                <w:szCs w:val="14"/>
              </w:rPr>
              <w:t>18000,0</w:t>
            </w:r>
          </w:p>
        </w:tc>
        <w:tc>
          <w:tcPr>
            <w:tcW w:w="710" w:type="dxa"/>
            <w:shd w:val="clear" w:color="auto" w:fill="auto"/>
            <w:noWrap/>
            <w:vAlign w:val="center"/>
          </w:tcPr>
          <w:p w14:paraId="16A3BEEE" w14:textId="77777777" w:rsidR="00746895" w:rsidRPr="002B57C1" w:rsidRDefault="00746895" w:rsidP="00746895">
            <w:pPr>
              <w:rPr>
                <w:sz w:val="14"/>
                <w:szCs w:val="14"/>
              </w:rPr>
            </w:pPr>
          </w:p>
        </w:tc>
        <w:tc>
          <w:tcPr>
            <w:tcW w:w="1135" w:type="dxa"/>
            <w:shd w:val="clear" w:color="auto" w:fill="auto"/>
            <w:vAlign w:val="center"/>
          </w:tcPr>
          <w:p w14:paraId="22E06656" w14:textId="77777777" w:rsidR="00746895" w:rsidRPr="002B57C1" w:rsidRDefault="00746895" w:rsidP="00746895">
            <w:pPr>
              <w:jc w:val="center"/>
              <w:rPr>
                <w:sz w:val="14"/>
                <w:szCs w:val="14"/>
              </w:rPr>
            </w:pPr>
            <w:r w:rsidRPr="002B57C1">
              <w:rPr>
                <w:sz w:val="14"/>
                <w:szCs w:val="14"/>
              </w:rPr>
              <w:t>областной и местный бюджет</w:t>
            </w:r>
          </w:p>
        </w:tc>
      </w:tr>
      <w:tr w:rsidR="00746895" w:rsidRPr="002B57C1" w14:paraId="66C78C54" w14:textId="77777777" w:rsidTr="00B50BE1">
        <w:trPr>
          <w:cantSplit/>
          <w:trHeight w:val="20"/>
          <w:jc w:val="center"/>
        </w:trPr>
        <w:tc>
          <w:tcPr>
            <w:tcW w:w="701" w:type="dxa"/>
            <w:shd w:val="clear" w:color="auto" w:fill="auto"/>
            <w:noWrap/>
            <w:vAlign w:val="center"/>
          </w:tcPr>
          <w:p w14:paraId="6AA870CF" w14:textId="77777777" w:rsidR="00746895" w:rsidRPr="002B57C1" w:rsidRDefault="00746895" w:rsidP="00746895">
            <w:pPr>
              <w:rPr>
                <w:sz w:val="14"/>
                <w:szCs w:val="14"/>
              </w:rPr>
            </w:pPr>
          </w:p>
        </w:tc>
        <w:tc>
          <w:tcPr>
            <w:tcW w:w="1688" w:type="dxa"/>
            <w:shd w:val="clear" w:color="auto" w:fill="auto"/>
            <w:vAlign w:val="center"/>
          </w:tcPr>
          <w:p w14:paraId="5AFCB5C6" w14:textId="77777777" w:rsidR="00746895" w:rsidRPr="002B57C1" w:rsidRDefault="00746895" w:rsidP="00746895">
            <w:pPr>
              <w:rPr>
                <w:sz w:val="14"/>
                <w:szCs w:val="14"/>
              </w:rPr>
            </w:pPr>
            <w:r w:rsidRPr="002B57C1">
              <w:rPr>
                <w:sz w:val="14"/>
                <w:szCs w:val="14"/>
              </w:rPr>
              <w:t>- устройство новых рабочих и резервных скважин, увеличение производительности водозабора</w:t>
            </w:r>
          </w:p>
        </w:tc>
        <w:tc>
          <w:tcPr>
            <w:tcW w:w="1416" w:type="dxa"/>
            <w:gridSpan w:val="2"/>
            <w:shd w:val="clear" w:color="auto" w:fill="auto"/>
            <w:vAlign w:val="center"/>
          </w:tcPr>
          <w:p w14:paraId="2BD66172" w14:textId="77777777" w:rsidR="00746895" w:rsidRPr="002B57C1" w:rsidRDefault="00746895" w:rsidP="00746895">
            <w:pPr>
              <w:jc w:val="center"/>
              <w:rPr>
                <w:sz w:val="14"/>
                <w:szCs w:val="14"/>
              </w:rPr>
            </w:pPr>
          </w:p>
        </w:tc>
        <w:tc>
          <w:tcPr>
            <w:tcW w:w="1265" w:type="dxa"/>
            <w:gridSpan w:val="2"/>
            <w:shd w:val="clear" w:color="auto" w:fill="auto"/>
            <w:vAlign w:val="center"/>
          </w:tcPr>
          <w:p w14:paraId="5A651732" w14:textId="77777777" w:rsidR="00746895" w:rsidRPr="002B57C1" w:rsidRDefault="00746895" w:rsidP="00746895">
            <w:pPr>
              <w:rPr>
                <w:sz w:val="14"/>
                <w:szCs w:val="14"/>
              </w:rPr>
            </w:pPr>
          </w:p>
        </w:tc>
        <w:tc>
          <w:tcPr>
            <w:tcW w:w="1141" w:type="dxa"/>
            <w:gridSpan w:val="3"/>
            <w:shd w:val="clear" w:color="auto" w:fill="auto"/>
            <w:noWrap/>
            <w:vAlign w:val="center"/>
          </w:tcPr>
          <w:p w14:paraId="7337CF9F" w14:textId="77777777" w:rsidR="00746895" w:rsidRPr="002B57C1" w:rsidRDefault="00746895" w:rsidP="00746895">
            <w:pPr>
              <w:tabs>
                <w:tab w:val="left" w:pos="367"/>
                <w:tab w:val="left" w:pos="5459"/>
              </w:tabs>
              <w:jc w:val="center"/>
              <w:rPr>
                <w:sz w:val="14"/>
                <w:szCs w:val="14"/>
              </w:rPr>
            </w:pPr>
            <w:r w:rsidRPr="002B57C1">
              <w:rPr>
                <w:sz w:val="14"/>
                <w:szCs w:val="14"/>
              </w:rPr>
              <w:t>м</w:t>
            </w:r>
            <w:r w:rsidRPr="002B57C1">
              <w:rPr>
                <w:sz w:val="14"/>
                <w:szCs w:val="14"/>
                <w:vertAlign w:val="superscript"/>
              </w:rPr>
              <w:t>3</w:t>
            </w:r>
            <w:r w:rsidRPr="002B57C1">
              <w:rPr>
                <w:sz w:val="14"/>
                <w:szCs w:val="14"/>
              </w:rPr>
              <w:t>/сут</w:t>
            </w:r>
          </w:p>
        </w:tc>
        <w:tc>
          <w:tcPr>
            <w:tcW w:w="700" w:type="dxa"/>
            <w:gridSpan w:val="2"/>
            <w:shd w:val="clear" w:color="auto" w:fill="auto"/>
            <w:vAlign w:val="center"/>
          </w:tcPr>
          <w:p w14:paraId="3F250DA2" w14:textId="77777777" w:rsidR="00746895" w:rsidRPr="002B57C1" w:rsidRDefault="00746895" w:rsidP="00746895">
            <w:pPr>
              <w:tabs>
                <w:tab w:val="left" w:pos="367"/>
                <w:tab w:val="left" w:pos="5459"/>
              </w:tabs>
              <w:jc w:val="center"/>
              <w:rPr>
                <w:sz w:val="14"/>
                <w:szCs w:val="14"/>
              </w:rPr>
            </w:pPr>
            <w:r w:rsidRPr="002B57C1">
              <w:rPr>
                <w:sz w:val="14"/>
                <w:szCs w:val="14"/>
              </w:rPr>
              <w:t>500</w:t>
            </w:r>
          </w:p>
        </w:tc>
        <w:tc>
          <w:tcPr>
            <w:tcW w:w="573" w:type="dxa"/>
            <w:gridSpan w:val="2"/>
            <w:shd w:val="clear" w:color="auto" w:fill="auto"/>
            <w:vAlign w:val="center"/>
          </w:tcPr>
          <w:p w14:paraId="0B88D7E5" w14:textId="77777777" w:rsidR="00746895" w:rsidRPr="002B57C1" w:rsidRDefault="00746895" w:rsidP="00746895">
            <w:pPr>
              <w:jc w:val="center"/>
              <w:rPr>
                <w:sz w:val="14"/>
                <w:szCs w:val="14"/>
              </w:rPr>
            </w:pPr>
          </w:p>
        </w:tc>
        <w:tc>
          <w:tcPr>
            <w:tcW w:w="584" w:type="dxa"/>
            <w:gridSpan w:val="2"/>
            <w:shd w:val="clear" w:color="auto" w:fill="auto"/>
            <w:vAlign w:val="center"/>
          </w:tcPr>
          <w:p w14:paraId="1BCF3014" w14:textId="77777777" w:rsidR="00746895" w:rsidRPr="002B57C1" w:rsidRDefault="00746895" w:rsidP="00746895">
            <w:pPr>
              <w:jc w:val="center"/>
              <w:rPr>
                <w:sz w:val="14"/>
                <w:szCs w:val="14"/>
              </w:rPr>
            </w:pPr>
          </w:p>
        </w:tc>
        <w:tc>
          <w:tcPr>
            <w:tcW w:w="714" w:type="dxa"/>
            <w:shd w:val="clear" w:color="auto" w:fill="auto"/>
            <w:vAlign w:val="center"/>
          </w:tcPr>
          <w:p w14:paraId="76743878" w14:textId="77777777" w:rsidR="00746895" w:rsidRPr="002B57C1" w:rsidRDefault="00746895" w:rsidP="00746895">
            <w:pPr>
              <w:jc w:val="center"/>
              <w:rPr>
                <w:sz w:val="14"/>
                <w:szCs w:val="14"/>
              </w:rPr>
            </w:pPr>
          </w:p>
        </w:tc>
        <w:tc>
          <w:tcPr>
            <w:tcW w:w="715" w:type="dxa"/>
            <w:shd w:val="clear" w:color="auto" w:fill="auto"/>
            <w:vAlign w:val="center"/>
          </w:tcPr>
          <w:p w14:paraId="63A73F30" w14:textId="77777777" w:rsidR="00746895" w:rsidRPr="002B57C1" w:rsidRDefault="00746895" w:rsidP="00746895">
            <w:pPr>
              <w:jc w:val="center"/>
              <w:rPr>
                <w:sz w:val="14"/>
                <w:szCs w:val="14"/>
              </w:rPr>
            </w:pPr>
          </w:p>
        </w:tc>
        <w:tc>
          <w:tcPr>
            <w:tcW w:w="709" w:type="dxa"/>
            <w:shd w:val="clear" w:color="auto" w:fill="auto"/>
            <w:vAlign w:val="center"/>
          </w:tcPr>
          <w:p w14:paraId="22300E59" w14:textId="77777777" w:rsidR="00746895" w:rsidRPr="002B57C1" w:rsidRDefault="00746895" w:rsidP="00746895">
            <w:pPr>
              <w:jc w:val="center"/>
              <w:rPr>
                <w:sz w:val="14"/>
                <w:szCs w:val="14"/>
              </w:rPr>
            </w:pPr>
          </w:p>
        </w:tc>
        <w:tc>
          <w:tcPr>
            <w:tcW w:w="704" w:type="dxa"/>
            <w:shd w:val="clear" w:color="auto" w:fill="auto"/>
            <w:vAlign w:val="center"/>
          </w:tcPr>
          <w:p w14:paraId="28A3341D" w14:textId="77777777" w:rsidR="00746895" w:rsidRPr="002B57C1" w:rsidRDefault="00746895" w:rsidP="00746895">
            <w:pPr>
              <w:jc w:val="center"/>
              <w:rPr>
                <w:sz w:val="14"/>
                <w:szCs w:val="14"/>
              </w:rPr>
            </w:pPr>
          </w:p>
        </w:tc>
        <w:tc>
          <w:tcPr>
            <w:tcW w:w="708" w:type="dxa"/>
            <w:shd w:val="clear" w:color="auto" w:fill="auto"/>
            <w:vAlign w:val="center"/>
          </w:tcPr>
          <w:p w14:paraId="181316D4" w14:textId="77777777" w:rsidR="00746895" w:rsidRPr="002B57C1" w:rsidRDefault="00746895" w:rsidP="00746895">
            <w:pPr>
              <w:jc w:val="center"/>
              <w:rPr>
                <w:sz w:val="14"/>
                <w:szCs w:val="14"/>
              </w:rPr>
            </w:pPr>
          </w:p>
        </w:tc>
        <w:tc>
          <w:tcPr>
            <w:tcW w:w="705" w:type="dxa"/>
            <w:shd w:val="clear" w:color="auto" w:fill="auto"/>
            <w:vAlign w:val="center"/>
          </w:tcPr>
          <w:p w14:paraId="2F5F71C6" w14:textId="77777777" w:rsidR="00746895" w:rsidRPr="002B57C1" w:rsidRDefault="00746895" w:rsidP="00746895">
            <w:pPr>
              <w:jc w:val="center"/>
              <w:rPr>
                <w:sz w:val="14"/>
                <w:szCs w:val="14"/>
              </w:rPr>
            </w:pPr>
          </w:p>
        </w:tc>
        <w:tc>
          <w:tcPr>
            <w:tcW w:w="712" w:type="dxa"/>
            <w:shd w:val="clear" w:color="auto" w:fill="auto"/>
            <w:noWrap/>
            <w:vAlign w:val="center"/>
          </w:tcPr>
          <w:p w14:paraId="7B9C7997" w14:textId="77777777" w:rsidR="00746895" w:rsidRPr="002B57C1" w:rsidRDefault="00746895" w:rsidP="00746895">
            <w:pPr>
              <w:jc w:val="center"/>
              <w:rPr>
                <w:sz w:val="14"/>
                <w:szCs w:val="14"/>
              </w:rPr>
            </w:pPr>
          </w:p>
        </w:tc>
        <w:tc>
          <w:tcPr>
            <w:tcW w:w="850" w:type="dxa"/>
            <w:shd w:val="clear" w:color="auto" w:fill="auto"/>
            <w:vAlign w:val="center"/>
          </w:tcPr>
          <w:p w14:paraId="3CF18CB1" w14:textId="77777777" w:rsidR="00746895" w:rsidRPr="002B57C1" w:rsidRDefault="00746895" w:rsidP="00746895">
            <w:pPr>
              <w:tabs>
                <w:tab w:val="left" w:pos="367"/>
                <w:tab w:val="left" w:pos="5459"/>
              </w:tabs>
              <w:jc w:val="center"/>
              <w:rPr>
                <w:sz w:val="14"/>
                <w:szCs w:val="14"/>
              </w:rPr>
            </w:pPr>
          </w:p>
        </w:tc>
        <w:tc>
          <w:tcPr>
            <w:tcW w:w="710" w:type="dxa"/>
            <w:shd w:val="clear" w:color="auto" w:fill="auto"/>
            <w:noWrap/>
            <w:vAlign w:val="center"/>
          </w:tcPr>
          <w:p w14:paraId="19AF3F70" w14:textId="77777777" w:rsidR="00746895" w:rsidRPr="002B57C1" w:rsidRDefault="00746895" w:rsidP="00746895">
            <w:pPr>
              <w:rPr>
                <w:sz w:val="14"/>
                <w:szCs w:val="14"/>
              </w:rPr>
            </w:pPr>
          </w:p>
        </w:tc>
        <w:tc>
          <w:tcPr>
            <w:tcW w:w="1135" w:type="dxa"/>
            <w:shd w:val="clear" w:color="auto" w:fill="auto"/>
            <w:vAlign w:val="center"/>
          </w:tcPr>
          <w:p w14:paraId="73217D0F" w14:textId="77777777" w:rsidR="00746895" w:rsidRPr="002B57C1" w:rsidRDefault="00746895" w:rsidP="00746895">
            <w:pPr>
              <w:jc w:val="center"/>
              <w:rPr>
                <w:sz w:val="14"/>
                <w:szCs w:val="14"/>
              </w:rPr>
            </w:pPr>
          </w:p>
        </w:tc>
      </w:tr>
      <w:tr w:rsidR="00746895" w:rsidRPr="002B57C1" w14:paraId="323FBD49" w14:textId="77777777" w:rsidTr="00B50BE1">
        <w:trPr>
          <w:cantSplit/>
          <w:trHeight w:val="20"/>
          <w:jc w:val="center"/>
        </w:trPr>
        <w:tc>
          <w:tcPr>
            <w:tcW w:w="701" w:type="dxa"/>
            <w:shd w:val="clear" w:color="auto" w:fill="auto"/>
            <w:noWrap/>
            <w:vAlign w:val="center"/>
          </w:tcPr>
          <w:p w14:paraId="105F514E" w14:textId="77777777" w:rsidR="00746895" w:rsidRPr="002B57C1" w:rsidRDefault="00746895" w:rsidP="00746895">
            <w:pPr>
              <w:rPr>
                <w:sz w:val="14"/>
                <w:szCs w:val="14"/>
              </w:rPr>
            </w:pPr>
          </w:p>
        </w:tc>
        <w:tc>
          <w:tcPr>
            <w:tcW w:w="1688" w:type="dxa"/>
            <w:shd w:val="clear" w:color="auto" w:fill="auto"/>
            <w:vAlign w:val="center"/>
          </w:tcPr>
          <w:p w14:paraId="33BEC832" w14:textId="77777777" w:rsidR="00746895" w:rsidRPr="002B57C1" w:rsidRDefault="00746895" w:rsidP="00746895">
            <w:pPr>
              <w:rPr>
                <w:sz w:val="14"/>
                <w:szCs w:val="14"/>
              </w:rPr>
            </w:pPr>
            <w:r w:rsidRPr="002B57C1">
              <w:rPr>
                <w:sz w:val="14"/>
                <w:szCs w:val="14"/>
              </w:rPr>
              <w:t>- устройство резервуаров чистой воды</w:t>
            </w:r>
          </w:p>
        </w:tc>
        <w:tc>
          <w:tcPr>
            <w:tcW w:w="1416" w:type="dxa"/>
            <w:gridSpan w:val="2"/>
            <w:shd w:val="clear" w:color="auto" w:fill="auto"/>
            <w:vAlign w:val="center"/>
          </w:tcPr>
          <w:p w14:paraId="3912FC1C" w14:textId="77777777" w:rsidR="00746895" w:rsidRPr="002B57C1" w:rsidRDefault="00746895" w:rsidP="00746895">
            <w:pPr>
              <w:jc w:val="center"/>
              <w:rPr>
                <w:sz w:val="14"/>
                <w:szCs w:val="14"/>
              </w:rPr>
            </w:pPr>
          </w:p>
        </w:tc>
        <w:tc>
          <w:tcPr>
            <w:tcW w:w="1265" w:type="dxa"/>
            <w:gridSpan w:val="2"/>
            <w:shd w:val="clear" w:color="auto" w:fill="auto"/>
            <w:vAlign w:val="center"/>
          </w:tcPr>
          <w:p w14:paraId="285E7EC3" w14:textId="77777777" w:rsidR="00746895" w:rsidRPr="002B57C1" w:rsidRDefault="00746895" w:rsidP="00746895">
            <w:pPr>
              <w:rPr>
                <w:sz w:val="14"/>
                <w:szCs w:val="14"/>
              </w:rPr>
            </w:pPr>
          </w:p>
        </w:tc>
        <w:tc>
          <w:tcPr>
            <w:tcW w:w="1141" w:type="dxa"/>
            <w:gridSpan w:val="3"/>
            <w:shd w:val="clear" w:color="auto" w:fill="auto"/>
            <w:noWrap/>
            <w:vAlign w:val="center"/>
          </w:tcPr>
          <w:p w14:paraId="4C31C858" w14:textId="77777777" w:rsidR="00746895" w:rsidRPr="002B57C1" w:rsidRDefault="00746895" w:rsidP="00746895">
            <w:pPr>
              <w:tabs>
                <w:tab w:val="left" w:pos="367"/>
                <w:tab w:val="left" w:pos="5459"/>
              </w:tabs>
              <w:jc w:val="center"/>
              <w:rPr>
                <w:sz w:val="14"/>
                <w:szCs w:val="14"/>
              </w:rPr>
            </w:pPr>
            <w:r w:rsidRPr="002B57C1">
              <w:rPr>
                <w:sz w:val="14"/>
                <w:szCs w:val="14"/>
              </w:rPr>
              <w:t>-</w:t>
            </w:r>
          </w:p>
        </w:tc>
        <w:tc>
          <w:tcPr>
            <w:tcW w:w="700" w:type="dxa"/>
            <w:gridSpan w:val="2"/>
            <w:shd w:val="clear" w:color="auto" w:fill="auto"/>
            <w:vAlign w:val="center"/>
          </w:tcPr>
          <w:p w14:paraId="2CDFB914" w14:textId="77777777" w:rsidR="00746895" w:rsidRPr="002B57C1" w:rsidRDefault="00746895" w:rsidP="00746895">
            <w:pPr>
              <w:tabs>
                <w:tab w:val="left" w:pos="367"/>
                <w:tab w:val="left" w:pos="5459"/>
              </w:tabs>
              <w:jc w:val="center"/>
              <w:rPr>
                <w:sz w:val="14"/>
                <w:szCs w:val="14"/>
              </w:rPr>
            </w:pPr>
            <w:r w:rsidRPr="002B57C1">
              <w:rPr>
                <w:sz w:val="14"/>
                <w:szCs w:val="14"/>
              </w:rPr>
              <w:t>-</w:t>
            </w:r>
          </w:p>
        </w:tc>
        <w:tc>
          <w:tcPr>
            <w:tcW w:w="573" w:type="dxa"/>
            <w:gridSpan w:val="2"/>
            <w:shd w:val="clear" w:color="auto" w:fill="auto"/>
            <w:vAlign w:val="center"/>
          </w:tcPr>
          <w:p w14:paraId="1DCBF754" w14:textId="77777777" w:rsidR="00746895" w:rsidRPr="002B57C1" w:rsidRDefault="00746895" w:rsidP="00746895">
            <w:pPr>
              <w:jc w:val="center"/>
              <w:rPr>
                <w:sz w:val="14"/>
                <w:szCs w:val="14"/>
              </w:rPr>
            </w:pPr>
          </w:p>
        </w:tc>
        <w:tc>
          <w:tcPr>
            <w:tcW w:w="584" w:type="dxa"/>
            <w:gridSpan w:val="2"/>
            <w:shd w:val="clear" w:color="auto" w:fill="auto"/>
            <w:vAlign w:val="center"/>
          </w:tcPr>
          <w:p w14:paraId="34DC1ACC" w14:textId="77777777" w:rsidR="00746895" w:rsidRPr="002B57C1" w:rsidRDefault="00746895" w:rsidP="00746895">
            <w:pPr>
              <w:jc w:val="center"/>
              <w:rPr>
                <w:sz w:val="14"/>
                <w:szCs w:val="14"/>
              </w:rPr>
            </w:pPr>
          </w:p>
        </w:tc>
        <w:tc>
          <w:tcPr>
            <w:tcW w:w="714" w:type="dxa"/>
            <w:shd w:val="clear" w:color="auto" w:fill="auto"/>
            <w:vAlign w:val="center"/>
          </w:tcPr>
          <w:p w14:paraId="7AFCD04F" w14:textId="77777777" w:rsidR="00746895" w:rsidRPr="002B57C1" w:rsidRDefault="00746895" w:rsidP="00746895">
            <w:pPr>
              <w:jc w:val="center"/>
              <w:rPr>
                <w:sz w:val="14"/>
                <w:szCs w:val="14"/>
              </w:rPr>
            </w:pPr>
          </w:p>
        </w:tc>
        <w:tc>
          <w:tcPr>
            <w:tcW w:w="715" w:type="dxa"/>
            <w:shd w:val="clear" w:color="auto" w:fill="auto"/>
            <w:vAlign w:val="center"/>
          </w:tcPr>
          <w:p w14:paraId="4FD05C7C" w14:textId="77777777" w:rsidR="00746895" w:rsidRPr="002B57C1" w:rsidRDefault="00746895" w:rsidP="00746895">
            <w:pPr>
              <w:jc w:val="center"/>
              <w:rPr>
                <w:sz w:val="14"/>
                <w:szCs w:val="14"/>
              </w:rPr>
            </w:pPr>
          </w:p>
        </w:tc>
        <w:tc>
          <w:tcPr>
            <w:tcW w:w="709" w:type="dxa"/>
            <w:shd w:val="clear" w:color="auto" w:fill="auto"/>
            <w:vAlign w:val="center"/>
          </w:tcPr>
          <w:p w14:paraId="0778EF92" w14:textId="77777777" w:rsidR="00746895" w:rsidRPr="002B57C1" w:rsidRDefault="00746895" w:rsidP="00746895">
            <w:pPr>
              <w:jc w:val="center"/>
              <w:rPr>
                <w:sz w:val="14"/>
                <w:szCs w:val="14"/>
              </w:rPr>
            </w:pPr>
          </w:p>
        </w:tc>
        <w:tc>
          <w:tcPr>
            <w:tcW w:w="704" w:type="dxa"/>
            <w:shd w:val="clear" w:color="auto" w:fill="auto"/>
            <w:vAlign w:val="center"/>
          </w:tcPr>
          <w:p w14:paraId="458B6471" w14:textId="77777777" w:rsidR="00746895" w:rsidRPr="002B57C1" w:rsidRDefault="00746895" w:rsidP="00746895">
            <w:pPr>
              <w:jc w:val="center"/>
              <w:rPr>
                <w:sz w:val="14"/>
                <w:szCs w:val="14"/>
              </w:rPr>
            </w:pPr>
          </w:p>
        </w:tc>
        <w:tc>
          <w:tcPr>
            <w:tcW w:w="708" w:type="dxa"/>
            <w:shd w:val="clear" w:color="auto" w:fill="auto"/>
            <w:vAlign w:val="center"/>
          </w:tcPr>
          <w:p w14:paraId="0F9929EE" w14:textId="77777777" w:rsidR="00746895" w:rsidRPr="002B57C1" w:rsidRDefault="00746895" w:rsidP="00746895">
            <w:pPr>
              <w:jc w:val="center"/>
              <w:rPr>
                <w:sz w:val="14"/>
                <w:szCs w:val="14"/>
              </w:rPr>
            </w:pPr>
          </w:p>
        </w:tc>
        <w:tc>
          <w:tcPr>
            <w:tcW w:w="705" w:type="dxa"/>
            <w:shd w:val="clear" w:color="auto" w:fill="auto"/>
            <w:vAlign w:val="center"/>
          </w:tcPr>
          <w:p w14:paraId="01EA5200" w14:textId="77777777" w:rsidR="00746895" w:rsidRPr="002B57C1" w:rsidRDefault="00746895" w:rsidP="00746895">
            <w:pPr>
              <w:jc w:val="center"/>
              <w:rPr>
                <w:sz w:val="14"/>
                <w:szCs w:val="14"/>
              </w:rPr>
            </w:pPr>
          </w:p>
        </w:tc>
        <w:tc>
          <w:tcPr>
            <w:tcW w:w="712" w:type="dxa"/>
            <w:shd w:val="clear" w:color="auto" w:fill="auto"/>
            <w:noWrap/>
            <w:vAlign w:val="center"/>
          </w:tcPr>
          <w:p w14:paraId="155888DE" w14:textId="77777777" w:rsidR="00746895" w:rsidRPr="002B57C1" w:rsidRDefault="00746895" w:rsidP="00746895">
            <w:pPr>
              <w:jc w:val="center"/>
              <w:rPr>
                <w:sz w:val="14"/>
                <w:szCs w:val="14"/>
              </w:rPr>
            </w:pPr>
          </w:p>
        </w:tc>
        <w:tc>
          <w:tcPr>
            <w:tcW w:w="850" w:type="dxa"/>
            <w:shd w:val="clear" w:color="auto" w:fill="auto"/>
            <w:vAlign w:val="center"/>
          </w:tcPr>
          <w:p w14:paraId="00876F57" w14:textId="77777777" w:rsidR="00746895" w:rsidRPr="002B57C1" w:rsidRDefault="00746895" w:rsidP="00746895">
            <w:pPr>
              <w:tabs>
                <w:tab w:val="left" w:pos="367"/>
                <w:tab w:val="left" w:pos="5459"/>
              </w:tabs>
              <w:jc w:val="center"/>
              <w:rPr>
                <w:sz w:val="14"/>
                <w:szCs w:val="14"/>
              </w:rPr>
            </w:pPr>
          </w:p>
        </w:tc>
        <w:tc>
          <w:tcPr>
            <w:tcW w:w="710" w:type="dxa"/>
            <w:shd w:val="clear" w:color="auto" w:fill="auto"/>
            <w:noWrap/>
            <w:vAlign w:val="center"/>
          </w:tcPr>
          <w:p w14:paraId="66C71A0B" w14:textId="77777777" w:rsidR="00746895" w:rsidRPr="002B57C1" w:rsidRDefault="00746895" w:rsidP="00746895">
            <w:pPr>
              <w:rPr>
                <w:sz w:val="14"/>
                <w:szCs w:val="14"/>
              </w:rPr>
            </w:pPr>
          </w:p>
        </w:tc>
        <w:tc>
          <w:tcPr>
            <w:tcW w:w="1135" w:type="dxa"/>
            <w:shd w:val="clear" w:color="auto" w:fill="auto"/>
            <w:vAlign w:val="center"/>
          </w:tcPr>
          <w:p w14:paraId="7F3F1619" w14:textId="77777777" w:rsidR="00746895" w:rsidRPr="002B57C1" w:rsidRDefault="00746895" w:rsidP="00746895">
            <w:pPr>
              <w:jc w:val="center"/>
              <w:rPr>
                <w:sz w:val="14"/>
                <w:szCs w:val="14"/>
              </w:rPr>
            </w:pPr>
          </w:p>
        </w:tc>
      </w:tr>
      <w:tr w:rsidR="00746895" w:rsidRPr="002B57C1" w14:paraId="304994E3" w14:textId="77777777" w:rsidTr="00B50BE1">
        <w:trPr>
          <w:cantSplit/>
          <w:trHeight w:val="20"/>
          <w:jc w:val="center"/>
        </w:trPr>
        <w:tc>
          <w:tcPr>
            <w:tcW w:w="701" w:type="dxa"/>
            <w:shd w:val="clear" w:color="auto" w:fill="auto"/>
            <w:noWrap/>
            <w:vAlign w:val="center"/>
          </w:tcPr>
          <w:p w14:paraId="524D6B44" w14:textId="77777777" w:rsidR="00746895" w:rsidRPr="002B57C1" w:rsidRDefault="00746895" w:rsidP="00746895">
            <w:pPr>
              <w:rPr>
                <w:sz w:val="14"/>
                <w:szCs w:val="14"/>
              </w:rPr>
            </w:pPr>
          </w:p>
        </w:tc>
        <w:tc>
          <w:tcPr>
            <w:tcW w:w="1688" w:type="dxa"/>
            <w:shd w:val="clear" w:color="auto" w:fill="auto"/>
            <w:vAlign w:val="center"/>
          </w:tcPr>
          <w:p w14:paraId="7F18F00F" w14:textId="77777777" w:rsidR="00746895" w:rsidRPr="002B57C1" w:rsidRDefault="00746895" w:rsidP="00746895">
            <w:pPr>
              <w:rPr>
                <w:sz w:val="14"/>
                <w:szCs w:val="14"/>
              </w:rPr>
            </w:pPr>
            <w:r w:rsidRPr="002B57C1">
              <w:rPr>
                <w:sz w:val="14"/>
                <w:szCs w:val="14"/>
              </w:rPr>
              <w:t>- установка и подключение к сетям водоснабжения насосной станции 2-го подъёма</w:t>
            </w:r>
          </w:p>
        </w:tc>
        <w:tc>
          <w:tcPr>
            <w:tcW w:w="1416" w:type="dxa"/>
            <w:gridSpan w:val="2"/>
            <w:shd w:val="clear" w:color="auto" w:fill="auto"/>
            <w:vAlign w:val="center"/>
          </w:tcPr>
          <w:p w14:paraId="7ABE5FEA" w14:textId="77777777" w:rsidR="00746895" w:rsidRPr="002B57C1" w:rsidRDefault="00746895" w:rsidP="00746895">
            <w:pPr>
              <w:jc w:val="center"/>
              <w:rPr>
                <w:sz w:val="14"/>
                <w:szCs w:val="14"/>
              </w:rPr>
            </w:pPr>
          </w:p>
        </w:tc>
        <w:tc>
          <w:tcPr>
            <w:tcW w:w="1265" w:type="dxa"/>
            <w:gridSpan w:val="2"/>
            <w:shd w:val="clear" w:color="auto" w:fill="auto"/>
            <w:vAlign w:val="center"/>
          </w:tcPr>
          <w:p w14:paraId="74728692" w14:textId="77777777" w:rsidR="00746895" w:rsidRPr="002B57C1" w:rsidRDefault="00746895" w:rsidP="00746895">
            <w:pPr>
              <w:rPr>
                <w:sz w:val="14"/>
                <w:szCs w:val="14"/>
              </w:rPr>
            </w:pPr>
          </w:p>
        </w:tc>
        <w:tc>
          <w:tcPr>
            <w:tcW w:w="1141" w:type="dxa"/>
            <w:gridSpan w:val="3"/>
            <w:shd w:val="clear" w:color="auto" w:fill="auto"/>
            <w:noWrap/>
            <w:vAlign w:val="center"/>
          </w:tcPr>
          <w:p w14:paraId="68A184E6" w14:textId="77777777" w:rsidR="00746895" w:rsidRPr="002B57C1" w:rsidRDefault="00746895" w:rsidP="00746895">
            <w:pPr>
              <w:tabs>
                <w:tab w:val="left" w:pos="367"/>
                <w:tab w:val="left" w:pos="5459"/>
              </w:tabs>
              <w:jc w:val="center"/>
              <w:rPr>
                <w:sz w:val="14"/>
                <w:szCs w:val="14"/>
              </w:rPr>
            </w:pPr>
            <w:r w:rsidRPr="002B57C1">
              <w:rPr>
                <w:sz w:val="14"/>
                <w:szCs w:val="14"/>
              </w:rPr>
              <w:t>-</w:t>
            </w:r>
          </w:p>
        </w:tc>
        <w:tc>
          <w:tcPr>
            <w:tcW w:w="700" w:type="dxa"/>
            <w:gridSpan w:val="2"/>
            <w:shd w:val="clear" w:color="auto" w:fill="auto"/>
            <w:vAlign w:val="center"/>
          </w:tcPr>
          <w:p w14:paraId="1774611F" w14:textId="77777777" w:rsidR="00746895" w:rsidRPr="002B57C1" w:rsidRDefault="00746895" w:rsidP="00746895">
            <w:pPr>
              <w:tabs>
                <w:tab w:val="left" w:pos="367"/>
                <w:tab w:val="left" w:pos="5459"/>
              </w:tabs>
              <w:jc w:val="center"/>
              <w:rPr>
                <w:sz w:val="14"/>
                <w:szCs w:val="14"/>
              </w:rPr>
            </w:pPr>
            <w:r w:rsidRPr="002B57C1">
              <w:rPr>
                <w:sz w:val="14"/>
                <w:szCs w:val="14"/>
              </w:rPr>
              <w:t>-</w:t>
            </w:r>
          </w:p>
        </w:tc>
        <w:tc>
          <w:tcPr>
            <w:tcW w:w="573" w:type="dxa"/>
            <w:gridSpan w:val="2"/>
            <w:shd w:val="clear" w:color="auto" w:fill="auto"/>
            <w:vAlign w:val="center"/>
          </w:tcPr>
          <w:p w14:paraId="66BE9583" w14:textId="77777777" w:rsidR="00746895" w:rsidRPr="002B57C1" w:rsidRDefault="00746895" w:rsidP="00746895">
            <w:pPr>
              <w:jc w:val="center"/>
              <w:rPr>
                <w:sz w:val="14"/>
                <w:szCs w:val="14"/>
              </w:rPr>
            </w:pPr>
          </w:p>
        </w:tc>
        <w:tc>
          <w:tcPr>
            <w:tcW w:w="584" w:type="dxa"/>
            <w:gridSpan w:val="2"/>
            <w:shd w:val="clear" w:color="auto" w:fill="auto"/>
            <w:vAlign w:val="center"/>
          </w:tcPr>
          <w:p w14:paraId="387AA5B9" w14:textId="77777777" w:rsidR="00746895" w:rsidRPr="002B57C1" w:rsidRDefault="00746895" w:rsidP="00746895">
            <w:pPr>
              <w:jc w:val="center"/>
              <w:rPr>
                <w:sz w:val="14"/>
                <w:szCs w:val="14"/>
              </w:rPr>
            </w:pPr>
          </w:p>
        </w:tc>
        <w:tc>
          <w:tcPr>
            <w:tcW w:w="714" w:type="dxa"/>
            <w:shd w:val="clear" w:color="auto" w:fill="auto"/>
            <w:vAlign w:val="center"/>
          </w:tcPr>
          <w:p w14:paraId="54346998" w14:textId="77777777" w:rsidR="00746895" w:rsidRPr="002B57C1" w:rsidRDefault="00746895" w:rsidP="00746895">
            <w:pPr>
              <w:jc w:val="center"/>
              <w:rPr>
                <w:sz w:val="14"/>
                <w:szCs w:val="14"/>
              </w:rPr>
            </w:pPr>
          </w:p>
        </w:tc>
        <w:tc>
          <w:tcPr>
            <w:tcW w:w="715" w:type="dxa"/>
            <w:shd w:val="clear" w:color="auto" w:fill="auto"/>
            <w:vAlign w:val="center"/>
          </w:tcPr>
          <w:p w14:paraId="79C3DFAE" w14:textId="77777777" w:rsidR="00746895" w:rsidRPr="002B57C1" w:rsidRDefault="00746895" w:rsidP="00746895">
            <w:pPr>
              <w:jc w:val="center"/>
              <w:rPr>
                <w:sz w:val="14"/>
                <w:szCs w:val="14"/>
              </w:rPr>
            </w:pPr>
          </w:p>
        </w:tc>
        <w:tc>
          <w:tcPr>
            <w:tcW w:w="709" w:type="dxa"/>
            <w:shd w:val="clear" w:color="auto" w:fill="auto"/>
            <w:vAlign w:val="center"/>
          </w:tcPr>
          <w:p w14:paraId="6A6912E4" w14:textId="77777777" w:rsidR="00746895" w:rsidRPr="002B57C1" w:rsidRDefault="00746895" w:rsidP="00746895">
            <w:pPr>
              <w:jc w:val="center"/>
              <w:rPr>
                <w:sz w:val="14"/>
                <w:szCs w:val="14"/>
              </w:rPr>
            </w:pPr>
          </w:p>
        </w:tc>
        <w:tc>
          <w:tcPr>
            <w:tcW w:w="704" w:type="dxa"/>
            <w:shd w:val="clear" w:color="auto" w:fill="auto"/>
            <w:vAlign w:val="center"/>
          </w:tcPr>
          <w:p w14:paraId="5C069842" w14:textId="77777777" w:rsidR="00746895" w:rsidRPr="002B57C1" w:rsidRDefault="00746895" w:rsidP="00746895">
            <w:pPr>
              <w:jc w:val="center"/>
              <w:rPr>
                <w:sz w:val="14"/>
                <w:szCs w:val="14"/>
              </w:rPr>
            </w:pPr>
          </w:p>
        </w:tc>
        <w:tc>
          <w:tcPr>
            <w:tcW w:w="708" w:type="dxa"/>
            <w:shd w:val="clear" w:color="auto" w:fill="auto"/>
            <w:vAlign w:val="center"/>
          </w:tcPr>
          <w:p w14:paraId="040BF73E" w14:textId="77777777" w:rsidR="00746895" w:rsidRPr="002B57C1" w:rsidRDefault="00746895" w:rsidP="00746895">
            <w:pPr>
              <w:jc w:val="center"/>
              <w:rPr>
                <w:sz w:val="14"/>
                <w:szCs w:val="14"/>
              </w:rPr>
            </w:pPr>
          </w:p>
        </w:tc>
        <w:tc>
          <w:tcPr>
            <w:tcW w:w="705" w:type="dxa"/>
            <w:shd w:val="clear" w:color="auto" w:fill="auto"/>
            <w:vAlign w:val="center"/>
          </w:tcPr>
          <w:p w14:paraId="5A18C224" w14:textId="77777777" w:rsidR="00746895" w:rsidRPr="002B57C1" w:rsidRDefault="00746895" w:rsidP="00746895">
            <w:pPr>
              <w:jc w:val="center"/>
              <w:rPr>
                <w:sz w:val="14"/>
                <w:szCs w:val="14"/>
              </w:rPr>
            </w:pPr>
          </w:p>
        </w:tc>
        <w:tc>
          <w:tcPr>
            <w:tcW w:w="712" w:type="dxa"/>
            <w:shd w:val="clear" w:color="auto" w:fill="auto"/>
            <w:noWrap/>
            <w:vAlign w:val="center"/>
          </w:tcPr>
          <w:p w14:paraId="02DCB6E6" w14:textId="77777777" w:rsidR="00746895" w:rsidRPr="002B57C1" w:rsidRDefault="00746895" w:rsidP="00746895">
            <w:pPr>
              <w:jc w:val="center"/>
              <w:rPr>
                <w:sz w:val="14"/>
                <w:szCs w:val="14"/>
              </w:rPr>
            </w:pPr>
          </w:p>
        </w:tc>
        <w:tc>
          <w:tcPr>
            <w:tcW w:w="850" w:type="dxa"/>
            <w:shd w:val="clear" w:color="auto" w:fill="auto"/>
            <w:vAlign w:val="center"/>
          </w:tcPr>
          <w:p w14:paraId="68614488" w14:textId="77777777" w:rsidR="00746895" w:rsidRPr="002B57C1" w:rsidRDefault="00746895" w:rsidP="00746895">
            <w:pPr>
              <w:tabs>
                <w:tab w:val="left" w:pos="367"/>
                <w:tab w:val="left" w:pos="5459"/>
              </w:tabs>
              <w:jc w:val="center"/>
              <w:rPr>
                <w:sz w:val="14"/>
                <w:szCs w:val="14"/>
              </w:rPr>
            </w:pPr>
          </w:p>
        </w:tc>
        <w:tc>
          <w:tcPr>
            <w:tcW w:w="710" w:type="dxa"/>
            <w:shd w:val="clear" w:color="auto" w:fill="auto"/>
            <w:noWrap/>
            <w:vAlign w:val="center"/>
          </w:tcPr>
          <w:p w14:paraId="768F1156" w14:textId="77777777" w:rsidR="00746895" w:rsidRPr="002B57C1" w:rsidRDefault="00746895" w:rsidP="00746895">
            <w:pPr>
              <w:rPr>
                <w:sz w:val="14"/>
                <w:szCs w:val="14"/>
              </w:rPr>
            </w:pPr>
          </w:p>
        </w:tc>
        <w:tc>
          <w:tcPr>
            <w:tcW w:w="1135" w:type="dxa"/>
            <w:shd w:val="clear" w:color="auto" w:fill="auto"/>
            <w:vAlign w:val="center"/>
          </w:tcPr>
          <w:p w14:paraId="699911B7" w14:textId="77777777" w:rsidR="00746895" w:rsidRPr="002B57C1" w:rsidRDefault="00746895" w:rsidP="00746895">
            <w:pPr>
              <w:jc w:val="center"/>
              <w:rPr>
                <w:sz w:val="14"/>
                <w:szCs w:val="14"/>
              </w:rPr>
            </w:pPr>
          </w:p>
        </w:tc>
      </w:tr>
      <w:tr w:rsidR="00746895" w:rsidRPr="002B57C1" w14:paraId="56F7A136" w14:textId="77777777" w:rsidTr="00B50BE1">
        <w:trPr>
          <w:cantSplit/>
          <w:trHeight w:val="20"/>
          <w:jc w:val="center"/>
        </w:trPr>
        <w:tc>
          <w:tcPr>
            <w:tcW w:w="701" w:type="dxa"/>
            <w:shd w:val="clear" w:color="auto" w:fill="auto"/>
            <w:noWrap/>
            <w:vAlign w:val="center"/>
          </w:tcPr>
          <w:p w14:paraId="11E1A887" w14:textId="77777777" w:rsidR="00746895" w:rsidRPr="002B57C1" w:rsidRDefault="00746895" w:rsidP="00746895">
            <w:pPr>
              <w:rPr>
                <w:sz w:val="14"/>
                <w:szCs w:val="14"/>
              </w:rPr>
            </w:pPr>
          </w:p>
        </w:tc>
        <w:tc>
          <w:tcPr>
            <w:tcW w:w="7367" w:type="dxa"/>
            <w:gridSpan w:val="14"/>
            <w:shd w:val="clear" w:color="auto" w:fill="auto"/>
            <w:vAlign w:val="center"/>
          </w:tcPr>
          <w:p w14:paraId="190AF147" w14:textId="77777777" w:rsidR="00746895" w:rsidRPr="002B57C1" w:rsidRDefault="00746895" w:rsidP="00746895">
            <w:pPr>
              <w:rPr>
                <w:b/>
                <w:sz w:val="14"/>
                <w:szCs w:val="14"/>
              </w:rPr>
            </w:pPr>
            <w:r w:rsidRPr="002B57C1">
              <w:rPr>
                <w:b/>
                <w:sz w:val="14"/>
                <w:szCs w:val="14"/>
              </w:rPr>
              <w:t>Итого по группе 3 системы водоснабжения</w:t>
            </w:r>
          </w:p>
        </w:tc>
        <w:tc>
          <w:tcPr>
            <w:tcW w:w="714" w:type="dxa"/>
            <w:shd w:val="clear" w:color="auto" w:fill="auto"/>
            <w:vAlign w:val="bottom"/>
          </w:tcPr>
          <w:p w14:paraId="53D6E70A" w14:textId="77777777" w:rsidR="00746895" w:rsidRPr="002B57C1" w:rsidRDefault="00746895" w:rsidP="00746895">
            <w:pPr>
              <w:ind w:left="-101" w:right="-110"/>
              <w:jc w:val="center"/>
              <w:rPr>
                <w:b/>
                <w:sz w:val="14"/>
                <w:szCs w:val="14"/>
              </w:rPr>
            </w:pPr>
            <w:r w:rsidRPr="002B57C1">
              <w:rPr>
                <w:b/>
                <w:sz w:val="14"/>
                <w:szCs w:val="14"/>
              </w:rPr>
              <w:t>48800,0</w:t>
            </w:r>
          </w:p>
        </w:tc>
        <w:tc>
          <w:tcPr>
            <w:tcW w:w="715" w:type="dxa"/>
            <w:shd w:val="clear" w:color="auto" w:fill="auto"/>
            <w:vAlign w:val="bottom"/>
          </w:tcPr>
          <w:p w14:paraId="766A57F3" w14:textId="77777777" w:rsidR="00746895" w:rsidRPr="002B57C1" w:rsidRDefault="00746895" w:rsidP="00746895">
            <w:pPr>
              <w:ind w:left="-101" w:right="-110"/>
              <w:jc w:val="center"/>
              <w:rPr>
                <w:b/>
                <w:sz w:val="14"/>
                <w:szCs w:val="14"/>
              </w:rPr>
            </w:pPr>
            <w:r w:rsidRPr="002B57C1">
              <w:rPr>
                <w:b/>
                <w:sz w:val="14"/>
                <w:szCs w:val="14"/>
              </w:rPr>
              <w:t>48800,0</w:t>
            </w:r>
          </w:p>
        </w:tc>
        <w:tc>
          <w:tcPr>
            <w:tcW w:w="709" w:type="dxa"/>
            <w:shd w:val="clear" w:color="auto" w:fill="auto"/>
            <w:vAlign w:val="bottom"/>
          </w:tcPr>
          <w:p w14:paraId="68BD0601" w14:textId="77777777" w:rsidR="00746895" w:rsidRPr="002B57C1" w:rsidRDefault="00746895" w:rsidP="00746895">
            <w:pPr>
              <w:ind w:left="-101" w:right="-110"/>
              <w:jc w:val="center"/>
              <w:rPr>
                <w:b/>
                <w:sz w:val="14"/>
                <w:szCs w:val="14"/>
              </w:rPr>
            </w:pPr>
            <w:r w:rsidRPr="002B57C1">
              <w:rPr>
                <w:b/>
                <w:sz w:val="14"/>
                <w:szCs w:val="14"/>
              </w:rPr>
              <w:t>50800,0</w:t>
            </w:r>
          </w:p>
        </w:tc>
        <w:tc>
          <w:tcPr>
            <w:tcW w:w="704" w:type="dxa"/>
            <w:shd w:val="clear" w:color="auto" w:fill="auto"/>
            <w:vAlign w:val="bottom"/>
          </w:tcPr>
          <w:p w14:paraId="369C309A" w14:textId="77777777" w:rsidR="00746895" w:rsidRPr="002B57C1" w:rsidRDefault="00746895" w:rsidP="00746895">
            <w:pPr>
              <w:ind w:left="-101" w:right="-110"/>
              <w:jc w:val="center"/>
              <w:rPr>
                <w:b/>
                <w:sz w:val="14"/>
                <w:szCs w:val="14"/>
              </w:rPr>
            </w:pPr>
            <w:r w:rsidRPr="002B57C1">
              <w:rPr>
                <w:b/>
                <w:sz w:val="14"/>
                <w:szCs w:val="14"/>
              </w:rPr>
              <w:t>56400,0</w:t>
            </w:r>
          </w:p>
        </w:tc>
        <w:tc>
          <w:tcPr>
            <w:tcW w:w="708" w:type="dxa"/>
            <w:shd w:val="clear" w:color="auto" w:fill="auto"/>
            <w:vAlign w:val="bottom"/>
          </w:tcPr>
          <w:p w14:paraId="21014E6D" w14:textId="77777777" w:rsidR="00746895" w:rsidRPr="002B57C1" w:rsidRDefault="00746895" w:rsidP="00746895">
            <w:pPr>
              <w:ind w:left="-101" w:right="-110"/>
              <w:jc w:val="center"/>
              <w:rPr>
                <w:b/>
                <w:sz w:val="14"/>
                <w:szCs w:val="14"/>
              </w:rPr>
            </w:pPr>
            <w:r w:rsidRPr="002B57C1">
              <w:rPr>
                <w:b/>
                <w:sz w:val="14"/>
                <w:szCs w:val="14"/>
              </w:rPr>
              <w:t>56600,0</w:t>
            </w:r>
          </w:p>
        </w:tc>
        <w:tc>
          <w:tcPr>
            <w:tcW w:w="705" w:type="dxa"/>
            <w:shd w:val="clear" w:color="auto" w:fill="auto"/>
            <w:vAlign w:val="bottom"/>
          </w:tcPr>
          <w:p w14:paraId="4A2A7434" w14:textId="77777777" w:rsidR="00746895" w:rsidRPr="002B57C1" w:rsidRDefault="00746895" w:rsidP="00746895">
            <w:pPr>
              <w:ind w:left="-101" w:right="-110"/>
              <w:jc w:val="center"/>
              <w:rPr>
                <w:b/>
                <w:sz w:val="14"/>
                <w:szCs w:val="14"/>
              </w:rPr>
            </w:pPr>
            <w:r w:rsidRPr="002B57C1">
              <w:rPr>
                <w:b/>
                <w:sz w:val="14"/>
                <w:szCs w:val="14"/>
              </w:rPr>
              <w:t>316789,0</w:t>
            </w:r>
          </w:p>
        </w:tc>
        <w:tc>
          <w:tcPr>
            <w:tcW w:w="712" w:type="dxa"/>
            <w:shd w:val="clear" w:color="auto" w:fill="auto"/>
            <w:noWrap/>
            <w:vAlign w:val="bottom"/>
          </w:tcPr>
          <w:p w14:paraId="59B8C91A" w14:textId="77777777" w:rsidR="00746895" w:rsidRPr="002B57C1" w:rsidRDefault="00746895" w:rsidP="00746895">
            <w:pPr>
              <w:ind w:left="-101" w:right="-110"/>
              <w:jc w:val="center"/>
              <w:rPr>
                <w:b/>
                <w:sz w:val="14"/>
                <w:szCs w:val="14"/>
              </w:rPr>
            </w:pPr>
          </w:p>
        </w:tc>
        <w:tc>
          <w:tcPr>
            <w:tcW w:w="850" w:type="dxa"/>
            <w:shd w:val="clear" w:color="auto" w:fill="auto"/>
            <w:vAlign w:val="bottom"/>
          </w:tcPr>
          <w:p w14:paraId="2107DEF6" w14:textId="77777777" w:rsidR="00746895" w:rsidRPr="002B57C1" w:rsidRDefault="00746895" w:rsidP="00746895">
            <w:pPr>
              <w:ind w:left="-101" w:right="-110"/>
              <w:jc w:val="center"/>
              <w:rPr>
                <w:b/>
                <w:sz w:val="14"/>
                <w:szCs w:val="14"/>
              </w:rPr>
            </w:pPr>
            <w:r w:rsidRPr="002B57C1">
              <w:rPr>
                <w:b/>
                <w:sz w:val="14"/>
                <w:szCs w:val="14"/>
              </w:rPr>
              <w:t>578189,0</w:t>
            </w:r>
          </w:p>
        </w:tc>
        <w:tc>
          <w:tcPr>
            <w:tcW w:w="710" w:type="dxa"/>
            <w:shd w:val="clear" w:color="auto" w:fill="auto"/>
            <w:noWrap/>
            <w:vAlign w:val="center"/>
          </w:tcPr>
          <w:p w14:paraId="46014827" w14:textId="77777777" w:rsidR="00746895" w:rsidRPr="002B57C1" w:rsidRDefault="00746895" w:rsidP="00746895">
            <w:pPr>
              <w:rPr>
                <w:sz w:val="14"/>
                <w:szCs w:val="14"/>
              </w:rPr>
            </w:pPr>
          </w:p>
        </w:tc>
        <w:tc>
          <w:tcPr>
            <w:tcW w:w="1135" w:type="dxa"/>
            <w:shd w:val="clear" w:color="auto" w:fill="auto"/>
            <w:vAlign w:val="center"/>
          </w:tcPr>
          <w:p w14:paraId="3A39D044" w14:textId="77777777" w:rsidR="00746895" w:rsidRPr="002B57C1" w:rsidRDefault="00746895" w:rsidP="00746895">
            <w:pPr>
              <w:rPr>
                <w:sz w:val="14"/>
                <w:szCs w:val="14"/>
              </w:rPr>
            </w:pPr>
          </w:p>
        </w:tc>
      </w:tr>
      <w:tr w:rsidR="00746895" w:rsidRPr="002B57C1" w14:paraId="46855348" w14:textId="77777777" w:rsidTr="00B50BE1">
        <w:trPr>
          <w:cantSplit/>
          <w:trHeight w:val="20"/>
          <w:jc w:val="center"/>
        </w:trPr>
        <w:tc>
          <w:tcPr>
            <w:tcW w:w="15730" w:type="dxa"/>
            <w:gridSpan w:val="25"/>
            <w:shd w:val="clear" w:color="auto" w:fill="auto"/>
            <w:noWrap/>
            <w:vAlign w:val="center"/>
          </w:tcPr>
          <w:p w14:paraId="74F06CA8" w14:textId="77777777" w:rsidR="00746895" w:rsidRPr="002B57C1" w:rsidRDefault="00746895" w:rsidP="00746895">
            <w:pPr>
              <w:rPr>
                <w:sz w:val="14"/>
                <w:szCs w:val="14"/>
              </w:rPr>
            </w:pPr>
            <w:r w:rsidRPr="002B57C1">
              <w:rPr>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не включенные в прочие группы мероприятий</w:t>
            </w:r>
          </w:p>
        </w:tc>
      </w:tr>
      <w:tr w:rsidR="00746895" w:rsidRPr="002B57C1" w14:paraId="2C7806C3" w14:textId="77777777" w:rsidTr="00B50BE1">
        <w:trPr>
          <w:cantSplit/>
          <w:trHeight w:val="20"/>
          <w:jc w:val="center"/>
        </w:trPr>
        <w:tc>
          <w:tcPr>
            <w:tcW w:w="15730" w:type="dxa"/>
            <w:gridSpan w:val="25"/>
            <w:shd w:val="clear" w:color="auto" w:fill="auto"/>
            <w:noWrap/>
            <w:vAlign w:val="center"/>
          </w:tcPr>
          <w:p w14:paraId="03D8BA84" w14:textId="77777777" w:rsidR="00746895" w:rsidRPr="002B57C1" w:rsidRDefault="00746895" w:rsidP="00746895">
            <w:pPr>
              <w:rPr>
                <w:sz w:val="14"/>
                <w:szCs w:val="14"/>
              </w:rPr>
            </w:pPr>
            <w:r w:rsidRPr="002B57C1">
              <w:rPr>
                <w:sz w:val="14"/>
                <w:szCs w:val="14"/>
              </w:rPr>
              <w:t>Не планируется</w:t>
            </w:r>
          </w:p>
        </w:tc>
      </w:tr>
      <w:tr w:rsidR="00746895" w:rsidRPr="002B57C1" w14:paraId="36987DF9" w14:textId="77777777" w:rsidTr="00B50BE1">
        <w:trPr>
          <w:cantSplit/>
          <w:trHeight w:val="20"/>
          <w:jc w:val="center"/>
        </w:trPr>
        <w:tc>
          <w:tcPr>
            <w:tcW w:w="15730" w:type="dxa"/>
            <w:gridSpan w:val="25"/>
            <w:shd w:val="clear" w:color="auto" w:fill="auto"/>
            <w:noWrap/>
            <w:vAlign w:val="center"/>
          </w:tcPr>
          <w:p w14:paraId="13A83225" w14:textId="77777777" w:rsidR="00746895" w:rsidRPr="002B57C1" w:rsidRDefault="00746895" w:rsidP="00746895">
            <w:pPr>
              <w:rPr>
                <w:sz w:val="14"/>
                <w:szCs w:val="14"/>
              </w:rPr>
            </w:pPr>
            <w:r w:rsidRPr="002B57C1">
              <w:rPr>
                <w:sz w:val="14"/>
                <w:szCs w:val="14"/>
              </w:rPr>
              <w:t>Группа 5. Вывод из эксплуатации, консервация и демонтаж объектов централизованных систем водоснабжения</w:t>
            </w:r>
          </w:p>
        </w:tc>
      </w:tr>
      <w:tr w:rsidR="00746895" w:rsidRPr="002B57C1" w14:paraId="2293A7AA" w14:textId="77777777" w:rsidTr="00B50BE1">
        <w:trPr>
          <w:cantSplit/>
          <w:trHeight w:val="20"/>
          <w:jc w:val="center"/>
        </w:trPr>
        <w:tc>
          <w:tcPr>
            <w:tcW w:w="15730" w:type="dxa"/>
            <w:gridSpan w:val="25"/>
            <w:shd w:val="clear" w:color="auto" w:fill="auto"/>
            <w:noWrap/>
            <w:vAlign w:val="center"/>
          </w:tcPr>
          <w:p w14:paraId="13258CB5" w14:textId="77777777" w:rsidR="00746895" w:rsidRPr="002B57C1" w:rsidRDefault="00746895" w:rsidP="00746895">
            <w:pPr>
              <w:rPr>
                <w:sz w:val="14"/>
                <w:szCs w:val="14"/>
              </w:rPr>
            </w:pPr>
            <w:r w:rsidRPr="002B57C1">
              <w:rPr>
                <w:sz w:val="14"/>
                <w:szCs w:val="14"/>
              </w:rPr>
              <w:t>5.1. Вывод из эксплуатации, консервация и демонтаж сетей водоснабжения</w:t>
            </w:r>
          </w:p>
        </w:tc>
      </w:tr>
      <w:tr w:rsidR="00746895" w:rsidRPr="002B57C1" w14:paraId="6664EA3D" w14:textId="77777777" w:rsidTr="00B50BE1">
        <w:trPr>
          <w:cantSplit/>
          <w:trHeight w:val="20"/>
          <w:jc w:val="center"/>
        </w:trPr>
        <w:tc>
          <w:tcPr>
            <w:tcW w:w="15730" w:type="dxa"/>
            <w:gridSpan w:val="25"/>
            <w:shd w:val="clear" w:color="auto" w:fill="auto"/>
            <w:noWrap/>
            <w:vAlign w:val="center"/>
          </w:tcPr>
          <w:p w14:paraId="1593E92C" w14:textId="77777777" w:rsidR="00746895" w:rsidRPr="002B57C1" w:rsidRDefault="00746895" w:rsidP="00746895">
            <w:pPr>
              <w:rPr>
                <w:sz w:val="14"/>
                <w:szCs w:val="14"/>
              </w:rPr>
            </w:pPr>
            <w:r w:rsidRPr="002B57C1">
              <w:rPr>
                <w:sz w:val="14"/>
                <w:szCs w:val="14"/>
              </w:rPr>
              <w:t>Не планируется</w:t>
            </w:r>
          </w:p>
        </w:tc>
      </w:tr>
      <w:tr w:rsidR="00746895" w:rsidRPr="002B57C1" w14:paraId="35D22299" w14:textId="77777777" w:rsidTr="00B50BE1">
        <w:trPr>
          <w:cantSplit/>
          <w:trHeight w:val="20"/>
          <w:jc w:val="center"/>
        </w:trPr>
        <w:tc>
          <w:tcPr>
            <w:tcW w:w="15730" w:type="dxa"/>
            <w:gridSpan w:val="25"/>
            <w:shd w:val="clear" w:color="auto" w:fill="auto"/>
            <w:noWrap/>
            <w:vAlign w:val="center"/>
          </w:tcPr>
          <w:p w14:paraId="487B1B46" w14:textId="77777777" w:rsidR="00746895" w:rsidRPr="002B57C1" w:rsidRDefault="00746895" w:rsidP="00746895">
            <w:pPr>
              <w:rPr>
                <w:sz w:val="14"/>
                <w:szCs w:val="14"/>
              </w:rPr>
            </w:pPr>
            <w:r w:rsidRPr="002B57C1">
              <w:rPr>
                <w:sz w:val="14"/>
                <w:szCs w:val="14"/>
              </w:rPr>
              <w:t>5.2. Вывод из эксплуатации, консервация и демонтаж иных объектов централизованных систем водоснабжения за исключением сетей водоснабжения</w:t>
            </w:r>
          </w:p>
        </w:tc>
      </w:tr>
      <w:tr w:rsidR="00746895" w:rsidRPr="002B57C1" w14:paraId="09164569" w14:textId="77777777" w:rsidTr="00B50BE1">
        <w:trPr>
          <w:cantSplit/>
          <w:trHeight w:val="20"/>
          <w:jc w:val="center"/>
        </w:trPr>
        <w:tc>
          <w:tcPr>
            <w:tcW w:w="15730" w:type="dxa"/>
            <w:gridSpan w:val="25"/>
            <w:shd w:val="clear" w:color="auto" w:fill="auto"/>
            <w:noWrap/>
            <w:vAlign w:val="center"/>
          </w:tcPr>
          <w:p w14:paraId="59861D13" w14:textId="77777777" w:rsidR="00746895" w:rsidRPr="002B57C1" w:rsidRDefault="00746895" w:rsidP="00746895">
            <w:pPr>
              <w:rPr>
                <w:sz w:val="14"/>
                <w:szCs w:val="14"/>
              </w:rPr>
            </w:pPr>
            <w:r w:rsidRPr="002B57C1">
              <w:rPr>
                <w:sz w:val="14"/>
                <w:szCs w:val="14"/>
              </w:rPr>
              <w:t>Не планируется</w:t>
            </w:r>
          </w:p>
        </w:tc>
      </w:tr>
      <w:tr w:rsidR="00746895" w:rsidRPr="002B57C1" w14:paraId="0C2D2276" w14:textId="77777777" w:rsidTr="00B50BE1">
        <w:trPr>
          <w:cantSplit/>
          <w:trHeight w:val="20"/>
          <w:jc w:val="center"/>
        </w:trPr>
        <w:tc>
          <w:tcPr>
            <w:tcW w:w="701" w:type="dxa"/>
            <w:shd w:val="clear" w:color="auto" w:fill="auto"/>
            <w:noWrap/>
            <w:vAlign w:val="center"/>
            <w:hideMark/>
          </w:tcPr>
          <w:p w14:paraId="36718903" w14:textId="77777777" w:rsidR="00746895" w:rsidRPr="002B57C1" w:rsidRDefault="00746895" w:rsidP="00746895">
            <w:pPr>
              <w:rPr>
                <w:sz w:val="14"/>
                <w:szCs w:val="14"/>
              </w:rPr>
            </w:pPr>
            <w:r w:rsidRPr="002B57C1">
              <w:rPr>
                <w:sz w:val="14"/>
                <w:szCs w:val="14"/>
              </w:rPr>
              <w:t> </w:t>
            </w:r>
          </w:p>
        </w:tc>
        <w:tc>
          <w:tcPr>
            <w:tcW w:w="7367" w:type="dxa"/>
            <w:gridSpan w:val="14"/>
            <w:shd w:val="clear" w:color="auto" w:fill="auto"/>
            <w:noWrap/>
            <w:vAlign w:val="center"/>
            <w:hideMark/>
          </w:tcPr>
          <w:p w14:paraId="3CA216F3" w14:textId="77777777" w:rsidR="00746895" w:rsidRPr="002B57C1" w:rsidRDefault="00746895" w:rsidP="00746895">
            <w:pPr>
              <w:rPr>
                <w:b/>
                <w:sz w:val="14"/>
                <w:szCs w:val="14"/>
              </w:rPr>
            </w:pPr>
            <w:r w:rsidRPr="002B57C1">
              <w:rPr>
                <w:b/>
                <w:sz w:val="14"/>
                <w:szCs w:val="14"/>
              </w:rPr>
              <w:t>Итого по группе системы водоснабжения</w:t>
            </w:r>
          </w:p>
        </w:tc>
        <w:tc>
          <w:tcPr>
            <w:tcW w:w="714" w:type="dxa"/>
            <w:shd w:val="clear" w:color="auto" w:fill="auto"/>
            <w:vAlign w:val="bottom"/>
          </w:tcPr>
          <w:p w14:paraId="31574078" w14:textId="77777777" w:rsidR="00746895" w:rsidRPr="002B57C1" w:rsidRDefault="00746895" w:rsidP="00746895">
            <w:pPr>
              <w:ind w:left="-101" w:right="-110"/>
              <w:jc w:val="center"/>
              <w:rPr>
                <w:b/>
                <w:sz w:val="14"/>
                <w:szCs w:val="14"/>
              </w:rPr>
            </w:pPr>
            <w:r w:rsidRPr="002B57C1">
              <w:rPr>
                <w:b/>
                <w:sz w:val="14"/>
                <w:szCs w:val="14"/>
              </w:rPr>
              <w:t>61300,0</w:t>
            </w:r>
          </w:p>
        </w:tc>
        <w:tc>
          <w:tcPr>
            <w:tcW w:w="715" w:type="dxa"/>
            <w:shd w:val="clear" w:color="auto" w:fill="auto"/>
            <w:vAlign w:val="bottom"/>
          </w:tcPr>
          <w:p w14:paraId="7B510D6A" w14:textId="77777777" w:rsidR="00746895" w:rsidRPr="002B57C1" w:rsidRDefault="00746895" w:rsidP="00746895">
            <w:pPr>
              <w:ind w:left="-101" w:right="-110"/>
              <w:jc w:val="center"/>
              <w:rPr>
                <w:b/>
                <w:sz w:val="14"/>
                <w:szCs w:val="14"/>
              </w:rPr>
            </w:pPr>
            <w:r w:rsidRPr="002B57C1">
              <w:rPr>
                <w:b/>
                <w:sz w:val="14"/>
                <w:szCs w:val="14"/>
              </w:rPr>
              <w:t>61300,0</w:t>
            </w:r>
          </w:p>
        </w:tc>
        <w:tc>
          <w:tcPr>
            <w:tcW w:w="709" w:type="dxa"/>
            <w:shd w:val="clear" w:color="auto" w:fill="auto"/>
            <w:vAlign w:val="bottom"/>
          </w:tcPr>
          <w:p w14:paraId="6F7C82D5" w14:textId="77777777" w:rsidR="00746895" w:rsidRPr="002B57C1" w:rsidRDefault="00746895" w:rsidP="00746895">
            <w:pPr>
              <w:ind w:left="-101" w:right="-110"/>
              <w:jc w:val="center"/>
              <w:rPr>
                <w:b/>
                <w:sz w:val="14"/>
                <w:szCs w:val="14"/>
              </w:rPr>
            </w:pPr>
            <w:r w:rsidRPr="002B57C1">
              <w:rPr>
                <w:b/>
                <w:sz w:val="14"/>
                <w:szCs w:val="14"/>
              </w:rPr>
              <w:t>63300,0</w:t>
            </w:r>
          </w:p>
        </w:tc>
        <w:tc>
          <w:tcPr>
            <w:tcW w:w="704" w:type="dxa"/>
            <w:shd w:val="clear" w:color="auto" w:fill="auto"/>
            <w:vAlign w:val="bottom"/>
          </w:tcPr>
          <w:p w14:paraId="16B411CE" w14:textId="77777777" w:rsidR="00746895" w:rsidRPr="002B57C1" w:rsidRDefault="00746895" w:rsidP="00746895">
            <w:pPr>
              <w:ind w:left="-101" w:right="-110"/>
              <w:jc w:val="center"/>
              <w:rPr>
                <w:b/>
                <w:sz w:val="14"/>
                <w:szCs w:val="14"/>
              </w:rPr>
            </w:pPr>
            <w:r w:rsidRPr="002B57C1">
              <w:rPr>
                <w:b/>
                <w:sz w:val="14"/>
                <w:szCs w:val="14"/>
              </w:rPr>
              <w:t>68900,0</w:t>
            </w:r>
          </w:p>
        </w:tc>
        <w:tc>
          <w:tcPr>
            <w:tcW w:w="708" w:type="dxa"/>
            <w:shd w:val="clear" w:color="auto" w:fill="auto"/>
            <w:vAlign w:val="bottom"/>
          </w:tcPr>
          <w:p w14:paraId="151BB905" w14:textId="77777777" w:rsidR="00746895" w:rsidRPr="002B57C1" w:rsidRDefault="00746895" w:rsidP="00746895">
            <w:pPr>
              <w:ind w:left="-101" w:right="-110"/>
              <w:jc w:val="center"/>
              <w:rPr>
                <w:b/>
                <w:sz w:val="14"/>
                <w:szCs w:val="14"/>
              </w:rPr>
            </w:pPr>
            <w:r w:rsidRPr="002B57C1">
              <w:rPr>
                <w:b/>
                <w:sz w:val="14"/>
                <w:szCs w:val="14"/>
              </w:rPr>
              <w:t>56600,0</w:t>
            </w:r>
          </w:p>
        </w:tc>
        <w:tc>
          <w:tcPr>
            <w:tcW w:w="705" w:type="dxa"/>
            <w:shd w:val="clear" w:color="auto" w:fill="auto"/>
            <w:vAlign w:val="bottom"/>
          </w:tcPr>
          <w:p w14:paraId="6395BC99" w14:textId="77777777" w:rsidR="00746895" w:rsidRPr="002B57C1" w:rsidRDefault="00746895" w:rsidP="00746895">
            <w:pPr>
              <w:ind w:left="-101" w:right="-110"/>
              <w:jc w:val="center"/>
              <w:rPr>
                <w:b/>
                <w:sz w:val="14"/>
                <w:szCs w:val="14"/>
              </w:rPr>
            </w:pPr>
            <w:r w:rsidRPr="002B57C1">
              <w:rPr>
                <w:b/>
                <w:sz w:val="14"/>
                <w:szCs w:val="14"/>
              </w:rPr>
              <w:t>316789,0</w:t>
            </w:r>
          </w:p>
        </w:tc>
        <w:tc>
          <w:tcPr>
            <w:tcW w:w="712" w:type="dxa"/>
            <w:shd w:val="clear" w:color="auto" w:fill="auto"/>
            <w:vAlign w:val="bottom"/>
          </w:tcPr>
          <w:p w14:paraId="027113E0" w14:textId="77777777" w:rsidR="00746895" w:rsidRPr="002B57C1" w:rsidRDefault="00746895" w:rsidP="00746895">
            <w:pPr>
              <w:ind w:left="-101" w:right="-110"/>
              <w:jc w:val="center"/>
              <w:rPr>
                <w:b/>
                <w:sz w:val="14"/>
                <w:szCs w:val="14"/>
              </w:rPr>
            </w:pPr>
          </w:p>
        </w:tc>
        <w:tc>
          <w:tcPr>
            <w:tcW w:w="850" w:type="dxa"/>
            <w:shd w:val="clear" w:color="auto" w:fill="auto"/>
            <w:vAlign w:val="bottom"/>
          </w:tcPr>
          <w:p w14:paraId="47142721" w14:textId="77777777" w:rsidR="00746895" w:rsidRPr="002B57C1" w:rsidRDefault="00746895" w:rsidP="00746895">
            <w:pPr>
              <w:ind w:left="-101" w:right="-110"/>
              <w:jc w:val="center"/>
              <w:rPr>
                <w:b/>
                <w:sz w:val="14"/>
                <w:szCs w:val="14"/>
              </w:rPr>
            </w:pPr>
            <w:r w:rsidRPr="002B57C1">
              <w:rPr>
                <w:b/>
                <w:sz w:val="14"/>
                <w:szCs w:val="14"/>
              </w:rPr>
              <w:t>628189,0</w:t>
            </w:r>
          </w:p>
        </w:tc>
        <w:tc>
          <w:tcPr>
            <w:tcW w:w="710" w:type="dxa"/>
            <w:shd w:val="clear" w:color="auto" w:fill="auto"/>
            <w:vAlign w:val="center"/>
          </w:tcPr>
          <w:p w14:paraId="6B2E0404" w14:textId="77777777" w:rsidR="00746895" w:rsidRPr="002B57C1" w:rsidRDefault="00746895" w:rsidP="00746895">
            <w:pPr>
              <w:jc w:val="center"/>
              <w:rPr>
                <w:b/>
                <w:sz w:val="14"/>
                <w:szCs w:val="14"/>
              </w:rPr>
            </w:pPr>
            <w:r w:rsidRPr="002B57C1">
              <w:rPr>
                <w:b/>
                <w:sz w:val="14"/>
                <w:szCs w:val="14"/>
              </w:rPr>
              <w:t>0,0</w:t>
            </w:r>
          </w:p>
        </w:tc>
        <w:tc>
          <w:tcPr>
            <w:tcW w:w="1135" w:type="dxa"/>
            <w:shd w:val="clear" w:color="auto" w:fill="auto"/>
            <w:noWrap/>
            <w:vAlign w:val="center"/>
            <w:hideMark/>
          </w:tcPr>
          <w:p w14:paraId="5F5CF4ED" w14:textId="77777777" w:rsidR="00746895" w:rsidRPr="002B57C1" w:rsidRDefault="00746895" w:rsidP="00746895">
            <w:pPr>
              <w:rPr>
                <w:sz w:val="14"/>
                <w:szCs w:val="14"/>
              </w:rPr>
            </w:pPr>
            <w:r w:rsidRPr="002B57C1">
              <w:rPr>
                <w:sz w:val="14"/>
                <w:szCs w:val="14"/>
              </w:rPr>
              <w:t> </w:t>
            </w:r>
          </w:p>
        </w:tc>
      </w:tr>
      <w:tr w:rsidR="00746895" w:rsidRPr="002B57C1" w14:paraId="3508C6DC" w14:textId="77777777" w:rsidTr="00B50BE1">
        <w:trPr>
          <w:cantSplit/>
          <w:trHeight w:val="20"/>
          <w:jc w:val="center"/>
        </w:trPr>
        <w:tc>
          <w:tcPr>
            <w:tcW w:w="15730" w:type="dxa"/>
            <w:gridSpan w:val="25"/>
            <w:shd w:val="clear" w:color="auto" w:fill="auto"/>
            <w:vAlign w:val="center"/>
            <w:hideMark/>
          </w:tcPr>
          <w:p w14:paraId="3A8FADBC" w14:textId="77777777" w:rsidR="00746895" w:rsidRPr="002B57C1" w:rsidRDefault="00746895" w:rsidP="00746895">
            <w:pPr>
              <w:jc w:val="center"/>
              <w:rPr>
                <w:b/>
                <w:sz w:val="14"/>
                <w:szCs w:val="14"/>
              </w:rPr>
            </w:pPr>
            <w:r w:rsidRPr="002B57C1">
              <w:rPr>
                <w:b/>
                <w:sz w:val="14"/>
                <w:szCs w:val="14"/>
              </w:rPr>
              <w:t>Система водоотведения</w:t>
            </w:r>
          </w:p>
        </w:tc>
      </w:tr>
      <w:tr w:rsidR="00746895" w:rsidRPr="002B57C1" w14:paraId="1F8791C8" w14:textId="77777777" w:rsidTr="00B50BE1">
        <w:trPr>
          <w:cantSplit/>
          <w:trHeight w:val="20"/>
          <w:jc w:val="center"/>
        </w:trPr>
        <w:tc>
          <w:tcPr>
            <w:tcW w:w="15730" w:type="dxa"/>
            <w:gridSpan w:val="25"/>
            <w:shd w:val="clear" w:color="auto" w:fill="auto"/>
            <w:noWrap/>
            <w:vAlign w:val="center"/>
            <w:hideMark/>
          </w:tcPr>
          <w:p w14:paraId="2CC1BD4A" w14:textId="77777777" w:rsidR="00746895" w:rsidRPr="002B57C1" w:rsidRDefault="00746895" w:rsidP="00746895">
            <w:pPr>
              <w:rPr>
                <w:sz w:val="14"/>
                <w:szCs w:val="14"/>
              </w:rPr>
            </w:pPr>
            <w:r w:rsidRPr="002B57C1">
              <w:rPr>
                <w:sz w:val="14"/>
                <w:szCs w:val="14"/>
              </w:rPr>
              <w:t>Группа 1. Строительство, модернизация или реконструкция объектов централизованных систем водоотведения в целях подключения объектов капитального строительства абонентов</w:t>
            </w:r>
          </w:p>
        </w:tc>
      </w:tr>
      <w:tr w:rsidR="00746895" w:rsidRPr="002B57C1" w14:paraId="58A8FBB7" w14:textId="77777777" w:rsidTr="00B50BE1">
        <w:trPr>
          <w:cantSplit/>
          <w:trHeight w:val="20"/>
          <w:jc w:val="center"/>
        </w:trPr>
        <w:tc>
          <w:tcPr>
            <w:tcW w:w="15730" w:type="dxa"/>
            <w:gridSpan w:val="25"/>
            <w:shd w:val="clear" w:color="auto" w:fill="auto"/>
            <w:noWrap/>
            <w:vAlign w:val="center"/>
            <w:hideMark/>
          </w:tcPr>
          <w:p w14:paraId="2EF06D97" w14:textId="77777777" w:rsidR="00746895" w:rsidRPr="002B57C1" w:rsidRDefault="00746895" w:rsidP="00746895">
            <w:pPr>
              <w:rPr>
                <w:sz w:val="14"/>
                <w:szCs w:val="14"/>
              </w:rPr>
            </w:pPr>
            <w:r w:rsidRPr="002B57C1">
              <w:rPr>
                <w:sz w:val="14"/>
                <w:szCs w:val="14"/>
              </w:rPr>
              <w:t>1.1. Строительство новых сетей водоотведения в целях подключения объектов капитального строительства абонентов</w:t>
            </w:r>
          </w:p>
        </w:tc>
      </w:tr>
      <w:tr w:rsidR="00746895" w:rsidRPr="002B57C1" w14:paraId="19E9109F" w14:textId="77777777" w:rsidTr="00B50BE1">
        <w:trPr>
          <w:cantSplit/>
          <w:trHeight w:val="20"/>
          <w:jc w:val="center"/>
        </w:trPr>
        <w:tc>
          <w:tcPr>
            <w:tcW w:w="15730" w:type="dxa"/>
            <w:gridSpan w:val="25"/>
            <w:shd w:val="clear" w:color="auto" w:fill="auto"/>
            <w:noWrap/>
            <w:vAlign w:val="center"/>
          </w:tcPr>
          <w:p w14:paraId="65CD8EB8" w14:textId="77777777" w:rsidR="00746895" w:rsidRPr="002B57C1" w:rsidRDefault="00746895" w:rsidP="00746895">
            <w:pPr>
              <w:rPr>
                <w:sz w:val="14"/>
                <w:szCs w:val="14"/>
              </w:rPr>
            </w:pPr>
            <w:r w:rsidRPr="002B57C1">
              <w:rPr>
                <w:sz w:val="14"/>
                <w:szCs w:val="14"/>
              </w:rPr>
              <w:t>Не предусмотрено</w:t>
            </w:r>
          </w:p>
        </w:tc>
      </w:tr>
      <w:tr w:rsidR="00746895" w:rsidRPr="002B57C1" w14:paraId="3F7CCAF1" w14:textId="77777777" w:rsidTr="00B50BE1">
        <w:trPr>
          <w:cantSplit/>
          <w:trHeight w:val="20"/>
          <w:jc w:val="center"/>
        </w:trPr>
        <w:tc>
          <w:tcPr>
            <w:tcW w:w="15730" w:type="dxa"/>
            <w:gridSpan w:val="25"/>
            <w:shd w:val="clear" w:color="auto" w:fill="auto"/>
            <w:noWrap/>
            <w:vAlign w:val="center"/>
          </w:tcPr>
          <w:p w14:paraId="1D2F6D32" w14:textId="77777777" w:rsidR="00746895" w:rsidRPr="002B57C1" w:rsidRDefault="00746895" w:rsidP="00746895">
            <w:pPr>
              <w:rPr>
                <w:sz w:val="14"/>
                <w:szCs w:val="14"/>
              </w:rPr>
            </w:pPr>
            <w:r w:rsidRPr="002B57C1">
              <w:rPr>
                <w:sz w:val="14"/>
                <w:szCs w:val="14"/>
              </w:rPr>
              <w:t>1.2. Строительство иных объектов централизованных систем водоотведения за исключением сетей водоотведения</w:t>
            </w:r>
          </w:p>
        </w:tc>
      </w:tr>
      <w:tr w:rsidR="00746895" w:rsidRPr="002B57C1" w14:paraId="6DE06333" w14:textId="77777777" w:rsidTr="00B50BE1">
        <w:trPr>
          <w:cantSplit/>
          <w:trHeight w:val="20"/>
          <w:jc w:val="center"/>
        </w:trPr>
        <w:tc>
          <w:tcPr>
            <w:tcW w:w="15730" w:type="dxa"/>
            <w:gridSpan w:val="25"/>
            <w:shd w:val="clear" w:color="auto" w:fill="auto"/>
            <w:noWrap/>
            <w:vAlign w:val="center"/>
          </w:tcPr>
          <w:p w14:paraId="318246BC" w14:textId="77777777" w:rsidR="00746895" w:rsidRPr="002B57C1" w:rsidRDefault="00746895" w:rsidP="00746895">
            <w:pPr>
              <w:rPr>
                <w:sz w:val="14"/>
                <w:szCs w:val="14"/>
              </w:rPr>
            </w:pPr>
            <w:r w:rsidRPr="002B57C1">
              <w:rPr>
                <w:sz w:val="14"/>
                <w:szCs w:val="14"/>
              </w:rPr>
              <w:t>Не предусмотрено</w:t>
            </w:r>
          </w:p>
        </w:tc>
      </w:tr>
      <w:tr w:rsidR="00746895" w:rsidRPr="002B57C1" w14:paraId="4BC11810" w14:textId="77777777" w:rsidTr="00B50BE1">
        <w:trPr>
          <w:cantSplit/>
          <w:trHeight w:val="20"/>
          <w:jc w:val="center"/>
        </w:trPr>
        <w:tc>
          <w:tcPr>
            <w:tcW w:w="15730" w:type="dxa"/>
            <w:gridSpan w:val="25"/>
            <w:shd w:val="clear" w:color="auto" w:fill="auto"/>
            <w:noWrap/>
            <w:vAlign w:val="center"/>
          </w:tcPr>
          <w:p w14:paraId="544A919D" w14:textId="77777777" w:rsidR="00746895" w:rsidRPr="002B57C1" w:rsidRDefault="00746895" w:rsidP="00746895">
            <w:pPr>
              <w:rPr>
                <w:sz w:val="14"/>
                <w:szCs w:val="14"/>
              </w:rPr>
            </w:pPr>
            <w:r w:rsidRPr="002B57C1">
              <w:rPr>
                <w:sz w:val="14"/>
                <w:szCs w:val="14"/>
              </w:rPr>
              <w:t>1.3. Увеличение пропускной способности существующих сетей водоотведения в целях подключения объектов капитального строительства абонентов</w:t>
            </w:r>
          </w:p>
        </w:tc>
      </w:tr>
      <w:tr w:rsidR="00746895" w:rsidRPr="002B57C1" w14:paraId="272F12E1" w14:textId="77777777" w:rsidTr="00B50BE1">
        <w:trPr>
          <w:cantSplit/>
          <w:trHeight w:val="20"/>
          <w:jc w:val="center"/>
        </w:trPr>
        <w:tc>
          <w:tcPr>
            <w:tcW w:w="15730" w:type="dxa"/>
            <w:gridSpan w:val="25"/>
            <w:shd w:val="clear" w:color="auto" w:fill="auto"/>
            <w:noWrap/>
            <w:vAlign w:val="center"/>
          </w:tcPr>
          <w:p w14:paraId="49C50A75" w14:textId="77777777" w:rsidR="00746895" w:rsidRPr="002B57C1" w:rsidRDefault="00746895" w:rsidP="00746895">
            <w:pPr>
              <w:rPr>
                <w:sz w:val="14"/>
                <w:szCs w:val="14"/>
              </w:rPr>
            </w:pPr>
            <w:r w:rsidRPr="002B57C1">
              <w:rPr>
                <w:sz w:val="14"/>
                <w:szCs w:val="14"/>
              </w:rPr>
              <w:t>Не планируется</w:t>
            </w:r>
          </w:p>
        </w:tc>
      </w:tr>
      <w:tr w:rsidR="00746895" w:rsidRPr="002B57C1" w14:paraId="56F82CC1" w14:textId="77777777" w:rsidTr="00B50BE1">
        <w:trPr>
          <w:cantSplit/>
          <w:trHeight w:val="20"/>
          <w:jc w:val="center"/>
        </w:trPr>
        <w:tc>
          <w:tcPr>
            <w:tcW w:w="15730" w:type="dxa"/>
            <w:gridSpan w:val="25"/>
            <w:shd w:val="clear" w:color="auto" w:fill="auto"/>
            <w:noWrap/>
            <w:vAlign w:val="center"/>
          </w:tcPr>
          <w:p w14:paraId="53F41C8D" w14:textId="77777777" w:rsidR="00746895" w:rsidRPr="002B57C1" w:rsidRDefault="00746895" w:rsidP="00746895">
            <w:pPr>
              <w:rPr>
                <w:sz w:val="14"/>
                <w:szCs w:val="14"/>
              </w:rPr>
            </w:pPr>
            <w:r w:rsidRPr="002B57C1">
              <w:rPr>
                <w:sz w:val="14"/>
                <w:szCs w:val="14"/>
              </w:rPr>
              <w:t>1.4. Увеличение мощности и производительности существующих объектов централизованных систем водоотведения, за исключением сетей водоотведения</w:t>
            </w:r>
          </w:p>
        </w:tc>
      </w:tr>
      <w:tr w:rsidR="00746895" w:rsidRPr="002B57C1" w14:paraId="05597821" w14:textId="77777777" w:rsidTr="00B50BE1">
        <w:trPr>
          <w:cantSplit/>
          <w:trHeight w:val="20"/>
          <w:jc w:val="center"/>
        </w:trPr>
        <w:tc>
          <w:tcPr>
            <w:tcW w:w="15730" w:type="dxa"/>
            <w:gridSpan w:val="25"/>
            <w:shd w:val="clear" w:color="auto" w:fill="auto"/>
            <w:noWrap/>
            <w:vAlign w:val="center"/>
          </w:tcPr>
          <w:p w14:paraId="09D9D8A9" w14:textId="77777777" w:rsidR="00746895" w:rsidRPr="002B57C1" w:rsidRDefault="00746895" w:rsidP="00746895">
            <w:pPr>
              <w:rPr>
                <w:sz w:val="14"/>
                <w:szCs w:val="14"/>
              </w:rPr>
            </w:pPr>
            <w:r w:rsidRPr="002B57C1">
              <w:rPr>
                <w:sz w:val="14"/>
                <w:szCs w:val="14"/>
              </w:rPr>
              <w:t>Не предусмотрено</w:t>
            </w:r>
          </w:p>
        </w:tc>
      </w:tr>
      <w:tr w:rsidR="00746895" w:rsidRPr="002B57C1" w14:paraId="5A6392CD" w14:textId="77777777" w:rsidTr="00B50BE1">
        <w:trPr>
          <w:cantSplit/>
          <w:trHeight w:val="20"/>
          <w:jc w:val="center"/>
        </w:trPr>
        <w:tc>
          <w:tcPr>
            <w:tcW w:w="15730" w:type="dxa"/>
            <w:gridSpan w:val="25"/>
            <w:shd w:val="clear" w:color="auto" w:fill="auto"/>
            <w:noWrap/>
            <w:vAlign w:val="center"/>
          </w:tcPr>
          <w:p w14:paraId="54624E52" w14:textId="77777777" w:rsidR="00746895" w:rsidRPr="002B57C1" w:rsidRDefault="00746895" w:rsidP="00746895">
            <w:pPr>
              <w:rPr>
                <w:sz w:val="14"/>
                <w:szCs w:val="14"/>
              </w:rPr>
            </w:pPr>
            <w:r w:rsidRPr="002B57C1">
              <w:rPr>
                <w:sz w:val="14"/>
                <w:szCs w:val="14"/>
              </w:rPr>
              <w:t>Группа 2. Строительство новых объектов централизованных систем водоотведения не связанных с подключением новых объектов капитального строительства абонентов</w:t>
            </w:r>
          </w:p>
        </w:tc>
      </w:tr>
      <w:tr w:rsidR="00746895" w:rsidRPr="002B57C1" w14:paraId="2E8E9EAD" w14:textId="77777777" w:rsidTr="00B50BE1">
        <w:trPr>
          <w:cantSplit/>
          <w:trHeight w:val="64"/>
          <w:jc w:val="center"/>
        </w:trPr>
        <w:tc>
          <w:tcPr>
            <w:tcW w:w="701" w:type="dxa"/>
            <w:shd w:val="clear" w:color="auto" w:fill="auto"/>
            <w:noWrap/>
            <w:vAlign w:val="center"/>
          </w:tcPr>
          <w:p w14:paraId="3903BBB5" w14:textId="77777777" w:rsidR="00746895" w:rsidRPr="002B57C1" w:rsidRDefault="00746895" w:rsidP="00746895">
            <w:pPr>
              <w:rPr>
                <w:sz w:val="14"/>
                <w:szCs w:val="14"/>
              </w:rPr>
            </w:pPr>
            <w:r w:rsidRPr="002B57C1">
              <w:rPr>
                <w:sz w:val="14"/>
                <w:szCs w:val="14"/>
              </w:rPr>
              <w:t>2.1</w:t>
            </w:r>
          </w:p>
        </w:tc>
        <w:tc>
          <w:tcPr>
            <w:tcW w:w="1688" w:type="dxa"/>
            <w:shd w:val="clear" w:color="auto" w:fill="auto"/>
            <w:vAlign w:val="center"/>
          </w:tcPr>
          <w:p w14:paraId="5F44E48C" w14:textId="77777777" w:rsidR="00746895" w:rsidRPr="002B57C1" w:rsidRDefault="00746895" w:rsidP="00746895">
            <w:pPr>
              <w:rPr>
                <w:sz w:val="14"/>
                <w:szCs w:val="14"/>
              </w:rPr>
            </w:pPr>
            <w:r w:rsidRPr="002B57C1">
              <w:rPr>
                <w:sz w:val="14"/>
                <w:szCs w:val="14"/>
              </w:rPr>
              <w:t xml:space="preserve">Строительство канализационной насосной станции и сетей водоотведения </w:t>
            </w:r>
          </w:p>
        </w:tc>
        <w:tc>
          <w:tcPr>
            <w:tcW w:w="1416" w:type="dxa"/>
            <w:gridSpan w:val="2"/>
            <w:shd w:val="clear" w:color="auto" w:fill="auto"/>
            <w:vAlign w:val="center"/>
          </w:tcPr>
          <w:p w14:paraId="7100A7DF" w14:textId="77777777" w:rsidR="00746895" w:rsidRPr="002B57C1" w:rsidRDefault="00746895" w:rsidP="00746895">
            <w:pPr>
              <w:tabs>
                <w:tab w:val="left" w:pos="367"/>
                <w:tab w:val="left" w:pos="5459"/>
              </w:tabs>
              <w:ind w:left="-92" w:right="-126"/>
              <w:jc w:val="center"/>
              <w:rPr>
                <w:sz w:val="14"/>
                <w:szCs w:val="14"/>
              </w:rPr>
            </w:pPr>
            <w:r w:rsidRPr="002B57C1">
              <w:rPr>
                <w:sz w:val="14"/>
                <w:szCs w:val="14"/>
              </w:rPr>
              <w:t>Схема водоотведения Каменского городского поселения</w:t>
            </w:r>
          </w:p>
        </w:tc>
        <w:tc>
          <w:tcPr>
            <w:tcW w:w="1265" w:type="dxa"/>
            <w:gridSpan w:val="2"/>
            <w:shd w:val="clear" w:color="auto" w:fill="auto"/>
            <w:vAlign w:val="center"/>
          </w:tcPr>
          <w:p w14:paraId="41350E1F" w14:textId="77777777" w:rsidR="00746895" w:rsidRPr="002B57C1" w:rsidRDefault="00746895" w:rsidP="00746895">
            <w:pPr>
              <w:tabs>
                <w:tab w:val="left" w:pos="367"/>
                <w:tab w:val="left" w:pos="5459"/>
              </w:tabs>
              <w:jc w:val="center"/>
              <w:rPr>
                <w:sz w:val="14"/>
                <w:szCs w:val="14"/>
              </w:rPr>
            </w:pPr>
            <w:r w:rsidRPr="002B57C1">
              <w:rPr>
                <w:sz w:val="14"/>
                <w:szCs w:val="14"/>
              </w:rPr>
              <w:t>пгт. Каменка</w:t>
            </w:r>
          </w:p>
          <w:p w14:paraId="2B6B9BB2" w14:textId="77777777" w:rsidR="00746895" w:rsidRPr="002B57C1" w:rsidRDefault="00746895" w:rsidP="00746895">
            <w:pPr>
              <w:jc w:val="center"/>
              <w:rPr>
                <w:sz w:val="14"/>
                <w:szCs w:val="14"/>
              </w:rPr>
            </w:pPr>
            <w:r w:rsidRPr="002B57C1">
              <w:rPr>
                <w:sz w:val="14"/>
                <w:szCs w:val="14"/>
              </w:rPr>
              <w:t>(ул. Тенистая, ул. Майская, ул. Березовая, ул. Ясная)</w:t>
            </w:r>
          </w:p>
        </w:tc>
        <w:tc>
          <w:tcPr>
            <w:tcW w:w="1131" w:type="dxa"/>
            <w:gridSpan w:val="2"/>
            <w:shd w:val="clear" w:color="auto" w:fill="auto"/>
            <w:vAlign w:val="center"/>
          </w:tcPr>
          <w:p w14:paraId="5A40CCBC" w14:textId="77777777" w:rsidR="00746895" w:rsidRPr="002B57C1" w:rsidRDefault="00746895" w:rsidP="00746895">
            <w:pPr>
              <w:jc w:val="center"/>
              <w:rPr>
                <w:sz w:val="14"/>
                <w:szCs w:val="14"/>
              </w:rPr>
            </w:pPr>
          </w:p>
        </w:tc>
        <w:tc>
          <w:tcPr>
            <w:tcW w:w="710" w:type="dxa"/>
            <w:gridSpan w:val="3"/>
            <w:shd w:val="clear" w:color="auto" w:fill="auto"/>
            <w:noWrap/>
            <w:vAlign w:val="center"/>
          </w:tcPr>
          <w:p w14:paraId="02FB36AC" w14:textId="77777777" w:rsidR="00746895" w:rsidRPr="002B57C1" w:rsidRDefault="00746895" w:rsidP="00746895">
            <w:pPr>
              <w:jc w:val="center"/>
              <w:rPr>
                <w:sz w:val="14"/>
                <w:szCs w:val="14"/>
              </w:rPr>
            </w:pPr>
          </w:p>
        </w:tc>
        <w:tc>
          <w:tcPr>
            <w:tcW w:w="573" w:type="dxa"/>
            <w:gridSpan w:val="2"/>
            <w:shd w:val="clear" w:color="auto" w:fill="auto"/>
            <w:vAlign w:val="center"/>
          </w:tcPr>
          <w:p w14:paraId="7A6D06F3" w14:textId="77777777" w:rsidR="00746895" w:rsidRPr="002B57C1" w:rsidRDefault="00746895" w:rsidP="00746895">
            <w:pPr>
              <w:jc w:val="center"/>
              <w:rPr>
                <w:sz w:val="14"/>
                <w:szCs w:val="14"/>
              </w:rPr>
            </w:pPr>
            <w:r w:rsidRPr="002B57C1">
              <w:rPr>
                <w:sz w:val="14"/>
                <w:szCs w:val="14"/>
              </w:rPr>
              <w:t>2025</w:t>
            </w:r>
          </w:p>
        </w:tc>
        <w:tc>
          <w:tcPr>
            <w:tcW w:w="584" w:type="dxa"/>
            <w:gridSpan w:val="2"/>
            <w:shd w:val="clear" w:color="auto" w:fill="auto"/>
            <w:vAlign w:val="center"/>
          </w:tcPr>
          <w:p w14:paraId="43B08766" w14:textId="77777777" w:rsidR="00746895" w:rsidRPr="002B57C1" w:rsidRDefault="00746895" w:rsidP="00746895">
            <w:pPr>
              <w:jc w:val="center"/>
              <w:rPr>
                <w:sz w:val="14"/>
                <w:szCs w:val="14"/>
              </w:rPr>
            </w:pPr>
            <w:r w:rsidRPr="002B57C1">
              <w:rPr>
                <w:sz w:val="14"/>
                <w:szCs w:val="14"/>
              </w:rPr>
              <w:t>2027</w:t>
            </w:r>
          </w:p>
        </w:tc>
        <w:tc>
          <w:tcPr>
            <w:tcW w:w="714" w:type="dxa"/>
            <w:shd w:val="clear" w:color="auto" w:fill="auto"/>
            <w:vAlign w:val="center"/>
          </w:tcPr>
          <w:p w14:paraId="66472CD8" w14:textId="77777777" w:rsidR="00746895" w:rsidRPr="002B57C1" w:rsidRDefault="00746895" w:rsidP="00746895">
            <w:pPr>
              <w:jc w:val="center"/>
              <w:rPr>
                <w:sz w:val="14"/>
                <w:szCs w:val="14"/>
              </w:rPr>
            </w:pPr>
            <w:r w:rsidRPr="002B57C1">
              <w:rPr>
                <w:sz w:val="14"/>
                <w:szCs w:val="14"/>
              </w:rPr>
              <w:t>3370,0</w:t>
            </w:r>
          </w:p>
        </w:tc>
        <w:tc>
          <w:tcPr>
            <w:tcW w:w="715" w:type="dxa"/>
            <w:shd w:val="clear" w:color="auto" w:fill="auto"/>
            <w:vAlign w:val="center"/>
          </w:tcPr>
          <w:p w14:paraId="53903DAC" w14:textId="77777777" w:rsidR="00746895" w:rsidRPr="002B57C1" w:rsidRDefault="00746895" w:rsidP="00746895">
            <w:pPr>
              <w:jc w:val="center"/>
              <w:rPr>
                <w:sz w:val="14"/>
                <w:szCs w:val="14"/>
              </w:rPr>
            </w:pPr>
            <w:r w:rsidRPr="002B57C1">
              <w:rPr>
                <w:sz w:val="14"/>
                <w:szCs w:val="14"/>
              </w:rPr>
              <w:t>3370,0</w:t>
            </w:r>
          </w:p>
        </w:tc>
        <w:tc>
          <w:tcPr>
            <w:tcW w:w="709" w:type="dxa"/>
            <w:shd w:val="clear" w:color="auto" w:fill="auto"/>
            <w:vAlign w:val="center"/>
          </w:tcPr>
          <w:p w14:paraId="5F9ADC34" w14:textId="77777777" w:rsidR="00746895" w:rsidRPr="002B57C1" w:rsidRDefault="00746895" w:rsidP="00746895">
            <w:pPr>
              <w:jc w:val="center"/>
              <w:rPr>
                <w:sz w:val="14"/>
                <w:szCs w:val="14"/>
              </w:rPr>
            </w:pPr>
            <w:r w:rsidRPr="002B57C1">
              <w:rPr>
                <w:sz w:val="14"/>
                <w:szCs w:val="14"/>
              </w:rPr>
              <w:t>3388,6</w:t>
            </w:r>
          </w:p>
        </w:tc>
        <w:tc>
          <w:tcPr>
            <w:tcW w:w="704" w:type="dxa"/>
            <w:shd w:val="clear" w:color="auto" w:fill="auto"/>
            <w:vAlign w:val="center"/>
          </w:tcPr>
          <w:p w14:paraId="52FEA63C" w14:textId="77777777" w:rsidR="00746895" w:rsidRPr="002B57C1" w:rsidRDefault="00746895" w:rsidP="00746895">
            <w:pPr>
              <w:jc w:val="center"/>
              <w:rPr>
                <w:sz w:val="14"/>
                <w:szCs w:val="14"/>
              </w:rPr>
            </w:pPr>
          </w:p>
        </w:tc>
        <w:tc>
          <w:tcPr>
            <w:tcW w:w="708" w:type="dxa"/>
            <w:shd w:val="clear" w:color="auto" w:fill="auto"/>
            <w:noWrap/>
            <w:vAlign w:val="center"/>
          </w:tcPr>
          <w:p w14:paraId="0E3C227E" w14:textId="77777777" w:rsidR="00746895" w:rsidRPr="002B57C1" w:rsidRDefault="00746895" w:rsidP="00746895">
            <w:pPr>
              <w:jc w:val="center"/>
              <w:rPr>
                <w:sz w:val="14"/>
                <w:szCs w:val="14"/>
              </w:rPr>
            </w:pPr>
          </w:p>
        </w:tc>
        <w:tc>
          <w:tcPr>
            <w:tcW w:w="705" w:type="dxa"/>
            <w:shd w:val="clear" w:color="auto" w:fill="auto"/>
            <w:noWrap/>
            <w:vAlign w:val="center"/>
          </w:tcPr>
          <w:p w14:paraId="3403F552" w14:textId="77777777" w:rsidR="00746895" w:rsidRPr="002B57C1" w:rsidRDefault="00746895" w:rsidP="00746895">
            <w:pPr>
              <w:jc w:val="center"/>
              <w:rPr>
                <w:sz w:val="14"/>
                <w:szCs w:val="14"/>
              </w:rPr>
            </w:pPr>
          </w:p>
        </w:tc>
        <w:tc>
          <w:tcPr>
            <w:tcW w:w="712" w:type="dxa"/>
            <w:shd w:val="clear" w:color="auto" w:fill="auto"/>
            <w:noWrap/>
            <w:vAlign w:val="center"/>
          </w:tcPr>
          <w:p w14:paraId="16E71173" w14:textId="77777777" w:rsidR="00746895" w:rsidRPr="002B57C1" w:rsidRDefault="00746895" w:rsidP="00746895">
            <w:pPr>
              <w:jc w:val="center"/>
              <w:rPr>
                <w:sz w:val="14"/>
                <w:szCs w:val="14"/>
              </w:rPr>
            </w:pPr>
            <w:r w:rsidRPr="002B57C1">
              <w:rPr>
                <w:sz w:val="14"/>
                <w:szCs w:val="14"/>
              </w:rPr>
              <w:t>2027</w:t>
            </w:r>
          </w:p>
        </w:tc>
        <w:tc>
          <w:tcPr>
            <w:tcW w:w="850" w:type="dxa"/>
            <w:shd w:val="clear" w:color="auto" w:fill="auto"/>
            <w:vAlign w:val="center"/>
          </w:tcPr>
          <w:p w14:paraId="39952745" w14:textId="77777777" w:rsidR="00746895" w:rsidRPr="002B57C1" w:rsidRDefault="00746895" w:rsidP="00746895">
            <w:pPr>
              <w:jc w:val="center"/>
              <w:rPr>
                <w:sz w:val="14"/>
                <w:szCs w:val="14"/>
              </w:rPr>
            </w:pPr>
            <w:r w:rsidRPr="002B57C1">
              <w:rPr>
                <w:sz w:val="14"/>
                <w:szCs w:val="14"/>
              </w:rPr>
              <w:t>10128,6</w:t>
            </w:r>
          </w:p>
        </w:tc>
        <w:tc>
          <w:tcPr>
            <w:tcW w:w="710" w:type="dxa"/>
            <w:shd w:val="clear" w:color="auto" w:fill="auto"/>
            <w:noWrap/>
            <w:vAlign w:val="center"/>
          </w:tcPr>
          <w:p w14:paraId="2A104847" w14:textId="77777777" w:rsidR="00746895" w:rsidRPr="002B57C1" w:rsidRDefault="00746895" w:rsidP="00746895">
            <w:pPr>
              <w:rPr>
                <w:sz w:val="14"/>
                <w:szCs w:val="14"/>
              </w:rPr>
            </w:pPr>
          </w:p>
        </w:tc>
        <w:tc>
          <w:tcPr>
            <w:tcW w:w="1135" w:type="dxa"/>
            <w:shd w:val="clear" w:color="auto" w:fill="auto"/>
            <w:vAlign w:val="center"/>
          </w:tcPr>
          <w:p w14:paraId="4DB186D6" w14:textId="77777777" w:rsidR="00746895" w:rsidRPr="002B57C1" w:rsidRDefault="00746895" w:rsidP="00746895">
            <w:pPr>
              <w:jc w:val="center"/>
              <w:rPr>
                <w:sz w:val="14"/>
                <w:szCs w:val="14"/>
              </w:rPr>
            </w:pPr>
          </w:p>
        </w:tc>
      </w:tr>
      <w:tr w:rsidR="00746895" w:rsidRPr="002B57C1" w14:paraId="0CF65083" w14:textId="77777777" w:rsidTr="00B50BE1">
        <w:trPr>
          <w:cantSplit/>
          <w:trHeight w:val="64"/>
          <w:jc w:val="center"/>
        </w:trPr>
        <w:tc>
          <w:tcPr>
            <w:tcW w:w="701" w:type="dxa"/>
            <w:shd w:val="clear" w:color="auto" w:fill="auto"/>
            <w:noWrap/>
            <w:vAlign w:val="center"/>
          </w:tcPr>
          <w:p w14:paraId="306A3202" w14:textId="77777777" w:rsidR="00746895" w:rsidRPr="002B57C1" w:rsidRDefault="00746895" w:rsidP="00746895">
            <w:pPr>
              <w:rPr>
                <w:sz w:val="14"/>
                <w:szCs w:val="14"/>
              </w:rPr>
            </w:pPr>
            <w:r w:rsidRPr="002B57C1">
              <w:rPr>
                <w:sz w:val="14"/>
                <w:szCs w:val="14"/>
              </w:rPr>
              <w:t>2.2</w:t>
            </w:r>
          </w:p>
        </w:tc>
        <w:tc>
          <w:tcPr>
            <w:tcW w:w="1688" w:type="dxa"/>
            <w:shd w:val="clear" w:color="auto" w:fill="auto"/>
            <w:vAlign w:val="center"/>
          </w:tcPr>
          <w:p w14:paraId="750D446D" w14:textId="77777777" w:rsidR="00746895" w:rsidRPr="002B57C1" w:rsidRDefault="00746895" w:rsidP="00746895">
            <w:pPr>
              <w:rPr>
                <w:sz w:val="14"/>
                <w:szCs w:val="14"/>
              </w:rPr>
            </w:pPr>
            <w:r w:rsidRPr="002B57C1">
              <w:rPr>
                <w:sz w:val="14"/>
                <w:szCs w:val="14"/>
              </w:rPr>
              <w:t>Строительство сетей водоотведения</w:t>
            </w:r>
          </w:p>
        </w:tc>
        <w:tc>
          <w:tcPr>
            <w:tcW w:w="1416" w:type="dxa"/>
            <w:gridSpan w:val="2"/>
            <w:shd w:val="clear" w:color="auto" w:fill="auto"/>
            <w:vAlign w:val="center"/>
          </w:tcPr>
          <w:p w14:paraId="1906F14D" w14:textId="77777777" w:rsidR="00746895" w:rsidRPr="002B57C1" w:rsidRDefault="00746895" w:rsidP="00746895">
            <w:pPr>
              <w:tabs>
                <w:tab w:val="left" w:pos="367"/>
                <w:tab w:val="left" w:pos="5459"/>
              </w:tabs>
              <w:ind w:left="-92" w:right="-126"/>
              <w:jc w:val="center"/>
              <w:rPr>
                <w:sz w:val="14"/>
                <w:szCs w:val="14"/>
              </w:rPr>
            </w:pPr>
            <w:r w:rsidRPr="002B57C1">
              <w:rPr>
                <w:sz w:val="14"/>
                <w:szCs w:val="14"/>
              </w:rPr>
              <w:t>Схема водоотведения Каменского городского поселения</w:t>
            </w:r>
          </w:p>
        </w:tc>
        <w:tc>
          <w:tcPr>
            <w:tcW w:w="1265" w:type="dxa"/>
            <w:gridSpan w:val="2"/>
            <w:shd w:val="clear" w:color="auto" w:fill="auto"/>
            <w:vAlign w:val="center"/>
          </w:tcPr>
          <w:p w14:paraId="3A63D96F" w14:textId="77777777" w:rsidR="00746895" w:rsidRPr="002B57C1" w:rsidRDefault="00746895" w:rsidP="00746895">
            <w:pPr>
              <w:tabs>
                <w:tab w:val="left" w:pos="367"/>
                <w:tab w:val="left" w:pos="5459"/>
              </w:tabs>
              <w:jc w:val="center"/>
              <w:rPr>
                <w:sz w:val="14"/>
                <w:szCs w:val="14"/>
              </w:rPr>
            </w:pPr>
            <w:r w:rsidRPr="002B57C1">
              <w:rPr>
                <w:sz w:val="14"/>
                <w:szCs w:val="14"/>
              </w:rPr>
              <w:t>пгт. Каменка</w:t>
            </w:r>
          </w:p>
          <w:p w14:paraId="23995596" w14:textId="77777777" w:rsidR="00746895" w:rsidRPr="002B57C1" w:rsidRDefault="00746895" w:rsidP="00746895">
            <w:pPr>
              <w:tabs>
                <w:tab w:val="left" w:pos="367"/>
                <w:tab w:val="left" w:pos="5459"/>
              </w:tabs>
              <w:jc w:val="center"/>
              <w:rPr>
                <w:sz w:val="14"/>
                <w:szCs w:val="14"/>
              </w:rPr>
            </w:pPr>
            <w:r w:rsidRPr="002B57C1">
              <w:rPr>
                <w:sz w:val="14"/>
                <w:szCs w:val="14"/>
              </w:rPr>
              <w:t>ул. Заводская</w:t>
            </w:r>
          </w:p>
        </w:tc>
        <w:tc>
          <w:tcPr>
            <w:tcW w:w="1131" w:type="dxa"/>
            <w:gridSpan w:val="2"/>
            <w:shd w:val="clear" w:color="auto" w:fill="auto"/>
            <w:vAlign w:val="center"/>
          </w:tcPr>
          <w:p w14:paraId="4C75224D" w14:textId="77777777" w:rsidR="00746895" w:rsidRPr="002B57C1" w:rsidRDefault="00746895" w:rsidP="00746895">
            <w:pPr>
              <w:ind w:left="-80" w:right="-139"/>
              <w:jc w:val="center"/>
              <w:rPr>
                <w:sz w:val="14"/>
                <w:szCs w:val="14"/>
              </w:rPr>
            </w:pPr>
            <w:r w:rsidRPr="002B57C1">
              <w:rPr>
                <w:sz w:val="14"/>
                <w:szCs w:val="14"/>
              </w:rPr>
              <w:t> Протяженность, км</w:t>
            </w:r>
          </w:p>
        </w:tc>
        <w:tc>
          <w:tcPr>
            <w:tcW w:w="710" w:type="dxa"/>
            <w:gridSpan w:val="3"/>
            <w:shd w:val="clear" w:color="auto" w:fill="auto"/>
            <w:noWrap/>
            <w:vAlign w:val="center"/>
          </w:tcPr>
          <w:p w14:paraId="44B1B066" w14:textId="77777777" w:rsidR="00746895" w:rsidRPr="002B57C1" w:rsidRDefault="00746895" w:rsidP="00746895">
            <w:pPr>
              <w:ind w:left="-80" w:right="-139"/>
              <w:jc w:val="center"/>
              <w:rPr>
                <w:sz w:val="14"/>
                <w:szCs w:val="14"/>
              </w:rPr>
            </w:pPr>
            <w:r w:rsidRPr="002B57C1">
              <w:rPr>
                <w:sz w:val="14"/>
                <w:szCs w:val="14"/>
              </w:rPr>
              <w:t> 0,3</w:t>
            </w:r>
          </w:p>
        </w:tc>
        <w:tc>
          <w:tcPr>
            <w:tcW w:w="573" w:type="dxa"/>
            <w:gridSpan w:val="2"/>
            <w:shd w:val="clear" w:color="auto" w:fill="auto"/>
            <w:vAlign w:val="center"/>
          </w:tcPr>
          <w:p w14:paraId="6FC91D62" w14:textId="77777777" w:rsidR="00746895" w:rsidRPr="002B57C1" w:rsidRDefault="00746895" w:rsidP="00746895">
            <w:pPr>
              <w:jc w:val="center"/>
              <w:rPr>
                <w:sz w:val="14"/>
                <w:szCs w:val="14"/>
              </w:rPr>
            </w:pPr>
            <w:r w:rsidRPr="002B57C1">
              <w:rPr>
                <w:sz w:val="14"/>
                <w:szCs w:val="14"/>
              </w:rPr>
              <w:t>2028</w:t>
            </w:r>
          </w:p>
        </w:tc>
        <w:tc>
          <w:tcPr>
            <w:tcW w:w="584" w:type="dxa"/>
            <w:gridSpan w:val="2"/>
            <w:shd w:val="clear" w:color="auto" w:fill="auto"/>
            <w:vAlign w:val="center"/>
          </w:tcPr>
          <w:p w14:paraId="11791AC3" w14:textId="77777777" w:rsidR="00746895" w:rsidRPr="002B57C1" w:rsidRDefault="00746895" w:rsidP="00746895">
            <w:pPr>
              <w:jc w:val="center"/>
              <w:rPr>
                <w:sz w:val="14"/>
                <w:szCs w:val="14"/>
              </w:rPr>
            </w:pPr>
            <w:r w:rsidRPr="002B57C1">
              <w:rPr>
                <w:sz w:val="14"/>
                <w:szCs w:val="14"/>
              </w:rPr>
              <w:t>2029</w:t>
            </w:r>
          </w:p>
        </w:tc>
        <w:tc>
          <w:tcPr>
            <w:tcW w:w="714" w:type="dxa"/>
            <w:shd w:val="clear" w:color="auto" w:fill="auto"/>
            <w:vAlign w:val="center"/>
          </w:tcPr>
          <w:p w14:paraId="6E045C84" w14:textId="77777777" w:rsidR="00746895" w:rsidRPr="002B57C1" w:rsidRDefault="00746895" w:rsidP="00746895">
            <w:pPr>
              <w:jc w:val="center"/>
              <w:rPr>
                <w:sz w:val="14"/>
                <w:szCs w:val="14"/>
              </w:rPr>
            </w:pPr>
          </w:p>
        </w:tc>
        <w:tc>
          <w:tcPr>
            <w:tcW w:w="715" w:type="dxa"/>
            <w:shd w:val="clear" w:color="auto" w:fill="auto"/>
            <w:vAlign w:val="center"/>
          </w:tcPr>
          <w:p w14:paraId="385E1E34" w14:textId="77777777" w:rsidR="00746895" w:rsidRPr="002B57C1" w:rsidRDefault="00746895" w:rsidP="00746895">
            <w:pPr>
              <w:jc w:val="center"/>
              <w:rPr>
                <w:sz w:val="14"/>
                <w:szCs w:val="14"/>
              </w:rPr>
            </w:pPr>
          </w:p>
        </w:tc>
        <w:tc>
          <w:tcPr>
            <w:tcW w:w="709" w:type="dxa"/>
            <w:shd w:val="clear" w:color="auto" w:fill="auto"/>
            <w:vAlign w:val="center"/>
          </w:tcPr>
          <w:p w14:paraId="0DB97A40" w14:textId="77777777" w:rsidR="00746895" w:rsidRPr="002B57C1" w:rsidRDefault="00746895" w:rsidP="00746895">
            <w:pPr>
              <w:jc w:val="center"/>
              <w:rPr>
                <w:sz w:val="14"/>
                <w:szCs w:val="14"/>
              </w:rPr>
            </w:pPr>
          </w:p>
        </w:tc>
        <w:tc>
          <w:tcPr>
            <w:tcW w:w="704" w:type="dxa"/>
            <w:shd w:val="clear" w:color="auto" w:fill="auto"/>
            <w:vAlign w:val="center"/>
          </w:tcPr>
          <w:p w14:paraId="1F93960F" w14:textId="77777777" w:rsidR="00746895" w:rsidRPr="002B57C1" w:rsidRDefault="00746895" w:rsidP="00746895">
            <w:pPr>
              <w:jc w:val="center"/>
              <w:rPr>
                <w:sz w:val="14"/>
                <w:szCs w:val="14"/>
              </w:rPr>
            </w:pPr>
            <w:r w:rsidRPr="002B57C1">
              <w:rPr>
                <w:sz w:val="14"/>
                <w:szCs w:val="14"/>
              </w:rPr>
              <w:t>769,8</w:t>
            </w:r>
          </w:p>
        </w:tc>
        <w:tc>
          <w:tcPr>
            <w:tcW w:w="708" w:type="dxa"/>
            <w:shd w:val="clear" w:color="auto" w:fill="auto"/>
            <w:noWrap/>
            <w:vAlign w:val="center"/>
          </w:tcPr>
          <w:p w14:paraId="7BF088C0" w14:textId="77777777" w:rsidR="00746895" w:rsidRPr="002B57C1" w:rsidRDefault="00746895" w:rsidP="00746895">
            <w:pPr>
              <w:jc w:val="center"/>
              <w:rPr>
                <w:sz w:val="14"/>
                <w:szCs w:val="14"/>
              </w:rPr>
            </w:pPr>
            <w:r w:rsidRPr="002B57C1">
              <w:rPr>
                <w:sz w:val="14"/>
                <w:szCs w:val="14"/>
              </w:rPr>
              <w:t>769,8</w:t>
            </w:r>
          </w:p>
        </w:tc>
        <w:tc>
          <w:tcPr>
            <w:tcW w:w="705" w:type="dxa"/>
            <w:shd w:val="clear" w:color="auto" w:fill="auto"/>
            <w:noWrap/>
            <w:vAlign w:val="center"/>
          </w:tcPr>
          <w:p w14:paraId="55BB1CA5" w14:textId="77777777" w:rsidR="00746895" w:rsidRPr="002B57C1" w:rsidRDefault="00746895" w:rsidP="00746895">
            <w:pPr>
              <w:jc w:val="center"/>
              <w:rPr>
                <w:sz w:val="14"/>
                <w:szCs w:val="14"/>
              </w:rPr>
            </w:pPr>
          </w:p>
        </w:tc>
        <w:tc>
          <w:tcPr>
            <w:tcW w:w="712" w:type="dxa"/>
            <w:shd w:val="clear" w:color="auto" w:fill="auto"/>
            <w:noWrap/>
            <w:vAlign w:val="center"/>
          </w:tcPr>
          <w:p w14:paraId="0646B931" w14:textId="77777777" w:rsidR="00746895" w:rsidRPr="002B57C1" w:rsidRDefault="00746895" w:rsidP="00746895">
            <w:pPr>
              <w:jc w:val="center"/>
              <w:rPr>
                <w:sz w:val="14"/>
                <w:szCs w:val="14"/>
              </w:rPr>
            </w:pPr>
            <w:r w:rsidRPr="002B57C1">
              <w:rPr>
                <w:sz w:val="14"/>
                <w:szCs w:val="14"/>
              </w:rPr>
              <w:t>2029</w:t>
            </w:r>
          </w:p>
        </w:tc>
        <w:tc>
          <w:tcPr>
            <w:tcW w:w="850" w:type="dxa"/>
            <w:shd w:val="clear" w:color="auto" w:fill="auto"/>
            <w:vAlign w:val="center"/>
          </w:tcPr>
          <w:p w14:paraId="623B38B5" w14:textId="77777777" w:rsidR="00746895" w:rsidRPr="002B57C1" w:rsidRDefault="00746895" w:rsidP="00746895">
            <w:pPr>
              <w:jc w:val="center"/>
              <w:rPr>
                <w:sz w:val="14"/>
                <w:szCs w:val="14"/>
              </w:rPr>
            </w:pPr>
            <w:r w:rsidRPr="002B57C1">
              <w:rPr>
                <w:sz w:val="14"/>
                <w:szCs w:val="14"/>
              </w:rPr>
              <w:t>1539,6</w:t>
            </w:r>
          </w:p>
        </w:tc>
        <w:tc>
          <w:tcPr>
            <w:tcW w:w="710" w:type="dxa"/>
            <w:shd w:val="clear" w:color="auto" w:fill="auto"/>
            <w:noWrap/>
            <w:vAlign w:val="center"/>
          </w:tcPr>
          <w:p w14:paraId="14FB6288" w14:textId="77777777" w:rsidR="00746895" w:rsidRPr="002B57C1" w:rsidRDefault="00746895" w:rsidP="00746895">
            <w:pPr>
              <w:rPr>
                <w:sz w:val="14"/>
                <w:szCs w:val="14"/>
              </w:rPr>
            </w:pPr>
          </w:p>
        </w:tc>
        <w:tc>
          <w:tcPr>
            <w:tcW w:w="1135" w:type="dxa"/>
            <w:shd w:val="clear" w:color="auto" w:fill="auto"/>
            <w:vAlign w:val="center"/>
          </w:tcPr>
          <w:p w14:paraId="0AFFA8AB" w14:textId="77777777" w:rsidR="00746895" w:rsidRPr="002B57C1" w:rsidRDefault="00746895" w:rsidP="00746895">
            <w:pPr>
              <w:jc w:val="center"/>
              <w:rPr>
                <w:sz w:val="14"/>
                <w:szCs w:val="14"/>
              </w:rPr>
            </w:pPr>
          </w:p>
        </w:tc>
      </w:tr>
      <w:tr w:rsidR="00746895" w:rsidRPr="002B57C1" w14:paraId="06B0CF9C" w14:textId="77777777" w:rsidTr="000C6546">
        <w:trPr>
          <w:cantSplit/>
          <w:trHeight w:val="20"/>
          <w:jc w:val="center"/>
        </w:trPr>
        <w:tc>
          <w:tcPr>
            <w:tcW w:w="701" w:type="dxa"/>
            <w:shd w:val="clear" w:color="auto" w:fill="auto"/>
            <w:noWrap/>
            <w:vAlign w:val="center"/>
          </w:tcPr>
          <w:p w14:paraId="607B6164" w14:textId="77777777" w:rsidR="00746895" w:rsidRPr="002B57C1" w:rsidRDefault="00746895" w:rsidP="00746895">
            <w:pPr>
              <w:rPr>
                <w:sz w:val="14"/>
                <w:szCs w:val="14"/>
              </w:rPr>
            </w:pPr>
          </w:p>
        </w:tc>
        <w:tc>
          <w:tcPr>
            <w:tcW w:w="7367" w:type="dxa"/>
            <w:gridSpan w:val="14"/>
            <w:shd w:val="clear" w:color="auto" w:fill="auto"/>
            <w:vAlign w:val="center"/>
          </w:tcPr>
          <w:p w14:paraId="7854352E" w14:textId="77777777" w:rsidR="00746895" w:rsidRPr="002B57C1" w:rsidRDefault="00746895" w:rsidP="00746895">
            <w:pPr>
              <w:rPr>
                <w:b/>
                <w:sz w:val="14"/>
                <w:szCs w:val="14"/>
              </w:rPr>
            </w:pPr>
            <w:r w:rsidRPr="002B57C1">
              <w:rPr>
                <w:b/>
                <w:sz w:val="14"/>
                <w:szCs w:val="14"/>
              </w:rPr>
              <w:t>Итого по группе 2 системы водоотведения</w:t>
            </w:r>
          </w:p>
        </w:tc>
        <w:tc>
          <w:tcPr>
            <w:tcW w:w="714" w:type="dxa"/>
            <w:shd w:val="clear" w:color="auto" w:fill="auto"/>
            <w:vAlign w:val="bottom"/>
          </w:tcPr>
          <w:p w14:paraId="51892F94" w14:textId="77777777" w:rsidR="00746895" w:rsidRPr="002B57C1" w:rsidRDefault="00746895" w:rsidP="00746895">
            <w:pPr>
              <w:jc w:val="center"/>
              <w:rPr>
                <w:b/>
                <w:sz w:val="14"/>
                <w:szCs w:val="14"/>
              </w:rPr>
            </w:pPr>
            <w:r w:rsidRPr="002B57C1">
              <w:rPr>
                <w:b/>
                <w:sz w:val="14"/>
                <w:szCs w:val="14"/>
              </w:rPr>
              <w:t>3370,0</w:t>
            </w:r>
          </w:p>
        </w:tc>
        <w:tc>
          <w:tcPr>
            <w:tcW w:w="715" w:type="dxa"/>
            <w:shd w:val="clear" w:color="auto" w:fill="auto"/>
            <w:vAlign w:val="bottom"/>
          </w:tcPr>
          <w:p w14:paraId="16F32300" w14:textId="77777777" w:rsidR="00746895" w:rsidRPr="002B57C1" w:rsidRDefault="00746895" w:rsidP="00746895">
            <w:pPr>
              <w:jc w:val="center"/>
              <w:rPr>
                <w:b/>
                <w:sz w:val="14"/>
                <w:szCs w:val="14"/>
              </w:rPr>
            </w:pPr>
            <w:r w:rsidRPr="002B57C1">
              <w:rPr>
                <w:b/>
                <w:sz w:val="14"/>
                <w:szCs w:val="14"/>
              </w:rPr>
              <w:t>3370,0</w:t>
            </w:r>
          </w:p>
        </w:tc>
        <w:tc>
          <w:tcPr>
            <w:tcW w:w="709" w:type="dxa"/>
            <w:shd w:val="clear" w:color="auto" w:fill="auto"/>
            <w:vAlign w:val="center"/>
          </w:tcPr>
          <w:p w14:paraId="08926F80" w14:textId="77777777" w:rsidR="00746895" w:rsidRPr="002B57C1" w:rsidRDefault="00746895" w:rsidP="00746895">
            <w:pPr>
              <w:rPr>
                <w:sz w:val="20"/>
                <w:szCs w:val="20"/>
              </w:rPr>
            </w:pPr>
          </w:p>
        </w:tc>
        <w:tc>
          <w:tcPr>
            <w:tcW w:w="704" w:type="dxa"/>
            <w:shd w:val="clear" w:color="auto" w:fill="auto"/>
            <w:vAlign w:val="center"/>
          </w:tcPr>
          <w:p w14:paraId="74CC3353" w14:textId="77777777" w:rsidR="00746895" w:rsidRPr="002B57C1" w:rsidRDefault="00746895" w:rsidP="00746895">
            <w:pPr>
              <w:rPr>
                <w:sz w:val="20"/>
                <w:szCs w:val="20"/>
              </w:rPr>
            </w:pPr>
          </w:p>
        </w:tc>
        <w:tc>
          <w:tcPr>
            <w:tcW w:w="708" w:type="dxa"/>
            <w:shd w:val="clear" w:color="auto" w:fill="auto"/>
            <w:noWrap/>
            <w:vAlign w:val="bottom"/>
          </w:tcPr>
          <w:p w14:paraId="58D9EF56" w14:textId="77777777" w:rsidR="00746895" w:rsidRPr="002B57C1" w:rsidRDefault="00746895" w:rsidP="00746895">
            <w:pPr>
              <w:jc w:val="center"/>
              <w:rPr>
                <w:b/>
                <w:sz w:val="14"/>
                <w:szCs w:val="14"/>
              </w:rPr>
            </w:pPr>
            <w:r w:rsidRPr="002B57C1">
              <w:rPr>
                <w:b/>
                <w:sz w:val="14"/>
                <w:szCs w:val="14"/>
              </w:rPr>
              <w:t>769,8</w:t>
            </w:r>
          </w:p>
        </w:tc>
        <w:tc>
          <w:tcPr>
            <w:tcW w:w="705" w:type="dxa"/>
            <w:shd w:val="clear" w:color="auto" w:fill="auto"/>
            <w:noWrap/>
            <w:vAlign w:val="bottom"/>
          </w:tcPr>
          <w:p w14:paraId="3BBF9D92" w14:textId="77777777" w:rsidR="00746895" w:rsidRPr="002B57C1" w:rsidRDefault="00746895" w:rsidP="00746895">
            <w:pPr>
              <w:jc w:val="center"/>
              <w:rPr>
                <w:b/>
                <w:sz w:val="14"/>
                <w:szCs w:val="14"/>
              </w:rPr>
            </w:pPr>
            <w:r w:rsidRPr="002B57C1">
              <w:rPr>
                <w:b/>
                <w:sz w:val="14"/>
                <w:szCs w:val="14"/>
              </w:rPr>
              <w:t>0,0</w:t>
            </w:r>
          </w:p>
        </w:tc>
        <w:tc>
          <w:tcPr>
            <w:tcW w:w="712" w:type="dxa"/>
            <w:shd w:val="clear" w:color="auto" w:fill="auto"/>
            <w:noWrap/>
            <w:vAlign w:val="bottom"/>
          </w:tcPr>
          <w:p w14:paraId="410CB006" w14:textId="77777777" w:rsidR="00746895" w:rsidRPr="002B57C1" w:rsidRDefault="00746895" w:rsidP="00746895">
            <w:pPr>
              <w:jc w:val="center"/>
              <w:rPr>
                <w:b/>
                <w:sz w:val="14"/>
                <w:szCs w:val="14"/>
              </w:rPr>
            </w:pPr>
          </w:p>
        </w:tc>
        <w:tc>
          <w:tcPr>
            <w:tcW w:w="850" w:type="dxa"/>
            <w:shd w:val="clear" w:color="auto" w:fill="auto"/>
            <w:vAlign w:val="bottom"/>
          </w:tcPr>
          <w:p w14:paraId="1EC9A2AF" w14:textId="77777777" w:rsidR="00746895" w:rsidRPr="002B57C1" w:rsidRDefault="00746895" w:rsidP="00746895">
            <w:pPr>
              <w:jc w:val="center"/>
              <w:rPr>
                <w:b/>
                <w:sz w:val="14"/>
                <w:szCs w:val="14"/>
              </w:rPr>
            </w:pPr>
            <w:r w:rsidRPr="002B57C1">
              <w:rPr>
                <w:b/>
                <w:sz w:val="14"/>
                <w:szCs w:val="14"/>
              </w:rPr>
              <w:t>11668,2</w:t>
            </w:r>
          </w:p>
        </w:tc>
        <w:tc>
          <w:tcPr>
            <w:tcW w:w="710" w:type="dxa"/>
            <w:shd w:val="clear" w:color="auto" w:fill="auto"/>
            <w:noWrap/>
            <w:vAlign w:val="center"/>
          </w:tcPr>
          <w:p w14:paraId="3872D882" w14:textId="77777777" w:rsidR="00746895" w:rsidRPr="002B57C1" w:rsidRDefault="00746895" w:rsidP="00746895">
            <w:pPr>
              <w:rPr>
                <w:sz w:val="14"/>
                <w:szCs w:val="14"/>
              </w:rPr>
            </w:pPr>
          </w:p>
        </w:tc>
        <w:tc>
          <w:tcPr>
            <w:tcW w:w="1135" w:type="dxa"/>
            <w:shd w:val="clear" w:color="auto" w:fill="auto"/>
            <w:vAlign w:val="center"/>
          </w:tcPr>
          <w:p w14:paraId="28E8D143" w14:textId="77777777" w:rsidR="00746895" w:rsidRPr="002B57C1" w:rsidRDefault="00746895" w:rsidP="00746895">
            <w:pPr>
              <w:rPr>
                <w:sz w:val="14"/>
                <w:szCs w:val="14"/>
              </w:rPr>
            </w:pPr>
          </w:p>
        </w:tc>
      </w:tr>
      <w:tr w:rsidR="00746895" w:rsidRPr="002B57C1" w14:paraId="0CA3104A" w14:textId="77777777" w:rsidTr="00B50BE1">
        <w:trPr>
          <w:cantSplit/>
          <w:trHeight w:val="20"/>
          <w:jc w:val="center"/>
        </w:trPr>
        <w:tc>
          <w:tcPr>
            <w:tcW w:w="15730" w:type="dxa"/>
            <w:gridSpan w:val="25"/>
            <w:shd w:val="clear" w:color="auto" w:fill="auto"/>
            <w:noWrap/>
            <w:vAlign w:val="center"/>
          </w:tcPr>
          <w:p w14:paraId="48194619" w14:textId="77777777" w:rsidR="00746895" w:rsidRPr="002B57C1" w:rsidRDefault="00746895" w:rsidP="00746895">
            <w:pPr>
              <w:rPr>
                <w:sz w:val="14"/>
                <w:szCs w:val="14"/>
              </w:rPr>
            </w:pPr>
            <w:r w:rsidRPr="002B57C1">
              <w:rPr>
                <w:sz w:val="14"/>
                <w:szCs w:val="14"/>
              </w:rPr>
              <w:t>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rsidR="00746895" w:rsidRPr="002B57C1" w14:paraId="3C66EC81" w14:textId="77777777" w:rsidTr="00B50BE1">
        <w:trPr>
          <w:cantSplit/>
          <w:trHeight w:val="20"/>
          <w:jc w:val="center"/>
        </w:trPr>
        <w:tc>
          <w:tcPr>
            <w:tcW w:w="15730" w:type="dxa"/>
            <w:gridSpan w:val="25"/>
            <w:shd w:val="clear" w:color="auto" w:fill="auto"/>
            <w:noWrap/>
            <w:vAlign w:val="center"/>
          </w:tcPr>
          <w:p w14:paraId="66B4AD3D" w14:textId="77777777" w:rsidR="00746895" w:rsidRPr="002B57C1" w:rsidRDefault="00746895" w:rsidP="00746895">
            <w:pPr>
              <w:rPr>
                <w:sz w:val="14"/>
                <w:szCs w:val="14"/>
              </w:rPr>
            </w:pPr>
            <w:r w:rsidRPr="002B57C1">
              <w:rPr>
                <w:sz w:val="14"/>
                <w:szCs w:val="14"/>
              </w:rPr>
              <w:t>3.1. Модернизация или реконструкция существующих сетей водоотведения</w:t>
            </w:r>
          </w:p>
        </w:tc>
      </w:tr>
      <w:tr w:rsidR="00746895" w:rsidRPr="002B57C1" w14:paraId="6F5910E9" w14:textId="77777777" w:rsidTr="00B50BE1">
        <w:trPr>
          <w:cantSplit/>
          <w:trHeight w:val="20"/>
          <w:jc w:val="center"/>
        </w:trPr>
        <w:tc>
          <w:tcPr>
            <w:tcW w:w="701" w:type="dxa"/>
            <w:shd w:val="clear" w:color="auto" w:fill="auto"/>
            <w:noWrap/>
            <w:vAlign w:val="center"/>
          </w:tcPr>
          <w:p w14:paraId="538BE78E" w14:textId="77777777" w:rsidR="00746895" w:rsidRPr="002B57C1" w:rsidRDefault="00746895" w:rsidP="00746895">
            <w:pPr>
              <w:rPr>
                <w:sz w:val="14"/>
                <w:szCs w:val="14"/>
              </w:rPr>
            </w:pPr>
            <w:r w:rsidRPr="002B57C1">
              <w:rPr>
                <w:sz w:val="14"/>
                <w:szCs w:val="14"/>
              </w:rPr>
              <w:t>3.1.1</w:t>
            </w:r>
          </w:p>
        </w:tc>
        <w:tc>
          <w:tcPr>
            <w:tcW w:w="1688" w:type="dxa"/>
            <w:shd w:val="clear" w:color="auto" w:fill="auto"/>
            <w:vAlign w:val="center"/>
          </w:tcPr>
          <w:p w14:paraId="393F127F" w14:textId="77777777" w:rsidR="00746895" w:rsidRPr="002B57C1" w:rsidRDefault="00746895" w:rsidP="00746895">
            <w:pPr>
              <w:rPr>
                <w:sz w:val="14"/>
                <w:szCs w:val="14"/>
              </w:rPr>
            </w:pPr>
            <w:r w:rsidRPr="002B57C1">
              <w:rPr>
                <w:sz w:val="14"/>
                <w:szCs w:val="14"/>
              </w:rPr>
              <w:t>Замена ветхих участков существующей канализации</w:t>
            </w:r>
          </w:p>
        </w:tc>
        <w:tc>
          <w:tcPr>
            <w:tcW w:w="1416" w:type="dxa"/>
            <w:gridSpan w:val="2"/>
            <w:shd w:val="clear" w:color="auto" w:fill="auto"/>
            <w:vAlign w:val="center"/>
          </w:tcPr>
          <w:p w14:paraId="43B558CB" w14:textId="77777777" w:rsidR="00746895" w:rsidRPr="002B57C1" w:rsidRDefault="00746895" w:rsidP="00746895">
            <w:pPr>
              <w:tabs>
                <w:tab w:val="left" w:pos="367"/>
                <w:tab w:val="left" w:pos="5459"/>
              </w:tabs>
              <w:ind w:left="-92" w:right="-126"/>
              <w:jc w:val="center"/>
              <w:rPr>
                <w:sz w:val="14"/>
                <w:szCs w:val="14"/>
              </w:rPr>
            </w:pPr>
            <w:r w:rsidRPr="002B57C1">
              <w:rPr>
                <w:sz w:val="14"/>
                <w:szCs w:val="14"/>
              </w:rPr>
              <w:t>Схема водоотведения Каменского городского поселения</w:t>
            </w:r>
          </w:p>
        </w:tc>
        <w:tc>
          <w:tcPr>
            <w:tcW w:w="1265" w:type="dxa"/>
            <w:gridSpan w:val="2"/>
            <w:shd w:val="clear" w:color="auto" w:fill="auto"/>
            <w:vAlign w:val="center"/>
          </w:tcPr>
          <w:p w14:paraId="1F1C489A" w14:textId="77777777" w:rsidR="00746895" w:rsidRPr="002B57C1" w:rsidRDefault="00746895" w:rsidP="00746895">
            <w:pPr>
              <w:jc w:val="center"/>
              <w:rPr>
                <w:sz w:val="14"/>
                <w:szCs w:val="14"/>
              </w:rPr>
            </w:pPr>
            <w:r w:rsidRPr="002B57C1">
              <w:rPr>
                <w:sz w:val="14"/>
                <w:szCs w:val="14"/>
              </w:rPr>
              <w:t>пгт. Каменка</w:t>
            </w:r>
          </w:p>
        </w:tc>
        <w:tc>
          <w:tcPr>
            <w:tcW w:w="1131" w:type="dxa"/>
            <w:gridSpan w:val="2"/>
            <w:shd w:val="clear" w:color="auto" w:fill="auto"/>
            <w:vAlign w:val="center"/>
          </w:tcPr>
          <w:p w14:paraId="1B1A0228" w14:textId="77777777" w:rsidR="00746895" w:rsidRPr="002B57C1" w:rsidRDefault="00746895" w:rsidP="00746895">
            <w:pPr>
              <w:ind w:left="-80" w:right="-139"/>
              <w:jc w:val="center"/>
              <w:rPr>
                <w:sz w:val="14"/>
                <w:szCs w:val="14"/>
              </w:rPr>
            </w:pPr>
            <w:r w:rsidRPr="002B57C1">
              <w:rPr>
                <w:sz w:val="14"/>
                <w:szCs w:val="14"/>
              </w:rPr>
              <w:t>Протяженность, км</w:t>
            </w:r>
          </w:p>
        </w:tc>
        <w:tc>
          <w:tcPr>
            <w:tcW w:w="710" w:type="dxa"/>
            <w:gridSpan w:val="3"/>
            <w:shd w:val="clear" w:color="auto" w:fill="auto"/>
            <w:noWrap/>
            <w:vAlign w:val="center"/>
          </w:tcPr>
          <w:p w14:paraId="4FD17393" w14:textId="77777777" w:rsidR="00746895" w:rsidRPr="002B57C1" w:rsidRDefault="00746895" w:rsidP="00746895">
            <w:pPr>
              <w:jc w:val="center"/>
              <w:rPr>
                <w:sz w:val="14"/>
                <w:szCs w:val="14"/>
              </w:rPr>
            </w:pPr>
            <w:r w:rsidRPr="002B57C1">
              <w:rPr>
                <w:sz w:val="14"/>
                <w:szCs w:val="14"/>
              </w:rPr>
              <w:t>1,8</w:t>
            </w:r>
          </w:p>
        </w:tc>
        <w:tc>
          <w:tcPr>
            <w:tcW w:w="573" w:type="dxa"/>
            <w:gridSpan w:val="2"/>
            <w:shd w:val="clear" w:color="auto" w:fill="auto"/>
            <w:vAlign w:val="center"/>
          </w:tcPr>
          <w:p w14:paraId="314BAD56" w14:textId="77777777" w:rsidR="00746895" w:rsidRPr="002B57C1" w:rsidRDefault="00746895" w:rsidP="00746895">
            <w:pPr>
              <w:jc w:val="center"/>
              <w:rPr>
                <w:sz w:val="14"/>
                <w:szCs w:val="14"/>
              </w:rPr>
            </w:pPr>
            <w:r w:rsidRPr="002B57C1">
              <w:rPr>
                <w:sz w:val="14"/>
                <w:szCs w:val="14"/>
              </w:rPr>
              <w:t>2025</w:t>
            </w:r>
          </w:p>
        </w:tc>
        <w:tc>
          <w:tcPr>
            <w:tcW w:w="584" w:type="dxa"/>
            <w:gridSpan w:val="2"/>
            <w:shd w:val="clear" w:color="auto" w:fill="auto"/>
            <w:vAlign w:val="center"/>
          </w:tcPr>
          <w:p w14:paraId="3F459B67" w14:textId="77777777" w:rsidR="00746895" w:rsidRPr="002B57C1" w:rsidRDefault="00746895" w:rsidP="00746895">
            <w:pPr>
              <w:jc w:val="center"/>
              <w:rPr>
                <w:sz w:val="14"/>
                <w:szCs w:val="14"/>
              </w:rPr>
            </w:pPr>
            <w:r w:rsidRPr="002B57C1">
              <w:rPr>
                <w:sz w:val="14"/>
                <w:szCs w:val="14"/>
              </w:rPr>
              <w:t>2035</w:t>
            </w:r>
          </w:p>
        </w:tc>
        <w:tc>
          <w:tcPr>
            <w:tcW w:w="714" w:type="dxa"/>
            <w:shd w:val="clear" w:color="auto" w:fill="auto"/>
            <w:vAlign w:val="center"/>
          </w:tcPr>
          <w:p w14:paraId="6C678C1E" w14:textId="77777777" w:rsidR="00746895" w:rsidRPr="002B57C1" w:rsidRDefault="00746895" w:rsidP="00746895">
            <w:pPr>
              <w:jc w:val="center"/>
              <w:rPr>
                <w:sz w:val="14"/>
                <w:szCs w:val="14"/>
              </w:rPr>
            </w:pPr>
            <w:r w:rsidRPr="002B57C1">
              <w:rPr>
                <w:sz w:val="14"/>
                <w:szCs w:val="14"/>
              </w:rPr>
              <w:t>965,0</w:t>
            </w:r>
          </w:p>
        </w:tc>
        <w:tc>
          <w:tcPr>
            <w:tcW w:w="715" w:type="dxa"/>
            <w:shd w:val="clear" w:color="auto" w:fill="auto"/>
            <w:vAlign w:val="center"/>
          </w:tcPr>
          <w:p w14:paraId="5B774299" w14:textId="77777777" w:rsidR="00746895" w:rsidRPr="002B57C1" w:rsidRDefault="00746895" w:rsidP="00746895">
            <w:pPr>
              <w:jc w:val="center"/>
              <w:rPr>
                <w:sz w:val="14"/>
                <w:szCs w:val="14"/>
              </w:rPr>
            </w:pPr>
            <w:r w:rsidRPr="002B57C1">
              <w:rPr>
                <w:sz w:val="14"/>
                <w:szCs w:val="14"/>
              </w:rPr>
              <w:t>965,0</w:t>
            </w:r>
          </w:p>
        </w:tc>
        <w:tc>
          <w:tcPr>
            <w:tcW w:w="709" w:type="dxa"/>
            <w:shd w:val="clear" w:color="auto" w:fill="auto"/>
            <w:vAlign w:val="center"/>
          </w:tcPr>
          <w:p w14:paraId="0942D069" w14:textId="77777777" w:rsidR="00746895" w:rsidRPr="002B57C1" w:rsidRDefault="00746895" w:rsidP="00746895">
            <w:pPr>
              <w:jc w:val="center"/>
              <w:rPr>
                <w:sz w:val="14"/>
                <w:szCs w:val="14"/>
              </w:rPr>
            </w:pPr>
            <w:r w:rsidRPr="002B57C1">
              <w:rPr>
                <w:sz w:val="14"/>
                <w:szCs w:val="14"/>
              </w:rPr>
              <w:t>965,0</w:t>
            </w:r>
          </w:p>
        </w:tc>
        <w:tc>
          <w:tcPr>
            <w:tcW w:w="704" w:type="dxa"/>
            <w:shd w:val="clear" w:color="auto" w:fill="auto"/>
            <w:vAlign w:val="center"/>
          </w:tcPr>
          <w:p w14:paraId="6342040A" w14:textId="77777777" w:rsidR="00746895" w:rsidRPr="002B57C1" w:rsidRDefault="00746895" w:rsidP="00746895">
            <w:pPr>
              <w:jc w:val="center"/>
              <w:rPr>
                <w:sz w:val="14"/>
                <w:szCs w:val="14"/>
              </w:rPr>
            </w:pPr>
            <w:r w:rsidRPr="002B57C1">
              <w:rPr>
                <w:sz w:val="14"/>
                <w:szCs w:val="14"/>
              </w:rPr>
              <w:t>965,0</w:t>
            </w:r>
          </w:p>
        </w:tc>
        <w:tc>
          <w:tcPr>
            <w:tcW w:w="708" w:type="dxa"/>
            <w:shd w:val="clear" w:color="auto" w:fill="auto"/>
            <w:noWrap/>
            <w:vAlign w:val="center"/>
          </w:tcPr>
          <w:p w14:paraId="76A1E0CD" w14:textId="77777777" w:rsidR="00746895" w:rsidRPr="002B57C1" w:rsidRDefault="00746895" w:rsidP="00746895">
            <w:pPr>
              <w:jc w:val="center"/>
              <w:rPr>
                <w:sz w:val="14"/>
                <w:szCs w:val="14"/>
              </w:rPr>
            </w:pPr>
            <w:r w:rsidRPr="002B57C1">
              <w:rPr>
                <w:sz w:val="14"/>
                <w:szCs w:val="14"/>
              </w:rPr>
              <w:t>965,0</w:t>
            </w:r>
          </w:p>
        </w:tc>
        <w:tc>
          <w:tcPr>
            <w:tcW w:w="705" w:type="dxa"/>
            <w:shd w:val="clear" w:color="auto" w:fill="auto"/>
            <w:noWrap/>
            <w:vAlign w:val="center"/>
          </w:tcPr>
          <w:p w14:paraId="3B3A0B43" w14:textId="77777777" w:rsidR="00746895" w:rsidRPr="002B57C1" w:rsidRDefault="00746895" w:rsidP="00746895">
            <w:pPr>
              <w:jc w:val="center"/>
              <w:rPr>
                <w:sz w:val="14"/>
                <w:szCs w:val="14"/>
              </w:rPr>
            </w:pPr>
            <w:r w:rsidRPr="002B57C1">
              <w:rPr>
                <w:sz w:val="14"/>
                <w:szCs w:val="14"/>
              </w:rPr>
              <w:t>5793,2</w:t>
            </w:r>
          </w:p>
        </w:tc>
        <w:tc>
          <w:tcPr>
            <w:tcW w:w="712" w:type="dxa"/>
            <w:shd w:val="clear" w:color="auto" w:fill="auto"/>
            <w:noWrap/>
            <w:vAlign w:val="center"/>
          </w:tcPr>
          <w:p w14:paraId="3CCEEDAB" w14:textId="77777777" w:rsidR="00746895" w:rsidRPr="002B57C1" w:rsidRDefault="00746895" w:rsidP="00746895">
            <w:pPr>
              <w:jc w:val="center"/>
              <w:rPr>
                <w:sz w:val="14"/>
                <w:szCs w:val="14"/>
              </w:rPr>
            </w:pPr>
            <w:r w:rsidRPr="002B57C1">
              <w:rPr>
                <w:sz w:val="14"/>
                <w:szCs w:val="14"/>
              </w:rPr>
              <w:t>2035</w:t>
            </w:r>
          </w:p>
        </w:tc>
        <w:tc>
          <w:tcPr>
            <w:tcW w:w="850" w:type="dxa"/>
            <w:shd w:val="clear" w:color="auto" w:fill="auto"/>
            <w:vAlign w:val="center"/>
          </w:tcPr>
          <w:p w14:paraId="69809B46" w14:textId="77777777" w:rsidR="00746895" w:rsidRPr="002B57C1" w:rsidRDefault="00746895" w:rsidP="00746895">
            <w:pPr>
              <w:jc w:val="center"/>
              <w:rPr>
                <w:sz w:val="14"/>
                <w:szCs w:val="14"/>
              </w:rPr>
            </w:pPr>
            <w:r w:rsidRPr="002B57C1">
              <w:rPr>
                <w:sz w:val="14"/>
                <w:szCs w:val="14"/>
              </w:rPr>
              <w:t>10618,2</w:t>
            </w:r>
          </w:p>
        </w:tc>
        <w:tc>
          <w:tcPr>
            <w:tcW w:w="710" w:type="dxa"/>
            <w:shd w:val="clear" w:color="auto" w:fill="auto"/>
            <w:noWrap/>
            <w:vAlign w:val="center"/>
          </w:tcPr>
          <w:p w14:paraId="05D1CAB0" w14:textId="77777777" w:rsidR="00746895" w:rsidRPr="002B57C1" w:rsidRDefault="00746895" w:rsidP="00746895">
            <w:pPr>
              <w:rPr>
                <w:sz w:val="14"/>
                <w:szCs w:val="14"/>
              </w:rPr>
            </w:pPr>
          </w:p>
        </w:tc>
        <w:tc>
          <w:tcPr>
            <w:tcW w:w="1135" w:type="dxa"/>
            <w:shd w:val="clear" w:color="auto" w:fill="auto"/>
            <w:vAlign w:val="center"/>
          </w:tcPr>
          <w:p w14:paraId="5C5977E2" w14:textId="77777777" w:rsidR="00746895" w:rsidRPr="002B57C1" w:rsidRDefault="00746895" w:rsidP="00746895">
            <w:pPr>
              <w:jc w:val="center"/>
              <w:rPr>
                <w:sz w:val="14"/>
                <w:szCs w:val="14"/>
              </w:rPr>
            </w:pPr>
          </w:p>
        </w:tc>
      </w:tr>
      <w:tr w:rsidR="00746895" w:rsidRPr="002B57C1" w14:paraId="166E22EF" w14:textId="77777777" w:rsidTr="00B50BE1">
        <w:trPr>
          <w:cantSplit/>
          <w:trHeight w:val="20"/>
          <w:jc w:val="center"/>
        </w:trPr>
        <w:tc>
          <w:tcPr>
            <w:tcW w:w="701" w:type="dxa"/>
            <w:shd w:val="clear" w:color="auto" w:fill="auto"/>
            <w:noWrap/>
            <w:vAlign w:val="center"/>
          </w:tcPr>
          <w:p w14:paraId="46EAA57E" w14:textId="77777777" w:rsidR="00746895" w:rsidRPr="002B57C1" w:rsidRDefault="00746895" w:rsidP="00746895">
            <w:pPr>
              <w:rPr>
                <w:sz w:val="14"/>
                <w:szCs w:val="14"/>
              </w:rPr>
            </w:pPr>
            <w:r w:rsidRPr="002B57C1">
              <w:rPr>
                <w:sz w:val="14"/>
                <w:szCs w:val="14"/>
              </w:rPr>
              <w:t>3.1.2</w:t>
            </w:r>
          </w:p>
        </w:tc>
        <w:tc>
          <w:tcPr>
            <w:tcW w:w="1688" w:type="dxa"/>
            <w:shd w:val="clear" w:color="auto" w:fill="auto"/>
            <w:vAlign w:val="center"/>
          </w:tcPr>
          <w:p w14:paraId="32DBAD83" w14:textId="77777777" w:rsidR="00746895" w:rsidRPr="002B57C1" w:rsidRDefault="00746895" w:rsidP="00746895">
            <w:pPr>
              <w:rPr>
                <w:sz w:val="14"/>
                <w:szCs w:val="14"/>
              </w:rPr>
            </w:pPr>
            <w:r w:rsidRPr="002B57C1">
              <w:rPr>
                <w:sz w:val="14"/>
                <w:szCs w:val="14"/>
              </w:rPr>
              <w:t>Реконструкция сетей водоотведения</w:t>
            </w:r>
          </w:p>
        </w:tc>
        <w:tc>
          <w:tcPr>
            <w:tcW w:w="1416" w:type="dxa"/>
            <w:gridSpan w:val="2"/>
            <w:shd w:val="clear" w:color="auto" w:fill="auto"/>
            <w:vAlign w:val="center"/>
          </w:tcPr>
          <w:p w14:paraId="309C5328" w14:textId="77777777" w:rsidR="00746895" w:rsidRPr="002B57C1" w:rsidRDefault="00746895" w:rsidP="00746895">
            <w:pPr>
              <w:tabs>
                <w:tab w:val="left" w:pos="367"/>
                <w:tab w:val="left" w:pos="5459"/>
              </w:tabs>
              <w:jc w:val="center"/>
              <w:rPr>
                <w:sz w:val="14"/>
                <w:szCs w:val="14"/>
              </w:rPr>
            </w:pPr>
            <w:r w:rsidRPr="002B57C1">
              <w:rPr>
                <w:sz w:val="14"/>
                <w:szCs w:val="14"/>
              </w:rPr>
              <w:t>Схема водоотведения Каменского городского поселения</w:t>
            </w:r>
          </w:p>
        </w:tc>
        <w:tc>
          <w:tcPr>
            <w:tcW w:w="1265" w:type="dxa"/>
            <w:gridSpan w:val="2"/>
            <w:shd w:val="clear" w:color="auto" w:fill="auto"/>
            <w:vAlign w:val="center"/>
          </w:tcPr>
          <w:p w14:paraId="782EF3D4" w14:textId="77777777" w:rsidR="00746895" w:rsidRPr="002B57C1" w:rsidRDefault="00746895" w:rsidP="00746895">
            <w:pPr>
              <w:tabs>
                <w:tab w:val="left" w:pos="367"/>
                <w:tab w:val="left" w:pos="5459"/>
              </w:tabs>
              <w:jc w:val="center"/>
              <w:rPr>
                <w:sz w:val="14"/>
                <w:szCs w:val="14"/>
              </w:rPr>
            </w:pPr>
            <w:r w:rsidRPr="002B57C1">
              <w:rPr>
                <w:sz w:val="14"/>
                <w:szCs w:val="14"/>
              </w:rPr>
              <w:t>пгт. Каменка</w:t>
            </w:r>
          </w:p>
          <w:p w14:paraId="3C4D051A" w14:textId="77777777" w:rsidR="00746895" w:rsidRPr="002B57C1" w:rsidRDefault="00746895" w:rsidP="00746895">
            <w:pPr>
              <w:tabs>
                <w:tab w:val="left" w:pos="367"/>
                <w:tab w:val="left" w:pos="5459"/>
              </w:tabs>
              <w:jc w:val="center"/>
              <w:rPr>
                <w:sz w:val="14"/>
                <w:szCs w:val="14"/>
              </w:rPr>
            </w:pPr>
            <w:r w:rsidRPr="002B57C1">
              <w:rPr>
                <w:sz w:val="14"/>
                <w:szCs w:val="14"/>
              </w:rPr>
              <w:t>(ул. 8-го марта, ул. 3-я Пятилетка и ул. Рабочая)</w:t>
            </w:r>
          </w:p>
        </w:tc>
        <w:tc>
          <w:tcPr>
            <w:tcW w:w="1131" w:type="dxa"/>
            <w:gridSpan w:val="2"/>
            <w:shd w:val="clear" w:color="auto" w:fill="auto"/>
            <w:vAlign w:val="center"/>
          </w:tcPr>
          <w:p w14:paraId="71C97E4D" w14:textId="77777777" w:rsidR="00746895" w:rsidRPr="002B57C1" w:rsidRDefault="00746895" w:rsidP="00746895">
            <w:pPr>
              <w:ind w:left="-80" w:right="-139"/>
              <w:jc w:val="center"/>
              <w:rPr>
                <w:sz w:val="14"/>
                <w:szCs w:val="14"/>
              </w:rPr>
            </w:pPr>
          </w:p>
        </w:tc>
        <w:tc>
          <w:tcPr>
            <w:tcW w:w="710" w:type="dxa"/>
            <w:gridSpan w:val="3"/>
            <w:shd w:val="clear" w:color="auto" w:fill="auto"/>
            <w:noWrap/>
            <w:vAlign w:val="center"/>
          </w:tcPr>
          <w:p w14:paraId="59FF313A" w14:textId="77777777" w:rsidR="00746895" w:rsidRPr="002B57C1" w:rsidRDefault="00746895" w:rsidP="00746895">
            <w:pPr>
              <w:jc w:val="center"/>
              <w:rPr>
                <w:sz w:val="14"/>
                <w:szCs w:val="14"/>
              </w:rPr>
            </w:pPr>
          </w:p>
        </w:tc>
        <w:tc>
          <w:tcPr>
            <w:tcW w:w="573" w:type="dxa"/>
            <w:gridSpan w:val="2"/>
            <w:shd w:val="clear" w:color="auto" w:fill="auto"/>
            <w:vAlign w:val="center"/>
          </w:tcPr>
          <w:p w14:paraId="2E107595" w14:textId="77777777" w:rsidR="00746895" w:rsidRPr="002B57C1" w:rsidRDefault="00746895" w:rsidP="00746895">
            <w:pPr>
              <w:jc w:val="center"/>
              <w:rPr>
                <w:sz w:val="14"/>
                <w:szCs w:val="14"/>
              </w:rPr>
            </w:pPr>
            <w:r w:rsidRPr="002B57C1">
              <w:rPr>
                <w:sz w:val="14"/>
                <w:szCs w:val="14"/>
              </w:rPr>
              <w:t>2030</w:t>
            </w:r>
          </w:p>
        </w:tc>
        <w:tc>
          <w:tcPr>
            <w:tcW w:w="584" w:type="dxa"/>
            <w:gridSpan w:val="2"/>
            <w:shd w:val="clear" w:color="auto" w:fill="auto"/>
            <w:vAlign w:val="center"/>
          </w:tcPr>
          <w:p w14:paraId="487BA41A" w14:textId="77777777" w:rsidR="00746895" w:rsidRPr="002B57C1" w:rsidRDefault="00746895" w:rsidP="00746895">
            <w:pPr>
              <w:jc w:val="center"/>
              <w:rPr>
                <w:sz w:val="14"/>
                <w:szCs w:val="14"/>
              </w:rPr>
            </w:pPr>
            <w:r w:rsidRPr="002B57C1">
              <w:rPr>
                <w:sz w:val="14"/>
                <w:szCs w:val="14"/>
              </w:rPr>
              <w:t>2031</w:t>
            </w:r>
          </w:p>
        </w:tc>
        <w:tc>
          <w:tcPr>
            <w:tcW w:w="714" w:type="dxa"/>
            <w:shd w:val="clear" w:color="auto" w:fill="auto"/>
            <w:vAlign w:val="center"/>
          </w:tcPr>
          <w:p w14:paraId="4A536484" w14:textId="77777777" w:rsidR="00746895" w:rsidRPr="002B57C1" w:rsidRDefault="00746895" w:rsidP="00746895">
            <w:pPr>
              <w:jc w:val="center"/>
              <w:rPr>
                <w:sz w:val="14"/>
                <w:szCs w:val="14"/>
              </w:rPr>
            </w:pPr>
          </w:p>
        </w:tc>
        <w:tc>
          <w:tcPr>
            <w:tcW w:w="715" w:type="dxa"/>
            <w:shd w:val="clear" w:color="auto" w:fill="auto"/>
            <w:vAlign w:val="center"/>
          </w:tcPr>
          <w:p w14:paraId="7C440B71" w14:textId="77777777" w:rsidR="00746895" w:rsidRPr="002B57C1" w:rsidRDefault="00746895" w:rsidP="00746895">
            <w:pPr>
              <w:jc w:val="center"/>
              <w:rPr>
                <w:sz w:val="14"/>
                <w:szCs w:val="14"/>
              </w:rPr>
            </w:pPr>
          </w:p>
        </w:tc>
        <w:tc>
          <w:tcPr>
            <w:tcW w:w="709" w:type="dxa"/>
            <w:shd w:val="clear" w:color="auto" w:fill="auto"/>
            <w:vAlign w:val="center"/>
          </w:tcPr>
          <w:p w14:paraId="5977F90B" w14:textId="77777777" w:rsidR="00746895" w:rsidRPr="002B57C1" w:rsidRDefault="00746895" w:rsidP="00746895">
            <w:pPr>
              <w:jc w:val="center"/>
              <w:rPr>
                <w:sz w:val="14"/>
                <w:szCs w:val="14"/>
              </w:rPr>
            </w:pPr>
          </w:p>
        </w:tc>
        <w:tc>
          <w:tcPr>
            <w:tcW w:w="704" w:type="dxa"/>
            <w:shd w:val="clear" w:color="auto" w:fill="auto"/>
            <w:vAlign w:val="center"/>
          </w:tcPr>
          <w:p w14:paraId="6A99F2BC" w14:textId="77777777" w:rsidR="00746895" w:rsidRPr="002B57C1" w:rsidRDefault="00746895" w:rsidP="00746895">
            <w:pPr>
              <w:jc w:val="center"/>
              <w:rPr>
                <w:sz w:val="14"/>
                <w:szCs w:val="14"/>
              </w:rPr>
            </w:pPr>
          </w:p>
        </w:tc>
        <w:tc>
          <w:tcPr>
            <w:tcW w:w="708" w:type="dxa"/>
            <w:shd w:val="clear" w:color="auto" w:fill="auto"/>
            <w:noWrap/>
            <w:vAlign w:val="center"/>
          </w:tcPr>
          <w:p w14:paraId="2F020B09" w14:textId="77777777" w:rsidR="00746895" w:rsidRPr="002B57C1" w:rsidRDefault="00746895" w:rsidP="00746895">
            <w:pPr>
              <w:jc w:val="center"/>
              <w:rPr>
                <w:sz w:val="14"/>
                <w:szCs w:val="14"/>
              </w:rPr>
            </w:pPr>
          </w:p>
        </w:tc>
        <w:tc>
          <w:tcPr>
            <w:tcW w:w="705" w:type="dxa"/>
            <w:shd w:val="clear" w:color="auto" w:fill="auto"/>
            <w:noWrap/>
            <w:vAlign w:val="center"/>
          </w:tcPr>
          <w:p w14:paraId="7C6E31F5" w14:textId="77777777" w:rsidR="00746895" w:rsidRPr="002B57C1" w:rsidRDefault="00746895" w:rsidP="00746895">
            <w:pPr>
              <w:tabs>
                <w:tab w:val="left" w:pos="367"/>
                <w:tab w:val="left" w:pos="5459"/>
              </w:tabs>
              <w:jc w:val="center"/>
              <w:rPr>
                <w:sz w:val="14"/>
                <w:szCs w:val="14"/>
              </w:rPr>
            </w:pPr>
            <w:r w:rsidRPr="002B57C1">
              <w:rPr>
                <w:sz w:val="14"/>
                <w:szCs w:val="14"/>
              </w:rPr>
              <w:t>11013,4</w:t>
            </w:r>
          </w:p>
        </w:tc>
        <w:tc>
          <w:tcPr>
            <w:tcW w:w="712" w:type="dxa"/>
            <w:shd w:val="clear" w:color="auto" w:fill="auto"/>
            <w:noWrap/>
            <w:vAlign w:val="center"/>
          </w:tcPr>
          <w:p w14:paraId="2A7F6E1B" w14:textId="77777777" w:rsidR="00746895" w:rsidRPr="002B57C1" w:rsidRDefault="00746895" w:rsidP="00746895">
            <w:pPr>
              <w:jc w:val="center"/>
              <w:rPr>
                <w:sz w:val="14"/>
                <w:szCs w:val="14"/>
              </w:rPr>
            </w:pPr>
            <w:r w:rsidRPr="002B57C1">
              <w:rPr>
                <w:sz w:val="14"/>
                <w:szCs w:val="14"/>
              </w:rPr>
              <w:t>2031</w:t>
            </w:r>
          </w:p>
        </w:tc>
        <w:tc>
          <w:tcPr>
            <w:tcW w:w="850" w:type="dxa"/>
            <w:shd w:val="clear" w:color="auto" w:fill="auto"/>
            <w:vAlign w:val="center"/>
          </w:tcPr>
          <w:p w14:paraId="75AFBD13" w14:textId="77777777" w:rsidR="00746895" w:rsidRPr="002B57C1" w:rsidRDefault="00746895" w:rsidP="00746895">
            <w:pPr>
              <w:tabs>
                <w:tab w:val="left" w:pos="367"/>
                <w:tab w:val="left" w:pos="5459"/>
              </w:tabs>
              <w:jc w:val="center"/>
              <w:rPr>
                <w:sz w:val="14"/>
                <w:szCs w:val="14"/>
              </w:rPr>
            </w:pPr>
            <w:r w:rsidRPr="002B57C1">
              <w:rPr>
                <w:sz w:val="14"/>
                <w:szCs w:val="14"/>
              </w:rPr>
              <w:t>11013,4</w:t>
            </w:r>
          </w:p>
        </w:tc>
        <w:tc>
          <w:tcPr>
            <w:tcW w:w="710" w:type="dxa"/>
            <w:shd w:val="clear" w:color="auto" w:fill="auto"/>
            <w:noWrap/>
            <w:vAlign w:val="center"/>
          </w:tcPr>
          <w:p w14:paraId="71F575BD" w14:textId="77777777" w:rsidR="00746895" w:rsidRPr="002B57C1" w:rsidRDefault="00746895" w:rsidP="00746895">
            <w:pPr>
              <w:rPr>
                <w:sz w:val="14"/>
                <w:szCs w:val="14"/>
              </w:rPr>
            </w:pPr>
          </w:p>
        </w:tc>
        <w:tc>
          <w:tcPr>
            <w:tcW w:w="1135" w:type="dxa"/>
            <w:shd w:val="clear" w:color="auto" w:fill="auto"/>
            <w:vAlign w:val="center"/>
          </w:tcPr>
          <w:p w14:paraId="70B2CCF7" w14:textId="77777777" w:rsidR="00746895" w:rsidRPr="002B57C1" w:rsidRDefault="00746895" w:rsidP="00746895">
            <w:pPr>
              <w:jc w:val="center"/>
              <w:rPr>
                <w:sz w:val="14"/>
                <w:szCs w:val="14"/>
              </w:rPr>
            </w:pPr>
          </w:p>
        </w:tc>
      </w:tr>
      <w:tr w:rsidR="00746895" w:rsidRPr="002B57C1" w14:paraId="02813A5B" w14:textId="77777777" w:rsidTr="00B50BE1">
        <w:trPr>
          <w:cantSplit/>
          <w:trHeight w:val="20"/>
          <w:jc w:val="center"/>
        </w:trPr>
        <w:tc>
          <w:tcPr>
            <w:tcW w:w="701" w:type="dxa"/>
            <w:shd w:val="clear" w:color="auto" w:fill="auto"/>
            <w:noWrap/>
            <w:vAlign w:val="center"/>
          </w:tcPr>
          <w:p w14:paraId="1A3EE067" w14:textId="77777777" w:rsidR="00746895" w:rsidRPr="002B57C1" w:rsidRDefault="00746895" w:rsidP="00746895">
            <w:pPr>
              <w:rPr>
                <w:sz w:val="14"/>
                <w:szCs w:val="14"/>
              </w:rPr>
            </w:pPr>
            <w:r w:rsidRPr="002B57C1">
              <w:rPr>
                <w:sz w:val="14"/>
                <w:szCs w:val="14"/>
              </w:rPr>
              <w:t>3.1.3</w:t>
            </w:r>
          </w:p>
        </w:tc>
        <w:tc>
          <w:tcPr>
            <w:tcW w:w="1688" w:type="dxa"/>
            <w:shd w:val="clear" w:color="auto" w:fill="auto"/>
            <w:vAlign w:val="center"/>
          </w:tcPr>
          <w:p w14:paraId="79337E05" w14:textId="77777777" w:rsidR="00746895" w:rsidRPr="002B57C1" w:rsidRDefault="00746895" w:rsidP="00746895">
            <w:pPr>
              <w:rPr>
                <w:sz w:val="14"/>
                <w:szCs w:val="14"/>
              </w:rPr>
            </w:pPr>
            <w:r w:rsidRPr="002B57C1">
              <w:rPr>
                <w:sz w:val="14"/>
                <w:szCs w:val="14"/>
              </w:rPr>
              <w:t>Реконструкция центрального канализационного коллектора</w:t>
            </w:r>
          </w:p>
        </w:tc>
        <w:tc>
          <w:tcPr>
            <w:tcW w:w="1416" w:type="dxa"/>
            <w:gridSpan w:val="2"/>
            <w:shd w:val="clear" w:color="auto" w:fill="auto"/>
            <w:vAlign w:val="center"/>
          </w:tcPr>
          <w:p w14:paraId="47768545" w14:textId="77777777" w:rsidR="00746895" w:rsidRPr="002B57C1" w:rsidRDefault="00746895" w:rsidP="00746895">
            <w:pPr>
              <w:tabs>
                <w:tab w:val="left" w:pos="367"/>
                <w:tab w:val="left" w:pos="5459"/>
              </w:tabs>
              <w:jc w:val="center"/>
              <w:rPr>
                <w:sz w:val="14"/>
                <w:szCs w:val="14"/>
              </w:rPr>
            </w:pPr>
            <w:r w:rsidRPr="002B57C1">
              <w:rPr>
                <w:sz w:val="14"/>
                <w:szCs w:val="14"/>
              </w:rPr>
              <w:t>Схема водоотведения Каменского городского поселения</w:t>
            </w:r>
          </w:p>
        </w:tc>
        <w:tc>
          <w:tcPr>
            <w:tcW w:w="1265" w:type="dxa"/>
            <w:gridSpan w:val="2"/>
            <w:shd w:val="clear" w:color="auto" w:fill="auto"/>
            <w:vAlign w:val="center"/>
          </w:tcPr>
          <w:p w14:paraId="28E380DC" w14:textId="77777777" w:rsidR="00746895" w:rsidRPr="002B57C1" w:rsidRDefault="00746895" w:rsidP="00746895">
            <w:pPr>
              <w:tabs>
                <w:tab w:val="left" w:pos="367"/>
                <w:tab w:val="left" w:pos="5459"/>
              </w:tabs>
              <w:jc w:val="center"/>
              <w:rPr>
                <w:sz w:val="14"/>
                <w:szCs w:val="14"/>
              </w:rPr>
            </w:pPr>
            <w:r w:rsidRPr="002B57C1">
              <w:rPr>
                <w:sz w:val="14"/>
                <w:szCs w:val="14"/>
              </w:rPr>
              <w:t>пгт. Каменка</w:t>
            </w:r>
          </w:p>
          <w:p w14:paraId="3AD334C4" w14:textId="77777777" w:rsidR="00746895" w:rsidRPr="002B57C1" w:rsidRDefault="00746895" w:rsidP="00746895">
            <w:pPr>
              <w:tabs>
                <w:tab w:val="left" w:pos="367"/>
                <w:tab w:val="left" w:pos="5459"/>
              </w:tabs>
              <w:jc w:val="center"/>
              <w:rPr>
                <w:sz w:val="14"/>
                <w:szCs w:val="14"/>
              </w:rPr>
            </w:pPr>
            <w:r w:rsidRPr="002B57C1">
              <w:rPr>
                <w:sz w:val="14"/>
                <w:szCs w:val="14"/>
              </w:rPr>
              <w:t>(ул. Гагарина, ул. Полевая, ул. Народная, ул. Мира, ул. Центральная, ул. Солнечная)</w:t>
            </w:r>
          </w:p>
        </w:tc>
        <w:tc>
          <w:tcPr>
            <w:tcW w:w="1131" w:type="dxa"/>
            <w:gridSpan w:val="2"/>
            <w:shd w:val="clear" w:color="auto" w:fill="auto"/>
            <w:vAlign w:val="center"/>
          </w:tcPr>
          <w:p w14:paraId="539C098F" w14:textId="77777777" w:rsidR="00746895" w:rsidRPr="002B57C1" w:rsidRDefault="00746895" w:rsidP="00746895">
            <w:pPr>
              <w:ind w:left="-80" w:right="-139"/>
              <w:jc w:val="center"/>
              <w:rPr>
                <w:sz w:val="14"/>
                <w:szCs w:val="14"/>
              </w:rPr>
            </w:pPr>
          </w:p>
        </w:tc>
        <w:tc>
          <w:tcPr>
            <w:tcW w:w="710" w:type="dxa"/>
            <w:gridSpan w:val="3"/>
            <w:shd w:val="clear" w:color="auto" w:fill="auto"/>
            <w:noWrap/>
            <w:vAlign w:val="center"/>
          </w:tcPr>
          <w:p w14:paraId="2427A24B" w14:textId="77777777" w:rsidR="00746895" w:rsidRPr="002B57C1" w:rsidRDefault="00746895" w:rsidP="00746895">
            <w:pPr>
              <w:jc w:val="center"/>
              <w:rPr>
                <w:sz w:val="14"/>
                <w:szCs w:val="14"/>
              </w:rPr>
            </w:pPr>
          </w:p>
        </w:tc>
        <w:tc>
          <w:tcPr>
            <w:tcW w:w="573" w:type="dxa"/>
            <w:gridSpan w:val="2"/>
            <w:shd w:val="clear" w:color="auto" w:fill="auto"/>
            <w:vAlign w:val="center"/>
          </w:tcPr>
          <w:p w14:paraId="1F89EDF1" w14:textId="77777777" w:rsidR="00746895" w:rsidRPr="002B57C1" w:rsidRDefault="00746895" w:rsidP="00746895">
            <w:pPr>
              <w:jc w:val="center"/>
              <w:rPr>
                <w:sz w:val="14"/>
                <w:szCs w:val="14"/>
              </w:rPr>
            </w:pPr>
            <w:r w:rsidRPr="002B57C1">
              <w:rPr>
                <w:sz w:val="14"/>
                <w:szCs w:val="14"/>
              </w:rPr>
              <w:t>2032</w:t>
            </w:r>
          </w:p>
        </w:tc>
        <w:tc>
          <w:tcPr>
            <w:tcW w:w="584" w:type="dxa"/>
            <w:gridSpan w:val="2"/>
            <w:shd w:val="clear" w:color="auto" w:fill="auto"/>
            <w:vAlign w:val="center"/>
          </w:tcPr>
          <w:p w14:paraId="0979F019" w14:textId="77777777" w:rsidR="00746895" w:rsidRPr="002B57C1" w:rsidRDefault="00746895" w:rsidP="00746895">
            <w:pPr>
              <w:jc w:val="center"/>
              <w:rPr>
                <w:sz w:val="14"/>
                <w:szCs w:val="14"/>
              </w:rPr>
            </w:pPr>
            <w:r w:rsidRPr="002B57C1">
              <w:rPr>
                <w:sz w:val="14"/>
                <w:szCs w:val="14"/>
              </w:rPr>
              <w:t>2033</w:t>
            </w:r>
          </w:p>
        </w:tc>
        <w:tc>
          <w:tcPr>
            <w:tcW w:w="714" w:type="dxa"/>
            <w:shd w:val="clear" w:color="auto" w:fill="auto"/>
            <w:vAlign w:val="center"/>
          </w:tcPr>
          <w:p w14:paraId="25FCB5BE" w14:textId="77777777" w:rsidR="00746895" w:rsidRPr="002B57C1" w:rsidRDefault="00746895" w:rsidP="00746895">
            <w:pPr>
              <w:jc w:val="center"/>
              <w:rPr>
                <w:sz w:val="14"/>
                <w:szCs w:val="14"/>
              </w:rPr>
            </w:pPr>
          </w:p>
        </w:tc>
        <w:tc>
          <w:tcPr>
            <w:tcW w:w="715" w:type="dxa"/>
            <w:shd w:val="clear" w:color="auto" w:fill="auto"/>
            <w:vAlign w:val="center"/>
          </w:tcPr>
          <w:p w14:paraId="6AD4F883" w14:textId="77777777" w:rsidR="00746895" w:rsidRPr="002B57C1" w:rsidRDefault="00746895" w:rsidP="00746895">
            <w:pPr>
              <w:jc w:val="center"/>
              <w:rPr>
                <w:sz w:val="14"/>
                <w:szCs w:val="14"/>
              </w:rPr>
            </w:pPr>
          </w:p>
        </w:tc>
        <w:tc>
          <w:tcPr>
            <w:tcW w:w="709" w:type="dxa"/>
            <w:shd w:val="clear" w:color="auto" w:fill="auto"/>
            <w:vAlign w:val="center"/>
          </w:tcPr>
          <w:p w14:paraId="074EA62A" w14:textId="77777777" w:rsidR="00746895" w:rsidRPr="002B57C1" w:rsidRDefault="00746895" w:rsidP="00746895">
            <w:pPr>
              <w:jc w:val="center"/>
              <w:rPr>
                <w:sz w:val="14"/>
                <w:szCs w:val="14"/>
              </w:rPr>
            </w:pPr>
          </w:p>
        </w:tc>
        <w:tc>
          <w:tcPr>
            <w:tcW w:w="704" w:type="dxa"/>
            <w:shd w:val="clear" w:color="auto" w:fill="auto"/>
            <w:vAlign w:val="center"/>
          </w:tcPr>
          <w:p w14:paraId="6F495460" w14:textId="77777777" w:rsidR="00746895" w:rsidRPr="002B57C1" w:rsidRDefault="00746895" w:rsidP="00746895">
            <w:pPr>
              <w:jc w:val="center"/>
              <w:rPr>
                <w:sz w:val="14"/>
                <w:szCs w:val="14"/>
              </w:rPr>
            </w:pPr>
          </w:p>
        </w:tc>
        <w:tc>
          <w:tcPr>
            <w:tcW w:w="708" w:type="dxa"/>
            <w:shd w:val="clear" w:color="auto" w:fill="auto"/>
            <w:noWrap/>
            <w:vAlign w:val="center"/>
          </w:tcPr>
          <w:p w14:paraId="6B36CCC6" w14:textId="77777777" w:rsidR="00746895" w:rsidRPr="002B57C1" w:rsidRDefault="00746895" w:rsidP="00746895">
            <w:pPr>
              <w:jc w:val="center"/>
              <w:rPr>
                <w:sz w:val="14"/>
                <w:szCs w:val="14"/>
              </w:rPr>
            </w:pPr>
          </w:p>
        </w:tc>
        <w:tc>
          <w:tcPr>
            <w:tcW w:w="705" w:type="dxa"/>
            <w:shd w:val="clear" w:color="auto" w:fill="auto"/>
            <w:noWrap/>
            <w:vAlign w:val="center"/>
          </w:tcPr>
          <w:p w14:paraId="305AC955" w14:textId="77777777" w:rsidR="00746895" w:rsidRPr="002B57C1" w:rsidRDefault="00746895" w:rsidP="00746895">
            <w:pPr>
              <w:tabs>
                <w:tab w:val="left" w:pos="367"/>
                <w:tab w:val="left" w:pos="5459"/>
              </w:tabs>
              <w:jc w:val="center"/>
              <w:rPr>
                <w:sz w:val="14"/>
                <w:szCs w:val="14"/>
              </w:rPr>
            </w:pPr>
            <w:r w:rsidRPr="002B57C1">
              <w:rPr>
                <w:sz w:val="14"/>
                <w:szCs w:val="14"/>
              </w:rPr>
              <w:t>31931,2</w:t>
            </w:r>
          </w:p>
        </w:tc>
        <w:tc>
          <w:tcPr>
            <w:tcW w:w="712" w:type="dxa"/>
            <w:shd w:val="clear" w:color="auto" w:fill="auto"/>
            <w:noWrap/>
            <w:vAlign w:val="center"/>
          </w:tcPr>
          <w:p w14:paraId="25EA9008" w14:textId="77777777" w:rsidR="00746895" w:rsidRPr="002B57C1" w:rsidRDefault="00746895" w:rsidP="00746895">
            <w:pPr>
              <w:jc w:val="center"/>
              <w:rPr>
                <w:sz w:val="14"/>
                <w:szCs w:val="14"/>
              </w:rPr>
            </w:pPr>
            <w:r w:rsidRPr="002B57C1">
              <w:rPr>
                <w:sz w:val="14"/>
                <w:szCs w:val="14"/>
              </w:rPr>
              <w:t>2033</w:t>
            </w:r>
          </w:p>
        </w:tc>
        <w:tc>
          <w:tcPr>
            <w:tcW w:w="850" w:type="dxa"/>
            <w:shd w:val="clear" w:color="auto" w:fill="auto"/>
            <w:vAlign w:val="center"/>
          </w:tcPr>
          <w:p w14:paraId="32A447B1" w14:textId="77777777" w:rsidR="00746895" w:rsidRPr="002B57C1" w:rsidRDefault="00746895" w:rsidP="00746895">
            <w:pPr>
              <w:tabs>
                <w:tab w:val="left" w:pos="367"/>
                <w:tab w:val="left" w:pos="5459"/>
              </w:tabs>
              <w:jc w:val="center"/>
              <w:rPr>
                <w:sz w:val="14"/>
                <w:szCs w:val="14"/>
              </w:rPr>
            </w:pPr>
            <w:r w:rsidRPr="002B57C1">
              <w:rPr>
                <w:sz w:val="14"/>
                <w:szCs w:val="14"/>
              </w:rPr>
              <w:t>31931,2</w:t>
            </w:r>
          </w:p>
        </w:tc>
        <w:tc>
          <w:tcPr>
            <w:tcW w:w="710" w:type="dxa"/>
            <w:shd w:val="clear" w:color="auto" w:fill="auto"/>
            <w:noWrap/>
            <w:vAlign w:val="center"/>
          </w:tcPr>
          <w:p w14:paraId="635F2166" w14:textId="77777777" w:rsidR="00746895" w:rsidRPr="002B57C1" w:rsidRDefault="00746895" w:rsidP="00746895">
            <w:pPr>
              <w:rPr>
                <w:sz w:val="14"/>
                <w:szCs w:val="14"/>
              </w:rPr>
            </w:pPr>
          </w:p>
        </w:tc>
        <w:tc>
          <w:tcPr>
            <w:tcW w:w="1135" w:type="dxa"/>
            <w:shd w:val="clear" w:color="auto" w:fill="auto"/>
            <w:vAlign w:val="center"/>
          </w:tcPr>
          <w:p w14:paraId="53912690" w14:textId="77777777" w:rsidR="00746895" w:rsidRPr="002B57C1" w:rsidRDefault="00746895" w:rsidP="00746895">
            <w:pPr>
              <w:jc w:val="center"/>
              <w:rPr>
                <w:sz w:val="14"/>
                <w:szCs w:val="14"/>
              </w:rPr>
            </w:pPr>
          </w:p>
        </w:tc>
      </w:tr>
      <w:tr w:rsidR="00746895" w:rsidRPr="002B57C1" w14:paraId="0434A520" w14:textId="77777777" w:rsidTr="00B50BE1">
        <w:trPr>
          <w:cantSplit/>
          <w:trHeight w:val="20"/>
          <w:jc w:val="center"/>
        </w:trPr>
        <w:tc>
          <w:tcPr>
            <w:tcW w:w="15730" w:type="dxa"/>
            <w:gridSpan w:val="25"/>
            <w:shd w:val="clear" w:color="auto" w:fill="auto"/>
            <w:noWrap/>
            <w:vAlign w:val="center"/>
          </w:tcPr>
          <w:p w14:paraId="32A878F2" w14:textId="77777777" w:rsidR="00746895" w:rsidRPr="002B57C1" w:rsidRDefault="00746895" w:rsidP="00746895">
            <w:pPr>
              <w:rPr>
                <w:sz w:val="14"/>
                <w:szCs w:val="14"/>
              </w:rPr>
            </w:pPr>
            <w:r w:rsidRPr="002B57C1">
              <w:rPr>
                <w:sz w:val="14"/>
                <w:szCs w:val="14"/>
              </w:rPr>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746895" w:rsidRPr="002B57C1" w14:paraId="4FC862FA" w14:textId="77777777" w:rsidTr="000C6546">
        <w:trPr>
          <w:cantSplit/>
          <w:trHeight w:val="64"/>
          <w:jc w:val="center"/>
        </w:trPr>
        <w:tc>
          <w:tcPr>
            <w:tcW w:w="15730" w:type="dxa"/>
            <w:gridSpan w:val="25"/>
            <w:shd w:val="clear" w:color="auto" w:fill="auto"/>
            <w:noWrap/>
            <w:vAlign w:val="center"/>
          </w:tcPr>
          <w:p w14:paraId="72AF727F" w14:textId="77777777" w:rsidR="00746895" w:rsidRPr="002B57C1" w:rsidRDefault="00746895" w:rsidP="00746895">
            <w:pPr>
              <w:rPr>
                <w:sz w:val="14"/>
                <w:szCs w:val="14"/>
              </w:rPr>
            </w:pPr>
            <w:r w:rsidRPr="002B57C1">
              <w:rPr>
                <w:sz w:val="14"/>
                <w:szCs w:val="14"/>
              </w:rPr>
              <w:t>Не планируется</w:t>
            </w:r>
          </w:p>
        </w:tc>
      </w:tr>
      <w:tr w:rsidR="00746895" w:rsidRPr="002B57C1" w14:paraId="5D7118F6" w14:textId="77777777" w:rsidTr="00B50BE1">
        <w:trPr>
          <w:cantSplit/>
          <w:trHeight w:val="20"/>
          <w:jc w:val="center"/>
        </w:trPr>
        <w:tc>
          <w:tcPr>
            <w:tcW w:w="701" w:type="dxa"/>
            <w:shd w:val="clear" w:color="auto" w:fill="auto"/>
            <w:noWrap/>
            <w:vAlign w:val="center"/>
          </w:tcPr>
          <w:p w14:paraId="5589FFF0" w14:textId="77777777" w:rsidR="00746895" w:rsidRPr="002B57C1" w:rsidRDefault="00746895" w:rsidP="00746895">
            <w:pPr>
              <w:rPr>
                <w:sz w:val="14"/>
                <w:szCs w:val="14"/>
              </w:rPr>
            </w:pPr>
          </w:p>
        </w:tc>
        <w:tc>
          <w:tcPr>
            <w:tcW w:w="7367" w:type="dxa"/>
            <w:gridSpan w:val="14"/>
            <w:shd w:val="clear" w:color="auto" w:fill="auto"/>
            <w:vAlign w:val="center"/>
          </w:tcPr>
          <w:p w14:paraId="2A2C8257" w14:textId="77777777" w:rsidR="00746895" w:rsidRPr="002B57C1" w:rsidRDefault="00746895" w:rsidP="00746895">
            <w:pPr>
              <w:rPr>
                <w:b/>
                <w:sz w:val="14"/>
                <w:szCs w:val="14"/>
              </w:rPr>
            </w:pPr>
            <w:r w:rsidRPr="002B57C1">
              <w:rPr>
                <w:b/>
                <w:sz w:val="14"/>
                <w:szCs w:val="14"/>
              </w:rPr>
              <w:t>Итого по группе 3 системы водоотведения</w:t>
            </w:r>
          </w:p>
        </w:tc>
        <w:tc>
          <w:tcPr>
            <w:tcW w:w="714" w:type="dxa"/>
            <w:shd w:val="clear" w:color="auto" w:fill="auto"/>
            <w:vAlign w:val="bottom"/>
          </w:tcPr>
          <w:p w14:paraId="08910984" w14:textId="77777777" w:rsidR="00746895" w:rsidRPr="002B57C1" w:rsidRDefault="00746895" w:rsidP="00746895">
            <w:pPr>
              <w:jc w:val="center"/>
              <w:rPr>
                <w:b/>
                <w:sz w:val="14"/>
                <w:szCs w:val="14"/>
              </w:rPr>
            </w:pPr>
            <w:r w:rsidRPr="002B57C1">
              <w:rPr>
                <w:b/>
                <w:sz w:val="14"/>
                <w:szCs w:val="14"/>
              </w:rPr>
              <w:t>965,0</w:t>
            </w:r>
          </w:p>
        </w:tc>
        <w:tc>
          <w:tcPr>
            <w:tcW w:w="715" w:type="dxa"/>
            <w:shd w:val="clear" w:color="auto" w:fill="auto"/>
            <w:vAlign w:val="bottom"/>
          </w:tcPr>
          <w:p w14:paraId="3F26D27D" w14:textId="77777777" w:rsidR="00746895" w:rsidRPr="002B57C1" w:rsidRDefault="00746895" w:rsidP="00746895">
            <w:pPr>
              <w:jc w:val="center"/>
              <w:rPr>
                <w:b/>
                <w:sz w:val="14"/>
                <w:szCs w:val="14"/>
              </w:rPr>
            </w:pPr>
            <w:r w:rsidRPr="002B57C1">
              <w:rPr>
                <w:b/>
                <w:sz w:val="14"/>
                <w:szCs w:val="14"/>
              </w:rPr>
              <w:t>965,0</w:t>
            </w:r>
          </w:p>
        </w:tc>
        <w:tc>
          <w:tcPr>
            <w:tcW w:w="709" w:type="dxa"/>
            <w:shd w:val="clear" w:color="auto" w:fill="auto"/>
            <w:vAlign w:val="bottom"/>
          </w:tcPr>
          <w:p w14:paraId="4F65CE77" w14:textId="77777777" w:rsidR="00746895" w:rsidRPr="002B57C1" w:rsidRDefault="00746895" w:rsidP="00746895">
            <w:pPr>
              <w:jc w:val="center"/>
              <w:rPr>
                <w:b/>
                <w:sz w:val="14"/>
                <w:szCs w:val="14"/>
              </w:rPr>
            </w:pPr>
            <w:r w:rsidRPr="002B57C1">
              <w:rPr>
                <w:b/>
                <w:sz w:val="14"/>
                <w:szCs w:val="14"/>
              </w:rPr>
              <w:t>965,0</w:t>
            </w:r>
          </w:p>
        </w:tc>
        <w:tc>
          <w:tcPr>
            <w:tcW w:w="704" w:type="dxa"/>
            <w:shd w:val="clear" w:color="auto" w:fill="auto"/>
            <w:vAlign w:val="bottom"/>
          </w:tcPr>
          <w:p w14:paraId="0FAE88E5" w14:textId="77777777" w:rsidR="00746895" w:rsidRPr="002B57C1" w:rsidRDefault="00746895" w:rsidP="00746895">
            <w:pPr>
              <w:jc w:val="center"/>
              <w:rPr>
                <w:b/>
                <w:sz w:val="14"/>
                <w:szCs w:val="14"/>
              </w:rPr>
            </w:pPr>
            <w:r w:rsidRPr="002B57C1">
              <w:rPr>
                <w:b/>
                <w:sz w:val="14"/>
                <w:szCs w:val="14"/>
              </w:rPr>
              <w:t>965,0</w:t>
            </w:r>
          </w:p>
        </w:tc>
        <w:tc>
          <w:tcPr>
            <w:tcW w:w="708" w:type="dxa"/>
            <w:shd w:val="clear" w:color="auto" w:fill="auto"/>
            <w:noWrap/>
            <w:vAlign w:val="bottom"/>
          </w:tcPr>
          <w:p w14:paraId="35C66E9E" w14:textId="77777777" w:rsidR="00746895" w:rsidRPr="002B57C1" w:rsidRDefault="00746895" w:rsidP="00746895">
            <w:pPr>
              <w:jc w:val="center"/>
              <w:rPr>
                <w:b/>
                <w:sz w:val="14"/>
                <w:szCs w:val="14"/>
              </w:rPr>
            </w:pPr>
            <w:r w:rsidRPr="002B57C1">
              <w:rPr>
                <w:b/>
                <w:sz w:val="14"/>
                <w:szCs w:val="14"/>
              </w:rPr>
              <w:t>965,0</w:t>
            </w:r>
          </w:p>
        </w:tc>
        <w:tc>
          <w:tcPr>
            <w:tcW w:w="705" w:type="dxa"/>
            <w:shd w:val="clear" w:color="auto" w:fill="auto"/>
            <w:noWrap/>
            <w:vAlign w:val="bottom"/>
          </w:tcPr>
          <w:p w14:paraId="188E6A6F" w14:textId="77777777" w:rsidR="00746895" w:rsidRPr="002B57C1" w:rsidRDefault="00746895" w:rsidP="00746895">
            <w:pPr>
              <w:jc w:val="center"/>
              <w:rPr>
                <w:b/>
                <w:sz w:val="14"/>
                <w:szCs w:val="14"/>
              </w:rPr>
            </w:pPr>
            <w:r w:rsidRPr="002B57C1">
              <w:rPr>
                <w:b/>
                <w:sz w:val="14"/>
                <w:szCs w:val="14"/>
              </w:rPr>
              <w:t>48737,8</w:t>
            </w:r>
          </w:p>
        </w:tc>
        <w:tc>
          <w:tcPr>
            <w:tcW w:w="712" w:type="dxa"/>
            <w:shd w:val="clear" w:color="auto" w:fill="auto"/>
            <w:noWrap/>
            <w:vAlign w:val="bottom"/>
          </w:tcPr>
          <w:p w14:paraId="2A95DF4B" w14:textId="77777777" w:rsidR="00746895" w:rsidRPr="002B57C1" w:rsidRDefault="00746895" w:rsidP="00746895">
            <w:pPr>
              <w:jc w:val="center"/>
              <w:rPr>
                <w:b/>
                <w:sz w:val="14"/>
                <w:szCs w:val="14"/>
              </w:rPr>
            </w:pPr>
          </w:p>
        </w:tc>
        <w:tc>
          <w:tcPr>
            <w:tcW w:w="850" w:type="dxa"/>
            <w:shd w:val="clear" w:color="auto" w:fill="auto"/>
            <w:vAlign w:val="bottom"/>
          </w:tcPr>
          <w:p w14:paraId="52A41836" w14:textId="77777777" w:rsidR="00746895" w:rsidRPr="002B57C1" w:rsidRDefault="00746895" w:rsidP="00746895">
            <w:pPr>
              <w:jc w:val="center"/>
              <w:rPr>
                <w:b/>
                <w:sz w:val="14"/>
                <w:szCs w:val="14"/>
              </w:rPr>
            </w:pPr>
            <w:r w:rsidRPr="002B57C1">
              <w:rPr>
                <w:b/>
                <w:sz w:val="14"/>
                <w:szCs w:val="14"/>
              </w:rPr>
              <w:t>53562,8</w:t>
            </w:r>
          </w:p>
        </w:tc>
        <w:tc>
          <w:tcPr>
            <w:tcW w:w="710" w:type="dxa"/>
            <w:shd w:val="clear" w:color="auto" w:fill="auto"/>
            <w:noWrap/>
            <w:vAlign w:val="center"/>
          </w:tcPr>
          <w:p w14:paraId="7C41B2E5" w14:textId="77777777" w:rsidR="00746895" w:rsidRPr="002B57C1" w:rsidRDefault="00746895" w:rsidP="00746895">
            <w:pPr>
              <w:rPr>
                <w:sz w:val="14"/>
                <w:szCs w:val="14"/>
              </w:rPr>
            </w:pPr>
          </w:p>
        </w:tc>
        <w:tc>
          <w:tcPr>
            <w:tcW w:w="1135" w:type="dxa"/>
            <w:shd w:val="clear" w:color="auto" w:fill="auto"/>
            <w:vAlign w:val="center"/>
          </w:tcPr>
          <w:p w14:paraId="7F78EEE1" w14:textId="77777777" w:rsidR="00746895" w:rsidRPr="002B57C1" w:rsidRDefault="00746895" w:rsidP="00746895">
            <w:pPr>
              <w:rPr>
                <w:sz w:val="14"/>
                <w:szCs w:val="14"/>
              </w:rPr>
            </w:pPr>
          </w:p>
        </w:tc>
      </w:tr>
      <w:tr w:rsidR="00746895" w:rsidRPr="002B57C1" w14:paraId="216A9A95" w14:textId="77777777" w:rsidTr="00B50BE1">
        <w:trPr>
          <w:cantSplit/>
          <w:trHeight w:val="20"/>
          <w:jc w:val="center"/>
        </w:trPr>
        <w:tc>
          <w:tcPr>
            <w:tcW w:w="15730" w:type="dxa"/>
            <w:gridSpan w:val="25"/>
            <w:shd w:val="clear" w:color="auto" w:fill="auto"/>
            <w:noWrap/>
            <w:vAlign w:val="center"/>
          </w:tcPr>
          <w:p w14:paraId="56D76C82" w14:textId="77777777" w:rsidR="00746895" w:rsidRPr="002B57C1" w:rsidRDefault="00746895" w:rsidP="00746895">
            <w:pPr>
              <w:rPr>
                <w:sz w:val="14"/>
                <w:szCs w:val="14"/>
              </w:rPr>
            </w:pPr>
            <w:r w:rsidRPr="002B57C1">
              <w:rPr>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водоотведения не включенные в прочие группы мероприятий</w:t>
            </w:r>
          </w:p>
        </w:tc>
      </w:tr>
      <w:tr w:rsidR="00746895" w:rsidRPr="002B57C1" w14:paraId="05378857" w14:textId="77777777" w:rsidTr="00B50BE1">
        <w:trPr>
          <w:cantSplit/>
          <w:trHeight w:val="20"/>
          <w:jc w:val="center"/>
        </w:trPr>
        <w:tc>
          <w:tcPr>
            <w:tcW w:w="15730" w:type="dxa"/>
            <w:gridSpan w:val="25"/>
            <w:shd w:val="clear" w:color="auto" w:fill="auto"/>
            <w:noWrap/>
            <w:vAlign w:val="center"/>
          </w:tcPr>
          <w:p w14:paraId="11B91A6D" w14:textId="77777777" w:rsidR="00746895" w:rsidRPr="002B57C1" w:rsidRDefault="00746895" w:rsidP="00746895">
            <w:pPr>
              <w:rPr>
                <w:sz w:val="14"/>
                <w:szCs w:val="14"/>
              </w:rPr>
            </w:pPr>
            <w:r w:rsidRPr="002B57C1">
              <w:rPr>
                <w:sz w:val="14"/>
                <w:szCs w:val="14"/>
              </w:rPr>
              <w:t>Не планируется</w:t>
            </w:r>
          </w:p>
        </w:tc>
      </w:tr>
      <w:tr w:rsidR="00746895" w:rsidRPr="002B57C1" w14:paraId="551D6C70" w14:textId="77777777" w:rsidTr="00B50BE1">
        <w:trPr>
          <w:cantSplit/>
          <w:trHeight w:val="20"/>
          <w:jc w:val="center"/>
        </w:trPr>
        <w:tc>
          <w:tcPr>
            <w:tcW w:w="15730" w:type="dxa"/>
            <w:gridSpan w:val="25"/>
            <w:shd w:val="clear" w:color="auto" w:fill="auto"/>
            <w:vAlign w:val="center"/>
            <w:hideMark/>
          </w:tcPr>
          <w:p w14:paraId="3E7622AF" w14:textId="77777777" w:rsidR="00746895" w:rsidRPr="002B57C1" w:rsidRDefault="00746895" w:rsidP="00746895">
            <w:pPr>
              <w:rPr>
                <w:sz w:val="14"/>
                <w:szCs w:val="14"/>
              </w:rPr>
            </w:pPr>
            <w:r w:rsidRPr="002B57C1">
              <w:rPr>
                <w:sz w:val="14"/>
                <w:szCs w:val="14"/>
              </w:rPr>
              <w:t xml:space="preserve">Группа 5. Вывод из эксплуатации, консервация и демонтаж объектов централизованных систем водоотведения </w:t>
            </w:r>
          </w:p>
        </w:tc>
      </w:tr>
      <w:tr w:rsidR="00746895" w:rsidRPr="002B57C1" w14:paraId="7E395685" w14:textId="77777777" w:rsidTr="00B50BE1">
        <w:trPr>
          <w:cantSplit/>
          <w:trHeight w:val="20"/>
          <w:jc w:val="center"/>
        </w:trPr>
        <w:tc>
          <w:tcPr>
            <w:tcW w:w="15730" w:type="dxa"/>
            <w:gridSpan w:val="25"/>
            <w:shd w:val="clear" w:color="auto" w:fill="auto"/>
            <w:vAlign w:val="center"/>
            <w:hideMark/>
          </w:tcPr>
          <w:p w14:paraId="64D5EEDC" w14:textId="77777777" w:rsidR="00746895" w:rsidRPr="002B57C1" w:rsidRDefault="00746895" w:rsidP="00746895">
            <w:pPr>
              <w:rPr>
                <w:sz w:val="14"/>
                <w:szCs w:val="14"/>
              </w:rPr>
            </w:pPr>
            <w:r w:rsidRPr="002B57C1">
              <w:rPr>
                <w:sz w:val="14"/>
                <w:szCs w:val="14"/>
              </w:rPr>
              <w:t xml:space="preserve">5.1. Вывод из эксплуатации, консервация и демонтаж сетей водоотведения </w:t>
            </w:r>
          </w:p>
        </w:tc>
      </w:tr>
      <w:tr w:rsidR="00746895" w:rsidRPr="002B57C1" w14:paraId="70755883" w14:textId="77777777" w:rsidTr="00B50BE1">
        <w:trPr>
          <w:cantSplit/>
          <w:trHeight w:val="20"/>
          <w:jc w:val="center"/>
        </w:trPr>
        <w:tc>
          <w:tcPr>
            <w:tcW w:w="15730" w:type="dxa"/>
            <w:gridSpan w:val="25"/>
            <w:shd w:val="clear" w:color="auto" w:fill="auto"/>
            <w:vAlign w:val="center"/>
            <w:hideMark/>
          </w:tcPr>
          <w:p w14:paraId="78B91C08" w14:textId="77777777" w:rsidR="00746895" w:rsidRPr="002B57C1" w:rsidRDefault="00746895" w:rsidP="00746895">
            <w:pPr>
              <w:rPr>
                <w:sz w:val="14"/>
                <w:szCs w:val="14"/>
              </w:rPr>
            </w:pPr>
            <w:r w:rsidRPr="002B57C1">
              <w:rPr>
                <w:sz w:val="14"/>
                <w:szCs w:val="14"/>
              </w:rPr>
              <w:t>Не планируется</w:t>
            </w:r>
          </w:p>
        </w:tc>
      </w:tr>
      <w:tr w:rsidR="00746895" w:rsidRPr="002B57C1" w14:paraId="62E65F6C" w14:textId="77777777" w:rsidTr="00B50BE1">
        <w:trPr>
          <w:cantSplit/>
          <w:trHeight w:val="20"/>
          <w:jc w:val="center"/>
        </w:trPr>
        <w:tc>
          <w:tcPr>
            <w:tcW w:w="15730" w:type="dxa"/>
            <w:gridSpan w:val="25"/>
            <w:shd w:val="clear" w:color="auto" w:fill="auto"/>
            <w:vAlign w:val="center"/>
            <w:hideMark/>
          </w:tcPr>
          <w:p w14:paraId="60D1924C" w14:textId="77777777" w:rsidR="00746895" w:rsidRPr="002B57C1" w:rsidRDefault="00746895" w:rsidP="00746895">
            <w:pPr>
              <w:rPr>
                <w:sz w:val="14"/>
                <w:szCs w:val="14"/>
              </w:rPr>
            </w:pPr>
            <w:r w:rsidRPr="002B57C1">
              <w:rPr>
                <w:sz w:val="14"/>
                <w:szCs w:val="14"/>
              </w:rPr>
              <w:t xml:space="preserve">5.2. Вывод из эксплуатации, консервация и демонтаж иных объектов централизованных систем водоотведения за исключением сетей водоотведения </w:t>
            </w:r>
          </w:p>
        </w:tc>
      </w:tr>
      <w:tr w:rsidR="00746895" w:rsidRPr="002B57C1" w14:paraId="6533EA2D" w14:textId="77777777" w:rsidTr="00B50BE1">
        <w:trPr>
          <w:cantSplit/>
          <w:trHeight w:val="60"/>
          <w:jc w:val="center"/>
        </w:trPr>
        <w:tc>
          <w:tcPr>
            <w:tcW w:w="15730" w:type="dxa"/>
            <w:gridSpan w:val="25"/>
            <w:shd w:val="clear" w:color="auto" w:fill="auto"/>
            <w:vAlign w:val="center"/>
            <w:hideMark/>
          </w:tcPr>
          <w:p w14:paraId="3AE7AF11" w14:textId="77777777" w:rsidR="00746895" w:rsidRPr="002B57C1" w:rsidRDefault="00746895" w:rsidP="00746895">
            <w:pPr>
              <w:rPr>
                <w:sz w:val="14"/>
                <w:szCs w:val="14"/>
              </w:rPr>
            </w:pPr>
            <w:r w:rsidRPr="002B57C1">
              <w:rPr>
                <w:sz w:val="14"/>
                <w:szCs w:val="14"/>
              </w:rPr>
              <w:t>Не планируется</w:t>
            </w:r>
          </w:p>
        </w:tc>
      </w:tr>
      <w:tr w:rsidR="00746895" w:rsidRPr="002B57C1" w14:paraId="2D9A1027" w14:textId="77777777" w:rsidTr="00B50BE1">
        <w:trPr>
          <w:cantSplit/>
          <w:trHeight w:val="20"/>
          <w:jc w:val="center"/>
        </w:trPr>
        <w:tc>
          <w:tcPr>
            <w:tcW w:w="701" w:type="dxa"/>
            <w:shd w:val="clear" w:color="auto" w:fill="auto"/>
            <w:noWrap/>
            <w:vAlign w:val="center"/>
            <w:hideMark/>
          </w:tcPr>
          <w:p w14:paraId="13ABB9BC" w14:textId="77777777" w:rsidR="00746895" w:rsidRPr="002B57C1" w:rsidRDefault="00746895" w:rsidP="00746895">
            <w:pPr>
              <w:rPr>
                <w:sz w:val="14"/>
                <w:szCs w:val="14"/>
              </w:rPr>
            </w:pPr>
            <w:r w:rsidRPr="002B57C1">
              <w:rPr>
                <w:sz w:val="14"/>
                <w:szCs w:val="14"/>
              </w:rPr>
              <w:t> </w:t>
            </w:r>
          </w:p>
        </w:tc>
        <w:tc>
          <w:tcPr>
            <w:tcW w:w="7367" w:type="dxa"/>
            <w:gridSpan w:val="14"/>
            <w:shd w:val="clear" w:color="auto" w:fill="auto"/>
            <w:noWrap/>
            <w:vAlign w:val="center"/>
            <w:hideMark/>
          </w:tcPr>
          <w:p w14:paraId="3E011EAA" w14:textId="77777777" w:rsidR="00746895" w:rsidRPr="002B57C1" w:rsidRDefault="00746895" w:rsidP="00746895">
            <w:pPr>
              <w:rPr>
                <w:b/>
                <w:sz w:val="14"/>
                <w:szCs w:val="14"/>
              </w:rPr>
            </w:pPr>
            <w:r w:rsidRPr="002B57C1">
              <w:rPr>
                <w:b/>
                <w:sz w:val="14"/>
                <w:szCs w:val="14"/>
              </w:rPr>
              <w:t>Итого по группе системы водоотведения</w:t>
            </w:r>
          </w:p>
        </w:tc>
        <w:tc>
          <w:tcPr>
            <w:tcW w:w="714" w:type="dxa"/>
            <w:shd w:val="clear" w:color="auto" w:fill="auto"/>
            <w:noWrap/>
            <w:vAlign w:val="bottom"/>
          </w:tcPr>
          <w:p w14:paraId="4C023088" w14:textId="77777777" w:rsidR="00746895" w:rsidRPr="002B57C1" w:rsidRDefault="00746895" w:rsidP="00746895">
            <w:pPr>
              <w:jc w:val="center"/>
              <w:rPr>
                <w:b/>
                <w:sz w:val="14"/>
                <w:szCs w:val="14"/>
              </w:rPr>
            </w:pPr>
            <w:r w:rsidRPr="002B57C1">
              <w:rPr>
                <w:b/>
                <w:sz w:val="14"/>
                <w:szCs w:val="14"/>
              </w:rPr>
              <w:t>4335,0</w:t>
            </w:r>
          </w:p>
        </w:tc>
        <w:tc>
          <w:tcPr>
            <w:tcW w:w="715" w:type="dxa"/>
            <w:shd w:val="clear" w:color="auto" w:fill="auto"/>
            <w:noWrap/>
            <w:vAlign w:val="bottom"/>
          </w:tcPr>
          <w:p w14:paraId="0B0CA3E8" w14:textId="77777777" w:rsidR="00746895" w:rsidRPr="002B57C1" w:rsidRDefault="00746895" w:rsidP="00746895">
            <w:pPr>
              <w:jc w:val="center"/>
              <w:rPr>
                <w:b/>
                <w:sz w:val="14"/>
                <w:szCs w:val="14"/>
              </w:rPr>
            </w:pPr>
            <w:r w:rsidRPr="002B57C1">
              <w:rPr>
                <w:b/>
                <w:sz w:val="14"/>
                <w:szCs w:val="14"/>
              </w:rPr>
              <w:t>4335,0</w:t>
            </w:r>
          </w:p>
        </w:tc>
        <w:tc>
          <w:tcPr>
            <w:tcW w:w="709" w:type="dxa"/>
            <w:shd w:val="clear" w:color="auto" w:fill="auto"/>
            <w:noWrap/>
            <w:vAlign w:val="bottom"/>
          </w:tcPr>
          <w:p w14:paraId="7EF8AE3B" w14:textId="77777777" w:rsidR="00746895" w:rsidRPr="002B57C1" w:rsidRDefault="00746895" w:rsidP="00746895">
            <w:pPr>
              <w:jc w:val="center"/>
              <w:rPr>
                <w:b/>
                <w:sz w:val="14"/>
                <w:szCs w:val="14"/>
              </w:rPr>
            </w:pPr>
            <w:r w:rsidRPr="002B57C1">
              <w:rPr>
                <w:b/>
                <w:sz w:val="14"/>
                <w:szCs w:val="14"/>
              </w:rPr>
              <w:t>4353,6</w:t>
            </w:r>
          </w:p>
        </w:tc>
        <w:tc>
          <w:tcPr>
            <w:tcW w:w="704" w:type="dxa"/>
            <w:shd w:val="clear" w:color="auto" w:fill="auto"/>
            <w:noWrap/>
            <w:vAlign w:val="bottom"/>
          </w:tcPr>
          <w:p w14:paraId="2540FB0E" w14:textId="77777777" w:rsidR="00746895" w:rsidRPr="002B57C1" w:rsidRDefault="00746895" w:rsidP="00746895">
            <w:pPr>
              <w:jc w:val="center"/>
              <w:rPr>
                <w:b/>
                <w:sz w:val="14"/>
                <w:szCs w:val="14"/>
              </w:rPr>
            </w:pPr>
            <w:r w:rsidRPr="002B57C1">
              <w:rPr>
                <w:b/>
                <w:sz w:val="14"/>
                <w:szCs w:val="14"/>
              </w:rPr>
              <w:t>1734,8</w:t>
            </w:r>
          </w:p>
        </w:tc>
        <w:tc>
          <w:tcPr>
            <w:tcW w:w="708" w:type="dxa"/>
            <w:shd w:val="clear" w:color="auto" w:fill="auto"/>
            <w:noWrap/>
            <w:vAlign w:val="bottom"/>
          </w:tcPr>
          <w:p w14:paraId="48EC1809" w14:textId="77777777" w:rsidR="00746895" w:rsidRPr="002B57C1" w:rsidRDefault="00746895" w:rsidP="00746895">
            <w:pPr>
              <w:jc w:val="center"/>
              <w:rPr>
                <w:b/>
                <w:sz w:val="14"/>
                <w:szCs w:val="14"/>
              </w:rPr>
            </w:pPr>
            <w:r w:rsidRPr="002B57C1">
              <w:rPr>
                <w:b/>
                <w:sz w:val="14"/>
                <w:szCs w:val="14"/>
              </w:rPr>
              <w:t>1734,8</w:t>
            </w:r>
          </w:p>
        </w:tc>
        <w:tc>
          <w:tcPr>
            <w:tcW w:w="705" w:type="dxa"/>
            <w:shd w:val="clear" w:color="auto" w:fill="auto"/>
            <w:noWrap/>
            <w:vAlign w:val="bottom"/>
          </w:tcPr>
          <w:p w14:paraId="2462E3D8" w14:textId="77777777" w:rsidR="00746895" w:rsidRPr="002B57C1" w:rsidRDefault="00746895" w:rsidP="00746895">
            <w:pPr>
              <w:jc w:val="center"/>
              <w:rPr>
                <w:b/>
                <w:sz w:val="14"/>
                <w:szCs w:val="14"/>
              </w:rPr>
            </w:pPr>
            <w:r w:rsidRPr="002B57C1">
              <w:rPr>
                <w:b/>
                <w:sz w:val="14"/>
                <w:szCs w:val="14"/>
              </w:rPr>
              <w:t>48737,8</w:t>
            </w:r>
          </w:p>
        </w:tc>
        <w:tc>
          <w:tcPr>
            <w:tcW w:w="712" w:type="dxa"/>
            <w:shd w:val="clear" w:color="auto" w:fill="auto"/>
            <w:noWrap/>
            <w:vAlign w:val="bottom"/>
          </w:tcPr>
          <w:p w14:paraId="00CB8F64" w14:textId="77777777" w:rsidR="00746895" w:rsidRPr="002B57C1" w:rsidRDefault="00746895" w:rsidP="00746895">
            <w:pPr>
              <w:jc w:val="center"/>
              <w:rPr>
                <w:b/>
                <w:sz w:val="14"/>
                <w:szCs w:val="14"/>
              </w:rPr>
            </w:pPr>
          </w:p>
        </w:tc>
        <w:tc>
          <w:tcPr>
            <w:tcW w:w="850" w:type="dxa"/>
            <w:shd w:val="clear" w:color="auto" w:fill="auto"/>
            <w:noWrap/>
            <w:vAlign w:val="bottom"/>
          </w:tcPr>
          <w:p w14:paraId="1C48B277" w14:textId="77777777" w:rsidR="00746895" w:rsidRPr="002B57C1" w:rsidRDefault="00746895" w:rsidP="00746895">
            <w:pPr>
              <w:jc w:val="center"/>
              <w:rPr>
                <w:b/>
                <w:sz w:val="14"/>
                <w:szCs w:val="14"/>
              </w:rPr>
            </w:pPr>
            <w:r w:rsidRPr="002B57C1">
              <w:rPr>
                <w:b/>
                <w:sz w:val="14"/>
                <w:szCs w:val="14"/>
              </w:rPr>
              <w:t>65231,0</w:t>
            </w:r>
          </w:p>
        </w:tc>
        <w:tc>
          <w:tcPr>
            <w:tcW w:w="710" w:type="dxa"/>
            <w:shd w:val="clear" w:color="auto" w:fill="auto"/>
            <w:noWrap/>
            <w:vAlign w:val="center"/>
          </w:tcPr>
          <w:p w14:paraId="2BF34F7B" w14:textId="77777777" w:rsidR="00746895" w:rsidRPr="002B57C1" w:rsidRDefault="00746895" w:rsidP="00746895">
            <w:pPr>
              <w:jc w:val="center"/>
              <w:rPr>
                <w:b/>
                <w:sz w:val="14"/>
                <w:szCs w:val="14"/>
              </w:rPr>
            </w:pPr>
            <w:r w:rsidRPr="002B57C1">
              <w:rPr>
                <w:b/>
                <w:sz w:val="14"/>
                <w:szCs w:val="14"/>
              </w:rPr>
              <w:t>0,0</w:t>
            </w:r>
          </w:p>
        </w:tc>
        <w:tc>
          <w:tcPr>
            <w:tcW w:w="1135" w:type="dxa"/>
            <w:shd w:val="clear" w:color="auto" w:fill="auto"/>
            <w:noWrap/>
            <w:vAlign w:val="center"/>
            <w:hideMark/>
          </w:tcPr>
          <w:p w14:paraId="303CF544" w14:textId="77777777" w:rsidR="00746895" w:rsidRPr="002B57C1" w:rsidRDefault="00746895" w:rsidP="00746895">
            <w:pPr>
              <w:rPr>
                <w:sz w:val="14"/>
                <w:szCs w:val="14"/>
              </w:rPr>
            </w:pPr>
            <w:r w:rsidRPr="002B57C1">
              <w:rPr>
                <w:sz w:val="14"/>
                <w:szCs w:val="14"/>
              </w:rPr>
              <w:t> </w:t>
            </w:r>
          </w:p>
        </w:tc>
      </w:tr>
      <w:tr w:rsidR="00746895" w:rsidRPr="002B57C1" w14:paraId="2FECAC4A" w14:textId="77777777" w:rsidTr="00B50BE1">
        <w:trPr>
          <w:cantSplit/>
          <w:trHeight w:val="20"/>
          <w:jc w:val="center"/>
        </w:trPr>
        <w:tc>
          <w:tcPr>
            <w:tcW w:w="15730" w:type="dxa"/>
            <w:gridSpan w:val="25"/>
            <w:shd w:val="clear" w:color="auto" w:fill="auto"/>
            <w:noWrap/>
            <w:vAlign w:val="center"/>
          </w:tcPr>
          <w:p w14:paraId="0A6A6D38" w14:textId="77777777" w:rsidR="00746895" w:rsidRPr="002B57C1" w:rsidRDefault="00746895" w:rsidP="00746895">
            <w:pPr>
              <w:jc w:val="center"/>
              <w:rPr>
                <w:b/>
                <w:sz w:val="14"/>
                <w:szCs w:val="14"/>
              </w:rPr>
            </w:pPr>
            <w:r w:rsidRPr="002B57C1">
              <w:rPr>
                <w:b/>
                <w:sz w:val="14"/>
                <w:szCs w:val="14"/>
              </w:rPr>
              <w:t>Система газоснабжения</w:t>
            </w:r>
          </w:p>
        </w:tc>
      </w:tr>
      <w:tr w:rsidR="00746895" w:rsidRPr="002B57C1" w14:paraId="2C406560" w14:textId="77777777" w:rsidTr="00B50BE1">
        <w:trPr>
          <w:cantSplit/>
          <w:trHeight w:val="20"/>
          <w:jc w:val="center"/>
        </w:trPr>
        <w:tc>
          <w:tcPr>
            <w:tcW w:w="15730" w:type="dxa"/>
            <w:gridSpan w:val="25"/>
            <w:shd w:val="clear" w:color="auto" w:fill="auto"/>
            <w:noWrap/>
            <w:vAlign w:val="center"/>
          </w:tcPr>
          <w:p w14:paraId="259A51C9" w14:textId="77777777" w:rsidR="00746895" w:rsidRPr="002B57C1" w:rsidRDefault="00746895" w:rsidP="00746895">
            <w:pPr>
              <w:rPr>
                <w:sz w:val="14"/>
                <w:szCs w:val="14"/>
              </w:rPr>
            </w:pPr>
            <w:r w:rsidRPr="002B57C1">
              <w:rPr>
                <w:sz w:val="14"/>
                <w:szCs w:val="14"/>
              </w:rPr>
              <w:t>Группа 1. Строительство, модернизация или реконструкция объектов централизованных систем газоснабжения в целях подключения объектов капитального строительства абонентов</w:t>
            </w:r>
          </w:p>
        </w:tc>
      </w:tr>
      <w:tr w:rsidR="00746895" w:rsidRPr="002B57C1" w14:paraId="1DF24252" w14:textId="77777777" w:rsidTr="00B50BE1">
        <w:trPr>
          <w:cantSplit/>
          <w:trHeight w:val="20"/>
          <w:jc w:val="center"/>
        </w:trPr>
        <w:tc>
          <w:tcPr>
            <w:tcW w:w="15730" w:type="dxa"/>
            <w:gridSpan w:val="25"/>
            <w:shd w:val="clear" w:color="auto" w:fill="auto"/>
            <w:noWrap/>
            <w:vAlign w:val="center"/>
          </w:tcPr>
          <w:p w14:paraId="3D7DCB6F" w14:textId="77777777" w:rsidR="00746895" w:rsidRPr="002B57C1" w:rsidRDefault="00746895" w:rsidP="00746895">
            <w:pPr>
              <w:rPr>
                <w:sz w:val="14"/>
                <w:szCs w:val="14"/>
              </w:rPr>
            </w:pPr>
            <w:r w:rsidRPr="002B57C1">
              <w:rPr>
                <w:sz w:val="14"/>
                <w:szCs w:val="14"/>
              </w:rPr>
              <w:t>1.1. Строительство новых сетей газоснабжения в целях подключения объектов капитального строительства абонентов</w:t>
            </w:r>
          </w:p>
        </w:tc>
      </w:tr>
      <w:tr w:rsidR="00746895" w:rsidRPr="002B57C1" w14:paraId="484EF358" w14:textId="77777777" w:rsidTr="000C6546">
        <w:trPr>
          <w:cantSplit/>
          <w:trHeight w:val="20"/>
          <w:jc w:val="center"/>
        </w:trPr>
        <w:tc>
          <w:tcPr>
            <w:tcW w:w="15730" w:type="dxa"/>
            <w:gridSpan w:val="25"/>
            <w:shd w:val="clear" w:color="auto" w:fill="auto"/>
            <w:noWrap/>
            <w:vAlign w:val="center"/>
          </w:tcPr>
          <w:p w14:paraId="71E70F9D" w14:textId="77777777" w:rsidR="00746895" w:rsidRPr="002B57C1" w:rsidRDefault="00746895" w:rsidP="00746895">
            <w:pPr>
              <w:ind w:right="-108"/>
              <w:rPr>
                <w:sz w:val="14"/>
                <w:szCs w:val="14"/>
              </w:rPr>
            </w:pPr>
            <w:r w:rsidRPr="002B57C1">
              <w:rPr>
                <w:sz w:val="14"/>
                <w:szCs w:val="14"/>
              </w:rPr>
              <w:t>Не планируется</w:t>
            </w:r>
          </w:p>
        </w:tc>
      </w:tr>
      <w:tr w:rsidR="00746895" w:rsidRPr="002B57C1" w14:paraId="2DCDE1B3" w14:textId="77777777" w:rsidTr="000C6546">
        <w:trPr>
          <w:cantSplit/>
          <w:trHeight w:val="20"/>
          <w:jc w:val="center"/>
        </w:trPr>
        <w:tc>
          <w:tcPr>
            <w:tcW w:w="15730" w:type="dxa"/>
            <w:gridSpan w:val="25"/>
            <w:shd w:val="clear" w:color="auto" w:fill="auto"/>
            <w:noWrap/>
            <w:vAlign w:val="center"/>
          </w:tcPr>
          <w:p w14:paraId="17DA53CF" w14:textId="77777777" w:rsidR="00746895" w:rsidRPr="002B57C1" w:rsidRDefault="00746895" w:rsidP="00746895">
            <w:pPr>
              <w:ind w:right="-108"/>
              <w:rPr>
                <w:sz w:val="14"/>
                <w:szCs w:val="14"/>
              </w:rPr>
            </w:pPr>
            <w:r w:rsidRPr="002B57C1">
              <w:rPr>
                <w:sz w:val="14"/>
                <w:szCs w:val="14"/>
              </w:rPr>
              <w:t>1.2 Строительство иных объектов централизованных систем газоснабжения за исключением сетей газоснабжения</w:t>
            </w:r>
          </w:p>
        </w:tc>
      </w:tr>
      <w:tr w:rsidR="00746895" w:rsidRPr="002B57C1" w14:paraId="2F1C0FC1" w14:textId="77777777" w:rsidTr="000C6546">
        <w:trPr>
          <w:cantSplit/>
          <w:trHeight w:val="20"/>
          <w:jc w:val="center"/>
        </w:trPr>
        <w:tc>
          <w:tcPr>
            <w:tcW w:w="15730" w:type="dxa"/>
            <w:gridSpan w:val="25"/>
            <w:shd w:val="clear" w:color="auto" w:fill="auto"/>
            <w:noWrap/>
            <w:vAlign w:val="center"/>
          </w:tcPr>
          <w:p w14:paraId="4E585E07" w14:textId="77777777" w:rsidR="00746895" w:rsidRPr="002B57C1" w:rsidRDefault="00746895" w:rsidP="00746895">
            <w:pPr>
              <w:ind w:right="-108"/>
              <w:rPr>
                <w:sz w:val="14"/>
                <w:szCs w:val="14"/>
              </w:rPr>
            </w:pPr>
            <w:r w:rsidRPr="002B57C1">
              <w:rPr>
                <w:sz w:val="14"/>
                <w:szCs w:val="14"/>
              </w:rPr>
              <w:t>Не планируется</w:t>
            </w:r>
          </w:p>
        </w:tc>
      </w:tr>
      <w:tr w:rsidR="00746895" w:rsidRPr="002B57C1" w14:paraId="117D3CE7" w14:textId="77777777" w:rsidTr="00B50BE1">
        <w:trPr>
          <w:cantSplit/>
          <w:trHeight w:val="20"/>
          <w:jc w:val="center"/>
        </w:trPr>
        <w:tc>
          <w:tcPr>
            <w:tcW w:w="15730" w:type="dxa"/>
            <w:gridSpan w:val="25"/>
            <w:shd w:val="clear" w:color="auto" w:fill="auto"/>
            <w:noWrap/>
            <w:vAlign w:val="center"/>
          </w:tcPr>
          <w:p w14:paraId="62953774" w14:textId="77777777" w:rsidR="00746895" w:rsidRPr="002B57C1" w:rsidRDefault="00746895" w:rsidP="00746895">
            <w:pPr>
              <w:rPr>
                <w:sz w:val="14"/>
                <w:szCs w:val="14"/>
              </w:rPr>
            </w:pPr>
            <w:r w:rsidRPr="002B57C1">
              <w:rPr>
                <w:sz w:val="14"/>
                <w:szCs w:val="14"/>
              </w:rPr>
              <w:t xml:space="preserve">1.3. Увеличение мощности и производительности существующих объектов централизованных систем газоснабжения, за исключением сетей газоснабжения </w:t>
            </w:r>
          </w:p>
        </w:tc>
      </w:tr>
      <w:tr w:rsidR="00746895" w:rsidRPr="002B57C1" w14:paraId="76BBB44F" w14:textId="77777777" w:rsidTr="00B50BE1">
        <w:trPr>
          <w:cantSplit/>
          <w:trHeight w:val="20"/>
          <w:jc w:val="center"/>
        </w:trPr>
        <w:tc>
          <w:tcPr>
            <w:tcW w:w="15730" w:type="dxa"/>
            <w:gridSpan w:val="25"/>
            <w:shd w:val="clear" w:color="auto" w:fill="auto"/>
            <w:noWrap/>
            <w:vAlign w:val="center"/>
          </w:tcPr>
          <w:p w14:paraId="0C9622A4" w14:textId="77777777" w:rsidR="00746895" w:rsidRPr="002B57C1" w:rsidRDefault="00746895" w:rsidP="00746895">
            <w:pPr>
              <w:rPr>
                <w:sz w:val="14"/>
                <w:szCs w:val="14"/>
              </w:rPr>
            </w:pPr>
            <w:r w:rsidRPr="002B57C1">
              <w:rPr>
                <w:sz w:val="14"/>
                <w:szCs w:val="14"/>
              </w:rPr>
              <w:t>Не планируется</w:t>
            </w:r>
          </w:p>
        </w:tc>
      </w:tr>
      <w:tr w:rsidR="00746895" w:rsidRPr="002B57C1" w14:paraId="392FA4D8" w14:textId="77777777" w:rsidTr="00B50BE1">
        <w:trPr>
          <w:cantSplit/>
          <w:trHeight w:val="20"/>
          <w:jc w:val="center"/>
        </w:trPr>
        <w:tc>
          <w:tcPr>
            <w:tcW w:w="15730" w:type="dxa"/>
            <w:gridSpan w:val="25"/>
            <w:shd w:val="clear" w:color="auto" w:fill="auto"/>
            <w:noWrap/>
            <w:vAlign w:val="center"/>
          </w:tcPr>
          <w:p w14:paraId="1A012686" w14:textId="77777777" w:rsidR="00746895" w:rsidRPr="002B57C1" w:rsidRDefault="00746895" w:rsidP="00746895">
            <w:pPr>
              <w:rPr>
                <w:sz w:val="14"/>
                <w:szCs w:val="14"/>
              </w:rPr>
            </w:pPr>
            <w:r w:rsidRPr="002B57C1">
              <w:rPr>
                <w:sz w:val="14"/>
                <w:szCs w:val="14"/>
              </w:rPr>
              <w:t>Группа 2. Строительство новых объектов централизованных систем газоснабжения не связанных с подключением новых объектов капитального строительства абонентов</w:t>
            </w:r>
          </w:p>
        </w:tc>
      </w:tr>
      <w:tr w:rsidR="00746895" w:rsidRPr="002B57C1" w14:paraId="1BCE0CDA" w14:textId="77777777" w:rsidTr="00B50BE1">
        <w:trPr>
          <w:cantSplit/>
          <w:trHeight w:val="20"/>
          <w:jc w:val="center"/>
        </w:trPr>
        <w:tc>
          <w:tcPr>
            <w:tcW w:w="15730" w:type="dxa"/>
            <w:gridSpan w:val="25"/>
            <w:shd w:val="clear" w:color="auto" w:fill="auto"/>
            <w:noWrap/>
            <w:vAlign w:val="center"/>
          </w:tcPr>
          <w:p w14:paraId="73D3B4DA" w14:textId="77777777" w:rsidR="00746895" w:rsidRPr="002B57C1" w:rsidRDefault="00746895" w:rsidP="00746895">
            <w:pPr>
              <w:rPr>
                <w:sz w:val="14"/>
                <w:szCs w:val="14"/>
              </w:rPr>
            </w:pPr>
            <w:r w:rsidRPr="002B57C1">
              <w:rPr>
                <w:sz w:val="14"/>
                <w:szCs w:val="14"/>
              </w:rPr>
              <w:t>2.1. Строительство новых сетей газоснабжения</w:t>
            </w:r>
          </w:p>
        </w:tc>
      </w:tr>
      <w:tr w:rsidR="00746895" w:rsidRPr="002B57C1" w14:paraId="21BFC18D" w14:textId="77777777" w:rsidTr="00B50BE1">
        <w:trPr>
          <w:cantSplit/>
          <w:trHeight w:val="20"/>
          <w:jc w:val="center"/>
        </w:trPr>
        <w:tc>
          <w:tcPr>
            <w:tcW w:w="15730" w:type="dxa"/>
            <w:gridSpan w:val="25"/>
            <w:shd w:val="clear" w:color="auto" w:fill="auto"/>
            <w:noWrap/>
            <w:vAlign w:val="center"/>
          </w:tcPr>
          <w:p w14:paraId="4ACFD233" w14:textId="77777777" w:rsidR="00746895" w:rsidRPr="002B57C1" w:rsidRDefault="00746895" w:rsidP="00746895">
            <w:pPr>
              <w:rPr>
                <w:sz w:val="14"/>
                <w:szCs w:val="14"/>
              </w:rPr>
            </w:pPr>
            <w:r w:rsidRPr="002B57C1">
              <w:rPr>
                <w:sz w:val="14"/>
                <w:szCs w:val="14"/>
              </w:rPr>
              <w:t>Не планируется</w:t>
            </w:r>
          </w:p>
        </w:tc>
      </w:tr>
      <w:tr w:rsidR="00746895" w:rsidRPr="002B57C1" w14:paraId="0D70A0A2" w14:textId="77777777" w:rsidTr="00B50BE1">
        <w:trPr>
          <w:cantSplit/>
          <w:trHeight w:val="20"/>
          <w:jc w:val="center"/>
        </w:trPr>
        <w:tc>
          <w:tcPr>
            <w:tcW w:w="15730" w:type="dxa"/>
            <w:gridSpan w:val="25"/>
            <w:shd w:val="clear" w:color="auto" w:fill="auto"/>
            <w:noWrap/>
            <w:vAlign w:val="center"/>
          </w:tcPr>
          <w:p w14:paraId="5470FB97" w14:textId="77777777" w:rsidR="00746895" w:rsidRPr="002B57C1" w:rsidRDefault="00746895" w:rsidP="00746895">
            <w:pPr>
              <w:rPr>
                <w:sz w:val="14"/>
                <w:szCs w:val="14"/>
              </w:rPr>
            </w:pPr>
            <w:r w:rsidRPr="002B57C1">
              <w:rPr>
                <w:sz w:val="14"/>
                <w:szCs w:val="14"/>
              </w:rPr>
              <w:t>2.2. Строительство иных объектов централизованных систем газоснабжения за исключением сетей газоснабжения</w:t>
            </w:r>
          </w:p>
        </w:tc>
      </w:tr>
      <w:tr w:rsidR="00746895" w:rsidRPr="002B57C1" w14:paraId="071826DD" w14:textId="77777777" w:rsidTr="00B50BE1">
        <w:trPr>
          <w:cantSplit/>
          <w:trHeight w:val="20"/>
          <w:jc w:val="center"/>
        </w:trPr>
        <w:tc>
          <w:tcPr>
            <w:tcW w:w="15730" w:type="dxa"/>
            <w:gridSpan w:val="25"/>
            <w:shd w:val="clear" w:color="auto" w:fill="auto"/>
            <w:noWrap/>
            <w:vAlign w:val="center"/>
          </w:tcPr>
          <w:p w14:paraId="34CF12FC" w14:textId="77777777" w:rsidR="00746895" w:rsidRPr="002B57C1" w:rsidRDefault="00746895" w:rsidP="00746895">
            <w:pPr>
              <w:rPr>
                <w:sz w:val="14"/>
                <w:szCs w:val="14"/>
              </w:rPr>
            </w:pPr>
            <w:r w:rsidRPr="002B57C1">
              <w:rPr>
                <w:sz w:val="14"/>
                <w:szCs w:val="14"/>
              </w:rPr>
              <w:t>Не планируется</w:t>
            </w:r>
          </w:p>
        </w:tc>
      </w:tr>
      <w:tr w:rsidR="00746895" w:rsidRPr="002B57C1" w14:paraId="0ACFAB60" w14:textId="77777777" w:rsidTr="00B50BE1">
        <w:trPr>
          <w:cantSplit/>
          <w:trHeight w:val="20"/>
          <w:jc w:val="center"/>
        </w:trPr>
        <w:tc>
          <w:tcPr>
            <w:tcW w:w="15730" w:type="dxa"/>
            <w:gridSpan w:val="25"/>
            <w:shd w:val="clear" w:color="auto" w:fill="auto"/>
            <w:noWrap/>
            <w:vAlign w:val="center"/>
          </w:tcPr>
          <w:p w14:paraId="4497B38B" w14:textId="77777777" w:rsidR="00746895" w:rsidRPr="002B57C1" w:rsidRDefault="00746895" w:rsidP="00746895">
            <w:pPr>
              <w:rPr>
                <w:sz w:val="14"/>
                <w:szCs w:val="14"/>
              </w:rPr>
            </w:pPr>
            <w:r w:rsidRPr="002B57C1">
              <w:rPr>
                <w:sz w:val="14"/>
                <w:szCs w:val="14"/>
              </w:rPr>
              <w:t>Группа 3. Модернизация или реконструкция существующих объектов централизованных систем газоснабжения в целях снижения уровня износа существующих объектов</w:t>
            </w:r>
          </w:p>
        </w:tc>
      </w:tr>
      <w:tr w:rsidR="00746895" w:rsidRPr="002B57C1" w14:paraId="5A5F67F0" w14:textId="77777777" w:rsidTr="00B50BE1">
        <w:trPr>
          <w:cantSplit/>
          <w:trHeight w:val="20"/>
          <w:jc w:val="center"/>
        </w:trPr>
        <w:tc>
          <w:tcPr>
            <w:tcW w:w="15730" w:type="dxa"/>
            <w:gridSpan w:val="25"/>
            <w:shd w:val="clear" w:color="auto" w:fill="auto"/>
            <w:noWrap/>
            <w:vAlign w:val="center"/>
          </w:tcPr>
          <w:p w14:paraId="5BEE271D" w14:textId="77777777" w:rsidR="00746895" w:rsidRPr="002B57C1" w:rsidRDefault="00746895" w:rsidP="00746895">
            <w:pPr>
              <w:rPr>
                <w:sz w:val="14"/>
                <w:szCs w:val="14"/>
              </w:rPr>
            </w:pPr>
            <w:r w:rsidRPr="002B57C1">
              <w:rPr>
                <w:sz w:val="14"/>
                <w:szCs w:val="14"/>
              </w:rPr>
              <w:t>Не планируется</w:t>
            </w:r>
          </w:p>
        </w:tc>
      </w:tr>
      <w:tr w:rsidR="00746895" w:rsidRPr="002B57C1" w14:paraId="7A0D0FD4" w14:textId="77777777" w:rsidTr="00B50BE1">
        <w:trPr>
          <w:cantSplit/>
          <w:trHeight w:val="20"/>
          <w:jc w:val="center"/>
        </w:trPr>
        <w:tc>
          <w:tcPr>
            <w:tcW w:w="15730" w:type="dxa"/>
            <w:gridSpan w:val="25"/>
            <w:shd w:val="clear" w:color="auto" w:fill="auto"/>
            <w:noWrap/>
            <w:vAlign w:val="center"/>
          </w:tcPr>
          <w:p w14:paraId="19234B51" w14:textId="77777777" w:rsidR="00746895" w:rsidRPr="002B57C1" w:rsidRDefault="00746895" w:rsidP="00746895">
            <w:pPr>
              <w:rPr>
                <w:sz w:val="14"/>
                <w:szCs w:val="14"/>
              </w:rPr>
            </w:pPr>
            <w:r w:rsidRPr="002B57C1">
              <w:rPr>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газоснабжения не включенные в прочие группы мероприятий</w:t>
            </w:r>
          </w:p>
        </w:tc>
      </w:tr>
      <w:tr w:rsidR="00746895" w:rsidRPr="002B57C1" w14:paraId="4957C92D" w14:textId="77777777" w:rsidTr="00B50BE1">
        <w:trPr>
          <w:cantSplit/>
          <w:trHeight w:val="20"/>
          <w:jc w:val="center"/>
        </w:trPr>
        <w:tc>
          <w:tcPr>
            <w:tcW w:w="15730" w:type="dxa"/>
            <w:gridSpan w:val="25"/>
            <w:shd w:val="clear" w:color="auto" w:fill="auto"/>
            <w:noWrap/>
            <w:vAlign w:val="center"/>
          </w:tcPr>
          <w:p w14:paraId="62253B10" w14:textId="77777777" w:rsidR="00746895" w:rsidRPr="002B57C1" w:rsidRDefault="00746895" w:rsidP="00746895">
            <w:pPr>
              <w:rPr>
                <w:sz w:val="14"/>
                <w:szCs w:val="14"/>
              </w:rPr>
            </w:pPr>
            <w:r w:rsidRPr="002B57C1">
              <w:rPr>
                <w:sz w:val="14"/>
                <w:szCs w:val="14"/>
              </w:rPr>
              <w:t>Не планируется</w:t>
            </w:r>
          </w:p>
        </w:tc>
      </w:tr>
      <w:tr w:rsidR="00746895" w:rsidRPr="002B57C1" w14:paraId="3695664A" w14:textId="77777777" w:rsidTr="00B50BE1">
        <w:trPr>
          <w:cantSplit/>
          <w:trHeight w:val="20"/>
          <w:jc w:val="center"/>
        </w:trPr>
        <w:tc>
          <w:tcPr>
            <w:tcW w:w="15730" w:type="dxa"/>
            <w:gridSpan w:val="25"/>
            <w:shd w:val="clear" w:color="auto" w:fill="auto"/>
            <w:noWrap/>
            <w:vAlign w:val="center"/>
          </w:tcPr>
          <w:p w14:paraId="47CDA08F" w14:textId="77777777" w:rsidR="00746895" w:rsidRPr="002B57C1" w:rsidRDefault="00746895" w:rsidP="00746895">
            <w:pPr>
              <w:rPr>
                <w:sz w:val="14"/>
                <w:szCs w:val="14"/>
              </w:rPr>
            </w:pPr>
            <w:r w:rsidRPr="002B57C1">
              <w:rPr>
                <w:sz w:val="14"/>
                <w:szCs w:val="14"/>
              </w:rPr>
              <w:t>Группа 5. Вывод из эксплуатации, консервация и демонтаж объектов централизованных систем газоснабжения</w:t>
            </w:r>
          </w:p>
        </w:tc>
      </w:tr>
      <w:tr w:rsidR="00746895" w:rsidRPr="002B57C1" w14:paraId="42F8E6AA" w14:textId="77777777" w:rsidTr="00B50BE1">
        <w:trPr>
          <w:cantSplit/>
          <w:trHeight w:val="20"/>
          <w:jc w:val="center"/>
        </w:trPr>
        <w:tc>
          <w:tcPr>
            <w:tcW w:w="15730" w:type="dxa"/>
            <w:gridSpan w:val="25"/>
            <w:shd w:val="clear" w:color="auto" w:fill="auto"/>
            <w:noWrap/>
            <w:vAlign w:val="center"/>
          </w:tcPr>
          <w:p w14:paraId="1C8204A5" w14:textId="77777777" w:rsidR="00746895" w:rsidRPr="002B57C1" w:rsidRDefault="00746895" w:rsidP="00746895">
            <w:pPr>
              <w:rPr>
                <w:sz w:val="14"/>
                <w:szCs w:val="14"/>
              </w:rPr>
            </w:pPr>
            <w:r w:rsidRPr="002B57C1">
              <w:rPr>
                <w:sz w:val="14"/>
                <w:szCs w:val="14"/>
              </w:rPr>
              <w:t xml:space="preserve">5.1. Вывод из эксплуатации, консервация и демонтаж сетей газоснабжения </w:t>
            </w:r>
          </w:p>
        </w:tc>
      </w:tr>
      <w:tr w:rsidR="00746895" w:rsidRPr="002B57C1" w14:paraId="16BF7D3C" w14:textId="77777777" w:rsidTr="000C6546">
        <w:trPr>
          <w:cantSplit/>
          <w:trHeight w:val="20"/>
          <w:jc w:val="center"/>
        </w:trPr>
        <w:tc>
          <w:tcPr>
            <w:tcW w:w="15730" w:type="dxa"/>
            <w:gridSpan w:val="25"/>
            <w:shd w:val="clear" w:color="auto" w:fill="auto"/>
            <w:noWrap/>
            <w:vAlign w:val="center"/>
          </w:tcPr>
          <w:p w14:paraId="61B5CE7D" w14:textId="77777777" w:rsidR="00746895" w:rsidRPr="002B57C1" w:rsidRDefault="00746895" w:rsidP="00746895">
            <w:pPr>
              <w:rPr>
                <w:sz w:val="14"/>
                <w:szCs w:val="14"/>
              </w:rPr>
            </w:pPr>
            <w:r w:rsidRPr="002B57C1">
              <w:rPr>
                <w:sz w:val="14"/>
                <w:szCs w:val="14"/>
              </w:rPr>
              <w:t>Не планируется</w:t>
            </w:r>
          </w:p>
        </w:tc>
      </w:tr>
      <w:tr w:rsidR="00746895" w:rsidRPr="002B57C1" w14:paraId="2B1147E2" w14:textId="77777777" w:rsidTr="00B50BE1">
        <w:trPr>
          <w:cantSplit/>
          <w:trHeight w:val="20"/>
          <w:jc w:val="center"/>
        </w:trPr>
        <w:tc>
          <w:tcPr>
            <w:tcW w:w="15730" w:type="dxa"/>
            <w:gridSpan w:val="25"/>
            <w:shd w:val="clear" w:color="auto" w:fill="auto"/>
            <w:noWrap/>
            <w:vAlign w:val="center"/>
          </w:tcPr>
          <w:p w14:paraId="4B3428E2" w14:textId="77777777" w:rsidR="00746895" w:rsidRPr="002B57C1" w:rsidRDefault="00746895" w:rsidP="00746895">
            <w:pPr>
              <w:rPr>
                <w:sz w:val="14"/>
                <w:szCs w:val="14"/>
              </w:rPr>
            </w:pPr>
            <w:r w:rsidRPr="002B57C1">
              <w:rPr>
                <w:sz w:val="14"/>
                <w:szCs w:val="14"/>
              </w:rPr>
              <w:t>5.2. Вывод из эксплуатации, консервация и демонтаж иных объектов централизованных систем электроснабжения за исключением сетей газоснабжения</w:t>
            </w:r>
          </w:p>
        </w:tc>
      </w:tr>
      <w:tr w:rsidR="00746895" w:rsidRPr="002B57C1" w14:paraId="758B8681" w14:textId="77777777" w:rsidTr="000C6546">
        <w:trPr>
          <w:cantSplit/>
          <w:trHeight w:val="20"/>
          <w:jc w:val="center"/>
        </w:trPr>
        <w:tc>
          <w:tcPr>
            <w:tcW w:w="15730" w:type="dxa"/>
            <w:gridSpan w:val="25"/>
            <w:shd w:val="clear" w:color="auto" w:fill="auto"/>
            <w:noWrap/>
            <w:vAlign w:val="center"/>
          </w:tcPr>
          <w:p w14:paraId="50FF8483" w14:textId="77777777" w:rsidR="00746895" w:rsidRPr="002B57C1" w:rsidRDefault="00746895" w:rsidP="00746895">
            <w:pPr>
              <w:rPr>
                <w:sz w:val="14"/>
                <w:szCs w:val="14"/>
              </w:rPr>
            </w:pPr>
            <w:r w:rsidRPr="002B57C1">
              <w:rPr>
                <w:sz w:val="14"/>
                <w:szCs w:val="14"/>
              </w:rPr>
              <w:t>Не планируется</w:t>
            </w:r>
          </w:p>
        </w:tc>
      </w:tr>
      <w:tr w:rsidR="00746895" w:rsidRPr="002B57C1" w14:paraId="075CA6B8" w14:textId="77777777" w:rsidTr="000C6546">
        <w:trPr>
          <w:cantSplit/>
          <w:trHeight w:val="20"/>
          <w:jc w:val="center"/>
        </w:trPr>
        <w:tc>
          <w:tcPr>
            <w:tcW w:w="15730" w:type="dxa"/>
            <w:gridSpan w:val="25"/>
            <w:shd w:val="clear" w:color="auto" w:fill="auto"/>
            <w:noWrap/>
            <w:vAlign w:val="center"/>
          </w:tcPr>
          <w:p w14:paraId="04B3F8CE" w14:textId="77777777" w:rsidR="00746895" w:rsidRPr="002B57C1" w:rsidRDefault="00746895" w:rsidP="00746895">
            <w:pPr>
              <w:jc w:val="center"/>
              <w:rPr>
                <w:sz w:val="14"/>
                <w:szCs w:val="14"/>
              </w:rPr>
            </w:pPr>
            <w:r w:rsidRPr="002B57C1">
              <w:rPr>
                <w:b/>
                <w:sz w:val="14"/>
                <w:szCs w:val="14"/>
              </w:rPr>
              <w:t>Обращение с ТКО</w:t>
            </w:r>
          </w:p>
        </w:tc>
      </w:tr>
      <w:tr w:rsidR="00746895" w:rsidRPr="002B57C1" w14:paraId="7BCF7AEE" w14:textId="77777777" w:rsidTr="000C6546">
        <w:trPr>
          <w:cantSplit/>
          <w:trHeight w:val="20"/>
          <w:jc w:val="center"/>
        </w:trPr>
        <w:tc>
          <w:tcPr>
            <w:tcW w:w="15730" w:type="dxa"/>
            <w:gridSpan w:val="25"/>
            <w:shd w:val="clear" w:color="auto" w:fill="auto"/>
            <w:noWrap/>
            <w:vAlign w:val="center"/>
          </w:tcPr>
          <w:p w14:paraId="087496F2" w14:textId="77777777" w:rsidR="00746895" w:rsidRPr="002B57C1" w:rsidRDefault="00746895" w:rsidP="00746895">
            <w:pPr>
              <w:rPr>
                <w:b/>
                <w:sz w:val="14"/>
                <w:szCs w:val="14"/>
              </w:rPr>
            </w:pPr>
            <w:r w:rsidRPr="002B57C1">
              <w:rPr>
                <w:sz w:val="14"/>
                <w:szCs w:val="14"/>
              </w:rPr>
              <w:t>Группа 1. Строительство, модернизация или реконструкция объектов в системе обращения с ТКО</w:t>
            </w:r>
          </w:p>
        </w:tc>
      </w:tr>
      <w:tr w:rsidR="00746895" w:rsidRPr="002B57C1" w14:paraId="48011AAC" w14:textId="77777777" w:rsidTr="00B50BE1">
        <w:trPr>
          <w:cantSplit/>
          <w:trHeight w:val="20"/>
          <w:jc w:val="center"/>
        </w:trPr>
        <w:tc>
          <w:tcPr>
            <w:tcW w:w="701" w:type="dxa"/>
            <w:shd w:val="clear" w:color="auto" w:fill="auto"/>
            <w:noWrap/>
            <w:vAlign w:val="center"/>
          </w:tcPr>
          <w:p w14:paraId="61AC056E" w14:textId="77777777" w:rsidR="00746895" w:rsidRPr="002B57C1" w:rsidRDefault="00746895" w:rsidP="00746895">
            <w:pPr>
              <w:rPr>
                <w:sz w:val="14"/>
                <w:szCs w:val="14"/>
              </w:rPr>
            </w:pPr>
            <w:r w:rsidRPr="002B57C1">
              <w:rPr>
                <w:sz w:val="14"/>
                <w:szCs w:val="14"/>
              </w:rPr>
              <w:t>1.1</w:t>
            </w:r>
          </w:p>
        </w:tc>
        <w:tc>
          <w:tcPr>
            <w:tcW w:w="1697" w:type="dxa"/>
            <w:gridSpan w:val="2"/>
            <w:shd w:val="clear" w:color="auto" w:fill="auto"/>
            <w:vAlign w:val="center"/>
          </w:tcPr>
          <w:p w14:paraId="1F59284D" w14:textId="77777777" w:rsidR="00746895" w:rsidRPr="002B57C1" w:rsidRDefault="00746895" w:rsidP="00746895">
            <w:pPr>
              <w:rPr>
                <w:sz w:val="14"/>
                <w:szCs w:val="14"/>
              </w:rPr>
            </w:pPr>
            <w:r w:rsidRPr="002B57C1">
              <w:rPr>
                <w:sz w:val="14"/>
                <w:szCs w:val="14"/>
              </w:rPr>
              <w:t>Строительство полигона ТКО и мусоросортировочного комплекса</w:t>
            </w:r>
          </w:p>
        </w:tc>
        <w:tc>
          <w:tcPr>
            <w:tcW w:w="1422" w:type="dxa"/>
            <w:gridSpan w:val="2"/>
            <w:shd w:val="clear" w:color="auto" w:fill="auto"/>
            <w:vAlign w:val="center"/>
          </w:tcPr>
          <w:p w14:paraId="3A6BD58F" w14:textId="77777777" w:rsidR="00746895" w:rsidRPr="002B57C1" w:rsidRDefault="00746895" w:rsidP="00746895">
            <w:pPr>
              <w:ind w:left="-104" w:right="-108"/>
              <w:jc w:val="center"/>
              <w:rPr>
                <w:sz w:val="14"/>
                <w:szCs w:val="14"/>
              </w:rPr>
            </w:pPr>
            <w:r w:rsidRPr="002B57C1">
              <w:rPr>
                <w:sz w:val="14"/>
                <w:szCs w:val="14"/>
              </w:rPr>
              <w:t>Генеральный план Каменского городского поселения</w:t>
            </w:r>
          </w:p>
        </w:tc>
        <w:tc>
          <w:tcPr>
            <w:tcW w:w="1275" w:type="dxa"/>
            <w:gridSpan w:val="2"/>
            <w:shd w:val="clear" w:color="auto" w:fill="auto"/>
            <w:vAlign w:val="center"/>
          </w:tcPr>
          <w:p w14:paraId="55ECA2A5" w14:textId="77777777" w:rsidR="00746895" w:rsidRPr="002B57C1" w:rsidRDefault="00746895" w:rsidP="00746895">
            <w:pPr>
              <w:jc w:val="center"/>
              <w:rPr>
                <w:sz w:val="14"/>
                <w:szCs w:val="14"/>
              </w:rPr>
            </w:pPr>
            <w:r w:rsidRPr="002B57C1">
              <w:rPr>
                <w:sz w:val="14"/>
                <w:szCs w:val="14"/>
              </w:rPr>
              <w:t>п.г.т. Каменка</w:t>
            </w:r>
          </w:p>
        </w:tc>
        <w:tc>
          <w:tcPr>
            <w:tcW w:w="1134" w:type="dxa"/>
            <w:gridSpan w:val="3"/>
            <w:shd w:val="clear" w:color="auto" w:fill="auto"/>
            <w:vAlign w:val="center"/>
          </w:tcPr>
          <w:p w14:paraId="722869A8" w14:textId="77777777" w:rsidR="00746895" w:rsidRPr="002B57C1" w:rsidRDefault="00746895" w:rsidP="00746895">
            <w:pPr>
              <w:jc w:val="center"/>
              <w:rPr>
                <w:sz w:val="14"/>
                <w:szCs w:val="14"/>
              </w:rPr>
            </w:pPr>
          </w:p>
        </w:tc>
        <w:tc>
          <w:tcPr>
            <w:tcW w:w="709" w:type="dxa"/>
            <w:gridSpan w:val="2"/>
            <w:shd w:val="clear" w:color="auto" w:fill="auto"/>
            <w:vAlign w:val="center"/>
          </w:tcPr>
          <w:p w14:paraId="136A4A72" w14:textId="77777777" w:rsidR="00746895" w:rsidRPr="002B57C1" w:rsidRDefault="00746895" w:rsidP="00746895">
            <w:pPr>
              <w:jc w:val="center"/>
              <w:rPr>
                <w:sz w:val="14"/>
                <w:szCs w:val="14"/>
              </w:rPr>
            </w:pPr>
          </w:p>
        </w:tc>
        <w:tc>
          <w:tcPr>
            <w:tcW w:w="559" w:type="dxa"/>
            <w:gridSpan w:val="2"/>
            <w:shd w:val="clear" w:color="auto" w:fill="auto"/>
            <w:vAlign w:val="center"/>
          </w:tcPr>
          <w:p w14:paraId="6FB6A6FE" w14:textId="77777777" w:rsidR="00746895" w:rsidRPr="002B57C1" w:rsidRDefault="00746895" w:rsidP="00746895">
            <w:pPr>
              <w:jc w:val="center"/>
              <w:rPr>
                <w:sz w:val="14"/>
                <w:szCs w:val="14"/>
              </w:rPr>
            </w:pPr>
            <w:r w:rsidRPr="002B57C1">
              <w:rPr>
                <w:sz w:val="14"/>
                <w:szCs w:val="14"/>
              </w:rPr>
              <w:t>2025</w:t>
            </w:r>
          </w:p>
        </w:tc>
        <w:tc>
          <w:tcPr>
            <w:tcW w:w="571" w:type="dxa"/>
            <w:shd w:val="clear" w:color="auto" w:fill="auto"/>
            <w:vAlign w:val="center"/>
          </w:tcPr>
          <w:p w14:paraId="4D314539" w14:textId="77777777" w:rsidR="00746895" w:rsidRPr="002B57C1" w:rsidRDefault="00746895" w:rsidP="00746895">
            <w:pPr>
              <w:jc w:val="center"/>
              <w:rPr>
                <w:sz w:val="14"/>
                <w:szCs w:val="14"/>
              </w:rPr>
            </w:pPr>
            <w:r w:rsidRPr="002B57C1">
              <w:rPr>
                <w:sz w:val="14"/>
                <w:szCs w:val="14"/>
              </w:rPr>
              <w:t>2027</w:t>
            </w:r>
          </w:p>
        </w:tc>
        <w:tc>
          <w:tcPr>
            <w:tcW w:w="714" w:type="dxa"/>
            <w:shd w:val="clear" w:color="auto" w:fill="auto"/>
            <w:vAlign w:val="center"/>
          </w:tcPr>
          <w:p w14:paraId="76398BB9" w14:textId="77777777" w:rsidR="00746895" w:rsidRPr="002B57C1" w:rsidRDefault="00746895" w:rsidP="00746895">
            <w:pPr>
              <w:rPr>
                <w:sz w:val="14"/>
                <w:szCs w:val="14"/>
              </w:rPr>
            </w:pPr>
          </w:p>
        </w:tc>
        <w:tc>
          <w:tcPr>
            <w:tcW w:w="715" w:type="dxa"/>
            <w:shd w:val="clear" w:color="auto" w:fill="auto"/>
            <w:vAlign w:val="center"/>
          </w:tcPr>
          <w:p w14:paraId="18B22741" w14:textId="77777777" w:rsidR="00746895" w:rsidRPr="002B57C1" w:rsidRDefault="00746895" w:rsidP="00746895">
            <w:pPr>
              <w:rPr>
                <w:sz w:val="14"/>
                <w:szCs w:val="14"/>
              </w:rPr>
            </w:pPr>
          </w:p>
        </w:tc>
        <w:tc>
          <w:tcPr>
            <w:tcW w:w="709" w:type="dxa"/>
            <w:shd w:val="clear" w:color="auto" w:fill="auto"/>
            <w:vAlign w:val="center"/>
          </w:tcPr>
          <w:p w14:paraId="0598A396" w14:textId="77777777" w:rsidR="00746895" w:rsidRPr="002B57C1" w:rsidRDefault="00746895" w:rsidP="00746895">
            <w:pPr>
              <w:rPr>
                <w:sz w:val="14"/>
                <w:szCs w:val="14"/>
              </w:rPr>
            </w:pPr>
          </w:p>
        </w:tc>
        <w:tc>
          <w:tcPr>
            <w:tcW w:w="704" w:type="dxa"/>
            <w:shd w:val="clear" w:color="auto" w:fill="auto"/>
            <w:vAlign w:val="center"/>
          </w:tcPr>
          <w:p w14:paraId="4BC86318" w14:textId="77777777" w:rsidR="00746895" w:rsidRPr="002B57C1" w:rsidRDefault="00746895" w:rsidP="00746895">
            <w:pPr>
              <w:rPr>
                <w:sz w:val="14"/>
                <w:szCs w:val="14"/>
              </w:rPr>
            </w:pPr>
          </w:p>
        </w:tc>
        <w:tc>
          <w:tcPr>
            <w:tcW w:w="708" w:type="dxa"/>
            <w:shd w:val="clear" w:color="auto" w:fill="auto"/>
            <w:vAlign w:val="center"/>
          </w:tcPr>
          <w:p w14:paraId="618E72FF" w14:textId="77777777" w:rsidR="00746895" w:rsidRPr="002B57C1" w:rsidRDefault="00746895" w:rsidP="00746895">
            <w:pPr>
              <w:jc w:val="center"/>
              <w:rPr>
                <w:sz w:val="14"/>
                <w:szCs w:val="14"/>
              </w:rPr>
            </w:pPr>
          </w:p>
        </w:tc>
        <w:tc>
          <w:tcPr>
            <w:tcW w:w="705" w:type="dxa"/>
            <w:shd w:val="clear" w:color="auto" w:fill="auto"/>
            <w:vAlign w:val="center"/>
          </w:tcPr>
          <w:p w14:paraId="30DE9454" w14:textId="77777777" w:rsidR="00746895" w:rsidRPr="002B57C1" w:rsidRDefault="00746895" w:rsidP="00746895">
            <w:pPr>
              <w:rPr>
                <w:sz w:val="14"/>
                <w:szCs w:val="14"/>
              </w:rPr>
            </w:pPr>
          </w:p>
        </w:tc>
        <w:tc>
          <w:tcPr>
            <w:tcW w:w="712" w:type="dxa"/>
            <w:shd w:val="clear" w:color="auto" w:fill="auto"/>
            <w:vAlign w:val="center"/>
          </w:tcPr>
          <w:p w14:paraId="65ED1F5F" w14:textId="77777777" w:rsidR="00746895" w:rsidRPr="002B57C1" w:rsidRDefault="00746895" w:rsidP="00746895">
            <w:pPr>
              <w:jc w:val="center"/>
              <w:rPr>
                <w:sz w:val="14"/>
                <w:szCs w:val="14"/>
              </w:rPr>
            </w:pPr>
            <w:r w:rsidRPr="002B57C1">
              <w:rPr>
                <w:sz w:val="14"/>
                <w:szCs w:val="14"/>
              </w:rPr>
              <w:t>2027</w:t>
            </w:r>
          </w:p>
        </w:tc>
        <w:tc>
          <w:tcPr>
            <w:tcW w:w="850" w:type="dxa"/>
            <w:shd w:val="clear" w:color="auto" w:fill="auto"/>
            <w:vAlign w:val="center"/>
          </w:tcPr>
          <w:p w14:paraId="54D97CF1" w14:textId="77777777" w:rsidR="00746895" w:rsidRPr="002B57C1" w:rsidRDefault="00746895" w:rsidP="00746895">
            <w:pPr>
              <w:ind w:left="-107" w:right="-110"/>
              <w:jc w:val="center"/>
              <w:rPr>
                <w:sz w:val="14"/>
                <w:szCs w:val="14"/>
              </w:rPr>
            </w:pPr>
            <w:r w:rsidRPr="002B57C1">
              <w:rPr>
                <w:sz w:val="14"/>
                <w:szCs w:val="14"/>
              </w:rPr>
              <w:t>Данные отсутствуют</w:t>
            </w:r>
          </w:p>
        </w:tc>
        <w:tc>
          <w:tcPr>
            <w:tcW w:w="710" w:type="dxa"/>
            <w:shd w:val="clear" w:color="auto" w:fill="auto"/>
            <w:vAlign w:val="center"/>
          </w:tcPr>
          <w:p w14:paraId="369B05F0" w14:textId="77777777" w:rsidR="00746895" w:rsidRPr="002B57C1" w:rsidRDefault="00746895" w:rsidP="00746895">
            <w:pPr>
              <w:rPr>
                <w:sz w:val="14"/>
                <w:szCs w:val="14"/>
              </w:rPr>
            </w:pPr>
          </w:p>
        </w:tc>
        <w:tc>
          <w:tcPr>
            <w:tcW w:w="1135" w:type="dxa"/>
            <w:shd w:val="clear" w:color="auto" w:fill="auto"/>
            <w:vAlign w:val="center"/>
          </w:tcPr>
          <w:p w14:paraId="743FA09A" w14:textId="77777777" w:rsidR="00746895" w:rsidRPr="002B57C1" w:rsidRDefault="00746895" w:rsidP="00746895">
            <w:pPr>
              <w:jc w:val="center"/>
              <w:rPr>
                <w:sz w:val="14"/>
                <w:szCs w:val="14"/>
              </w:rPr>
            </w:pPr>
            <w:r w:rsidRPr="002B57C1">
              <w:rPr>
                <w:sz w:val="14"/>
                <w:szCs w:val="14"/>
              </w:rPr>
              <w:t>Областной бюджет и внебюджетные источники</w:t>
            </w:r>
          </w:p>
        </w:tc>
      </w:tr>
      <w:tr w:rsidR="00746895" w:rsidRPr="002B57C1" w14:paraId="731EC9C1" w14:textId="77777777" w:rsidTr="000C6546">
        <w:trPr>
          <w:cantSplit/>
          <w:trHeight w:val="20"/>
          <w:jc w:val="center"/>
        </w:trPr>
        <w:tc>
          <w:tcPr>
            <w:tcW w:w="15730" w:type="dxa"/>
            <w:gridSpan w:val="25"/>
            <w:shd w:val="clear" w:color="auto" w:fill="auto"/>
            <w:noWrap/>
            <w:vAlign w:val="center"/>
          </w:tcPr>
          <w:p w14:paraId="6D691385" w14:textId="77777777" w:rsidR="00746895" w:rsidRPr="002B57C1" w:rsidRDefault="00746895" w:rsidP="00746895">
            <w:pPr>
              <w:rPr>
                <w:sz w:val="14"/>
                <w:szCs w:val="14"/>
              </w:rPr>
            </w:pPr>
            <w:r w:rsidRPr="002B57C1">
              <w:rPr>
                <w:sz w:val="14"/>
                <w:szCs w:val="14"/>
              </w:rPr>
              <w:t>Группа 2. Вывод из эксплуатации, консервация и демонтаж объектов в системе обращения с ТКО</w:t>
            </w:r>
          </w:p>
        </w:tc>
      </w:tr>
      <w:tr w:rsidR="00746895" w:rsidRPr="002B57C1" w14:paraId="3D455709" w14:textId="77777777" w:rsidTr="00B50BE1">
        <w:trPr>
          <w:cantSplit/>
          <w:trHeight w:val="20"/>
          <w:jc w:val="center"/>
        </w:trPr>
        <w:tc>
          <w:tcPr>
            <w:tcW w:w="701" w:type="dxa"/>
            <w:shd w:val="clear" w:color="auto" w:fill="auto"/>
            <w:noWrap/>
            <w:vAlign w:val="center"/>
          </w:tcPr>
          <w:p w14:paraId="7F2ED570" w14:textId="77777777" w:rsidR="00746895" w:rsidRPr="002B57C1" w:rsidRDefault="00746895" w:rsidP="00746895">
            <w:pPr>
              <w:rPr>
                <w:sz w:val="14"/>
                <w:szCs w:val="14"/>
              </w:rPr>
            </w:pPr>
            <w:r w:rsidRPr="002B57C1">
              <w:rPr>
                <w:sz w:val="14"/>
                <w:szCs w:val="14"/>
              </w:rPr>
              <w:t>2.1</w:t>
            </w:r>
          </w:p>
        </w:tc>
        <w:tc>
          <w:tcPr>
            <w:tcW w:w="1697" w:type="dxa"/>
            <w:gridSpan w:val="2"/>
            <w:shd w:val="clear" w:color="auto" w:fill="auto"/>
            <w:vAlign w:val="center"/>
          </w:tcPr>
          <w:p w14:paraId="42BF3248" w14:textId="77777777" w:rsidR="00746895" w:rsidRPr="002B57C1" w:rsidRDefault="00746895" w:rsidP="00746895">
            <w:pPr>
              <w:rPr>
                <w:sz w:val="14"/>
                <w:szCs w:val="14"/>
              </w:rPr>
            </w:pPr>
            <w:r w:rsidRPr="002B57C1">
              <w:rPr>
                <w:sz w:val="14"/>
                <w:szCs w:val="14"/>
              </w:rPr>
              <w:t>Выведение из эксплуатации (рекультивации) объекта размещения отходов «Полигон ТКО Каменка»</w:t>
            </w:r>
          </w:p>
        </w:tc>
        <w:tc>
          <w:tcPr>
            <w:tcW w:w="1422" w:type="dxa"/>
            <w:gridSpan w:val="2"/>
            <w:shd w:val="clear" w:color="auto" w:fill="auto"/>
            <w:vAlign w:val="center"/>
          </w:tcPr>
          <w:p w14:paraId="3BF8D317" w14:textId="77777777" w:rsidR="00746895" w:rsidRPr="002B57C1" w:rsidRDefault="00746895" w:rsidP="00746895">
            <w:pPr>
              <w:ind w:left="-104" w:right="-108"/>
              <w:jc w:val="center"/>
              <w:rPr>
                <w:sz w:val="14"/>
                <w:szCs w:val="14"/>
              </w:rPr>
            </w:pPr>
            <w:r w:rsidRPr="002B57C1">
              <w:rPr>
                <w:sz w:val="14"/>
                <w:szCs w:val="14"/>
              </w:rPr>
              <w:t>Генеральный план Каменского городского поселения</w:t>
            </w:r>
          </w:p>
        </w:tc>
        <w:tc>
          <w:tcPr>
            <w:tcW w:w="1275" w:type="dxa"/>
            <w:gridSpan w:val="2"/>
            <w:shd w:val="clear" w:color="auto" w:fill="auto"/>
            <w:vAlign w:val="center"/>
          </w:tcPr>
          <w:p w14:paraId="53C6F883" w14:textId="77777777" w:rsidR="00746895" w:rsidRPr="002B57C1" w:rsidRDefault="00746895" w:rsidP="00746895">
            <w:pPr>
              <w:jc w:val="center"/>
              <w:rPr>
                <w:sz w:val="14"/>
                <w:szCs w:val="14"/>
              </w:rPr>
            </w:pPr>
            <w:r w:rsidRPr="002B57C1">
              <w:rPr>
                <w:sz w:val="14"/>
                <w:szCs w:val="14"/>
              </w:rPr>
              <w:t>п.г.т. Каменка</w:t>
            </w:r>
          </w:p>
        </w:tc>
        <w:tc>
          <w:tcPr>
            <w:tcW w:w="1134" w:type="dxa"/>
            <w:gridSpan w:val="3"/>
            <w:shd w:val="clear" w:color="auto" w:fill="auto"/>
            <w:vAlign w:val="center"/>
          </w:tcPr>
          <w:p w14:paraId="1338ADA8" w14:textId="77777777" w:rsidR="00746895" w:rsidRPr="002B57C1" w:rsidRDefault="00746895" w:rsidP="00746895">
            <w:pPr>
              <w:jc w:val="center"/>
              <w:rPr>
                <w:sz w:val="14"/>
                <w:szCs w:val="14"/>
              </w:rPr>
            </w:pPr>
            <w:r w:rsidRPr="002B57C1">
              <w:rPr>
                <w:sz w:val="14"/>
                <w:szCs w:val="14"/>
              </w:rPr>
              <w:t>Площадь, га</w:t>
            </w:r>
          </w:p>
        </w:tc>
        <w:tc>
          <w:tcPr>
            <w:tcW w:w="709" w:type="dxa"/>
            <w:gridSpan w:val="2"/>
            <w:shd w:val="clear" w:color="auto" w:fill="auto"/>
            <w:vAlign w:val="center"/>
          </w:tcPr>
          <w:p w14:paraId="006AC75F" w14:textId="77777777" w:rsidR="00746895" w:rsidRPr="002B57C1" w:rsidRDefault="00746895" w:rsidP="00746895">
            <w:pPr>
              <w:jc w:val="center"/>
              <w:rPr>
                <w:sz w:val="14"/>
                <w:szCs w:val="14"/>
              </w:rPr>
            </w:pPr>
            <w:r w:rsidRPr="002B57C1">
              <w:rPr>
                <w:sz w:val="14"/>
                <w:szCs w:val="14"/>
              </w:rPr>
              <w:t>3,68</w:t>
            </w:r>
          </w:p>
        </w:tc>
        <w:tc>
          <w:tcPr>
            <w:tcW w:w="559" w:type="dxa"/>
            <w:gridSpan w:val="2"/>
            <w:shd w:val="clear" w:color="auto" w:fill="auto"/>
            <w:vAlign w:val="center"/>
          </w:tcPr>
          <w:p w14:paraId="1B6F49FA" w14:textId="77777777" w:rsidR="00746895" w:rsidRPr="002B57C1" w:rsidRDefault="00746895" w:rsidP="00746895">
            <w:pPr>
              <w:jc w:val="center"/>
              <w:rPr>
                <w:sz w:val="14"/>
                <w:szCs w:val="14"/>
              </w:rPr>
            </w:pPr>
            <w:r w:rsidRPr="002B57C1">
              <w:rPr>
                <w:sz w:val="14"/>
                <w:szCs w:val="14"/>
              </w:rPr>
              <w:t>2027</w:t>
            </w:r>
          </w:p>
        </w:tc>
        <w:tc>
          <w:tcPr>
            <w:tcW w:w="571" w:type="dxa"/>
            <w:shd w:val="clear" w:color="auto" w:fill="auto"/>
            <w:vAlign w:val="center"/>
          </w:tcPr>
          <w:p w14:paraId="1775B3B9" w14:textId="77777777" w:rsidR="00746895" w:rsidRPr="002B57C1" w:rsidRDefault="00746895" w:rsidP="00746895">
            <w:pPr>
              <w:jc w:val="center"/>
              <w:rPr>
                <w:sz w:val="14"/>
                <w:szCs w:val="14"/>
              </w:rPr>
            </w:pPr>
            <w:r w:rsidRPr="002B57C1">
              <w:rPr>
                <w:sz w:val="14"/>
                <w:szCs w:val="14"/>
              </w:rPr>
              <w:t>2027</w:t>
            </w:r>
          </w:p>
        </w:tc>
        <w:tc>
          <w:tcPr>
            <w:tcW w:w="714" w:type="dxa"/>
            <w:shd w:val="clear" w:color="auto" w:fill="auto"/>
            <w:vAlign w:val="center"/>
          </w:tcPr>
          <w:p w14:paraId="197C6C28" w14:textId="77777777" w:rsidR="00746895" w:rsidRPr="002B57C1" w:rsidRDefault="00746895" w:rsidP="00746895">
            <w:pPr>
              <w:rPr>
                <w:sz w:val="14"/>
                <w:szCs w:val="14"/>
              </w:rPr>
            </w:pPr>
          </w:p>
        </w:tc>
        <w:tc>
          <w:tcPr>
            <w:tcW w:w="715" w:type="dxa"/>
            <w:shd w:val="clear" w:color="auto" w:fill="auto"/>
            <w:vAlign w:val="center"/>
          </w:tcPr>
          <w:p w14:paraId="554DEF3E" w14:textId="77777777" w:rsidR="00746895" w:rsidRPr="002B57C1" w:rsidRDefault="00746895" w:rsidP="00746895">
            <w:pPr>
              <w:ind w:left="-107" w:right="-110"/>
              <w:rPr>
                <w:sz w:val="14"/>
                <w:szCs w:val="14"/>
              </w:rPr>
            </w:pPr>
          </w:p>
        </w:tc>
        <w:tc>
          <w:tcPr>
            <w:tcW w:w="709" w:type="dxa"/>
            <w:shd w:val="clear" w:color="auto" w:fill="auto"/>
            <w:vAlign w:val="center"/>
          </w:tcPr>
          <w:p w14:paraId="29E00244" w14:textId="77777777" w:rsidR="00746895" w:rsidRPr="002B57C1" w:rsidRDefault="00746895" w:rsidP="00746895">
            <w:pPr>
              <w:ind w:left="-107" w:right="-110"/>
              <w:jc w:val="center"/>
              <w:rPr>
                <w:sz w:val="14"/>
                <w:szCs w:val="14"/>
              </w:rPr>
            </w:pPr>
            <w:r w:rsidRPr="002B57C1">
              <w:rPr>
                <w:sz w:val="14"/>
                <w:szCs w:val="14"/>
              </w:rPr>
              <w:t>121436,17</w:t>
            </w:r>
          </w:p>
        </w:tc>
        <w:tc>
          <w:tcPr>
            <w:tcW w:w="704" w:type="dxa"/>
            <w:shd w:val="clear" w:color="auto" w:fill="auto"/>
            <w:vAlign w:val="center"/>
          </w:tcPr>
          <w:p w14:paraId="11C3B9AE" w14:textId="77777777" w:rsidR="00746895" w:rsidRPr="002B57C1" w:rsidRDefault="00746895" w:rsidP="00746895">
            <w:pPr>
              <w:jc w:val="center"/>
              <w:rPr>
                <w:sz w:val="14"/>
                <w:szCs w:val="14"/>
              </w:rPr>
            </w:pPr>
          </w:p>
        </w:tc>
        <w:tc>
          <w:tcPr>
            <w:tcW w:w="708" w:type="dxa"/>
            <w:shd w:val="clear" w:color="auto" w:fill="auto"/>
            <w:vAlign w:val="center"/>
          </w:tcPr>
          <w:p w14:paraId="1CB70CEC" w14:textId="77777777" w:rsidR="00746895" w:rsidRPr="002B57C1" w:rsidRDefault="00746895" w:rsidP="00746895">
            <w:pPr>
              <w:jc w:val="center"/>
              <w:rPr>
                <w:sz w:val="14"/>
                <w:szCs w:val="14"/>
              </w:rPr>
            </w:pPr>
          </w:p>
        </w:tc>
        <w:tc>
          <w:tcPr>
            <w:tcW w:w="705" w:type="dxa"/>
            <w:shd w:val="clear" w:color="auto" w:fill="auto"/>
            <w:vAlign w:val="center"/>
          </w:tcPr>
          <w:p w14:paraId="357782DE" w14:textId="77777777" w:rsidR="00746895" w:rsidRPr="002B57C1" w:rsidRDefault="00746895" w:rsidP="00746895">
            <w:pPr>
              <w:jc w:val="center"/>
              <w:rPr>
                <w:sz w:val="14"/>
                <w:szCs w:val="14"/>
              </w:rPr>
            </w:pPr>
          </w:p>
        </w:tc>
        <w:tc>
          <w:tcPr>
            <w:tcW w:w="712" w:type="dxa"/>
            <w:shd w:val="clear" w:color="auto" w:fill="auto"/>
            <w:vAlign w:val="center"/>
          </w:tcPr>
          <w:p w14:paraId="44E43CEA" w14:textId="77777777" w:rsidR="00746895" w:rsidRPr="002B57C1" w:rsidRDefault="00746895" w:rsidP="00746895">
            <w:pPr>
              <w:jc w:val="center"/>
              <w:rPr>
                <w:sz w:val="14"/>
                <w:szCs w:val="14"/>
              </w:rPr>
            </w:pPr>
            <w:r w:rsidRPr="002B57C1">
              <w:rPr>
                <w:sz w:val="14"/>
                <w:szCs w:val="14"/>
              </w:rPr>
              <w:t>2027</w:t>
            </w:r>
          </w:p>
        </w:tc>
        <w:tc>
          <w:tcPr>
            <w:tcW w:w="850" w:type="dxa"/>
            <w:shd w:val="clear" w:color="auto" w:fill="auto"/>
            <w:vAlign w:val="center"/>
          </w:tcPr>
          <w:p w14:paraId="0301B4AE" w14:textId="77777777" w:rsidR="00746895" w:rsidRPr="002B57C1" w:rsidRDefault="00746895" w:rsidP="00746895">
            <w:pPr>
              <w:jc w:val="center"/>
              <w:rPr>
                <w:sz w:val="14"/>
                <w:szCs w:val="14"/>
              </w:rPr>
            </w:pPr>
            <w:r w:rsidRPr="002B57C1">
              <w:rPr>
                <w:sz w:val="14"/>
                <w:szCs w:val="14"/>
              </w:rPr>
              <w:t>121436,17</w:t>
            </w:r>
          </w:p>
        </w:tc>
        <w:tc>
          <w:tcPr>
            <w:tcW w:w="710" w:type="dxa"/>
            <w:shd w:val="clear" w:color="auto" w:fill="auto"/>
            <w:vAlign w:val="center"/>
          </w:tcPr>
          <w:p w14:paraId="737D1840" w14:textId="77777777" w:rsidR="00746895" w:rsidRPr="002B57C1" w:rsidRDefault="00746895" w:rsidP="00746895">
            <w:pPr>
              <w:rPr>
                <w:sz w:val="14"/>
                <w:szCs w:val="14"/>
              </w:rPr>
            </w:pPr>
          </w:p>
        </w:tc>
        <w:tc>
          <w:tcPr>
            <w:tcW w:w="1135" w:type="dxa"/>
            <w:shd w:val="clear" w:color="auto" w:fill="auto"/>
            <w:vAlign w:val="center"/>
          </w:tcPr>
          <w:p w14:paraId="2118536E" w14:textId="77777777" w:rsidR="00746895" w:rsidRPr="002B57C1" w:rsidRDefault="00746895" w:rsidP="00746895">
            <w:pPr>
              <w:jc w:val="center"/>
              <w:rPr>
                <w:sz w:val="14"/>
                <w:szCs w:val="14"/>
              </w:rPr>
            </w:pPr>
            <w:r w:rsidRPr="002B57C1">
              <w:rPr>
                <w:sz w:val="14"/>
                <w:szCs w:val="14"/>
              </w:rPr>
              <w:t>Федеральный бюджет</w:t>
            </w:r>
          </w:p>
        </w:tc>
      </w:tr>
      <w:tr w:rsidR="00746895" w:rsidRPr="002B57C1" w14:paraId="6FC1FDFA" w14:textId="77777777" w:rsidTr="00B50BE1">
        <w:trPr>
          <w:cantSplit/>
          <w:trHeight w:val="20"/>
          <w:jc w:val="center"/>
        </w:trPr>
        <w:tc>
          <w:tcPr>
            <w:tcW w:w="701" w:type="dxa"/>
            <w:shd w:val="clear" w:color="auto" w:fill="auto"/>
            <w:noWrap/>
            <w:vAlign w:val="center"/>
          </w:tcPr>
          <w:p w14:paraId="2828D754" w14:textId="77777777" w:rsidR="00746895" w:rsidRPr="002B57C1" w:rsidRDefault="00746895" w:rsidP="00746895">
            <w:pPr>
              <w:rPr>
                <w:sz w:val="14"/>
                <w:szCs w:val="14"/>
              </w:rPr>
            </w:pPr>
          </w:p>
        </w:tc>
        <w:tc>
          <w:tcPr>
            <w:tcW w:w="1697" w:type="dxa"/>
            <w:gridSpan w:val="2"/>
            <w:shd w:val="clear" w:color="auto" w:fill="auto"/>
            <w:vAlign w:val="center"/>
          </w:tcPr>
          <w:p w14:paraId="41D969F0" w14:textId="77777777" w:rsidR="00746895" w:rsidRPr="002B57C1" w:rsidRDefault="00746895" w:rsidP="00746895">
            <w:pPr>
              <w:rPr>
                <w:sz w:val="14"/>
                <w:szCs w:val="14"/>
              </w:rPr>
            </w:pPr>
            <w:r w:rsidRPr="002B57C1">
              <w:rPr>
                <w:sz w:val="14"/>
                <w:szCs w:val="14"/>
              </w:rPr>
              <w:t>В том числе, разработка ПСД</w:t>
            </w:r>
          </w:p>
        </w:tc>
        <w:tc>
          <w:tcPr>
            <w:tcW w:w="1422" w:type="dxa"/>
            <w:gridSpan w:val="2"/>
            <w:shd w:val="clear" w:color="auto" w:fill="auto"/>
            <w:vAlign w:val="center"/>
          </w:tcPr>
          <w:p w14:paraId="4CC1ED69" w14:textId="77777777" w:rsidR="00746895" w:rsidRPr="002B57C1" w:rsidRDefault="00746895" w:rsidP="00746895">
            <w:pPr>
              <w:ind w:left="-104" w:right="-108"/>
              <w:jc w:val="center"/>
              <w:rPr>
                <w:sz w:val="14"/>
                <w:szCs w:val="14"/>
              </w:rPr>
            </w:pPr>
          </w:p>
        </w:tc>
        <w:tc>
          <w:tcPr>
            <w:tcW w:w="1275" w:type="dxa"/>
            <w:gridSpan w:val="2"/>
            <w:shd w:val="clear" w:color="auto" w:fill="auto"/>
            <w:vAlign w:val="center"/>
          </w:tcPr>
          <w:p w14:paraId="46BDAB16" w14:textId="77777777" w:rsidR="00746895" w:rsidRPr="002B57C1" w:rsidRDefault="00746895" w:rsidP="00746895">
            <w:pPr>
              <w:jc w:val="center"/>
              <w:rPr>
                <w:sz w:val="14"/>
                <w:szCs w:val="14"/>
              </w:rPr>
            </w:pPr>
          </w:p>
        </w:tc>
        <w:tc>
          <w:tcPr>
            <w:tcW w:w="1134" w:type="dxa"/>
            <w:gridSpan w:val="3"/>
            <w:shd w:val="clear" w:color="auto" w:fill="auto"/>
            <w:vAlign w:val="center"/>
          </w:tcPr>
          <w:p w14:paraId="755951F1" w14:textId="77777777" w:rsidR="00746895" w:rsidRPr="002B57C1" w:rsidRDefault="00746895" w:rsidP="00746895">
            <w:pPr>
              <w:jc w:val="center"/>
              <w:rPr>
                <w:sz w:val="14"/>
                <w:szCs w:val="14"/>
              </w:rPr>
            </w:pPr>
          </w:p>
        </w:tc>
        <w:tc>
          <w:tcPr>
            <w:tcW w:w="709" w:type="dxa"/>
            <w:gridSpan w:val="2"/>
            <w:shd w:val="clear" w:color="auto" w:fill="auto"/>
            <w:vAlign w:val="center"/>
          </w:tcPr>
          <w:p w14:paraId="7EA97A6A" w14:textId="77777777" w:rsidR="00746895" w:rsidRPr="002B57C1" w:rsidRDefault="00746895" w:rsidP="00746895">
            <w:pPr>
              <w:jc w:val="center"/>
              <w:rPr>
                <w:sz w:val="14"/>
                <w:szCs w:val="14"/>
              </w:rPr>
            </w:pPr>
          </w:p>
        </w:tc>
        <w:tc>
          <w:tcPr>
            <w:tcW w:w="559" w:type="dxa"/>
            <w:gridSpan w:val="2"/>
            <w:shd w:val="clear" w:color="auto" w:fill="auto"/>
            <w:vAlign w:val="center"/>
          </w:tcPr>
          <w:p w14:paraId="46CA3C0E" w14:textId="77777777" w:rsidR="00746895" w:rsidRPr="002B57C1" w:rsidRDefault="00746895" w:rsidP="00746895">
            <w:pPr>
              <w:jc w:val="center"/>
              <w:rPr>
                <w:sz w:val="14"/>
                <w:szCs w:val="14"/>
              </w:rPr>
            </w:pPr>
            <w:r w:rsidRPr="002B57C1">
              <w:rPr>
                <w:sz w:val="14"/>
                <w:szCs w:val="14"/>
              </w:rPr>
              <w:t>2027</w:t>
            </w:r>
          </w:p>
        </w:tc>
        <w:tc>
          <w:tcPr>
            <w:tcW w:w="571" w:type="dxa"/>
            <w:shd w:val="clear" w:color="auto" w:fill="auto"/>
            <w:vAlign w:val="center"/>
          </w:tcPr>
          <w:p w14:paraId="576EAF30" w14:textId="77777777" w:rsidR="00746895" w:rsidRPr="002B57C1" w:rsidRDefault="00746895" w:rsidP="00746895">
            <w:pPr>
              <w:jc w:val="center"/>
              <w:rPr>
                <w:sz w:val="14"/>
                <w:szCs w:val="14"/>
              </w:rPr>
            </w:pPr>
            <w:r w:rsidRPr="002B57C1">
              <w:rPr>
                <w:sz w:val="14"/>
                <w:szCs w:val="14"/>
              </w:rPr>
              <w:t>2027</w:t>
            </w:r>
          </w:p>
        </w:tc>
        <w:tc>
          <w:tcPr>
            <w:tcW w:w="714" w:type="dxa"/>
            <w:shd w:val="clear" w:color="auto" w:fill="auto"/>
            <w:vAlign w:val="center"/>
          </w:tcPr>
          <w:p w14:paraId="4C43B6ED" w14:textId="77777777" w:rsidR="00746895" w:rsidRPr="002B57C1" w:rsidRDefault="00746895" w:rsidP="00746895">
            <w:pPr>
              <w:rPr>
                <w:sz w:val="14"/>
                <w:szCs w:val="14"/>
              </w:rPr>
            </w:pPr>
          </w:p>
        </w:tc>
        <w:tc>
          <w:tcPr>
            <w:tcW w:w="715" w:type="dxa"/>
            <w:shd w:val="clear" w:color="auto" w:fill="auto"/>
            <w:vAlign w:val="center"/>
          </w:tcPr>
          <w:p w14:paraId="5CCD90EA" w14:textId="77777777" w:rsidR="00746895" w:rsidRPr="002B57C1" w:rsidRDefault="00746895" w:rsidP="00746895">
            <w:pPr>
              <w:ind w:left="-107" w:right="-110"/>
              <w:rPr>
                <w:sz w:val="14"/>
                <w:szCs w:val="14"/>
              </w:rPr>
            </w:pPr>
          </w:p>
        </w:tc>
        <w:tc>
          <w:tcPr>
            <w:tcW w:w="709" w:type="dxa"/>
            <w:shd w:val="clear" w:color="auto" w:fill="auto"/>
            <w:vAlign w:val="center"/>
          </w:tcPr>
          <w:p w14:paraId="553D53A6" w14:textId="77777777" w:rsidR="00746895" w:rsidRPr="002B57C1" w:rsidRDefault="00746895" w:rsidP="00746895">
            <w:pPr>
              <w:ind w:left="-107" w:right="-110"/>
              <w:jc w:val="center"/>
              <w:rPr>
                <w:sz w:val="14"/>
                <w:szCs w:val="14"/>
              </w:rPr>
            </w:pPr>
            <w:r w:rsidRPr="002B57C1">
              <w:rPr>
                <w:sz w:val="14"/>
                <w:szCs w:val="14"/>
              </w:rPr>
              <w:t>5953,195</w:t>
            </w:r>
          </w:p>
        </w:tc>
        <w:tc>
          <w:tcPr>
            <w:tcW w:w="704" w:type="dxa"/>
            <w:shd w:val="clear" w:color="auto" w:fill="auto"/>
            <w:vAlign w:val="center"/>
          </w:tcPr>
          <w:p w14:paraId="2CBEDDB3" w14:textId="77777777" w:rsidR="00746895" w:rsidRPr="002B57C1" w:rsidRDefault="00746895" w:rsidP="00746895">
            <w:pPr>
              <w:jc w:val="center"/>
              <w:rPr>
                <w:sz w:val="14"/>
                <w:szCs w:val="14"/>
              </w:rPr>
            </w:pPr>
          </w:p>
        </w:tc>
        <w:tc>
          <w:tcPr>
            <w:tcW w:w="708" w:type="dxa"/>
            <w:shd w:val="clear" w:color="auto" w:fill="auto"/>
            <w:vAlign w:val="center"/>
          </w:tcPr>
          <w:p w14:paraId="314BE010" w14:textId="77777777" w:rsidR="00746895" w:rsidRPr="002B57C1" w:rsidRDefault="00746895" w:rsidP="00746895">
            <w:pPr>
              <w:jc w:val="center"/>
              <w:rPr>
                <w:sz w:val="14"/>
                <w:szCs w:val="14"/>
              </w:rPr>
            </w:pPr>
          </w:p>
        </w:tc>
        <w:tc>
          <w:tcPr>
            <w:tcW w:w="705" w:type="dxa"/>
            <w:shd w:val="clear" w:color="auto" w:fill="auto"/>
            <w:vAlign w:val="center"/>
          </w:tcPr>
          <w:p w14:paraId="46DF9CF4" w14:textId="77777777" w:rsidR="00746895" w:rsidRPr="002B57C1" w:rsidRDefault="00746895" w:rsidP="00746895">
            <w:pPr>
              <w:jc w:val="center"/>
              <w:rPr>
                <w:sz w:val="14"/>
                <w:szCs w:val="14"/>
              </w:rPr>
            </w:pPr>
          </w:p>
        </w:tc>
        <w:tc>
          <w:tcPr>
            <w:tcW w:w="712" w:type="dxa"/>
            <w:shd w:val="clear" w:color="auto" w:fill="auto"/>
            <w:vAlign w:val="center"/>
          </w:tcPr>
          <w:p w14:paraId="0B952000" w14:textId="77777777" w:rsidR="00746895" w:rsidRPr="002B57C1" w:rsidRDefault="00746895" w:rsidP="00746895">
            <w:pPr>
              <w:jc w:val="center"/>
              <w:rPr>
                <w:sz w:val="14"/>
                <w:szCs w:val="14"/>
              </w:rPr>
            </w:pPr>
            <w:r w:rsidRPr="002B57C1">
              <w:rPr>
                <w:sz w:val="14"/>
                <w:szCs w:val="14"/>
              </w:rPr>
              <w:t>2027</w:t>
            </w:r>
          </w:p>
        </w:tc>
        <w:tc>
          <w:tcPr>
            <w:tcW w:w="850" w:type="dxa"/>
            <w:shd w:val="clear" w:color="auto" w:fill="auto"/>
            <w:vAlign w:val="center"/>
          </w:tcPr>
          <w:p w14:paraId="72F94DEE" w14:textId="77777777" w:rsidR="00746895" w:rsidRPr="002B57C1" w:rsidRDefault="00746895" w:rsidP="00746895">
            <w:pPr>
              <w:jc w:val="center"/>
              <w:rPr>
                <w:sz w:val="14"/>
                <w:szCs w:val="14"/>
              </w:rPr>
            </w:pPr>
            <w:r w:rsidRPr="002B57C1">
              <w:rPr>
                <w:sz w:val="14"/>
                <w:szCs w:val="14"/>
              </w:rPr>
              <w:t>5953,195</w:t>
            </w:r>
          </w:p>
        </w:tc>
        <w:tc>
          <w:tcPr>
            <w:tcW w:w="710" w:type="dxa"/>
            <w:shd w:val="clear" w:color="auto" w:fill="auto"/>
            <w:vAlign w:val="center"/>
          </w:tcPr>
          <w:p w14:paraId="612F8A90" w14:textId="77777777" w:rsidR="00746895" w:rsidRPr="002B57C1" w:rsidRDefault="00746895" w:rsidP="00746895">
            <w:pPr>
              <w:rPr>
                <w:sz w:val="14"/>
                <w:szCs w:val="14"/>
              </w:rPr>
            </w:pPr>
          </w:p>
        </w:tc>
        <w:tc>
          <w:tcPr>
            <w:tcW w:w="1135" w:type="dxa"/>
            <w:shd w:val="clear" w:color="auto" w:fill="auto"/>
            <w:vAlign w:val="center"/>
          </w:tcPr>
          <w:p w14:paraId="77E38DC0" w14:textId="77777777" w:rsidR="00746895" w:rsidRPr="002B57C1" w:rsidRDefault="00746895" w:rsidP="00746895">
            <w:pPr>
              <w:jc w:val="center"/>
              <w:rPr>
                <w:sz w:val="14"/>
                <w:szCs w:val="14"/>
              </w:rPr>
            </w:pPr>
          </w:p>
        </w:tc>
      </w:tr>
      <w:tr w:rsidR="00746895" w:rsidRPr="002B57C1" w14:paraId="5BA66BBA" w14:textId="77777777" w:rsidTr="000C6546">
        <w:trPr>
          <w:cantSplit/>
          <w:trHeight w:val="20"/>
          <w:jc w:val="center"/>
        </w:trPr>
        <w:tc>
          <w:tcPr>
            <w:tcW w:w="701" w:type="dxa"/>
            <w:shd w:val="clear" w:color="auto" w:fill="auto"/>
            <w:noWrap/>
            <w:vAlign w:val="center"/>
          </w:tcPr>
          <w:p w14:paraId="00394A26" w14:textId="77777777" w:rsidR="00746895" w:rsidRPr="002B57C1" w:rsidRDefault="00746895" w:rsidP="00746895">
            <w:pPr>
              <w:rPr>
                <w:sz w:val="14"/>
                <w:szCs w:val="14"/>
              </w:rPr>
            </w:pPr>
          </w:p>
        </w:tc>
        <w:tc>
          <w:tcPr>
            <w:tcW w:w="7367" w:type="dxa"/>
            <w:gridSpan w:val="14"/>
            <w:shd w:val="clear" w:color="auto" w:fill="auto"/>
            <w:vAlign w:val="center"/>
          </w:tcPr>
          <w:p w14:paraId="30DE3DB1" w14:textId="77777777" w:rsidR="00746895" w:rsidRPr="002B57C1" w:rsidRDefault="00746895" w:rsidP="00746895">
            <w:pPr>
              <w:rPr>
                <w:b/>
                <w:sz w:val="14"/>
                <w:szCs w:val="14"/>
              </w:rPr>
            </w:pPr>
            <w:r w:rsidRPr="002B57C1">
              <w:rPr>
                <w:b/>
                <w:sz w:val="14"/>
                <w:szCs w:val="14"/>
              </w:rPr>
              <w:t>Итого по группе системы обращения с ТКО</w:t>
            </w:r>
          </w:p>
        </w:tc>
        <w:tc>
          <w:tcPr>
            <w:tcW w:w="714" w:type="dxa"/>
            <w:shd w:val="clear" w:color="auto" w:fill="auto"/>
            <w:vAlign w:val="center"/>
          </w:tcPr>
          <w:p w14:paraId="58F17762" w14:textId="77777777" w:rsidR="00746895" w:rsidRPr="002B57C1" w:rsidRDefault="00746895" w:rsidP="00746895">
            <w:pPr>
              <w:jc w:val="center"/>
              <w:rPr>
                <w:b/>
                <w:sz w:val="14"/>
                <w:szCs w:val="14"/>
              </w:rPr>
            </w:pPr>
            <w:r w:rsidRPr="002B57C1">
              <w:rPr>
                <w:b/>
                <w:sz w:val="14"/>
                <w:szCs w:val="14"/>
              </w:rPr>
              <w:t>0,0</w:t>
            </w:r>
          </w:p>
        </w:tc>
        <w:tc>
          <w:tcPr>
            <w:tcW w:w="715" w:type="dxa"/>
            <w:shd w:val="clear" w:color="auto" w:fill="auto"/>
            <w:vAlign w:val="center"/>
          </w:tcPr>
          <w:p w14:paraId="427DC8C9" w14:textId="77777777" w:rsidR="00746895" w:rsidRPr="002B57C1" w:rsidRDefault="00746895" w:rsidP="00746895">
            <w:pPr>
              <w:ind w:left="-107" w:right="-110"/>
              <w:jc w:val="center"/>
              <w:rPr>
                <w:b/>
                <w:sz w:val="14"/>
                <w:szCs w:val="14"/>
              </w:rPr>
            </w:pPr>
            <w:r w:rsidRPr="002B57C1">
              <w:rPr>
                <w:b/>
                <w:sz w:val="14"/>
                <w:szCs w:val="14"/>
              </w:rPr>
              <w:t>0,0</w:t>
            </w:r>
          </w:p>
        </w:tc>
        <w:tc>
          <w:tcPr>
            <w:tcW w:w="709" w:type="dxa"/>
            <w:shd w:val="clear" w:color="auto" w:fill="auto"/>
            <w:vAlign w:val="bottom"/>
          </w:tcPr>
          <w:p w14:paraId="6E8CAD38" w14:textId="77777777" w:rsidR="00746895" w:rsidRPr="002B57C1" w:rsidRDefault="00746895" w:rsidP="00746895">
            <w:pPr>
              <w:ind w:left="-107" w:right="-110"/>
              <w:jc w:val="center"/>
              <w:rPr>
                <w:sz w:val="14"/>
                <w:szCs w:val="14"/>
              </w:rPr>
            </w:pPr>
            <w:r w:rsidRPr="002B57C1">
              <w:rPr>
                <w:b/>
                <w:sz w:val="14"/>
                <w:szCs w:val="14"/>
              </w:rPr>
              <w:t>121436,17</w:t>
            </w:r>
          </w:p>
        </w:tc>
        <w:tc>
          <w:tcPr>
            <w:tcW w:w="704" w:type="dxa"/>
            <w:shd w:val="clear" w:color="auto" w:fill="auto"/>
            <w:vAlign w:val="center"/>
          </w:tcPr>
          <w:p w14:paraId="25DE3442" w14:textId="77777777" w:rsidR="00746895" w:rsidRPr="002B57C1" w:rsidRDefault="00746895" w:rsidP="00746895">
            <w:pPr>
              <w:jc w:val="center"/>
              <w:rPr>
                <w:b/>
                <w:sz w:val="14"/>
                <w:szCs w:val="14"/>
              </w:rPr>
            </w:pPr>
            <w:r w:rsidRPr="002B57C1">
              <w:rPr>
                <w:b/>
                <w:sz w:val="14"/>
                <w:szCs w:val="14"/>
              </w:rPr>
              <w:t>0,0</w:t>
            </w:r>
          </w:p>
        </w:tc>
        <w:tc>
          <w:tcPr>
            <w:tcW w:w="708" w:type="dxa"/>
            <w:shd w:val="clear" w:color="auto" w:fill="auto"/>
            <w:vAlign w:val="center"/>
          </w:tcPr>
          <w:p w14:paraId="588785A4" w14:textId="77777777" w:rsidR="00746895" w:rsidRPr="002B57C1" w:rsidRDefault="00746895" w:rsidP="00746895">
            <w:pPr>
              <w:ind w:left="-107" w:right="-110"/>
              <w:jc w:val="center"/>
              <w:rPr>
                <w:b/>
                <w:sz w:val="14"/>
                <w:szCs w:val="14"/>
              </w:rPr>
            </w:pPr>
            <w:r w:rsidRPr="002B57C1">
              <w:rPr>
                <w:b/>
                <w:sz w:val="14"/>
                <w:szCs w:val="14"/>
              </w:rPr>
              <w:t>0,0</w:t>
            </w:r>
          </w:p>
        </w:tc>
        <w:tc>
          <w:tcPr>
            <w:tcW w:w="705" w:type="dxa"/>
            <w:shd w:val="clear" w:color="auto" w:fill="auto"/>
            <w:vAlign w:val="bottom"/>
          </w:tcPr>
          <w:p w14:paraId="621ED139" w14:textId="77777777" w:rsidR="00746895" w:rsidRPr="002B57C1" w:rsidRDefault="00746895" w:rsidP="00746895">
            <w:pPr>
              <w:jc w:val="center"/>
              <w:rPr>
                <w:b/>
                <w:sz w:val="14"/>
                <w:szCs w:val="14"/>
              </w:rPr>
            </w:pPr>
            <w:r w:rsidRPr="002B57C1">
              <w:rPr>
                <w:b/>
                <w:sz w:val="14"/>
                <w:szCs w:val="14"/>
              </w:rPr>
              <w:t>0,0</w:t>
            </w:r>
          </w:p>
        </w:tc>
        <w:tc>
          <w:tcPr>
            <w:tcW w:w="712" w:type="dxa"/>
            <w:shd w:val="clear" w:color="auto" w:fill="auto"/>
            <w:vAlign w:val="center"/>
          </w:tcPr>
          <w:p w14:paraId="534D6015" w14:textId="77777777" w:rsidR="00746895" w:rsidRPr="002B57C1" w:rsidRDefault="00746895" w:rsidP="00746895">
            <w:pPr>
              <w:jc w:val="center"/>
              <w:rPr>
                <w:sz w:val="14"/>
                <w:szCs w:val="14"/>
              </w:rPr>
            </w:pPr>
          </w:p>
        </w:tc>
        <w:tc>
          <w:tcPr>
            <w:tcW w:w="850" w:type="dxa"/>
            <w:shd w:val="clear" w:color="auto" w:fill="auto"/>
            <w:vAlign w:val="center"/>
          </w:tcPr>
          <w:p w14:paraId="5A6BE071" w14:textId="77777777" w:rsidR="00746895" w:rsidRPr="002B57C1" w:rsidRDefault="00746895" w:rsidP="00746895">
            <w:pPr>
              <w:jc w:val="center"/>
              <w:rPr>
                <w:b/>
                <w:sz w:val="14"/>
                <w:szCs w:val="14"/>
              </w:rPr>
            </w:pPr>
            <w:r w:rsidRPr="002B57C1">
              <w:rPr>
                <w:b/>
                <w:sz w:val="14"/>
                <w:szCs w:val="14"/>
              </w:rPr>
              <w:t>121436,17</w:t>
            </w:r>
          </w:p>
        </w:tc>
        <w:tc>
          <w:tcPr>
            <w:tcW w:w="710" w:type="dxa"/>
            <w:shd w:val="clear" w:color="auto" w:fill="auto"/>
            <w:vAlign w:val="center"/>
          </w:tcPr>
          <w:p w14:paraId="778E2E95" w14:textId="77777777" w:rsidR="00746895" w:rsidRPr="002B57C1" w:rsidRDefault="00746895" w:rsidP="00746895">
            <w:pPr>
              <w:jc w:val="center"/>
              <w:rPr>
                <w:b/>
                <w:sz w:val="14"/>
                <w:szCs w:val="14"/>
              </w:rPr>
            </w:pPr>
            <w:r w:rsidRPr="002B57C1">
              <w:rPr>
                <w:b/>
                <w:sz w:val="14"/>
                <w:szCs w:val="14"/>
              </w:rPr>
              <w:t>0,0</w:t>
            </w:r>
          </w:p>
        </w:tc>
        <w:tc>
          <w:tcPr>
            <w:tcW w:w="1135" w:type="dxa"/>
            <w:shd w:val="clear" w:color="auto" w:fill="auto"/>
            <w:vAlign w:val="center"/>
          </w:tcPr>
          <w:p w14:paraId="249DFAAC" w14:textId="77777777" w:rsidR="00746895" w:rsidRPr="002B57C1" w:rsidRDefault="00746895" w:rsidP="00746895">
            <w:pPr>
              <w:rPr>
                <w:sz w:val="14"/>
                <w:szCs w:val="14"/>
              </w:rPr>
            </w:pPr>
          </w:p>
        </w:tc>
      </w:tr>
      <w:tr w:rsidR="00746895" w:rsidRPr="002B57C1" w14:paraId="07CB847D" w14:textId="77777777" w:rsidTr="00B50BE1">
        <w:trPr>
          <w:cantSplit/>
          <w:trHeight w:val="20"/>
          <w:jc w:val="center"/>
        </w:trPr>
        <w:tc>
          <w:tcPr>
            <w:tcW w:w="701" w:type="dxa"/>
            <w:shd w:val="clear" w:color="auto" w:fill="auto"/>
            <w:noWrap/>
            <w:vAlign w:val="center"/>
          </w:tcPr>
          <w:p w14:paraId="1A7FB735" w14:textId="77777777" w:rsidR="00746895" w:rsidRPr="002B57C1" w:rsidRDefault="00746895" w:rsidP="00746895">
            <w:pPr>
              <w:rPr>
                <w:sz w:val="14"/>
                <w:szCs w:val="14"/>
              </w:rPr>
            </w:pPr>
          </w:p>
        </w:tc>
        <w:tc>
          <w:tcPr>
            <w:tcW w:w="7367" w:type="dxa"/>
            <w:gridSpan w:val="14"/>
            <w:shd w:val="clear" w:color="auto" w:fill="auto"/>
            <w:noWrap/>
            <w:vAlign w:val="center"/>
          </w:tcPr>
          <w:p w14:paraId="30A430AA" w14:textId="77777777" w:rsidR="00746895" w:rsidRPr="002B57C1" w:rsidRDefault="00746895" w:rsidP="00746895">
            <w:pPr>
              <w:jc w:val="center"/>
              <w:rPr>
                <w:b/>
                <w:sz w:val="14"/>
                <w:szCs w:val="14"/>
              </w:rPr>
            </w:pPr>
            <w:r w:rsidRPr="002B57C1">
              <w:rPr>
                <w:b/>
                <w:sz w:val="14"/>
                <w:szCs w:val="14"/>
              </w:rPr>
              <w:t>Итого по программе</w:t>
            </w:r>
          </w:p>
        </w:tc>
        <w:tc>
          <w:tcPr>
            <w:tcW w:w="714" w:type="dxa"/>
            <w:shd w:val="clear" w:color="auto" w:fill="auto"/>
            <w:noWrap/>
            <w:vAlign w:val="bottom"/>
          </w:tcPr>
          <w:p w14:paraId="25EBBD61" w14:textId="77777777" w:rsidR="00746895" w:rsidRPr="002B57C1" w:rsidRDefault="00746895" w:rsidP="00746895">
            <w:pPr>
              <w:ind w:left="-101" w:right="-110"/>
              <w:jc w:val="center"/>
              <w:rPr>
                <w:b/>
                <w:sz w:val="14"/>
                <w:szCs w:val="14"/>
              </w:rPr>
            </w:pPr>
            <w:r w:rsidRPr="002B57C1">
              <w:rPr>
                <w:b/>
                <w:sz w:val="14"/>
                <w:szCs w:val="14"/>
              </w:rPr>
              <w:t>72652,9</w:t>
            </w:r>
          </w:p>
        </w:tc>
        <w:tc>
          <w:tcPr>
            <w:tcW w:w="715" w:type="dxa"/>
            <w:shd w:val="clear" w:color="auto" w:fill="auto"/>
            <w:noWrap/>
            <w:vAlign w:val="bottom"/>
          </w:tcPr>
          <w:p w14:paraId="5FCD00FC" w14:textId="77777777" w:rsidR="00746895" w:rsidRPr="002B57C1" w:rsidRDefault="00746895" w:rsidP="00746895">
            <w:pPr>
              <w:ind w:left="-101" w:right="-110"/>
              <w:jc w:val="center"/>
              <w:rPr>
                <w:b/>
                <w:sz w:val="14"/>
                <w:szCs w:val="14"/>
              </w:rPr>
            </w:pPr>
            <w:r w:rsidRPr="002B57C1">
              <w:rPr>
                <w:b/>
                <w:sz w:val="14"/>
                <w:szCs w:val="14"/>
              </w:rPr>
              <w:t>67635,0</w:t>
            </w:r>
          </w:p>
        </w:tc>
        <w:tc>
          <w:tcPr>
            <w:tcW w:w="709" w:type="dxa"/>
            <w:shd w:val="clear" w:color="auto" w:fill="auto"/>
            <w:noWrap/>
            <w:vAlign w:val="bottom"/>
          </w:tcPr>
          <w:p w14:paraId="56ABC014" w14:textId="77777777" w:rsidR="00746895" w:rsidRPr="002B57C1" w:rsidRDefault="00746895" w:rsidP="00746895">
            <w:pPr>
              <w:ind w:left="-101" w:right="-110"/>
              <w:jc w:val="center"/>
              <w:rPr>
                <w:b/>
                <w:sz w:val="14"/>
                <w:szCs w:val="14"/>
              </w:rPr>
            </w:pPr>
            <w:r w:rsidRPr="002B57C1">
              <w:rPr>
                <w:b/>
                <w:sz w:val="14"/>
                <w:szCs w:val="14"/>
              </w:rPr>
              <w:t>191089,8</w:t>
            </w:r>
          </w:p>
        </w:tc>
        <w:tc>
          <w:tcPr>
            <w:tcW w:w="704" w:type="dxa"/>
            <w:shd w:val="clear" w:color="auto" w:fill="auto"/>
            <w:noWrap/>
            <w:vAlign w:val="bottom"/>
          </w:tcPr>
          <w:p w14:paraId="15F494C3" w14:textId="77777777" w:rsidR="00746895" w:rsidRPr="002B57C1" w:rsidRDefault="00746895" w:rsidP="00746895">
            <w:pPr>
              <w:ind w:left="-101" w:right="-110"/>
              <w:jc w:val="center"/>
              <w:rPr>
                <w:b/>
                <w:sz w:val="14"/>
                <w:szCs w:val="14"/>
              </w:rPr>
            </w:pPr>
            <w:r w:rsidRPr="002B57C1">
              <w:rPr>
                <w:b/>
                <w:sz w:val="14"/>
                <w:szCs w:val="14"/>
              </w:rPr>
              <w:t>72634,8</w:t>
            </w:r>
          </w:p>
        </w:tc>
        <w:tc>
          <w:tcPr>
            <w:tcW w:w="708" w:type="dxa"/>
            <w:shd w:val="clear" w:color="auto" w:fill="auto"/>
            <w:noWrap/>
            <w:vAlign w:val="bottom"/>
          </w:tcPr>
          <w:p w14:paraId="62FBB9FB" w14:textId="77777777" w:rsidR="00746895" w:rsidRPr="002B57C1" w:rsidRDefault="00746895" w:rsidP="00746895">
            <w:pPr>
              <w:ind w:left="-101" w:right="-110"/>
              <w:jc w:val="center"/>
              <w:rPr>
                <w:b/>
                <w:sz w:val="14"/>
                <w:szCs w:val="14"/>
              </w:rPr>
            </w:pPr>
            <w:r w:rsidRPr="002B57C1">
              <w:rPr>
                <w:b/>
                <w:sz w:val="14"/>
                <w:szCs w:val="14"/>
              </w:rPr>
              <w:t>60334,8</w:t>
            </w:r>
          </w:p>
        </w:tc>
        <w:tc>
          <w:tcPr>
            <w:tcW w:w="705" w:type="dxa"/>
            <w:shd w:val="clear" w:color="auto" w:fill="auto"/>
            <w:noWrap/>
            <w:vAlign w:val="bottom"/>
          </w:tcPr>
          <w:p w14:paraId="6E1AB469" w14:textId="77777777" w:rsidR="00746895" w:rsidRPr="002B57C1" w:rsidRDefault="00746895" w:rsidP="00746895">
            <w:pPr>
              <w:ind w:left="-101" w:right="-110"/>
              <w:jc w:val="center"/>
              <w:rPr>
                <w:b/>
                <w:sz w:val="14"/>
                <w:szCs w:val="14"/>
              </w:rPr>
            </w:pPr>
            <w:r w:rsidRPr="002B57C1">
              <w:rPr>
                <w:b/>
                <w:sz w:val="14"/>
                <w:szCs w:val="14"/>
              </w:rPr>
              <w:t>375526,8</w:t>
            </w:r>
          </w:p>
        </w:tc>
        <w:tc>
          <w:tcPr>
            <w:tcW w:w="712" w:type="dxa"/>
            <w:shd w:val="clear" w:color="auto" w:fill="auto"/>
            <w:noWrap/>
            <w:vAlign w:val="bottom"/>
          </w:tcPr>
          <w:p w14:paraId="1188255F" w14:textId="77777777" w:rsidR="00746895" w:rsidRPr="002B57C1" w:rsidRDefault="00746895" w:rsidP="00746895">
            <w:pPr>
              <w:ind w:left="-101" w:right="-110"/>
              <w:jc w:val="center"/>
              <w:rPr>
                <w:b/>
                <w:sz w:val="14"/>
                <w:szCs w:val="14"/>
              </w:rPr>
            </w:pPr>
          </w:p>
        </w:tc>
        <w:tc>
          <w:tcPr>
            <w:tcW w:w="850" w:type="dxa"/>
            <w:shd w:val="clear" w:color="auto" w:fill="auto"/>
            <w:noWrap/>
            <w:vAlign w:val="bottom"/>
          </w:tcPr>
          <w:p w14:paraId="2F0E5F7E" w14:textId="77777777" w:rsidR="00746895" w:rsidRPr="002B57C1" w:rsidRDefault="00746895" w:rsidP="00746895">
            <w:pPr>
              <w:ind w:left="-101" w:right="-110"/>
              <w:jc w:val="center"/>
              <w:rPr>
                <w:b/>
                <w:sz w:val="14"/>
                <w:szCs w:val="14"/>
              </w:rPr>
            </w:pPr>
            <w:r w:rsidRPr="002B57C1">
              <w:rPr>
                <w:b/>
                <w:sz w:val="14"/>
                <w:szCs w:val="14"/>
              </w:rPr>
              <w:t>839874,1</w:t>
            </w:r>
          </w:p>
        </w:tc>
        <w:tc>
          <w:tcPr>
            <w:tcW w:w="710" w:type="dxa"/>
            <w:shd w:val="clear" w:color="auto" w:fill="auto"/>
            <w:noWrap/>
            <w:vAlign w:val="bottom"/>
          </w:tcPr>
          <w:p w14:paraId="55721E2B" w14:textId="77777777" w:rsidR="00746895" w:rsidRPr="002B57C1" w:rsidRDefault="00746895" w:rsidP="00746895">
            <w:pPr>
              <w:ind w:left="-101" w:right="-110"/>
              <w:jc w:val="center"/>
              <w:rPr>
                <w:b/>
                <w:sz w:val="14"/>
                <w:szCs w:val="14"/>
              </w:rPr>
            </w:pPr>
            <w:r w:rsidRPr="002B57C1">
              <w:rPr>
                <w:b/>
                <w:sz w:val="14"/>
                <w:szCs w:val="14"/>
              </w:rPr>
              <w:t>0,0</w:t>
            </w:r>
          </w:p>
        </w:tc>
        <w:tc>
          <w:tcPr>
            <w:tcW w:w="1135" w:type="dxa"/>
            <w:shd w:val="clear" w:color="auto" w:fill="auto"/>
            <w:noWrap/>
            <w:vAlign w:val="center"/>
          </w:tcPr>
          <w:p w14:paraId="15FC36B5" w14:textId="77777777" w:rsidR="00746895" w:rsidRPr="002B57C1" w:rsidRDefault="00746895" w:rsidP="00746895">
            <w:pPr>
              <w:rPr>
                <w:sz w:val="14"/>
                <w:szCs w:val="14"/>
              </w:rPr>
            </w:pPr>
          </w:p>
        </w:tc>
      </w:tr>
    </w:tbl>
    <w:p w14:paraId="25A674DF" w14:textId="77777777" w:rsidR="00B057B0" w:rsidRPr="002B57C1" w:rsidRDefault="00B057B0" w:rsidP="00B057B0">
      <w:pPr>
        <w:ind w:firstLine="709"/>
      </w:pPr>
    </w:p>
    <w:p w14:paraId="7DDE5118" w14:textId="77777777" w:rsidR="00B057B0" w:rsidRPr="002B57C1" w:rsidRDefault="00B057B0" w:rsidP="00B057B0">
      <w:pPr>
        <w:ind w:firstLine="709"/>
      </w:pPr>
    </w:p>
    <w:p w14:paraId="54DA0DDD" w14:textId="77777777" w:rsidR="00B057B0" w:rsidRPr="002B57C1" w:rsidRDefault="00B057B0" w:rsidP="00B057B0">
      <w:pPr>
        <w:ind w:firstLine="709"/>
      </w:pPr>
    </w:p>
    <w:p w14:paraId="4C52B2C6" w14:textId="77777777" w:rsidR="00B057B0" w:rsidRPr="002B57C1" w:rsidRDefault="00B057B0" w:rsidP="00B057B0">
      <w:pPr>
        <w:ind w:firstLine="709"/>
        <w:sectPr w:rsidR="00B057B0" w:rsidRPr="002B57C1" w:rsidSect="00A53B30">
          <w:pgSz w:w="16838" w:h="11906" w:orient="landscape"/>
          <w:pgMar w:top="1418" w:right="1134" w:bottom="851" w:left="1134" w:header="709" w:footer="459" w:gutter="0"/>
          <w:cols w:space="708"/>
          <w:titlePg/>
          <w:docGrid w:linePitch="360"/>
        </w:sectPr>
      </w:pPr>
    </w:p>
    <w:p w14:paraId="1BA12774" w14:textId="77777777" w:rsidR="008F0BE5" w:rsidRPr="002B57C1" w:rsidRDefault="008F0BE5" w:rsidP="001A067A">
      <w:pPr>
        <w:pStyle w:val="23"/>
        <w:spacing w:before="0"/>
        <w:ind w:firstLine="709"/>
        <w:rPr>
          <w:rFonts w:ascii="Times New Roman" w:eastAsia="Calibri" w:hAnsi="Times New Roman" w:cs="Times New Roman"/>
          <w:b/>
          <w:color w:val="auto"/>
        </w:rPr>
      </w:pPr>
      <w:bookmarkStart w:id="80" w:name="_Toc189573947"/>
      <w:r w:rsidRPr="002B57C1">
        <w:rPr>
          <w:rFonts w:ascii="Times New Roman" w:eastAsia="Calibri" w:hAnsi="Times New Roman" w:cs="Times New Roman"/>
          <w:b/>
          <w:color w:val="auto"/>
        </w:rPr>
        <w:t>13.2. Величина изменения совокупных эксплуатационных затрат</w:t>
      </w:r>
      <w:bookmarkEnd w:id="80"/>
    </w:p>
    <w:p w14:paraId="10735899" w14:textId="77777777" w:rsidR="008F0BE5" w:rsidRPr="002B57C1" w:rsidRDefault="008F0BE5" w:rsidP="008F0BE5">
      <w:pPr>
        <w:ind w:firstLine="709"/>
        <w:contextualSpacing/>
        <w:jc w:val="both"/>
        <w:rPr>
          <w:rFonts w:eastAsia="Calibri"/>
        </w:rPr>
      </w:pPr>
      <w:r w:rsidRPr="002B57C1">
        <w:rPr>
          <w:rFonts w:eastAsia="Calibri"/>
        </w:rPr>
        <w:t>В данном подразделе приведены ожидаемые эффекты от реализации предложенных Программой проектов в системах коммунальной инфраструктуры для основных организаций, осуществляющих деятельность в сфере ресурсоснабжения.</w:t>
      </w:r>
    </w:p>
    <w:p w14:paraId="341A95B0" w14:textId="77777777" w:rsidR="008F0BE5" w:rsidRPr="002B57C1" w:rsidRDefault="008F0BE5" w:rsidP="008F0BE5">
      <w:pPr>
        <w:ind w:firstLine="709"/>
        <w:contextualSpacing/>
        <w:jc w:val="both"/>
        <w:rPr>
          <w:rFonts w:eastAsia="Calibri"/>
        </w:rPr>
      </w:pPr>
      <w:r w:rsidRPr="002B57C1">
        <w:rPr>
          <w:rFonts w:eastAsia="Calibri"/>
        </w:rPr>
        <w:t>В результате проведенных расчетов определено изменение себестоимости производства ресурса и, как следствие, изменение тарифа за счет снижения эксплуатационных затрат, а также денежные потоки организации, прогнозируемые на весь период действия Программы.</w:t>
      </w:r>
    </w:p>
    <w:p w14:paraId="7AED4BF0" w14:textId="77777777" w:rsidR="008F0BE5" w:rsidRPr="002B57C1" w:rsidRDefault="008F0BE5" w:rsidP="008F0BE5">
      <w:pPr>
        <w:ind w:firstLine="709"/>
        <w:contextualSpacing/>
        <w:jc w:val="both"/>
        <w:rPr>
          <w:rFonts w:eastAsia="Calibri"/>
        </w:rPr>
      </w:pPr>
      <w:r w:rsidRPr="002B57C1">
        <w:rPr>
          <w:rFonts w:eastAsia="Calibri"/>
        </w:rPr>
        <w:t>Источниками информации о структуре себестоимости производимых коммунальных ресурсов являются сведения, опубликованные ресурсоснабжающими организациями в соответствии с федеральным и/или региональным законодательством в области раскрытия информации о деятельности организаций, осуществляющих реализацию товаров (услуг) по регулируемым ценам, а также в соответствии с правилами раскрытия информации о хозяйственной деятельности публичных компаний.</w:t>
      </w:r>
    </w:p>
    <w:p w14:paraId="7C872F91" w14:textId="77777777" w:rsidR="008F0BE5" w:rsidRPr="002B57C1" w:rsidRDefault="008F0BE5" w:rsidP="008F0BE5">
      <w:pPr>
        <w:ind w:firstLine="709"/>
        <w:contextualSpacing/>
        <w:jc w:val="both"/>
        <w:rPr>
          <w:rFonts w:eastAsia="Calibri"/>
        </w:rPr>
      </w:pPr>
      <w:r w:rsidRPr="002B57C1">
        <w:rPr>
          <w:rFonts w:eastAsia="Calibri"/>
        </w:rPr>
        <w:t>В случае наличия утвержденных для РСО тарифов на длительный срок прогнозного периода в расчетах используются установленные на данный период тарифы.</w:t>
      </w:r>
    </w:p>
    <w:p w14:paraId="6938D7C4" w14:textId="77777777" w:rsidR="008F0BE5" w:rsidRPr="002B57C1" w:rsidRDefault="008F0BE5" w:rsidP="008F0BE5">
      <w:pPr>
        <w:ind w:firstLine="709"/>
        <w:contextualSpacing/>
        <w:jc w:val="both"/>
        <w:rPr>
          <w:rFonts w:eastAsia="Calibri"/>
        </w:rPr>
      </w:pPr>
      <w:r w:rsidRPr="002B57C1">
        <w:rPr>
          <w:rFonts w:eastAsia="Calibri"/>
        </w:rPr>
        <w:t>Предметом настоящего обоснования не являются изменения в оборотных активах и краткосрочных обязательствах, возникающие в ходе реализации инвестиционных проектов, определяющих формирование дебиторской и кредиторской задолженности.</w:t>
      </w:r>
    </w:p>
    <w:p w14:paraId="44BA716A" w14:textId="77777777" w:rsidR="008F0BE5" w:rsidRPr="002B57C1" w:rsidRDefault="008F0BE5" w:rsidP="008F0BE5">
      <w:pPr>
        <w:ind w:firstLine="709"/>
        <w:contextualSpacing/>
        <w:jc w:val="both"/>
        <w:rPr>
          <w:rFonts w:eastAsia="Calibri"/>
          <w:b/>
        </w:rPr>
      </w:pPr>
    </w:p>
    <w:p w14:paraId="3F9DC8F9" w14:textId="77777777" w:rsidR="00634B3B" w:rsidRPr="002B57C1" w:rsidRDefault="00634B3B" w:rsidP="001A067A">
      <w:pPr>
        <w:pStyle w:val="10"/>
        <w:spacing w:before="0"/>
        <w:ind w:firstLine="709"/>
        <w:rPr>
          <w:rFonts w:ascii="Times New Roman" w:eastAsia="Calibri" w:hAnsi="Times New Roman" w:cs="Times New Roman"/>
          <w:b/>
          <w:color w:val="auto"/>
          <w:sz w:val="26"/>
          <w:szCs w:val="26"/>
        </w:rPr>
      </w:pPr>
      <w:bookmarkStart w:id="81" w:name="_Toc189573948"/>
      <w:r w:rsidRPr="002B57C1">
        <w:rPr>
          <w:rFonts w:ascii="Times New Roman" w:eastAsia="Calibri" w:hAnsi="Times New Roman" w:cs="Times New Roman"/>
          <w:b/>
          <w:color w:val="auto"/>
          <w:sz w:val="26"/>
          <w:szCs w:val="26"/>
        </w:rPr>
        <w:t>Раздел 14 Организация реализации проектов</w:t>
      </w:r>
      <w:bookmarkEnd w:id="81"/>
    </w:p>
    <w:p w14:paraId="2333CDA7" w14:textId="77777777" w:rsidR="008F0BE5" w:rsidRPr="002B57C1" w:rsidRDefault="008F0BE5" w:rsidP="008F0BE5">
      <w:pPr>
        <w:ind w:firstLine="709"/>
        <w:contextualSpacing/>
        <w:jc w:val="both"/>
        <w:rPr>
          <w:rFonts w:eastAsia="Calibri"/>
        </w:rPr>
      </w:pPr>
      <w:r w:rsidRPr="002B57C1">
        <w:rPr>
          <w:rFonts w:eastAsia="Calibri"/>
        </w:rPr>
        <w:t>Инвестиционные проекты, включенные в Программу, могут быть реализованы в следующих формах:</w:t>
      </w:r>
    </w:p>
    <w:p w14:paraId="1565474D" w14:textId="77777777" w:rsidR="008F0BE5" w:rsidRPr="002B57C1" w:rsidRDefault="008F0BE5" w:rsidP="008F0BE5">
      <w:pPr>
        <w:ind w:firstLine="709"/>
        <w:contextualSpacing/>
        <w:jc w:val="both"/>
        <w:rPr>
          <w:rFonts w:eastAsia="Calibri"/>
        </w:rPr>
      </w:pPr>
      <w:r w:rsidRPr="002B57C1">
        <w:rPr>
          <w:rFonts w:eastAsia="Calibri"/>
        </w:rPr>
        <w:t>- проекты, реализуемые действующими организациями;</w:t>
      </w:r>
    </w:p>
    <w:p w14:paraId="696D2153" w14:textId="77777777" w:rsidR="008F0BE5" w:rsidRPr="002B57C1" w:rsidRDefault="008F0BE5" w:rsidP="008F0BE5">
      <w:pPr>
        <w:ind w:firstLine="709"/>
        <w:contextualSpacing/>
        <w:jc w:val="both"/>
        <w:rPr>
          <w:rFonts w:eastAsia="Calibri"/>
        </w:rPr>
      </w:pPr>
      <w:r w:rsidRPr="002B57C1">
        <w:rPr>
          <w:rFonts w:eastAsia="Calibri"/>
        </w:rPr>
        <w:t>- проекты, выставленные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14:paraId="1AA44A84" w14:textId="77777777" w:rsidR="008F0BE5" w:rsidRPr="002B57C1" w:rsidRDefault="008F0BE5" w:rsidP="008F0BE5">
      <w:pPr>
        <w:ind w:firstLine="709"/>
        <w:contextualSpacing/>
        <w:jc w:val="both"/>
        <w:rPr>
          <w:rFonts w:eastAsia="Calibri"/>
        </w:rPr>
      </w:pPr>
      <w:r w:rsidRPr="002B57C1">
        <w:rPr>
          <w:rFonts w:eastAsia="Calibri"/>
        </w:rPr>
        <w:t xml:space="preserve">- проекты, для реализации которых создаются организации с участием </w:t>
      </w:r>
      <w:r w:rsidR="00C83083" w:rsidRPr="002B57C1">
        <w:rPr>
          <w:rFonts w:eastAsia="Calibri"/>
        </w:rPr>
        <w:t>городского поселения</w:t>
      </w:r>
      <w:r w:rsidRPr="002B57C1">
        <w:rPr>
          <w:rFonts w:eastAsia="Calibri"/>
        </w:rPr>
        <w:t>;</w:t>
      </w:r>
    </w:p>
    <w:p w14:paraId="2BCB69DE" w14:textId="77777777" w:rsidR="008F0BE5" w:rsidRPr="002B57C1" w:rsidRDefault="009403EB" w:rsidP="008F0BE5">
      <w:pPr>
        <w:ind w:firstLine="709"/>
        <w:contextualSpacing/>
        <w:jc w:val="both"/>
        <w:rPr>
          <w:rFonts w:eastAsia="Calibri"/>
        </w:rPr>
      </w:pPr>
      <w:r w:rsidRPr="002B57C1">
        <w:rPr>
          <w:rFonts w:eastAsia="Calibri"/>
        </w:rPr>
        <w:t>-</w:t>
      </w:r>
      <w:r w:rsidR="008F0BE5" w:rsidRPr="002B57C1">
        <w:rPr>
          <w:rFonts w:eastAsia="Calibri"/>
        </w:rPr>
        <w:t xml:space="preserve"> проекты, для реализации которых создаются организации с участием действующих ресурсоснабжающих организаций.</w:t>
      </w:r>
    </w:p>
    <w:p w14:paraId="35A9412A" w14:textId="77777777" w:rsidR="008F0BE5" w:rsidRPr="002B57C1" w:rsidRDefault="008F0BE5" w:rsidP="008F0BE5">
      <w:pPr>
        <w:ind w:firstLine="709"/>
        <w:contextualSpacing/>
        <w:jc w:val="both"/>
        <w:rPr>
          <w:rFonts w:eastAsia="Calibri"/>
        </w:rPr>
      </w:pPr>
      <w:r w:rsidRPr="002B57C1">
        <w:rPr>
          <w:rFonts w:eastAsia="Calibri"/>
        </w:rPr>
        <w:t>Основной формой реализации Программы является разработка инвестиционных программ организаций коммунального комплекса, организаций, осуществляющих регулируемые виды деятельности</w:t>
      </w:r>
      <w:r w:rsidR="00AA230A" w:rsidRPr="002B57C1">
        <w:rPr>
          <w:rFonts w:eastAsia="Calibri"/>
        </w:rPr>
        <w:t>.</w:t>
      </w:r>
    </w:p>
    <w:p w14:paraId="3935C818" w14:textId="77777777" w:rsidR="009403EB" w:rsidRPr="002B57C1" w:rsidRDefault="009403EB" w:rsidP="008F0BE5">
      <w:pPr>
        <w:ind w:firstLine="709"/>
        <w:contextualSpacing/>
        <w:jc w:val="both"/>
        <w:rPr>
          <w:rFonts w:eastAsia="Calibri"/>
          <w:b/>
        </w:rPr>
      </w:pPr>
      <w:r w:rsidRPr="002B57C1">
        <w:rPr>
          <w:rFonts w:eastAsia="Calibri"/>
          <w:b/>
        </w:rPr>
        <w:t>Особенности принятия инвестиционных программ организаций коммунального комплекса</w:t>
      </w:r>
    </w:p>
    <w:p w14:paraId="5F4A0068" w14:textId="77777777" w:rsidR="009403EB" w:rsidRPr="002B57C1" w:rsidRDefault="009403EB" w:rsidP="00AE07E1">
      <w:pPr>
        <w:ind w:firstLine="709"/>
        <w:contextualSpacing/>
        <w:jc w:val="both"/>
        <w:rPr>
          <w:rFonts w:eastAsia="Calibri"/>
        </w:rPr>
      </w:pPr>
      <w:r w:rsidRPr="002B57C1">
        <w:rPr>
          <w:rFonts w:eastAsia="Calibri"/>
        </w:rPr>
        <w:t>Инвестиционная программа организации коммунального комплекса по развитию системы коммунальной инфраструктуры - определяемая органами местного самоуправления для организации коммунального комплекса программа финансирования строительства и (или) модернизации системы коммунальной инфраструктуры и объектов, используемых для утилизации (захоронения) коммунальных отходов, в целях реализации программы комплексного развития систем коммунальной инфраструктуры (далее так</w:t>
      </w:r>
      <w:r w:rsidR="00AE07E1" w:rsidRPr="002B57C1">
        <w:rPr>
          <w:rFonts w:eastAsia="Calibri"/>
        </w:rPr>
        <w:t xml:space="preserve">же - инвестиционная программа). </w:t>
      </w:r>
      <w:r w:rsidRPr="002B57C1">
        <w:rPr>
          <w:rFonts w:eastAsia="Calibri"/>
        </w:rPr>
        <w:t>Согласно требованиям Федерального закона "Об основах регулирования тарифов организаций коммунального комплекса" и некоторые законодательные акты Российской Федерации (с изменениями на 28 декабря 2016 года), на основании программы комплексного развития систем коммунальной инфраструктуры органы местного самоуправления разрабатывают технические задания на разработку инвестиционных программ организаций коммунального комплекса, на основании которых организации разрабатывают инвестиционные программы и определяют финансовые потребности на их реализацию.</w:t>
      </w:r>
    </w:p>
    <w:p w14:paraId="34FE7EC2" w14:textId="77777777" w:rsidR="009403EB" w:rsidRPr="002B57C1" w:rsidRDefault="009403EB" w:rsidP="009403EB">
      <w:pPr>
        <w:ind w:firstLine="709"/>
        <w:contextualSpacing/>
        <w:jc w:val="both"/>
        <w:rPr>
          <w:rFonts w:eastAsia="Calibri"/>
        </w:rPr>
      </w:pPr>
      <w:r w:rsidRPr="002B57C1">
        <w:rPr>
          <w:rFonts w:eastAsia="Calibri"/>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p>
    <w:p w14:paraId="22519E50" w14:textId="77777777" w:rsidR="009403EB" w:rsidRPr="002B57C1" w:rsidRDefault="009403EB" w:rsidP="009403EB">
      <w:pPr>
        <w:ind w:firstLine="709"/>
        <w:contextualSpacing/>
        <w:jc w:val="both"/>
        <w:rPr>
          <w:rFonts w:eastAsia="Calibri"/>
          <w:b/>
        </w:rPr>
      </w:pPr>
      <w:r w:rsidRPr="002B57C1">
        <w:rPr>
          <w:rFonts w:eastAsia="Calibri"/>
          <w:b/>
        </w:rPr>
        <w:t>Особенности принятия инвестиционных программ организаций, осуществляющих регулируемые виды деятельности в сфере теплоснабжения</w:t>
      </w:r>
    </w:p>
    <w:p w14:paraId="303321A1" w14:textId="77777777" w:rsidR="009403EB" w:rsidRPr="002B57C1" w:rsidRDefault="009403EB" w:rsidP="009403EB">
      <w:pPr>
        <w:ind w:firstLine="709"/>
        <w:contextualSpacing/>
        <w:jc w:val="both"/>
        <w:rPr>
          <w:rFonts w:eastAsia="Calibri"/>
        </w:rPr>
      </w:pPr>
      <w:r w:rsidRPr="002B57C1">
        <w:rPr>
          <w:rFonts w:eastAsia="Calibri"/>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14:paraId="349DEAAA" w14:textId="77777777" w:rsidR="009403EB" w:rsidRPr="002B57C1" w:rsidRDefault="009403EB" w:rsidP="009403EB">
      <w:pPr>
        <w:ind w:firstLine="709"/>
        <w:contextualSpacing/>
        <w:jc w:val="both"/>
        <w:rPr>
          <w:rFonts w:eastAsia="Calibri"/>
        </w:rPr>
      </w:pPr>
      <w:r w:rsidRPr="002B57C1">
        <w:rPr>
          <w:rFonts w:eastAsia="Calibri"/>
        </w:rPr>
        <w:t>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 июля 2010года № 190-ФЗ «О теплоснабжении» утверждаются органами государственной власти субъектов Российской Федерации по согласованию с органами местного самоуправления.</w:t>
      </w:r>
    </w:p>
    <w:p w14:paraId="2940590C" w14:textId="77777777" w:rsidR="009403EB" w:rsidRPr="002B57C1" w:rsidRDefault="009403EB" w:rsidP="009403EB">
      <w:pPr>
        <w:ind w:firstLine="709"/>
        <w:contextualSpacing/>
        <w:jc w:val="both"/>
        <w:rPr>
          <w:rFonts w:eastAsia="Calibri"/>
        </w:rPr>
      </w:pPr>
      <w:r w:rsidRPr="002B57C1">
        <w:rPr>
          <w:rFonts w:eastAsia="Calibri"/>
        </w:rPr>
        <w:t xml:space="preserve">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w:t>
      </w:r>
      <w:r w:rsidR="00EE2898" w:rsidRPr="002B57C1">
        <w:rPr>
          <w:rFonts w:eastAsia="Calibri"/>
        </w:rPr>
        <w:t xml:space="preserve">Воронежской </w:t>
      </w:r>
      <w:r w:rsidR="008041EB" w:rsidRPr="002B57C1">
        <w:rPr>
          <w:rFonts w:eastAsia="Calibri"/>
        </w:rPr>
        <w:t>области</w:t>
      </w:r>
      <w:r w:rsidRPr="002B57C1">
        <w:rPr>
          <w:rFonts w:eastAsia="Calibri"/>
        </w:rPr>
        <w:t>.</w:t>
      </w:r>
    </w:p>
    <w:p w14:paraId="24A4DA4F" w14:textId="77777777" w:rsidR="00C9630F" w:rsidRPr="002B57C1" w:rsidRDefault="009403EB" w:rsidP="009403EB">
      <w:pPr>
        <w:ind w:firstLine="709"/>
        <w:contextualSpacing/>
        <w:jc w:val="both"/>
        <w:rPr>
          <w:rFonts w:eastAsia="Calibri"/>
        </w:rPr>
      </w:pPr>
      <w:r w:rsidRPr="002B57C1">
        <w:rPr>
          <w:rFonts w:eastAsia="Calibri"/>
        </w:rPr>
        <w:t>Источниками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 июля 2007года № 464 «Об утверждении правил финансирования инвестиционных программ организаций коммунального комплекса - производителей товаров и</w:t>
      </w:r>
      <w:r w:rsidR="00C9630F" w:rsidRPr="002B57C1">
        <w:rPr>
          <w:rFonts w:eastAsia="Calibri"/>
        </w:rPr>
        <w:t xml:space="preserve"> услуг в сфере теплоснабжения».</w:t>
      </w:r>
    </w:p>
    <w:p w14:paraId="6357BDF9" w14:textId="77777777" w:rsidR="009403EB" w:rsidRPr="002B57C1" w:rsidRDefault="00C9630F" w:rsidP="009403EB">
      <w:pPr>
        <w:ind w:firstLine="709"/>
        <w:contextualSpacing/>
        <w:jc w:val="both"/>
        <w:rPr>
          <w:rFonts w:eastAsia="Calibri"/>
        </w:rPr>
      </w:pPr>
      <w:r w:rsidRPr="002B57C1">
        <w:rPr>
          <w:rFonts w:eastAsia="Calibri"/>
          <w:b/>
        </w:rPr>
        <w:t xml:space="preserve">Особенности принятия инвестиционных программ организаций, осуществляющих регулируемые виды деятельности в сфере </w:t>
      </w:r>
      <w:r w:rsidR="009403EB" w:rsidRPr="002B57C1">
        <w:rPr>
          <w:rFonts w:eastAsia="Calibri"/>
          <w:b/>
        </w:rPr>
        <w:t>электроэнергетики.</w:t>
      </w:r>
    </w:p>
    <w:p w14:paraId="381FD8EB" w14:textId="77777777" w:rsidR="009403EB" w:rsidRPr="002B57C1" w:rsidRDefault="009403EB" w:rsidP="009403EB">
      <w:pPr>
        <w:ind w:firstLine="709"/>
        <w:contextualSpacing/>
        <w:jc w:val="both"/>
        <w:rPr>
          <w:rFonts w:eastAsia="Calibri"/>
        </w:rPr>
      </w:pPr>
      <w:r w:rsidRPr="002B57C1">
        <w:rPr>
          <w:rFonts w:eastAsia="Calibri"/>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r w:rsidR="00C9630F" w:rsidRPr="002B57C1">
        <w:rPr>
          <w:rFonts w:eastAsia="Calibri"/>
        </w:rPr>
        <w:t>.</w:t>
      </w:r>
    </w:p>
    <w:p w14:paraId="38D17295" w14:textId="77777777" w:rsidR="009403EB" w:rsidRPr="002B57C1" w:rsidRDefault="009403EB" w:rsidP="00AE07E1">
      <w:pPr>
        <w:ind w:firstLine="709"/>
        <w:contextualSpacing/>
        <w:jc w:val="both"/>
        <w:rPr>
          <w:rFonts w:eastAsia="Calibri"/>
        </w:rPr>
      </w:pPr>
      <w:r w:rsidRPr="002B57C1">
        <w:rPr>
          <w:rFonts w:eastAsia="Calibri"/>
        </w:rPr>
        <w:t xml:space="preserve">Правительство РФ в соответствии с требованиями Федерального закона от 26 марта 2003года № 35-ФЗ «Об электроэнергетике»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 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 декабря </w:t>
      </w:r>
      <w:r w:rsidR="00AE07E1" w:rsidRPr="002B57C1">
        <w:rPr>
          <w:rFonts w:eastAsia="Calibri"/>
        </w:rPr>
        <w:t xml:space="preserve">2009года № 977. </w:t>
      </w:r>
      <w:r w:rsidRPr="002B57C1">
        <w:rPr>
          <w:rFonts w:eastAsia="Calibri"/>
        </w:rPr>
        <w:t>Источниками покрытия финансовых потребностей инвестиционных программ субъектов электроэнергетики являются инвестиционные ресурсы, включаемые в регулируемые тарифы.</w:t>
      </w:r>
    </w:p>
    <w:p w14:paraId="56259558" w14:textId="77777777" w:rsidR="007E6097" w:rsidRPr="002B57C1" w:rsidRDefault="007E6097" w:rsidP="007E6097">
      <w:pPr>
        <w:ind w:firstLine="709"/>
        <w:contextualSpacing/>
        <w:jc w:val="both"/>
        <w:rPr>
          <w:rFonts w:eastAsia="Calibri"/>
          <w:b/>
        </w:rPr>
      </w:pPr>
      <w:r w:rsidRPr="002B57C1">
        <w:rPr>
          <w:rFonts w:eastAsia="Calibri"/>
          <w:b/>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14:paraId="7ADF3B4A" w14:textId="77777777" w:rsidR="007E6097" w:rsidRPr="002B57C1" w:rsidRDefault="007E6097" w:rsidP="007E6097">
      <w:pPr>
        <w:ind w:firstLine="709"/>
        <w:contextualSpacing/>
        <w:jc w:val="both"/>
        <w:rPr>
          <w:rFonts w:eastAsia="Calibri"/>
        </w:rPr>
      </w:pPr>
      <w:r w:rsidRPr="002B57C1">
        <w:rPr>
          <w:rFonts w:eastAsia="Calibri"/>
        </w:rPr>
        <w:t xml:space="preserve">В целях дальнейшего развития газификации регионов и </w:t>
      </w:r>
      <w:r w:rsidR="00C9630F" w:rsidRPr="002B57C1">
        <w:rPr>
          <w:rFonts w:eastAsia="Calibri"/>
        </w:rPr>
        <w:t>в соответствии со статьей 17 Фе</w:t>
      </w:r>
      <w:r w:rsidRPr="002B57C1">
        <w:rPr>
          <w:rFonts w:eastAsia="Calibri"/>
        </w:rPr>
        <w:t>дерального закона от 31.03.1999 № 69-ФЗ «О газоснабжении в Российской Федерации» Правительство Российской Федерации  своим Постановлением от  03.05.2001  № 335 «О порядке установления специальных надбавок к тарифам на транспортировку газа</w:t>
      </w:r>
      <w:r w:rsidR="00C9630F" w:rsidRPr="002B57C1">
        <w:rPr>
          <w:rFonts w:eastAsia="Calibri"/>
        </w:rPr>
        <w:t xml:space="preserve"> газораспределитель</w:t>
      </w:r>
      <w:r w:rsidRPr="002B57C1">
        <w:rPr>
          <w:rFonts w:eastAsia="Calibri"/>
        </w:rPr>
        <w:t>ными организациями для финансирования программ газификации»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w:t>
      </w:r>
      <w:r w:rsidR="00C9630F" w:rsidRPr="002B57C1">
        <w:rPr>
          <w:rFonts w:eastAsia="Calibri"/>
        </w:rPr>
        <w:t>адбавки, предназначенные для фи</w:t>
      </w:r>
      <w:r w:rsidRPr="002B57C1">
        <w:rPr>
          <w:rFonts w:eastAsia="Calibri"/>
        </w:rPr>
        <w:t>нансирования программ газификации, утверждаемых орга</w:t>
      </w:r>
      <w:r w:rsidR="00C9630F" w:rsidRPr="002B57C1">
        <w:rPr>
          <w:rFonts w:eastAsia="Calibri"/>
        </w:rPr>
        <w:t>нами исполнительной власти субъ</w:t>
      </w:r>
      <w:r w:rsidRPr="002B57C1">
        <w:rPr>
          <w:rFonts w:eastAsia="Calibri"/>
        </w:rPr>
        <w:t>ектов Российской Федерации.</w:t>
      </w:r>
    </w:p>
    <w:p w14:paraId="60F27C6B" w14:textId="77777777" w:rsidR="007E6097" w:rsidRPr="002B57C1" w:rsidRDefault="007E6097" w:rsidP="007E6097">
      <w:pPr>
        <w:ind w:firstLine="709"/>
        <w:contextualSpacing/>
        <w:jc w:val="both"/>
        <w:rPr>
          <w:rFonts w:eastAsia="Calibri"/>
        </w:rPr>
      </w:pPr>
      <w:r w:rsidRPr="002B57C1">
        <w:rPr>
          <w:rFonts w:eastAsia="Calibri"/>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14:paraId="519BFC7F" w14:textId="77777777" w:rsidR="007E6097" w:rsidRPr="002B57C1" w:rsidRDefault="007E6097" w:rsidP="007E6097">
      <w:pPr>
        <w:ind w:firstLine="709"/>
        <w:contextualSpacing/>
        <w:jc w:val="both"/>
        <w:rPr>
          <w:rFonts w:eastAsia="Calibri"/>
        </w:rPr>
      </w:pPr>
      <w:r w:rsidRPr="002B57C1">
        <w:rPr>
          <w:rFonts w:eastAsia="Calibri"/>
        </w:rPr>
        <w:t>Средства, привлекаемые за счет специальных надбавок, направляются н</w:t>
      </w:r>
      <w:r w:rsidR="00C9630F" w:rsidRPr="002B57C1">
        <w:rPr>
          <w:rFonts w:eastAsia="Calibri"/>
        </w:rPr>
        <w:t>а финансирова</w:t>
      </w:r>
      <w:r w:rsidRPr="002B57C1">
        <w:rPr>
          <w:rFonts w:eastAsia="Calibri"/>
        </w:rPr>
        <w:t>ние газификации жилищно-коммунального хозяйства, пре</w:t>
      </w:r>
      <w:r w:rsidR="00C9630F" w:rsidRPr="002B57C1">
        <w:rPr>
          <w:rFonts w:eastAsia="Calibri"/>
        </w:rPr>
        <w:t>дусмотренной указанными програм</w:t>
      </w:r>
      <w:r w:rsidRPr="002B57C1">
        <w:rPr>
          <w:rFonts w:eastAsia="Calibri"/>
        </w:rPr>
        <w:t>мами.</w:t>
      </w:r>
    </w:p>
    <w:p w14:paraId="683275FE" w14:textId="77777777" w:rsidR="007E6097" w:rsidRPr="002B57C1" w:rsidRDefault="007E6097" w:rsidP="007E6097">
      <w:pPr>
        <w:ind w:firstLine="709"/>
        <w:contextualSpacing/>
        <w:jc w:val="both"/>
        <w:rPr>
          <w:rFonts w:eastAsia="Calibri"/>
        </w:rPr>
      </w:pPr>
      <w:r w:rsidRPr="002B57C1">
        <w:rPr>
          <w:rFonts w:eastAsia="Calibri"/>
        </w:rPr>
        <w:t>Размер специальных надбавок определяется органами исполнительной власти субъектов РФ по методике, утверждаемой Федеральной службой по тарифам.</w:t>
      </w:r>
    </w:p>
    <w:p w14:paraId="72E573A7" w14:textId="77777777" w:rsidR="007E6097" w:rsidRPr="002B57C1" w:rsidRDefault="007E6097" w:rsidP="007E6097">
      <w:pPr>
        <w:ind w:firstLine="709"/>
        <w:contextualSpacing/>
        <w:jc w:val="both"/>
        <w:rPr>
          <w:rFonts w:eastAsia="Calibri"/>
        </w:rPr>
      </w:pPr>
      <w:r w:rsidRPr="002B57C1">
        <w:rPr>
          <w:rFonts w:eastAsia="Calibri"/>
        </w:rPr>
        <w:t>Специальные надбавки включаются в тарифы на транс</w:t>
      </w:r>
      <w:r w:rsidR="00C9630F" w:rsidRPr="002B57C1">
        <w:rPr>
          <w:rFonts w:eastAsia="Calibri"/>
        </w:rPr>
        <w:t>портировку газа по газораспреде</w:t>
      </w:r>
      <w:r w:rsidRPr="002B57C1">
        <w:rPr>
          <w:rFonts w:eastAsia="Calibri"/>
        </w:rPr>
        <w:t>лительным сетям, установленные для соответствующей газораспределительной организации.</w:t>
      </w:r>
    </w:p>
    <w:p w14:paraId="6792BA76" w14:textId="77777777" w:rsidR="007E6097" w:rsidRPr="002B57C1" w:rsidRDefault="007E6097" w:rsidP="007E6097">
      <w:pPr>
        <w:ind w:firstLine="709"/>
        <w:contextualSpacing/>
        <w:jc w:val="both"/>
        <w:rPr>
          <w:rFonts w:eastAsia="Calibri"/>
        </w:rPr>
      </w:pPr>
      <w:r w:rsidRPr="002B57C1">
        <w:rPr>
          <w:rFonts w:eastAsia="Calibri"/>
        </w:rPr>
        <w:t xml:space="preserve">Методика определения размера специальных надбавок </w:t>
      </w:r>
      <w:r w:rsidR="00C9630F" w:rsidRPr="002B57C1">
        <w:rPr>
          <w:rFonts w:eastAsia="Calibri"/>
        </w:rPr>
        <w:t>к тарифам на услуги по транспор</w:t>
      </w:r>
      <w:r w:rsidRPr="002B57C1">
        <w:rPr>
          <w:rFonts w:eastAsia="Calibri"/>
        </w:rPr>
        <w:t>тировке газа по газораспределительным сетям для финансирования программ газификации разработана во исполнение Федерального закона от 31.03. 1999 № 69-ФЗ «О газоснабжении в Российской Федерации», Постановления Правительства Российской Федерации от 03.05.2001 № 335 «О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 и утверждена приказом ФСТ от 21.06.2011 № 154-э/4.</w:t>
      </w:r>
    </w:p>
    <w:p w14:paraId="0308372F" w14:textId="77777777" w:rsidR="00AE07E1" w:rsidRPr="002B57C1" w:rsidRDefault="00AE07E1" w:rsidP="00AE07E1">
      <w:pPr>
        <w:ind w:firstLine="709"/>
        <w:contextualSpacing/>
        <w:jc w:val="both"/>
        <w:rPr>
          <w:rFonts w:eastAsia="Calibri"/>
        </w:rPr>
      </w:pPr>
    </w:p>
    <w:p w14:paraId="6D39B248" w14:textId="77777777" w:rsidR="00634B3B" w:rsidRPr="002B57C1" w:rsidRDefault="00634B3B" w:rsidP="001A067A">
      <w:pPr>
        <w:pStyle w:val="10"/>
        <w:spacing w:before="0"/>
        <w:ind w:firstLine="709"/>
        <w:jc w:val="both"/>
        <w:rPr>
          <w:rFonts w:ascii="Times New Roman" w:eastAsia="Calibri" w:hAnsi="Times New Roman" w:cs="Times New Roman"/>
          <w:b/>
          <w:color w:val="auto"/>
          <w:sz w:val="26"/>
          <w:szCs w:val="26"/>
        </w:rPr>
      </w:pPr>
      <w:bookmarkStart w:id="82" w:name="_Toc189573949"/>
      <w:r w:rsidRPr="002B57C1">
        <w:rPr>
          <w:rFonts w:ascii="Times New Roman" w:eastAsia="Calibri" w:hAnsi="Times New Roman" w:cs="Times New Roman"/>
          <w:b/>
          <w:color w:val="auto"/>
          <w:sz w:val="26"/>
          <w:szCs w:val="26"/>
        </w:rPr>
        <w:t>Раздел 15 Программы инвестиционных проектов, тариф и плата (тариф) за подключение (присоединение)</w:t>
      </w:r>
      <w:bookmarkEnd w:id="82"/>
    </w:p>
    <w:p w14:paraId="59795471" w14:textId="77777777" w:rsidR="00634B3B" w:rsidRPr="002B57C1" w:rsidRDefault="00634B3B" w:rsidP="001A067A">
      <w:pPr>
        <w:pStyle w:val="23"/>
        <w:spacing w:before="0"/>
        <w:ind w:firstLine="709"/>
        <w:jc w:val="both"/>
        <w:rPr>
          <w:rFonts w:ascii="Times New Roman" w:eastAsia="Calibri" w:hAnsi="Times New Roman" w:cs="Times New Roman"/>
          <w:b/>
          <w:color w:val="auto"/>
        </w:rPr>
      </w:pPr>
      <w:bookmarkStart w:id="83" w:name="_Toc189573950"/>
      <w:r w:rsidRPr="002B57C1">
        <w:rPr>
          <w:rFonts w:ascii="Times New Roman" w:eastAsia="Calibri" w:hAnsi="Times New Roman" w:cs="Times New Roman"/>
          <w:b/>
          <w:color w:val="auto"/>
        </w:rPr>
        <w:t>15.1. Формирование проектов</w:t>
      </w:r>
      <w:bookmarkEnd w:id="83"/>
    </w:p>
    <w:p w14:paraId="1EA94D31" w14:textId="77777777" w:rsidR="009403EB" w:rsidRPr="002B57C1" w:rsidRDefault="009403EB" w:rsidP="009403EB">
      <w:pPr>
        <w:ind w:firstLine="709"/>
        <w:contextualSpacing/>
        <w:jc w:val="both"/>
        <w:rPr>
          <w:rFonts w:eastAsia="Calibri"/>
        </w:rPr>
      </w:pPr>
      <w:r w:rsidRPr="002B57C1">
        <w:rPr>
          <w:rFonts w:eastAsia="Calibri"/>
        </w:rPr>
        <w:t>В соответствии с нормативно-правовыми актами определены основы формирования и утверждения инвестиционных программ по каждому виду коммунальных услуг.</w:t>
      </w:r>
    </w:p>
    <w:p w14:paraId="600317FB" w14:textId="77777777" w:rsidR="009403EB" w:rsidRPr="002B57C1" w:rsidRDefault="009403EB" w:rsidP="009403EB">
      <w:pPr>
        <w:ind w:firstLine="709"/>
        <w:contextualSpacing/>
        <w:jc w:val="both"/>
        <w:rPr>
          <w:rFonts w:eastAsia="Calibri"/>
        </w:rPr>
      </w:pPr>
      <w:r w:rsidRPr="002B57C1">
        <w:rPr>
          <w:rFonts w:eastAsia="Calibri"/>
        </w:rPr>
        <w:t>Данные представлены в таблицах 15.1.1, 15.1.2,15.1.3.</w:t>
      </w:r>
    </w:p>
    <w:p w14:paraId="71BBE773" w14:textId="77777777" w:rsidR="009403EB" w:rsidRPr="002B57C1" w:rsidRDefault="009403EB" w:rsidP="009403EB">
      <w:pPr>
        <w:ind w:firstLine="709"/>
        <w:contextualSpacing/>
        <w:jc w:val="both"/>
        <w:rPr>
          <w:rFonts w:eastAsia="Calibri"/>
        </w:rPr>
        <w:sectPr w:rsidR="009403EB" w:rsidRPr="002B57C1" w:rsidSect="00634B3B">
          <w:pgSz w:w="11906" w:h="16838"/>
          <w:pgMar w:top="1134" w:right="851" w:bottom="1134" w:left="1418" w:header="709" w:footer="459" w:gutter="0"/>
          <w:cols w:space="708"/>
          <w:titlePg/>
          <w:docGrid w:linePitch="360"/>
        </w:sectPr>
      </w:pPr>
    </w:p>
    <w:p w14:paraId="50AB1CDD" w14:textId="77777777" w:rsidR="009403EB" w:rsidRPr="002B57C1" w:rsidRDefault="009403EB" w:rsidP="003058C5">
      <w:pPr>
        <w:ind w:firstLine="709"/>
        <w:contextualSpacing/>
        <w:rPr>
          <w:rFonts w:eastAsia="Calibri"/>
        </w:rPr>
      </w:pPr>
      <w:r w:rsidRPr="002B57C1">
        <w:rPr>
          <w:rFonts w:eastAsia="Calibri"/>
        </w:rPr>
        <w:t xml:space="preserve">Таблица </w:t>
      </w:r>
      <w:r w:rsidR="007D1704" w:rsidRPr="002B57C1">
        <w:rPr>
          <w:rFonts w:eastAsia="Calibri"/>
        </w:rPr>
        <w:t>15.1.1</w:t>
      </w:r>
      <w:r w:rsidR="003058C5" w:rsidRPr="002B57C1">
        <w:rPr>
          <w:rFonts w:eastAsia="Calibri"/>
        </w:rPr>
        <w:t xml:space="preserve">. </w:t>
      </w:r>
      <w:r w:rsidRPr="002B57C1">
        <w:rPr>
          <w:rFonts w:eastAsia="Calibri"/>
        </w:rPr>
        <w:t>Система теплоснабжения (Тепловая энергия, услуги по передаче тепловой энергии)</w:t>
      </w:r>
    </w:p>
    <w:tbl>
      <w:tblPr>
        <w:tblStyle w:val="af0"/>
        <w:tblW w:w="5070" w:type="pct"/>
        <w:jc w:val="center"/>
        <w:tblLook w:val="04A0" w:firstRow="1" w:lastRow="0" w:firstColumn="1" w:lastColumn="0" w:noHBand="0" w:noVBand="1"/>
      </w:tblPr>
      <w:tblGrid>
        <w:gridCol w:w="1883"/>
        <w:gridCol w:w="6606"/>
        <w:gridCol w:w="6504"/>
      </w:tblGrid>
      <w:tr w:rsidR="009F2DB0" w:rsidRPr="002B57C1" w14:paraId="481C1702" w14:textId="77777777" w:rsidTr="00296B82">
        <w:trPr>
          <w:tblHeader/>
          <w:jc w:val="center"/>
        </w:trPr>
        <w:tc>
          <w:tcPr>
            <w:tcW w:w="628" w:type="pct"/>
            <w:vAlign w:val="center"/>
          </w:tcPr>
          <w:p w14:paraId="4F7F2E50" w14:textId="77777777" w:rsidR="009F2DB0" w:rsidRPr="002B57C1" w:rsidRDefault="009F2DB0" w:rsidP="009F2DB0">
            <w:pPr>
              <w:jc w:val="center"/>
              <w:rPr>
                <w:noProof/>
                <w:color w:val="000000"/>
                <w:sz w:val="20"/>
                <w:szCs w:val="20"/>
              </w:rPr>
            </w:pPr>
          </w:p>
        </w:tc>
        <w:tc>
          <w:tcPr>
            <w:tcW w:w="2203" w:type="pct"/>
            <w:vAlign w:val="center"/>
          </w:tcPr>
          <w:p w14:paraId="5D209FB5" w14:textId="77777777" w:rsidR="009F2DB0" w:rsidRPr="002B57C1" w:rsidRDefault="009F2DB0" w:rsidP="009F2DB0">
            <w:pPr>
              <w:jc w:val="center"/>
              <w:rPr>
                <w:noProof/>
                <w:color w:val="000000"/>
                <w:sz w:val="20"/>
                <w:szCs w:val="20"/>
              </w:rPr>
            </w:pPr>
            <w:r w:rsidRPr="002B57C1">
              <w:rPr>
                <w:noProof/>
                <w:color w:val="000000"/>
                <w:sz w:val="20"/>
                <w:szCs w:val="20"/>
              </w:rPr>
              <w:t>Инвестиционная программа</w:t>
            </w:r>
          </w:p>
          <w:p w14:paraId="479BCB21" w14:textId="77777777" w:rsidR="009F2DB0" w:rsidRPr="002B57C1" w:rsidRDefault="009F2DB0" w:rsidP="009F2DB0">
            <w:pPr>
              <w:jc w:val="center"/>
              <w:rPr>
                <w:noProof/>
                <w:color w:val="000000"/>
                <w:sz w:val="20"/>
                <w:szCs w:val="20"/>
              </w:rPr>
            </w:pPr>
            <w:r w:rsidRPr="002B57C1">
              <w:rPr>
                <w:noProof/>
                <w:color w:val="000000"/>
                <w:sz w:val="20"/>
                <w:szCs w:val="20"/>
              </w:rPr>
              <w:t>в части инвестиционной составляющей в структуре тарифа</w:t>
            </w:r>
          </w:p>
        </w:tc>
        <w:tc>
          <w:tcPr>
            <w:tcW w:w="2169" w:type="pct"/>
            <w:vAlign w:val="center"/>
          </w:tcPr>
          <w:p w14:paraId="3ECC8BCD" w14:textId="77777777" w:rsidR="009F2DB0" w:rsidRPr="002B57C1" w:rsidRDefault="009F2DB0" w:rsidP="00296B82">
            <w:pPr>
              <w:jc w:val="center"/>
              <w:rPr>
                <w:noProof/>
                <w:color w:val="000000"/>
                <w:sz w:val="20"/>
                <w:szCs w:val="20"/>
              </w:rPr>
            </w:pPr>
            <w:r w:rsidRPr="002B57C1">
              <w:rPr>
                <w:noProof/>
                <w:color w:val="000000"/>
                <w:sz w:val="20"/>
                <w:szCs w:val="20"/>
              </w:rPr>
              <w:t>Инвестиционная прогр</w:t>
            </w:r>
            <w:r w:rsidR="00296B82" w:rsidRPr="002B57C1">
              <w:rPr>
                <w:noProof/>
                <w:color w:val="000000"/>
                <w:sz w:val="20"/>
                <w:szCs w:val="20"/>
              </w:rPr>
              <w:t xml:space="preserve">амма </w:t>
            </w:r>
            <w:r w:rsidRPr="002B57C1">
              <w:rPr>
                <w:noProof/>
                <w:color w:val="000000"/>
                <w:sz w:val="20"/>
                <w:szCs w:val="20"/>
              </w:rPr>
              <w:t>в части подключения (</w:t>
            </w:r>
            <w:r w:rsidR="00296B82" w:rsidRPr="002B57C1">
              <w:rPr>
                <w:noProof/>
                <w:color w:val="000000"/>
                <w:sz w:val="20"/>
                <w:szCs w:val="20"/>
              </w:rPr>
              <w:t xml:space="preserve">технологического присоединения) </w:t>
            </w:r>
            <w:r w:rsidRPr="002B57C1">
              <w:rPr>
                <w:noProof/>
                <w:color w:val="000000"/>
                <w:sz w:val="20"/>
                <w:szCs w:val="20"/>
              </w:rPr>
              <w:t>к системам теплоснабжения</w:t>
            </w:r>
          </w:p>
        </w:tc>
      </w:tr>
      <w:tr w:rsidR="009F2DB0" w:rsidRPr="002B57C1" w14:paraId="38DFBD06" w14:textId="77777777" w:rsidTr="00296B82">
        <w:trPr>
          <w:jc w:val="center"/>
        </w:trPr>
        <w:tc>
          <w:tcPr>
            <w:tcW w:w="628" w:type="pct"/>
            <w:vAlign w:val="center"/>
          </w:tcPr>
          <w:p w14:paraId="78AB71E7" w14:textId="77777777" w:rsidR="009F2DB0" w:rsidRPr="002B57C1" w:rsidRDefault="009F2DB0" w:rsidP="009F2DB0">
            <w:pPr>
              <w:jc w:val="center"/>
              <w:rPr>
                <w:b/>
                <w:noProof/>
                <w:color w:val="000000"/>
                <w:sz w:val="20"/>
                <w:szCs w:val="20"/>
              </w:rPr>
            </w:pPr>
            <w:r w:rsidRPr="002B57C1">
              <w:rPr>
                <w:b/>
                <w:noProof/>
                <w:color w:val="000000"/>
                <w:sz w:val="20"/>
                <w:szCs w:val="20"/>
              </w:rPr>
              <w:t>Законодательство</w:t>
            </w:r>
          </w:p>
        </w:tc>
        <w:tc>
          <w:tcPr>
            <w:tcW w:w="2203" w:type="pct"/>
            <w:vAlign w:val="center"/>
          </w:tcPr>
          <w:p w14:paraId="643DA460" w14:textId="77777777" w:rsidR="009F2DB0" w:rsidRPr="002B57C1" w:rsidRDefault="009F2DB0" w:rsidP="009F2DB0">
            <w:pPr>
              <w:rPr>
                <w:noProof/>
                <w:color w:val="000000"/>
                <w:sz w:val="20"/>
                <w:szCs w:val="20"/>
              </w:rPr>
            </w:pPr>
            <w:r w:rsidRPr="002B57C1">
              <w:rPr>
                <w:noProof/>
                <w:color w:val="000000"/>
                <w:sz w:val="20"/>
                <w:szCs w:val="20"/>
              </w:rPr>
              <w:t>Согласование и утверждение инвестиционных программ организаций, осуществляющих регулируемые виды деятельности в сфере теплоснабжения, производится в соответствии с:</w:t>
            </w:r>
          </w:p>
          <w:p w14:paraId="2BD7E1A6" w14:textId="77777777" w:rsidR="009F2DB0" w:rsidRPr="002B57C1" w:rsidRDefault="009F2DB0" w:rsidP="009F2DB0">
            <w:pPr>
              <w:rPr>
                <w:noProof/>
                <w:color w:val="000000"/>
                <w:sz w:val="20"/>
                <w:szCs w:val="20"/>
              </w:rPr>
            </w:pPr>
            <w:r w:rsidRPr="002B57C1">
              <w:rPr>
                <w:noProof/>
                <w:color w:val="000000"/>
                <w:sz w:val="20"/>
                <w:szCs w:val="20"/>
              </w:rPr>
              <w:t>- Законом № 190-ФЗ;</w:t>
            </w:r>
          </w:p>
          <w:p w14:paraId="13F870ED" w14:textId="77777777" w:rsidR="009F2DB0" w:rsidRPr="002B57C1" w:rsidRDefault="009F2DB0" w:rsidP="009F2DB0">
            <w:pPr>
              <w:rPr>
                <w:noProof/>
                <w:color w:val="000000"/>
                <w:sz w:val="20"/>
                <w:szCs w:val="20"/>
              </w:rPr>
            </w:pPr>
            <w:r w:rsidRPr="002B57C1">
              <w:rPr>
                <w:noProof/>
                <w:color w:val="000000"/>
                <w:sz w:val="20"/>
                <w:szCs w:val="20"/>
              </w:rPr>
              <w:t>- постановлением Правительства РФ от 05.05.2014 № 410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 (далее – постановление Правительства РФ № 410).</w:t>
            </w:r>
          </w:p>
        </w:tc>
        <w:tc>
          <w:tcPr>
            <w:tcW w:w="2169" w:type="pct"/>
            <w:vAlign w:val="center"/>
          </w:tcPr>
          <w:p w14:paraId="3D1102D9" w14:textId="77777777" w:rsidR="009F2DB0" w:rsidRPr="002B57C1" w:rsidRDefault="009F2DB0" w:rsidP="009F2DB0">
            <w:pPr>
              <w:rPr>
                <w:noProof/>
                <w:color w:val="000000"/>
                <w:sz w:val="20"/>
                <w:szCs w:val="20"/>
              </w:rPr>
            </w:pPr>
            <w:r w:rsidRPr="002B57C1">
              <w:rPr>
                <w:noProof/>
                <w:color w:val="000000"/>
                <w:sz w:val="20"/>
                <w:szCs w:val="20"/>
              </w:rPr>
              <w:t>Установление платы за подключение (технологическое присоединение) к системам теплоснабжения осуществляется в соответствии с:</w:t>
            </w:r>
          </w:p>
          <w:p w14:paraId="50A71500" w14:textId="77777777" w:rsidR="009F2DB0" w:rsidRPr="002B57C1" w:rsidRDefault="009F2DB0" w:rsidP="009F2DB0">
            <w:pPr>
              <w:rPr>
                <w:noProof/>
                <w:color w:val="000000"/>
                <w:sz w:val="20"/>
                <w:szCs w:val="20"/>
              </w:rPr>
            </w:pPr>
            <w:r w:rsidRPr="002B57C1">
              <w:rPr>
                <w:noProof/>
                <w:color w:val="000000"/>
                <w:sz w:val="20"/>
                <w:szCs w:val="20"/>
              </w:rPr>
              <w:t>- Законом № 190-ФЗ;</w:t>
            </w:r>
          </w:p>
          <w:p w14:paraId="34DD767F" w14:textId="77777777" w:rsidR="009F2DB0" w:rsidRPr="002B57C1" w:rsidRDefault="009F2DB0" w:rsidP="009F2DB0">
            <w:pPr>
              <w:rPr>
                <w:noProof/>
                <w:color w:val="000000"/>
                <w:sz w:val="20"/>
                <w:szCs w:val="20"/>
              </w:rPr>
            </w:pPr>
            <w:r w:rsidRPr="002B57C1">
              <w:rPr>
                <w:noProof/>
                <w:color w:val="000000"/>
                <w:sz w:val="20"/>
                <w:szCs w:val="20"/>
              </w:rPr>
              <w:t>- постановлениями Правительства РФ: № 787 от 05.07.2018 № 787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 (с изменениями);</w:t>
            </w:r>
          </w:p>
          <w:p w14:paraId="2F17A348" w14:textId="77777777" w:rsidR="009F2DB0" w:rsidRPr="002B57C1" w:rsidRDefault="009F2DB0" w:rsidP="00296B82">
            <w:pPr>
              <w:rPr>
                <w:noProof/>
                <w:color w:val="000000"/>
                <w:sz w:val="20"/>
                <w:szCs w:val="20"/>
              </w:rPr>
            </w:pPr>
            <w:r w:rsidRPr="002B57C1">
              <w:rPr>
                <w:noProof/>
                <w:color w:val="000000"/>
                <w:sz w:val="20"/>
                <w:szCs w:val="20"/>
              </w:rPr>
              <w:t>-  Методическими указаниями по расчету регулируемых цен (тарифов) в сфере теплоснабжения: № 760-э от 13.06.2013 (с</w:t>
            </w:r>
            <w:r w:rsidR="00296B82" w:rsidRPr="002B57C1">
              <w:rPr>
                <w:noProof/>
                <w:color w:val="000000"/>
                <w:sz w:val="20"/>
                <w:szCs w:val="20"/>
              </w:rPr>
              <w:t xml:space="preserve"> изменениями</w:t>
            </w:r>
            <w:r w:rsidRPr="002B57C1">
              <w:rPr>
                <w:noProof/>
                <w:color w:val="000000"/>
                <w:sz w:val="20"/>
                <w:szCs w:val="20"/>
              </w:rPr>
              <w:t>).</w:t>
            </w:r>
          </w:p>
        </w:tc>
      </w:tr>
      <w:tr w:rsidR="009F2DB0" w:rsidRPr="002B57C1" w14:paraId="0C450E28" w14:textId="77777777" w:rsidTr="00296B82">
        <w:trPr>
          <w:jc w:val="center"/>
        </w:trPr>
        <w:tc>
          <w:tcPr>
            <w:tcW w:w="628" w:type="pct"/>
            <w:vAlign w:val="center"/>
          </w:tcPr>
          <w:p w14:paraId="7A636E09" w14:textId="77777777" w:rsidR="009F2DB0" w:rsidRPr="002B57C1" w:rsidRDefault="009F2DB0" w:rsidP="009F2DB0">
            <w:pPr>
              <w:jc w:val="center"/>
              <w:rPr>
                <w:b/>
                <w:noProof/>
                <w:color w:val="000000"/>
                <w:sz w:val="20"/>
                <w:szCs w:val="20"/>
              </w:rPr>
            </w:pPr>
            <w:r w:rsidRPr="002B57C1">
              <w:rPr>
                <w:b/>
                <w:noProof/>
                <w:color w:val="000000"/>
                <w:sz w:val="20"/>
                <w:szCs w:val="20"/>
              </w:rPr>
              <w:t>Срок</w:t>
            </w:r>
          </w:p>
        </w:tc>
        <w:tc>
          <w:tcPr>
            <w:tcW w:w="2203" w:type="pct"/>
            <w:vAlign w:val="center"/>
          </w:tcPr>
          <w:p w14:paraId="53814DD3" w14:textId="77777777" w:rsidR="009F2DB0" w:rsidRPr="002B57C1" w:rsidRDefault="009F2DB0" w:rsidP="00EE2898">
            <w:pPr>
              <w:rPr>
                <w:noProof/>
                <w:color w:val="000000"/>
                <w:sz w:val="20"/>
                <w:szCs w:val="20"/>
              </w:rPr>
            </w:pPr>
            <w:r w:rsidRPr="002B57C1">
              <w:rPr>
                <w:noProof/>
                <w:color w:val="000000"/>
                <w:sz w:val="20"/>
                <w:szCs w:val="20"/>
              </w:rPr>
              <w:t xml:space="preserve">В соответствии с утвержденным Порядком регулируемые организации с учетом предложений органов местного самоуправления муниципальных образований </w:t>
            </w:r>
            <w:r w:rsidR="00EE2898" w:rsidRPr="002B57C1">
              <w:rPr>
                <w:noProof/>
                <w:color w:val="000000"/>
                <w:sz w:val="20"/>
                <w:szCs w:val="20"/>
              </w:rPr>
              <w:t>Воронежской</w:t>
            </w:r>
            <w:r w:rsidR="00333A51" w:rsidRPr="002B57C1">
              <w:rPr>
                <w:noProof/>
                <w:color w:val="000000"/>
                <w:sz w:val="20"/>
                <w:szCs w:val="20"/>
              </w:rPr>
              <w:t xml:space="preserve"> области</w:t>
            </w:r>
            <w:r w:rsidRPr="002B57C1">
              <w:rPr>
                <w:noProof/>
                <w:color w:val="000000"/>
                <w:sz w:val="20"/>
                <w:szCs w:val="20"/>
              </w:rPr>
              <w:t xml:space="preserve">, на территориях которых расположены объекты, вошедшие в инвестиционную программу, направляют в </w:t>
            </w:r>
            <w:r w:rsidR="00EE2898" w:rsidRPr="002B57C1">
              <w:rPr>
                <w:noProof/>
                <w:color w:val="000000"/>
                <w:sz w:val="20"/>
                <w:szCs w:val="20"/>
              </w:rPr>
              <w:t xml:space="preserve">Министерство тарифного регулирования Воронежской области </w:t>
            </w:r>
            <w:r w:rsidRPr="002B57C1">
              <w:rPr>
                <w:noProof/>
                <w:color w:val="000000"/>
                <w:sz w:val="20"/>
                <w:szCs w:val="20"/>
              </w:rPr>
              <w:t>проекты инвестиционных программ в части объектов теплоснабжения (включая производство, услуги по передаче тепловой энергии и подключение (технологическое присоединение) к системам теплоснабжения) – в срок до 15 марта года, предшествующего периоду их реализации.</w:t>
            </w:r>
          </w:p>
        </w:tc>
        <w:tc>
          <w:tcPr>
            <w:tcW w:w="2169" w:type="pct"/>
            <w:vAlign w:val="center"/>
          </w:tcPr>
          <w:p w14:paraId="2293698D" w14:textId="77777777" w:rsidR="009F2DB0" w:rsidRPr="002B57C1" w:rsidRDefault="009F2DB0" w:rsidP="00EE2898">
            <w:pPr>
              <w:rPr>
                <w:noProof/>
                <w:color w:val="000000"/>
                <w:sz w:val="20"/>
                <w:szCs w:val="20"/>
              </w:rPr>
            </w:pPr>
            <w:r w:rsidRPr="002B57C1">
              <w:rPr>
                <w:noProof/>
                <w:color w:val="000000"/>
                <w:sz w:val="20"/>
                <w:szCs w:val="20"/>
              </w:rPr>
              <w:t xml:space="preserve">Плата за подключение (технологическое присоединение) к системам теплоснабжения устанавливается </w:t>
            </w:r>
            <w:r w:rsidR="00EE2898" w:rsidRPr="002B57C1">
              <w:rPr>
                <w:noProof/>
                <w:color w:val="000000"/>
                <w:sz w:val="20"/>
                <w:szCs w:val="20"/>
              </w:rPr>
              <w:t xml:space="preserve">Министерством тарифного регулирования Воронежской области </w:t>
            </w:r>
            <w:r w:rsidRPr="002B57C1">
              <w:rPr>
                <w:noProof/>
                <w:color w:val="000000"/>
                <w:sz w:val="20"/>
                <w:szCs w:val="20"/>
              </w:rPr>
              <w:t>до начала очередного периода регулирования, но не позднее 20 декабря года, предшествующего очередному расчетному периоду регулирования.</w:t>
            </w:r>
          </w:p>
        </w:tc>
      </w:tr>
      <w:tr w:rsidR="009F2DB0" w:rsidRPr="002B57C1" w14:paraId="4E80DA92" w14:textId="77777777" w:rsidTr="00296B82">
        <w:trPr>
          <w:jc w:val="center"/>
        </w:trPr>
        <w:tc>
          <w:tcPr>
            <w:tcW w:w="628" w:type="pct"/>
            <w:vAlign w:val="center"/>
          </w:tcPr>
          <w:p w14:paraId="503CD664" w14:textId="77777777" w:rsidR="009F2DB0" w:rsidRPr="002B57C1" w:rsidRDefault="009F2DB0" w:rsidP="009F2DB0">
            <w:pPr>
              <w:jc w:val="center"/>
              <w:rPr>
                <w:b/>
                <w:noProof/>
                <w:color w:val="000000"/>
                <w:sz w:val="20"/>
                <w:szCs w:val="20"/>
              </w:rPr>
            </w:pPr>
            <w:r w:rsidRPr="002B57C1">
              <w:rPr>
                <w:b/>
                <w:noProof/>
                <w:color w:val="000000"/>
                <w:sz w:val="20"/>
                <w:szCs w:val="20"/>
              </w:rPr>
              <w:t>Формы</w:t>
            </w:r>
          </w:p>
        </w:tc>
        <w:tc>
          <w:tcPr>
            <w:tcW w:w="4372" w:type="pct"/>
            <w:gridSpan w:val="2"/>
            <w:vAlign w:val="center"/>
          </w:tcPr>
          <w:p w14:paraId="48F9AD91" w14:textId="77777777" w:rsidR="009F2DB0" w:rsidRPr="002B57C1" w:rsidRDefault="009F2DB0" w:rsidP="009F2DB0">
            <w:pPr>
              <w:rPr>
                <w:noProof/>
                <w:color w:val="000000"/>
                <w:sz w:val="20"/>
                <w:szCs w:val="20"/>
              </w:rPr>
            </w:pPr>
            <w:r w:rsidRPr="002B57C1">
              <w:rPr>
                <w:noProof/>
                <w:color w:val="000000"/>
                <w:sz w:val="20"/>
                <w:szCs w:val="20"/>
              </w:rPr>
              <w:t xml:space="preserve">Проекты инвестиционных программ направляются в </w:t>
            </w:r>
            <w:r w:rsidR="00EE2898" w:rsidRPr="002B57C1">
              <w:rPr>
                <w:noProof/>
                <w:color w:val="000000"/>
                <w:sz w:val="20"/>
                <w:szCs w:val="20"/>
              </w:rPr>
              <w:t>Министерство тарифного регулирования Воронежской области</w:t>
            </w:r>
            <w:r w:rsidR="00296B82" w:rsidRPr="002B57C1">
              <w:rPr>
                <w:noProof/>
                <w:color w:val="000000"/>
                <w:sz w:val="20"/>
                <w:szCs w:val="20"/>
              </w:rPr>
              <w:t xml:space="preserve">по </w:t>
            </w:r>
            <w:r w:rsidRPr="002B57C1">
              <w:rPr>
                <w:noProof/>
                <w:color w:val="000000"/>
                <w:sz w:val="20"/>
                <w:szCs w:val="20"/>
              </w:rPr>
              <w:t xml:space="preserve"> по формам, утвержденным:</w:t>
            </w:r>
          </w:p>
          <w:p w14:paraId="2D847B74" w14:textId="77777777" w:rsidR="009F2DB0" w:rsidRPr="002B57C1" w:rsidRDefault="009F2DB0" w:rsidP="009F2DB0">
            <w:pPr>
              <w:rPr>
                <w:noProof/>
                <w:color w:val="000000"/>
                <w:sz w:val="20"/>
                <w:szCs w:val="20"/>
              </w:rPr>
            </w:pPr>
            <w:r w:rsidRPr="002B57C1">
              <w:rPr>
                <w:noProof/>
                <w:color w:val="000000"/>
                <w:sz w:val="20"/>
                <w:szCs w:val="20"/>
              </w:rPr>
              <w:t>- приказом Министерства строительства и жилищно-коммунального хозяйства Российской Федерации от 13.08.2014г. №459/пр «Об утверждении рекомендуемой формы инвестиционной программы организации, осуществляющей регулируемые виды деятельности в сфере теплоснабжения, и методических рекомендаций по ее заполнению»</w:t>
            </w:r>
          </w:p>
        </w:tc>
      </w:tr>
      <w:tr w:rsidR="009F2DB0" w:rsidRPr="002B57C1" w14:paraId="522CBE8E" w14:textId="77777777" w:rsidTr="00296B82">
        <w:trPr>
          <w:jc w:val="center"/>
        </w:trPr>
        <w:tc>
          <w:tcPr>
            <w:tcW w:w="628" w:type="pct"/>
            <w:vAlign w:val="center"/>
          </w:tcPr>
          <w:p w14:paraId="404DED2E" w14:textId="77777777" w:rsidR="009F2DB0" w:rsidRPr="002B57C1" w:rsidRDefault="009F2DB0" w:rsidP="009F2DB0">
            <w:pPr>
              <w:jc w:val="center"/>
              <w:rPr>
                <w:b/>
                <w:noProof/>
                <w:color w:val="000000"/>
                <w:sz w:val="20"/>
                <w:szCs w:val="20"/>
              </w:rPr>
            </w:pPr>
            <w:r w:rsidRPr="002B57C1">
              <w:rPr>
                <w:b/>
                <w:noProof/>
                <w:color w:val="000000"/>
                <w:sz w:val="20"/>
                <w:szCs w:val="20"/>
              </w:rPr>
              <w:t>Необходимые документы</w:t>
            </w:r>
          </w:p>
        </w:tc>
        <w:tc>
          <w:tcPr>
            <w:tcW w:w="4372" w:type="pct"/>
            <w:gridSpan w:val="2"/>
            <w:vAlign w:val="center"/>
          </w:tcPr>
          <w:p w14:paraId="0890C4E6" w14:textId="77777777" w:rsidR="009F2DB0" w:rsidRPr="002B57C1" w:rsidRDefault="009F2DB0" w:rsidP="009F2DB0">
            <w:pPr>
              <w:rPr>
                <w:noProof/>
                <w:color w:val="000000"/>
                <w:sz w:val="20"/>
                <w:szCs w:val="20"/>
              </w:rPr>
            </w:pPr>
            <w:r w:rsidRPr="002B57C1">
              <w:rPr>
                <w:noProof/>
                <w:color w:val="000000"/>
                <w:sz w:val="20"/>
                <w:szCs w:val="20"/>
              </w:rPr>
              <w:t>Представляемые на рассмотрение инвестиционные программы в части объектов теплоснабжения (включая производство, услуги по передаче тепловой энергиии подключение (технологическое присоединение) к системам теплоснабжения) включают в себя документы и материалы в соответствии с п. 8, 12, 13, 16, 17, 19 Правил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 утвержденных постановлением Правительства РФ № 410.</w:t>
            </w:r>
          </w:p>
          <w:p w14:paraId="34DE4E19" w14:textId="77777777" w:rsidR="009F2DB0" w:rsidRPr="002B57C1" w:rsidRDefault="009F2DB0" w:rsidP="009F2DB0">
            <w:pPr>
              <w:rPr>
                <w:noProof/>
                <w:color w:val="000000"/>
                <w:sz w:val="20"/>
                <w:szCs w:val="20"/>
              </w:rPr>
            </w:pPr>
            <w:r w:rsidRPr="002B57C1">
              <w:rPr>
                <w:noProof/>
                <w:color w:val="000000"/>
                <w:sz w:val="20"/>
                <w:szCs w:val="20"/>
              </w:rPr>
              <w:t xml:space="preserve">Кроме этого, согласно Порядку в </w:t>
            </w:r>
            <w:r w:rsidR="00EE2898" w:rsidRPr="002B57C1">
              <w:rPr>
                <w:noProof/>
                <w:color w:val="000000"/>
                <w:sz w:val="20"/>
                <w:szCs w:val="20"/>
              </w:rPr>
              <w:t xml:space="preserve">Министерство тарифного регулирования Воронежской области </w:t>
            </w:r>
            <w:r w:rsidRPr="002B57C1">
              <w:rPr>
                <w:noProof/>
                <w:color w:val="000000"/>
                <w:sz w:val="20"/>
                <w:szCs w:val="20"/>
              </w:rPr>
              <w:t>дополнительно представляются:</w:t>
            </w:r>
          </w:p>
          <w:p w14:paraId="4F66E4CE" w14:textId="77777777" w:rsidR="009F2DB0" w:rsidRPr="002B57C1" w:rsidRDefault="009F2DB0" w:rsidP="009F2DB0">
            <w:pPr>
              <w:rPr>
                <w:noProof/>
                <w:color w:val="000000"/>
                <w:sz w:val="20"/>
                <w:szCs w:val="20"/>
              </w:rPr>
            </w:pPr>
            <w:r w:rsidRPr="002B57C1">
              <w:rPr>
                <w:noProof/>
                <w:color w:val="000000"/>
                <w:sz w:val="20"/>
                <w:szCs w:val="20"/>
              </w:rPr>
              <w:t>а) перечень инвестиционных проектов с подтверждающими обосновывающими материалами (проекты, дефектные ведомости, счета, сводные сметные расчеты и локальные сметные расчеты);</w:t>
            </w:r>
          </w:p>
          <w:p w14:paraId="396496DE" w14:textId="77777777" w:rsidR="009F2DB0" w:rsidRPr="002B57C1" w:rsidRDefault="009F2DB0" w:rsidP="009F2DB0">
            <w:pPr>
              <w:rPr>
                <w:noProof/>
                <w:color w:val="000000"/>
                <w:sz w:val="20"/>
                <w:szCs w:val="20"/>
              </w:rPr>
            </w:pPr>
            <w:r w:rsidRPr="002B57C1">
              <w:rPr>
                <w:noProof/>
                <w:color w:val="000000"/>
                <w:sz w:val="20"/>
                <w:szCs w:val="20"/>
              </w:rPr>
              <w:t>б) финансовую (бухгалтерскую) отчетность организации на последнюю отчетную дату: форму № 1 «Бухгалтерский баланс», форму № 2 «Отчет о прибылях и убытках», форму</w:t>
            </w:r>
          </w:p>
          <w:p w14:paraId="62FC88EE" w14:textId="77777777" w:rsidR="009F2DB0" w:rsidRPr="002B57C1" w:rsidRDefault="009F2DB0" w:rsidP="009F2DB0">
            <w:pPr>
              <w:rPr>
                <w:noProof/>
                <w:color w:val="000000"/>
                <w:sz w:val="20"/>
                <w:szCs w:val="20"/>
              </w:rPr>
            </w:pPr>
            <w:r w:rsidRPr="002B57C1">
              <w:rPr>
                <w:noProof/>
                <w:color w:val="000000"/>
                <w:sz w:val="20"/>
                <w:szCs w:val="20"/>
              </w:rPr>
              <w:t>№ 5 «Приложение к бухгалтерскому балансу», а также аудиторское заключение;</w:t>
            </w:r>
          </w:p>
          <w:p w14:paraId="0D1DFAD7" w14:textId="77777777" w:rsidR="009F2DB0" w:rsidRPr="002B57C1" w:rsidRDefault="009F2DB0" w:rsidP="009F2DB0">
            <w:pPr>
              <w:rPr>
                <w:noProof/>
                <w:color w:val="000000"/>
                <w:sz w:val="20"/>
                <w:szCs w:val="20"/>
              </w:rPr>
            </w:pPr>
            <w:r w:rsidRPr="002B57C1">
              <w:rPr>
                <w:noProof/>
                <w:color w:val="000000"/>
                <w:sz w:val="20"/>
                <w:szCs w:val="20"/>
              </w:rPr>
              <w:t>в) предписания государственных надзорных органов (при наличии таковых).</w:t>
            </w:r>
          </w:p>
        </w:tc>
      </w:tr>
      <w:tr w:rsidR="009F2DB0" w:rsidRPr="002B57C1" w14:paraId="026CF825" w14:textId="77777777" w:rsidTr="00296B82">
        <w:trPr>
          <w:jc w:val="center"/>
        </w:trPr>
        <w:tc>
          <w:tcPr>
            <w:tcW w:w="628" w:type="pct"/>
            <w:vAlign w:val="center"/>
          </w:tcPr>
          <w:p w14:paraId="19972D1F" w14:textId="77777777" w:rsidR="009F2DB0" w:rsidRPr="002B57C1" w:rsidRDefault="009F2DB0" w:rsidP="009F2DB0">
            <w:pPr>
              <w:jc w:val="center"/>
              <w:rPr>
                <w:b/>
                <w:noProof/>
                <w:color w:val="000000"/>
                <w:sz w:val="20"/>
                <w:szCs w:val="20"/>
              </w:rPr>
            </w:pPr>
            <w:r w:rsidRPr="002B57C1">
              <w:rPr>
                <w:b/>
                <w:noProof/>
                <w:color w:val="000000"/>
                <w:sz w:val="20"/>
                <w:szCs w:val="20"/>
              </w:rPr>
              <w:t>Рассмотрение проекта</w:t>
            </w:r>
          </w:p>
        </w:tc>
        <w:tc>
          <w:tcPr>
            <w:tcW w:w="4372" w:type="pct"/>
            <w:gridSpan w:val="2"/>
            <w:vAlign w:val="center"/>
          </w:tcPr>
          <w:p w14:paraId="57AAC871" w14:textId="77777777" w:rsidR="009F2DB0" w:rsidRPr="002B57C1" w:rsidRDefault="00EE2898" w:rsidP="009F2DB0">
            <w:pPr>
              <w:rPr>
                <w:noProof/>
                <w:color w:val="000000"/>
                <w:sz w:val="20"/>
                <w:szCs w:val="20"/>
              </w:rPr>
            </w:pPr>
            <w:r w:rsidRPr="002B57C1">
              <w:rPr>
                <w:noProof/>
                <w:color w:val="000000"/>
                <w:sz w:val="20"/>
                <w:szCs w:val="20"/>
              </w:rPr>
              <w:t xml:space="preserve">Министерство тарифного регулирования Воронежской области </w:t>
            </w:r>
            <w:r w:rsidR="009F2DB0" w:rsidRPr="002B57C1">
              <w:rPr>
                <w:noProof/>
                <w:color w:val="000000"/>
                <w:sz w:val="20"/>
                <w:szCs w:val="20"/>
              </w:rPr>
              <w:t>рассматривает проект инвестиционной программы в сроки, определенные постановлением Правительства РФ № 410.</w:t>
            </w:r>
          </w:p>
          <w:p w14:paraId="4DD86A25" w14:textId="77777777" w:rsidR="009F2DB0" w:rsidRPr="002B57C1" w:rsidRDefault="00EE2898" w:rsidP="009F2DB0">
            <w:pPr>
              <w:rPr>
                <w:noProof/>
                <w:color w:val="000000"/>
                <w:sz w:val="20"/>
                <w:szCs w:val="20"/>
              </w:rPr>
            </w:pPr>
            <w:r w:rsidRPr="002B57C1">
              <w:rPr>
                <w:noProof/>
                <w:color w:val="000000"/>
                <w:sz w:val="20"/>
                <w:szCs w:val="20"/>
              </w:rPr>
              <w:t xml:space="preserve">Министерство тарифного регулирования Воронежской области </w:t>
            </w:r>
            <w:r w:rsidR="009F2DB0" w:rsidRPr="002B57C1">
              <w:rPr>
                <w:noProof/>
                <w:color w:val="000000"/>
                <w:sz w:val="20"/>
                <w:szCs w:val="20"/>
              </w:rPr>
              <w:t>готовит заключение о влиянии реализации инвестиционных программ на уровень тарифов, подлежащих государственному регулированию.</w:t>
            </w:r>
          </w:p>
        </w:tc>
      </w:tr>
      <w:tr w:rsidR="009F2DB0" w:rsidRPr="002B57C1" w14:paraId="101ADACE" w14:textId="77777777" w:rsidTr="00296B82">
        <w:trPr>
          <w:jc w:val="center"/>
        </w:trPr>
        <w:tc>
          <w:tcPr>
            <w:tcW w:w="628" w:type="pct"/>
            <w:vAlign w:val="center"/>
          </w:tcPr>
          <w:p w14:paraId="297849BB" w14:textId="77777777" w:rsidR="009F2DB0" w:rsidRPr="002B57C1" w:rsidRDefault="009F2DB0" w:rsidP="009F2DB0">
            <w:pPr>
              <w:jc w:val="center"/>
              <w:rPr>
                <w:b/>
                <w:noProof/>
                <w:color w:val="000000"/>
                <w:sz w:val="20"/>
                <w:szCs w:val="20"/>
              </w:rPr>
            </w:pPr>
            <w:r w:rsidRPr="002B57C1">
              <w:rPr>
                <w:b/>
                <w:noProof/>
                <w:color w:val="000000"/>
                <w:sz w:val="20"/>
                <w:szCs w:val="20"/>
              </w:rPr>
              <w:t>Утверждение</w:t>
            </w:r>
          </w:p>
        </w:tc>
        <w:tc>
          <w:tcPr>
            <w:tcW w:w="2203" w:type="pct"/>
          </w:tcPr>
          <w:p w14:paraId="06B15DCF" w14:textId="77777777" w:rsidR="009F2DB0" w:rsidRPr="002B57C1" w:rsidRDefault="009F2DB0" w:rsidP="00EE2898">
            <w:pPr>
              <w:rPr>
                <w:noProof/>
                <w:color w:val="000000"/>
                <w:sz w:val="20"/>
                <w:szCs w:val="20"/>
              </w:rPr>
            </w:pPr>
            <w:r w:rsidRPr="002B57C1">
              <w:rPr>
                <w:noProof/>
                <w:color w:val="000000"/>
                <w:sz w:val="20"/>
                <w:szCs w:val="20"/>
              </w:rPr>
              <w:t xml:space="preserve">Утверждение инвестиционных программ в части объектов теплоснабжения (включая производство, услуги по передаче тепловой энергии и подключение (технологическое присоединение) к системам теплоснабжения) производится распоряжением Правительства </w:t>
            </w:r>
            <w:r w:rsidR="00EE2898" w:rsidRPr="002B57C1">
              <w:rPr>
                <w:noProof/>
                <w:color w:val="000000"/>
                <w:sz w:val="20"/>
                <w:szCs w:val="20"/>
              </w:rPr>
              <w:t>Воронежской</w:t>
            </w:r>
            <w:r w:rsidR="00333A51" w:rsidRPr="002B57C1">
              <w:rPr>
                <w:noProof/>
                <w:color w:val="000000"/>
                <w:sz w:val="20"/>
                <w:szCs w:val="20"/>
              </w:rPr>
              <w:t xml:space="preserve"> области</w:t>
            </w:r>
            <w:r w:rsidRPr="002B57C1">
              <w:rPr>
                <w:noProof/>
                <w:color w:val="000000"/>
                <w:sz w:val="20"/>
                <w:szCs w:val="20"/>
              </w:rPr>
              <w:t xml:space="preserve"> в срок до 30 октября года, предшествующего периоду их реализации, по форме, утвержденной приказом Министерства строительства и жилищно-коммунального хозяйства Российской Федерации от 13.08.2014г. №459/пр</w:t>
            </w:r>
          </w:p>
        </w:tc>
        <w:tc>
          <w:tcPr>
            <w:tcW w:w="2169" w:type="pct"/>
            <w:vAlign w:val="center"/>
          </w:tcPr>
          <w:p w14:paraId="5D6894A1" w14:textId="77777777" w:rsidR="009F2DB0" w:rsidRPr="002B57C1" w:rsidRDefault="00EE2898" w:rsidP="009F2DB0">
            <w:pPr>
              <w:rPr>
                <w:noProof/>
                <w:color w:val="000000"/>
                <w:sz w:val="20"/>
                <w:szCs w:val="20"/>
              </w:rPr>
            </w:pPr>
            <w:r w:rsidRPr="002B57C1">
              <w:rPr>
                <w:noProof/>
                <w:color w:val="000000"/>
                <w:sz w:val="20"/>
                <w:szCs w:val="20"/>
              </w:rPr>
              <w:t xml:space="preserve">Министерство тарифного регулирования Воронежской области </w:t>
            </w:r>
            <w:r w:rsidR="009F2DB0" w:rsidRPr="002B57C1">
              <w:rPr>
                <w:noProof/>
                <w:color w:val="000000"/>
                <w:sz w:val="20"/>
                <w:szCs w:val="20"/>
              </w:rPr>
              <w:t>устанавливает плату за подключение (технологическое присоединение) к системам теплоснабжения в соответствии с Методическими указани</w:t>
            </w:r>
            <w:r w:rsidR="008041EB" w:rsidRPr="002B57C1">
              <w:rPr>
                <w:noProof/>
                <w:color w:val="000000"/>
                <w:sz w:val="20"/>
                <w:szCs w:val="20"/>
              </w:rPr>
              <w:t>ями № 760-э.</w:t>
            </w:r>
          </w:p>
        </w:tc>
      </w:tr>
      <w:tr w:rsidR="009F2DB0" w:rsidRPr="002B57C1" w14:paraId="3FE7A05E" w14:textId="77777777" w:rsidTr="00296B82">
        <w:trPr>
          <w:jc w:val="center"/>
        </w:trPr>
        <w:tc>
          <w:tcPr>
            <w:tcW w:w="628" w:type="pct"/>
            <w:vAlign w:val="center"/>
          </w:tcPr>
          <w:p w14:paraId="7148BD0A" w14:textId="77777777" w:rsidR="009F2DB0" w:rsidRPr="002B57C1" w:rsidRDefault="009F2DB0" w:rsidP="009F2DB0">
            <w:pPr>
              <w:jc w:val="center"/>
              <w:rPr>
                <w:b/>
                <w:noProof/>
                <w:color w:val="000000"/>
                <w:sz w:val="20"/>
                <w:szCs w:val="20"/>
              </w:rPr>
            </w:pPr>
            <w:r w:rsidRPr="002B57C1">
              <w:rPr>
                <w:b/>
                <w:noProof/>
                <w:color w:val="000000"/>
                <w:sz w:val="20"/>
                <w:szCs w:val="20"/>
              </w:rPr>
              <w:t>Внесение изменений</w:t>
            </w:r>
          </w:p>
        </w:tc>
        <w:tc>
          <w:tcPr>
            <w:tcW w:w="4372" w:type="pct"/>
            <w:gridSpan w:val="2"/>
            <w:vAlign w:val="center"/>
          </w:tcPr>
          <w:p w14:paraId="0E892F48" w14:textId="77777777" w:rsidR="009F2DB0" w:rsidRPr="002B57C1" w:rsidRDefault="009F2DB0" w:rsidP="009F2DB0">
            <w:pPr>
              <w:rPr>
                <w:noProof/>
                <w:color w:val="000000"/>
                <w:sz w:val="20"/>
                <w:szCs w:val="20"/>
              </w:rPr>
            </w:pPr>
            <w:r w:rsidRPr="002B57C1">
              <w:rPr>
                <w:noProof/>
                <w:color w:val="000000"/>
                <w:sz w:val="20"/>
                <w:szCs w:val="20"/>
              </w:rPr>
              <w:t>Изменения, которые вносятся в инвестиционные программы в части объектов теплоснабжения (включая производство, услуги по передаче тепловой энергии, подключение (технологическое присоединение) к системам теплоснабжения), утверждаются до 01 декабря соответствующего (текущего) года.</w:t>
            </w:r>
          </w:p>
        </w:tc>
      </w:tr>
      <w:tr w:rsidR="009F2DB0" w:rsidRPr="002B57C1" w14:paraId="7F373845" w14:textId="77777777" w:rsidTr="00296B82">
        <w:trPr>
          <w:jc w:val="center"/>
        </w:trPr>
        <w:tc>
          <w:tcPr>
            <w:tcW w:w="628" w:type="pct"/>
            <w:vAlign w:val="center"/>
          </w:tcPr>
          <w:p w14:paraId="34000D5E" w14:textId="77777777" w:rsidR="009F2DB0" w:rsidRPr="002B57C1" w:rsidRDefault="009F2DB0" w:rsidP="009F2DB0">
            <w:pPr>
              <w:jc w:val="center"/>
              <w:rPr>
                <w:b/>
                <w:noProof/>
                <w:color w:val="000000"/>
                <w:sz w:val="20"/>
                <w:szCs w:val="20"/>
              </w:rPr>
            </w:pPr>
            <w:r w:rsidRPr="002B57C1">
              <w:rPr>
                <w:b/>
                <w:noProof/>
                <w:color w:val="000000"/>
                <w:sz w:val="20"/>
                <w:szCs w:val="20"/>
              </w:rPr>
              <w:t>Отчет о реализации</w:t>
            </w:r>
          </w:p>
        </w:tc>
        <w:tc>
          <w:tcPr>
            <w:tcW w:w="4372" w:type="pct"/>
            <w:gridSpan w:val="2"/>
            <w:vAlign w:val="center"/>
          </w:tcPr>
          <w:p w14:paraId="010D931D" w14:textId="77777777" w:rsidR="009F2DB0" w:rsidRPr="002B57C1" w:rsidRDefault="009F2DB0" w:rsidP="009F2DB0">
            <w:pPr>
              <w:rPr>
                <w:noProof/>
                <w:color w:val="000000"/>
                <w:sz w:val="20"/>
                <w:szCs w:val="20"/>
              </w:rPr>
            </w:pPr>
            <w:r w:rsidRPr="002B57C1">
              <w:rPr>
                <w:noProof/>
                <w:color w:val="000000"/>
                <w:sz w:val="20"/>
                <w:szCs w:val="20"/>
              </w:rPr>
              <w:t xml:space="preserve">Регулируемые организации представляют отчеты о выполнении инвестиционных программ в </w:t>
            </w:r>
            <w:r w:rsidR="00EE2898" w:rsidRPr="002B57C1">
              <w:rPr>
                <w:noProof/>
                <w:color w:val="000000"/>
                <w:sz w:val="20"/>
                <w:szCs w:val="20"/>
              </w:rPr>
              <w:t>Министерство тарифного регулирования Воронежской области</w:t>
            </w:r>
            <w:r w:rsidRPr="002B57C1">
              <w:rPr>
                <w:noProof/>
                <w:color w:val="000000"/>
                <w:sz w:val="20"/>
                <w:szCs w:val="20"/>
              </w:rPr>
              <w:t>по установленной форме, утвержденной приказом Министерства строительства и жилищно-коммунального хозяйства Российской Федерации от 13.08.2014г. №459/пр:</w:t>
            </w:r>
          </w:p>
          <w:p w14:paraId="00D16959" w14:textId="77777777" w:rsidR="009F2DB0" w:rsidRPr="002B57C1" w:rsidRDefault="009F2DB0" w:rsidP="009F2DB0">
            <w:pPr>
              <w:rPr>
                <w:noProof/>
                <w:color w:val="000000"/>
                <w:sz w:val="20"/>
                <w:szCs w:val="20"/>
              </w:rPr>
            </w:pPr>
            <w:r w:rsidRPr="002B57C1">
              <w:rPr>
                <w:noProof/>
                <w:color w:val="000000"/>
                <w:sz w:val="20"/>
                <w:szCs w:val="20"/>
              </w:rPr>
              <w:t>- ежеквартально, в срок до 15 числа месяца, следующего за отчетным кварталом;</w:t>
            </w:r>
          </w:p>
          <w:p w14:paraId="7CC33C71" w14:textId="77777777" w:rsidR="009F2DB0" w:rsidRPr="002B57C1" w:rsidRDefault="009F2DB0" w:rsidP="009F2DB0">
            <w:pPr>
              <w:rPr>
                <w:noProof/>
                <w:color w:val="000000"/>
                <w:sz w:val="20"/>
                <w:szCs w:val="20"/>
              </w:rPr>
            </w:pPr>
            <w:r w:rsidRPr="002B57C1">
              <w:rPr>
                <w:noProof/>
                <w:color w:val="000000"/>
                <w:sz w:val="20"/>
                <w:szCs w:val="20"/>
              </w:rPr>
              <w:t>- ежегодно, в срок до 01 апреля, за предыдущий год.</w:t>
            </w:r>
          </w:p>
          <w:p w14:paraId="68F2C0D5" w14:textId="77777777" w:rsidR="009F2DB0" w:rsidRPr="002B57C1" w:rsidRDefault="009F2DB0" w:rsidP="009F2DB0">
            <w:pPr>
              <w:rPr>
                <w:noProof/>
                <w:color w:val="000000"/>
                <w:sz w:val="20"/>
                <w:szCs w:val="20"/>
              </w:rPr>
            </w:pPr>
            <w:r w:rsidRPr="002B57C1">
              <w:rPr>
                <w:noProof/>
                <w:color w:val="000000"/>
                <w:sz w:val="20"/>
                <w:szCs w:val="20"/>
              </w:rPr>
              <w:t>Отчеты предоставляются в электронном и на бумажном носителе за подписью руководителя регулируемой организации (уполномоченного лица) и лица, ответственного за их составление, заверенные печатью.</w:t>
            </w:r>
          </w:p>
          <w:p w14:paraId="43DC8DC3" w14:textId="77777777" w:rsidR="009F2DB0" w:rsidRPr="002B57C1" w:rsidRDefault="009F2DB0" w:rsidP="009F2DB0">
            <w:pPr>
              <w:rPr>
                <w:noProof/>
                <w:color w:val="000000"/>
                <w:sz w:val="20"/>
                <w:szCs w:val="20"/>
              </w:rPr>
            </w:pPr>
            <w:r w:rsidRPr="002B57C1">
              <w:rPr>
                <w:noProof/>
                <w:color w:val="000000"/>
                <w:sz w:val="20"/>
                <w:szCs w:val="20"/>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(п. 18 Порядка).</w:t>
            </w:r>
          </w:p>
        </w:tc>
      </w:tr>
      <w:tr w:rsidR="009F2DB0" w:rsidRPr="002B57C1" w14:paraId="65BD262B" w14:textId="77777777" w:rsidTr="00296B82">
        <w:trPr>
          <w:jc w:val="center"/>
        </w:trPr>
        <w:tc>
          <w:tcPr>
            <w:tcW w:w="628" w:type="pct"/>
            <w:vAlign w:val="center"/>
          </w:tcPr>
          <w:p w14:paraId="0476A562" w14:textId="77777777" w:rsidR="009F2DB0" w:rsidRPr="002B57C1" w:rsidRDefault="009F2DB0" w:rsidP="009F2DB0">
            <w:pPr>
              <w:jc w:val="center"/>
              <w:rPr>
                <w:b/>
                <w:noProof/>
                <w:color w:val="000000"/>
                <w:sz w:val="20"/>
                <w:szCs w:val="20"/>
              </w:rPr>
            </w:pPr>
            <w:r w:rsidRPr="002B57C1">
              <w:rPr>
                <w:b/>
                <w:noProof/>
                <w:color w:val="000000"/>
                <w:sz w:val="20"/>
                <w:szCs w:val="20"/>
              </w:rPr>
              <w:t>Особенности расчета</w:t>
            </w:r>
          </w:p>
        </w:tc>
        <w:tc>
          <w:tcPr>
            <w:tcW w:w="2203" w:type="pct"/>
            <w:vAlign w:val="center"/>
          </w:tcPr>
          <w:p w14:paraId="56B34CE2" w14:textId="77777777" w:rsidR="009F2DB0" w:rsidRPr="002B57C1" w:rsidRDefault="009F2DB0" w:rsidP="009F2DB0">
            <w:pPr>
              <w:rPr>
                <w:noProof/>
                <w:color w:val="000000"/>
                <w:sz w:val="20"/>
                <w:szCs w:val="20"/>
              </w:rPr>
            </w:pPr>
          </w:p>
        </w:tc>
        <w:tc>
          <w:tcPr>
            <w:tcW w:w="2169" w:type="pct"/>
            <w:vAlign w:val="center"/>
          </w:tcPr>
          <w:p w14:paraId="3799615B" w14:textId="77777777" w:rsidR="009F2DB0" w:rsidRPr="002B57C1" w:rsidRDefault="009F2DB0" w:rsidP="009F2DB0">
            <w:pPr>
              <w:rPr>
                <w:noProof/>
                <w:color w:val="000000"/>
                <w:sz w:val="20"/>
                <w:szCs w:val="20"/>
              </w:rPr>
            </w:pPr>
            <w:r w:rsidRPr="002B57C1">
              <w:rPr>
                <w:noProof/>
                <w:color w:val="000000"/>
                <w:sz w:val="20"/>
                <w:szCs w:val="20"/>
              </w:rPr>
              <w:t>Плата за подключение дифференцируется:</w:t>
            </w:r>
          </w:p>
          <w:p w14:paraId="12389F14" w14:textId="77777777" w:rsidR="009F2DB0" w:rsidRPr="002B57C1" w:rsidRDefault="009F2DB0" w:rsidP="009F2DB0">
            <w:pPr>
              <w:rPr>
                <w:noProof/>
                <w:color w:val="000000"/>
                <w:sz w:val="20"/>
                <w:szCs w:val="20"/>
              </w:rPr>
            </w:pPr>
            <w:r w:rsidRPr="002B57C1">
              <w:rPr>
                <w:noProof/>
                <w:color w:val="000000"/>
                <w:sz w:val="20"/>
                <w:szCs w:val="20"/>
              </w:rPr>
              <w:t>- по диапазонам диаметров тепловых сетей: 50 - 250 мм, 251 - 400 мм, 401 - 550 мм, 551 - 700 мм, 701 мм и выше;</w:t>
            </w:r>
          </w:p>
          <w:p w14:paraId="213B6C87" w14:textId="77777777" w:rsidR="009F2DB0" w:rsidRPr="002B57C1" w:rsidRDefault="009F2DB0" w:rsidP="009F2DB0">
            <w:pPr>
              <w:rPr>
                <w:noProof/>
                <w:color w:val="000000"/>
                <w:sz w:val="20"/>
                <w:szCs w:val="20"/>
              </w:rPr>
            </w:pPr>
            <w:r w:rsidRPr="002B57C1">
              <w:rPr>
                <w:noProof/>
                <w:color w:val="000000"/>
                <w:sz w:val="20"/>
                <w:szCs w:val="20"/>
              </w:rPr>
              <w:t>- по типу прокладки тепловых сетей: подземная (канальная и бесканальная) или надземная (наземная).</w:t>
            </w:r>
          </w:p>
          <w:p w14:paraId="7FBF3B99" w14:textId="77777777" w:rsidR="009F2DB0" w:rsidRPr="002B57C1" w:rsidRDefault="009F2DB0" w:rsidP="009F2DB0">
            <w:pPr>
              <w:rPr>
                <w:noProof/>
                <w:color w:val="000000"/>
                <w:sz w:val="20"/>
                <w:szCs w:val="20"/>
              </w:rPr>
            </w:pPr>
            <w:r w:rsidRPr="002B57C1">
              <w:rPr>
                <w:noProof/>
                <w:color w:val="000000"/>
                <w:sz w:val="20"/>
                <w:szCs w:val="20"/>
              </w:rPr>
              <w:t>На основании п. 174 Методических указаний № 760-э теплоснабжающая (теплосетевая) организация в соответствии с приложением 7.9 к Методическим указаниям № 760-э рассчитывает объемы средств для компенсации расходов на выполнение мероприятий, подлежащих осуществлению в ходе подключения объектов заявителей, подключаемая тепловая нагрузка которых не превышает 0,1 Гкал/ч, и не включаемых в состав платы за подключение.</w:t>
            </w:r>
          </w:p>
          <w:p w14:paraId="665E6480" w14:textId="77777777" w:rsidR="009F2DB0" w:rsidRPr="002B57C1" w:rsidRDefault="009F2DB0" w:rsidP="009F2DB0">
            <w:pPr>
              <w:rPr>
                <w:noProof/>
                <w:color w:val="000000"/>
                <w:sz w:val="20"/>
                <w:szCs w:val="20"/>
              </w:rPr>
            </w:pPr>
            <w:r w:rsidRPr="002B57C1">
              <w:rPr>
                <w:noProof/>
                <w:color w:val="000000"/>
                <w:sz w:val="20"/>
                <w:szCs w:val="20"/>
              </w:rPr>
              <w:t xml:space="preserve">Указанные расчеты представляются в </w:t>
            </w:r>
            <w:r w:rsidR="00EE2898" w:rsidRPr="002B57C1">
              <w:rPr>
                <w:noProof/>
                <w:color w:val="000000"/>
                <w:sz w:val="20"/>
                <w:szCs w:val="20"/>
              </w:rPr>
              <w:t>Министерство тарифного регулирования Воронежской области</w:t>
            </w:r>
            <w:r w:rsidRPr="002B57C1">
              <w:rPr>
                <w:noProof/>
                <w:color w:val="000000"/>
                <w:sz w:val="20"/>
                <w:szCs w:val="20"/>
              </w:rPr>
              <w:t>, которая в решении об утверждении тарифов отражает размер экономически обоснованной платы за подключение и соответствующие выпадающие доходы теплоснабжающей (теплосетевой) организации от подключения указанных объектов заявителей, размер которых включается в тарифы на тепловую энергию (мощность) и (или) тарифы на передачу тепловой энергии в том же расчетном периоде регулирования, на который устанавливается плата за подключение.</w:t>
            </w:r>
          </w:p>
          <w:p w14:paraId="4E426F85" w14:textId="77777777" w:rsidR="009F2DB0" w:rsidRPr="002B57C1" w:rsidRDefault="009F2DB0" w:rsidP="009F2DB0">
            <w:pPr>
              <w:rPr>
                <w:noProof/>
                <w:color w:val="000000"/>
                <w:sz w:val="20"/>
                <w:szCs w:val="20"/>
              </w:rPr>
            </w:pPr>
            <w:r w:rsidRPr="002B57C1">
              <w:rPr>
                <w:noProof/>
                <w:color w:val="000000"/>
                <w:sz w:val="20"/>
                <w:szCs w:val="20"/>
              </w:rPr>
              <w:t>При этом расходы на создание (реконструкцию) тепловых сетей от существующих тепловых сетей или источников тепловой энергии до точек подключения объектов заявителей, не включаемые в состав платы за подключение объектов заявителей, подключаемая тепловая нагрузка которых не превышает 0,1 Гкал/ч, определяются с учетом положений п. 173 Методических указаний № 760-э.</w:t>
            </w:r>
          </w:p>
        </w:tc>
      </w:tr>
    </w:tbl>
    <w:p w14:paraId="246E2C32" w14:textId="77777777" w:rsidR="00296B82" w:rsidRPr="002B57C1" w:rsidRDefault="00296B82" w:rsidP="009403EB">
      <w:pPr>
        <w:ind w:firstLine="709"/>
        <w:contextualSpacing/>
        <w:jc w:val="both"/>
        <w:rPr>
          <w:rFonts w:eastAsia="Calibri"/>
          <w:b/>
        </w:rPr>
      </w:pPr>
    </w:p>
    <w:p w14:paraId="31A23535" w14:textId="77777777" w:rsidR="00296B82" w:rsidRPr="002B57C1" w:rsidRDefault="00296B82" w:rsidP="003058C5">
      <w:pPr>
        <w:ind w:firstLine="709"/>
        <w:rPr>
          <w:noProof/>
          <w:color w:val="000000"/>
        </w:rPr>
      </w:pPr>
      <w:r w:rsidRPr="002B57C1">
        <w:rPr>
          <w:noProof/>
          <w:color w:val="000000"/>
        </w:rPr>
        <w:t xml:space="preserve">Таблица </w:t>
      </w:r>
      <w:r w:rsidR="007D1704" w:rsidRPr="002B57C1">
        <w:rPr>
          <w:noProof/>
          <w:color w:val="000000"/>
        </w:rPr>
        <w:t>15.1.2</w:t>
      </w:r>
      <w:r w:rsidR="003058C5" w:rsidRPr="002B57C1">
        <w:rPr>
          <w:noProof/>
          <w:color w:val="000000"/>
        </w:rPr>
        <w:t xml:space="preserve">. </w:t>
      </w:r>
      <w:r w:rsidRPr="002B57C1">
        <w:rPr>
          <w:noProof/>
          <w:color w:val="000000"/>
        </w:rPr>
        <w:t>Система электроснабжения (услуги по передаче электрической энергии)</w:t>
      </w:r>
    </w:p>
    <w:tbl>
      <w:tblPr>
        <w:tblStyle w:val="af0"/>
        <w:tblW w:w="5022" w:type="pct"/>
        <w:jc w:val="center"/>
        <w:tblLayout w:type="fixed"/>
        <w:tblLook w:val="04A0" w:firstRow="1" w:lastRow="0" w:firstColumn="1" w:lastColumn="0" w:noHBand="0" w:noVBand="1"/>
      </w:tblPr>
      <w:tblGrid>
        <w:gridCol w:w="2011"/>
        <w:gridCol w:w="6332"/>
        <w:gridCol w:w="6508"/>
      </w:tblGrid>
      <w:tr w:rsidR="00296B82" w:rsidRPr="002B57C1" w14:paraId="23D50B63" w14:textId="77777777" w:rsidTr="00296B82">
        <w:trPr>
          <w:tblHeader/>
          <w:jc w:val="center"/>
        </w:trPr>
        <w:tc>
          <w:tcPr>
            <w:tcW w:w="677" w:type="pct"/>
          </w:tcPr>
          <w:p w14:paraId="36E01130" w14:textId="77777777" w:rsidR="00296B82" w:rsidRPr="002B57C1" w:rsidRDefault="00296B82" w:rsidP="00305775">
            <w:pPr>
              <w:jc w:val="center"/>
              <w:rPr>
                <w:noProof/>
                <w:color w:val="000000"/>
                <w:sz w:val="20"/>
                <w:szCs w:val="20"/>
              </w:rPr>
            </w:pPr>
          </w:p>
        </w:tc>
        <w:tc>
          <w:tcPr>
            <w:tcW w:w="2132" w:type="pct"/>
          </w:tcPr>
          <w:p w14:paraId="4D003D99" w14:textId="77777777" w:rsidR="00296B82" w:rsidRPr="002B57C1" w:rsidRDefault="00296B82" w:rsidP="00305775">
            <w:pPr>
              <w:jc w:val="center"/>
              <w:rPr>
                <w:noProof/>
                <w:color w:val="000000"/>
                <w:sz w:val="20"/>
                <w:szCs w:val="20"/>
              </w:rPr>
            </w:pPr>
            <w:r w:rsidRPr="002B57C1">
              <w:rPr>
                <w:noProof/>
                <w:color w:val="000000"/>
                <w:sz w:val="20"/>
                <w:szCs w:val="20"/>
              </w:rPr>
              <w:t xml:space="preserve">Инвестиционная программа </w:t>
            </w:r>
          </w:p>
          <w:p w14:paraId="1D47E449" w14:textId="77777777" w:rsidR="00296B82" w:rsidRPr="002B57C1" w:rsidRDefault="00296B82" w:rsidP="00305775">
            <w:pPr>
              <w:jc w:val="center"/>
              <w:rPr>
                <w:noProof/>
                <w:color w:val="000000"/>
                <w:sz w:val="20"/>
                <w:szCs w:val="20"/>
              </w:rPr>
            </w:pPr>
            <w:r w:rsidRPr="002B57C1">
              <w:rPr>
                <w:noProof/>
                <w:color w:val="000000"/>
                <w:sz w:val="20"/>
                <w:szCs w:val="20"/>
              </w:rPr>
              <w:t>в части инвестиционной составляющей в структуре тарифа</w:t>
            </w:r>
          </w:p>
        </w:tc>
        <w:tc>
          <w:tcPr>
            <w:tcW w:w="2191" w:type="pct"/>
          </w:tcPr>
          <w:p w14:paraId="6A0D85DB" w14:textId="77777777" w:rsidR="00296B82" w:rsidRPr="002B57C1" w:rsidRDefault="00296B82" w:rsidP="00296B82">
            <w:pPr>
              <w:jc w:val="center"/>
              <w:rPr>
                <w:noProof/>
                <w:color w:val="000000"/>
                <w:sz w:val="20"/>
                <w:szCs w:val="20"/>
              </w:rPr>
            </w:pPr>
            <w:r w:rsidRPr="002B57C1">
              <w:rPr>
                <w:noProof/>
                <w:color w:val="000000"/>
                <w:sz w:val="20"/>
                <w:szCs w:val="20"/>
              </w:rPr>
              <w:t>Инвестиционная программа в части подключения (технологического присоединения) к электрическим сетям</w:t>
            </w:r>
          </w:p>
        </w:tc>
      </w:tr>
      <w:tr w:rsidR="00296B82" w:rsidRPr="002B57C1" w14:paraId="62DEDF10" w14:textId="77777777" w:rsidTr="00296B82">
        <w:trPr>
          <w:jc w:val="center"/>
        </w:trPr>
        <w:tc>
          <w:tcPr>
            <w:tcW w:w="677" w:type="pct"/>
            <w:vAlign w:val="center"/>
          </w:tcPr>
          <w:p w14:paraId="3F228CDD" w14:textId="77777777" w:rsidR="00296B82" w:rsidRPr="002B57C1" w:rsidRDefault="00296B82" w:rsidP="00305775">
            <w:pPr>
              <w:jc w:val="center"/>
              <w:rPr>
                <w:b/>
                <w:noProof/>
                <w:color w:val="000000"/>
                <w:sz w:val="20"/>
                <w:szCs w:val="20"/>
              </w:rPr>
            </w:pPr>
            <w:r w:rsidRPr="002B57C1">
              <w:rPr>
                <w:b/>
                <w:noProof/>
                <w:color w:val="000000"/>
                <w:sz w:val="20"/>
                <w:szCs w:val="20"/>
              </w:rPr>
              <w:t>Законодательство</w:t>
            </w:r>
          </w:p>
        </w:tc>
        <w:tc>
          <w:tcPr>
            <w:tcW w:w="2132" w:type="pct"/>
          </w:tcPr>
          <w:p w14:paraId="2B82C118" w14:textId="77777777" w:rsidR="00296B82" w:rsidRPr="002B57C1" w:rsidRDefault="00296B82" w:rsidP="00305775">
            <w:pPr>
              <w:rPr>
                <w:noProof/>
                <w:color w:val="000000"/>
                <w:sz w:val="20"/>
                <w:szCs w:val="20"/>
              </w:rPr>
            </w:pPr>
            <w:r w:rsidRPr="002B57C1">
              <w:rPr>
                <w:noProof/>
                <w:color w:val="000000"/>
                <w:sz w:val="20"/>
                <w:szCs w:val="20"/>
              </w:rPr>
              <w:t>Согласование и утверждение инвестиционных программ организаций, осуществляющих регулируемые виды деятельности в сфере электроэнергетики регулируетсяв соответствии с:</w:t>
            </w:r>
          </w:p>
          <w:p w14:paraId="52368225" w14:textId="77777777" w:rsidR="00296B82" w:rsidRPr="002B57C1" w:rsidRDefault="00296B82" w:rsidP="00305775">
            <w:pPr>
              <w:rPr>
                <w:noProof/>
                <w:color w:val="000000"/>
                <w:sz w:val="20"/>
                <w:szCs w:val="20"/>
              </w:rPr>
            </w:pPr>
            <w:r w:rsidRPr="002B57C1">
              <w:rPr>
                <w:noProof/>
                <w:color w:val="000000"/>
                <w:sz w:val="20"/>
                <w:szCs w:val="20"/>
              </w:rPr>
              <w:t>- Федеральными законами: № 35-ФЗ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 изменениями);</w:t>
            </w:r>
          </w:p>
          <w:p w14:paraId="102BA9C6" w14:textId="77777777" w:rsidR="00296B82" w:rsidRPr="002B57C1" w:rsidRDefault="00296B82" w:rsidP="00305775">
            <w:pPr>
              <w:rPr>
                <w:noProof/>
                <w:color w:val="000000"/>
                <w:sz w:val="20"/>
                <w:szCs w:val="20"/>
              </w:rPr>
            </w:pPr>
            <w:r w:rsidRPr="002B57C1">
              <w:rPr>
                <w:noProof/>
                <w:color w:val="000000"/>
                <w:sz w:val="20"/>
                <w:szCs w:val="20"/>
              </w:rPr>
              <w:t>- постановлением Правительства РФ от 01.12.2009 № 977 «Об инвестиционных программах субъектов электроэнергетики» с изменениями, внесенными постановлением Правительства РФ от 16.02.2015 №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w:t>
            </w:r>
          </w:p>
        </w:tc>
        <w:tc>
          <w:tcPr>
            <w:tcW w:w="2191" w:type="pct"/>
            <w:vAlign w:val="center"/>
          </w:tcPr>
          <w:p w14:paraId="761CCCB8" w14:textId="77777777" w:rsidR="00296B82" w:rsidRPr="002B57C1" w:rsidRDefault="00296B82" w:rsidP="00305775">
            <w:pPr>
              <w:rPr>
                <w:noProof/>
                <w:color w:val="000000"/>
                <w:sz w:val="20"/>
                <w:szCs w:val="20"/>
              </w:rPr>
            </w:pPr>
            <w:r w:rsidRPr="002B57C1">
              <w:rPr>
                <w:noProof/>
                <w:color w:val="000000"/>
                <w:sz w:val="20"/>
                <w:szCs w:val="20"/>
              </w:rPr>
              <w:t>Утверждение платы за технологическое присоединение к электрическим сетям осуществляется в соответствии с:</w:t>
            </w:r>
          </w:p>
          <w:p w14:paraId="49E6AD19" w14:textId="77777777" w:rsidR="00296B82" w:rsidRPr="002B57C1" w:rsidRDefault="00296B82" w:rsidP="00305775">
            <w:pPr>
              <w:rPr>
                <w:noProof/>
                <w:color w:val="000000"/>
                <w:sz w:val="20"/>
                <w:szCs w:val="20"/>
              </w:rPr>
            </w:pPr>
            <w:r w:rsidRPr="002B57C1">
              <w:rPr>
                <w:noProof/>
                <w:color w:val="000000"/>
                <w:sz w:val="20"/>
                <w:szCs w:val="20"/>
              </w:rPr>
              <w:t>- Законом № 35-ФЗ;</w:t>
            </w:r>
          </w:p>
          <w:p w14:paraId="318B7478" w14:textId="77777777" w:rsidR="00296B82" w:rsidRPr="002B57C1" w:rsidRDefault="00296B82" w:rsidP="00305775">
            <w:pPr>
              <w:rPr>
                <w:noProof/>
                <w:color w:val="000000"/>
                <w:sz w:val="20"/>
                <w:szCs w:val="20"/>
              </w:rPr>
            </w:pPr>
            <w:r w:rsidRPr="002B57C1">
              <w:rPr>
                <w:noProof/>
                <w:color w:val="000000"/>
                <w:sz w:val="20"/>
                <w:szCs w:val="20"/>
              </w:rPr>
              <w:t>- постановлением Правительства РФ от 27.12.2004 № 861 «Об утверждении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4DFFF802" w14:textId="77777777" w:rsidR="00296B82" w:rsidRPr="002B57C1" w:rsidRDefault="00296B82" w:rsidP="00305775">
            <w:pPr>
              <w:rPr>
                <w:noProof/>
                <w:color w:val="000000"/>
                <w:sz w:val="20"/>
                <w:szCs w:val="20"/>
              </w:rPr>
            </w:pPr>
            <w:r w:rsidRPr="002B57C1">
              <w:rPr>
                <w:noProof/>
                <w:color w:val="000000"/>
                <w:sz w:val="20"/>
                <w:szCs w:val="20"/>
              </w:rPr>
              <w:t xml:space="preserve">- Основами ценообразования в области регулируемых цен (тарифов) в электроэнергетике, утвержденных постановлением Правительства № 1178 (далее – Основы ценообразования); </w:t>
            </w:r>
          </w:p>
          <w:p w14:paraId="6FDA4B73" w14:textId="77777777" w:rsidR="00296B82" w:rsidRPr="002B57C1" w:rsidRDefault="00296B82" w:rsidP="00305775">
            <w:pPr>
              <w:rPr>
                <w:noProof/>
                <w:color w:val="000000"/>
                <w:sz w:val="20"/>
                <w:szCs w:val="20"/>
              </w:rPr>
            </w:pPr>
            <w:r w:rsidRPr="002B57C1">
              <w:rPr>
                <w:noProof/>
                <w:color w:val="000000"/>
                <w:sz w:val="20"/>
                <w:szCs w:val="20"/>
              </w:rPr>
              <w:t>- приказом Федеральной службы по тарифам от 11.09.2012 № 209-э/1 «Об утверждении Методических указаний по определению размера платы за технологическое присоединение к электрическим сетям» (далее – Методические указания № 209-э/1);</w:t>
            </w:r>
          </w:p>
          <w:p w14:paraId="248D7C1B" w14:textId="77777777" w:rsidR="00296B82" w:rsidRPr="002B57C1" w:rsidRDefault="00296B82" w:rsidP="00305775">
            <w:pPr>
              <w:rPr>
                <w:noProof/>
                <w:color w:val="000000"/>
                <w:sz w:val="20"/>
                <w:szCs w:val="20"/>
              </w:rPr>
            </w:pPr>
            <w:r w:rsidRPr="002B57C1">
              <w:rPr>
                <w:noProof/>
                <w:color w:val="000000"/>
                <w:sz w:val="20"/>
                <w:szCs w:val="20"/>
              </w:rPr>
              <w:t>- приказом Федеральной службы по тарифам от 11.09.2014 №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(далее – Методические указания № 215-э/1).</w:t>
            </w:r>
          </w:p>
        </w:tc>
      </w:tr>
      <w:tr w:rsidR="00296B82" w:rsidRPr="002B57C1" w14:paraId="3780BDB6" w14:textId="77777777" w:rsidTr="00296B82">
        <w:trPr>
          <w:jc w:val="center"/>
        </w:trPr>
        <w:tc>
          <w:tcPr>
            <w:tcW w:w="677" w:type="pct"/>
            <w:vAlign w:val="center"/>
          </w:tcPr>
          <w:p w14:paraId="1B205F0D" w14:textId="77777777" w:rsidR="00296B82" w:rsidRPr="002B57C1" w:rsidRDefault="00296B82" w:rsidP="00305775">
            <w:pPr>
              <w:jc w:val="center"/>
              <w:rPr>
                <w:b/>
                <w:noProof/>
                <w:color w:val="000000"/>
                <w:sz w:val="20"/>
                <w:szCs w:val="20"/>
              </w:rPr>
            </w:pPr>
            <w:r w:rsidRPr="002B57C1">
              <w:rPr>
                <w:b/>
                <w:noProof/>
                <w:color w:val="000000"/>
                <w:sz w:val="20"/>
                <w:szCs w:val="20"/>
              </w:rPr>
              <w:t>Срок</w:t>
            </w:r>
          </w:p>
        </w:tc>
        <w:tc>
          <w:tcPr>
            <w:tcW w:w="2132" w:type="pct"/>
            <w:vAlign w:val="center"/>
          </w:tcPr>
          <w:p w14:paraId="43EB4153" w14:textId="77777777" w:rsidR="00296B82" w:rsidRPr="002B57C1" w:rsidRDefault="00296B82" w:rsidP="00305775">
            <w:pPr>
              <w:rPr>
                <w:noProof/>
                <w:color w:val="000000"/>
                <w:sz w:val="20"/>
                <w:szCs w:val="20"/>
              </w:rPr>
            </w:pPr>
            <w:r w:rsidRPr="002B57C1">
              <w:rPr>
                <w:noProof/>
                <w:color w:val="000000"/>
                <w:sz w:val="20"/>
                <w:szCs w:val="20"/>
              </w:rPr>
              <w:t>В соответствии с Правилами утверждения инвестиционных программ субъектов электроэнергетики, утвержденными постановлением Правительства РФ от 01.12.2009 № 977 (с изменениями) (далее – Правила) сетевая организация не позднее дня размещения информации об инвестиционной программе в соответствии со стандартами раскрытия информации субъектами оптового и розничных рынков электрической энергии, утвержденными постановлением Правительства РФ от 21.01.2004 № 24 «Об утверждении стандартов раскрытия информации субъектами оптового и розничных рынков электрической энергии», но не позднее 05 апреля года, предшествующего периоду реализации инвестиционной программы направляет с использованием официального сайта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(далее – официальный сайт системы) заявление в орган исполнительной власти субъекта Российской Федерации, уполномоченный на утверждение инвестиционной программы</w:t>
            </w:r>
          </w:p>
        </w:tc>
        <w:tc>
          <w:tcPr>
            <w:tcW w:w="2191" w:type="pct"/>
            <w:vAlign w:val="center"/>
          </w:tcPr>
          <w:p w14:paraId="3335F18F" w14:textId="77777777" w:rsidR="00296B82" w:rsidRPr="002B57C1" w:rsidRDefault="00296B82" w:rsidP="000D5CC7">
            <w:pPr>
              <w:rPr>
                <w:noProof/>
                <w:color w:val="000000"/>
                <w:sz w:val="20"/>
                <w:szCs w:val="20"/>
              </w:rPr>
            </w:pPr>
            <w:r w:rsidRPr="002B57C1">
              <w:rPr>
                <w:noProof/>
                <w:color w:val="000000"/>
                <w:sz w:val="20"/>
                <w:szCs w:val="20"/>
              </w:rPr>
              <w:t xml:space="preserve">В соответствии с п. 87 Основ ценообразования сетевые организации ежегодно, не позднее 01 ноября, представляют в </w:t>
            </w:r>
            <w:r w:rsidR="00EE2898" w:rsidRPr="002B57C1">
              <w:rPr>
                <w:noProof/>
                <w:color w:val="000000"/>
                <w:sz w:val="20"/>
                <w:szCs w:val="20"/>
              </w:rPr>
              <w:t>Министерство тарифного регулирования Воронежской области</w:t>
            </w:r>
            <w:r w:rsidRPr="002B57C1">
              <w:rPr>
                <w:noProof/>
                <w:color w:val="000000"/>
                <w:sz w:val="20"/>
                <w:szCs w:val="20"/>
              </w:rPr>
              <w:t>прогнозные сведения о расходах за технологическое присоединение на очередной календарный год, а также 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w:t>
            </w:r>
          </w:p>
        </w:tc>
      </w:tr>
      <w:tr w:rsidR="00296B82" w:rsidRPr="002B57C1" w14:paraId="749CB517" w14:textId="77777777" w:rsidTr="00296B82">
        <w:trPr>
          <w:jc w:val="center"/>
        </w:trPr>
        <w:tc>
          <w:tcPr>
            <w:tcW w:w="677" w:type="pct"/>
            <w:vAlign w:val="center"/>
          </w:tcPr>
          <w:p w14:paraId="60FAC2E3" w14:textId="77777777" w:rsidR="00296B82" w:rsidRPr="002B57C1" w:rsidRDefault="00296B82" w:rsidP="00305775">
            <w:pPr>
              <w:jc w:val="center"/>
              <w:rPr>
                <w:b/>
                <w:noProof/>
                <w:color w:val="000000"/>
                <w:sz w:val="20"/>
                <w:szCs w:val="20"/>
              </w:rPr>
            </w:pPr>
            <w:r w:rsidRPr="002B57C1">
              <w:rPr>
                <w:b/>
                <w:noProof/>
                <w:color w:val="000000"/>
                <w:sz w:val="20"/>
                <w:szCs w:val="20"/>
              </w:rPr>
              <w:t>Необходимые документы</w:t>
            </w:r>
          </w:p>
        </w:tc>
        <w:tc>
          <w:tcPr>
            <w:tcW w:w="4323" w:type="pct"/>
            <w:gridSpan w:val="2"/>
            <w:vAlign w:val="center"/>
          </w:tcPr>
          <w:p w14:paraId="0F135B28" w14:textId="77777777" w:rsidR="00296B82" w:rsidRPr="002B57C1" w:rsidRDefault="00296B82" w:rsidP="00305775">
            <w:pPr>
              <w:rPr>
                <w:noProof/>
                <w:color w:val="000000"/>
                <w:sz w:val="20"/>
                <w:szCs w:val="20"/>
              </w:rPr>
            </w:pPr>
            <w:r w:rsidRPr="002B57C1">
              <w:rPr>
                <w:noProof/>
                <w:color w:val="000000"/>
                <w:sz w:val="20"/>
                <w:szCs w:val="20"/>
              </w:rPr>
              <w:t>Заявление и информация в форме электронных документов, подписанных с использованием усиленной квалифицированной электронной подписи, в соответствии с п. 12, 13 Правил. Финансовый план субъекта электроэнергетики и паспорта инвестиционных проектов направляются в форме электронных документов в соответствии с формами, правилами заполнения указанных форм и требованиями к их форматам,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tc>
      </w:tr>
      <w:tr w:rsidR="00296B82" w:rsidRPr="002B57C1" w14:paraId="3449A045" w14:textId="77777777" w:rsidTr="00296B82">
        <w:trPr>
          <w:jc w:val="center"/>
        </w:trPr>
        <w:tc>
          <w:tcPr>
            <w:tcW w:w="677" w:type="pct"/>
            <w:vAlign w:val="center"/>
          </w:tcPr>
          <w:p w14:paraId="3ADC2FF6" w14:textId="77777777" w:rsidR="00296B82" w:rsidRPr="002B57C1" w:rsidRDefault="00296B82" w:rsidP="00305775">
            <w:pPr>
              <w:jc w:val="center"/>
              <w:rPr>
                <w:b/>
                <w:noProof/>
                <w:color w:val="000000"/>
                <w:sz w:val="20"/>
                <w:szCs w:val="20"/>
              </w:rPr>
            </w:pPr>
            <w:r w:rsidRPr="002B57C1">
              <w:rPr>
                <w:b/>
                <w:noProof/>
                <w:color w:val="000000"/>
                <w:sz w:val="20"/>
                <w:szCs w:val="20"/>
              </w:rPr>
              <w:t>Рассмотрение проекта</w:t>
            </w:r>
          </w:p>
        </w:tc>
        <w:tc>
          <w:tcPr>
            <w:tcW w:w="4323" w:type="pct"/>
            <w:gridSpan w:val="2"/>
            <w:vAlign w:val="center"/>
          </w:tcPr>
          <w:p w14:paraId="2C28CCE8" w14:textId="77777777" w:rsidR="00296B82" w:rsidRPr="002B57C1" w:rsidRDefault="00296B82" w:rsidP="00305775">
            <w:pPr>
              <w:rPr>
                <w:noProof/>
                <w:color w:val="000000"/>
                <w:sz w:val="20"/>
                <w:szCs w:val="20"/>
              </w:rPr>
            </w:pPr>
            <w:r w:rsidRPr="002B57C1">
              <w:rPr>
                <w:noProof/>
                <w:color w:val="000000"/>
                <w:sz w:val="20"/>
                <w:szCs w:val="20"/>
              </w:rPr>
              <w:t>Органы и организации, указанные в п. 19 Правил рассматривают проект инвестиционной программы в соответствии со сроками, установленными Правилами</w:t>
            </w:r>
          </w:p>
        </w:tc>
      </w:tr>
      <w:tr w:rsidR="00296B82" w:rsidRPr="002B57C1" w14:paraId="0A206E8E" w14:textId="77777777" w:rsidTr="00333A51">
        <w:trPr>
          <w:jc w:val="center"/>
        </w:trPr>
        <w:tc>
          <w:tcPr>
            <w:tcW w:w="677" w:type="pct"/>
            <w:vAlign w:val="center"/>
          </w:tcPr>
          <w:p w14:paraId="0796558E" w14:textId="77777777" w:rsidR="00296B82" w:rsidRPr="002B57C1" w:rsidRDefault="00296B82" w:rsidP="00305775">
            <w:pPr>
              <w:jc w:val="center"/>
              <w:rPr>
                <w:b/>
                <w:noProof/>
                <w:color w:val="000000"/>
                <w:sz w:val="20"/>
                <w:szCs w:val="20"/>
              </w:rPr>
            </w:pPr>
            <w:r w:rsidRPr="002B57C1">
              <w:rPr>
                <w:b/>
                <w:noProof/>
                <w:color w:val="000000"/>
                <w:sz w:val="20"/>
                <w:szCs w:val="20"/>
              </w:rPr>
              <w:t>Утверждение</w:t>
            </w:r>
          </w:p>
        </w:tc>
        <w:tc>
          <w:tcPr>
            <w:tcW w:w="2132" w:type="pct"/>
          </w:tcPr>
          <w:p w14:paraId="2D5CDDF0" w14:textId="77777777" w:rsidR="00296B82" w:rsidRPr="002B57C1" w:rsidRDefault="00296B82" w:rsidP="00305775">
            <w:pPr>
              <w:rPr>
                <w:noProof/>
                <w:color w:val="000000"/>
                <w:sz w:val="20"/>
                <w:szCs w:val="20"/>
              </w:rPr>
            </w:pPr>
            <w:r w:rsidRPr="002B57C1">
              <w:rPr>
                <w:noProof/>
                <w:color w:val="000000"/>
                <w:sz w:val="20"/>
                <w:szCs w:val="20"/>
              </w:rPr>
              <w:t>Уполномоченный орган исполнительной власти субъекта Российской Федерации утверждает инвестиционную программу с учетом результатов осуществления контроля за реализацией инвестиционных программ в предыдущих периодах (при реализации инвестиционных программ в предыдущих периодах) при отсутствии замечаний и предложений к проекту инвестиционной программы, предусмотренных п. 49, 50, 55 Правил, в срок до 1 ноября года, предшествующего периоду реализации инвестиционной программы, а в случаях, предусмотренных п. 58-61 Правил – в течение 15 рабочих дней после размещения субъектом электроэнергетики на официальном сайте системы итогового проекта инвестиционной программы в соответствии с п. 62 Правил.</w:t>
            </w:r>
          </w:p>
          <w:p w14:paraId="5EBB0040" w14:textId="77777777" w:rsidR="00296B82" w:rsidRPr="002B57C1" w:rsidRDefault="00296B82" w:rsidP="00305775">
            <w:pPr>
              <w:rPr>
                <w:noProof/>
                <w:color w:val="000000"/>
                <w:sz w:val="20"/>
                <w:szCs w:val="20"/>
              </w:rPr>
            </w:pPr>
            <w:r w:rsidRPr="002B57C1">
              <w:rPr>
                <w:noProof/>
                <w:color w:val="000000"/>
                <w:sz w:val="20"/>
                <w:szCs w:val="20"/>
              </w:rPr>
              <w:t>Уполномоченный орган исполнительной власти субъекта Российской Федерации утверждает инвестиционную программу при наличии заключений (отчетов) по результатам проведения технологического и ценового аудита в случаях, когда получение таких заключений (отчетов) в соответствии с федеральными законами, актами Президента Российской Федерации и Правительства Российской Федерации является обязательным</w:t>
            </w:r>
          </w:p>
        </w:tc>
        <w:tc>
          <w:tcPr>
            <w:tcW w:w="2191" w:type="pct"/>
            <w:tcBorders>
              <w:bottom w:val="single" w:sz="4" w:space="0" w:color="auto"/>
            </w:tcBorders>
            <w:vAlign w:val="center"/>
          </w:tcPr>
          <w:p w14:paraId="47057CB4" w14:textId="77777777" w:rsidR="00296B82" w:rsidRPr="002B57C1" w:rsidRDefault="00EE2898" w:rsidP="00305775">
            <w:pPr>
              <w:rPr>
                <w:noProof/>
                <w:color w:val="000000"/>
                <w:sz w:val="20"/>
                <w:szCs w:val="20"/>
              </w:rPr>
            </w:pPr>
            <w:r w:rsidRPr="002B57C1">
              <w:rPr>
                <w:noProof/>
                <w:color w:val="000000"/>
                <w:sz w:val="20"/>
                <w:szCs w:val="20"/>
              </w:rPr>
              <w:t xml:space="preserve">Министерство тарифного регулирования Воронежской области </w:t>
            </w:r>
            <w:r w:rsidR="00296B82" w:rsidRPr="002B57C1">
              <w:rPr>
                <w:noProof/>
                <w:color w:val="000000"/>
                <w:sz w:val="20"/>
                <w:szCs w:val="20"/>
              </w:rPr>
              <w:t>утверждает на период регулирования:</w:t>
            </w:r>
          </w:p>
          <w:p w14:paraId="388DDCFC" w14:textId="77777777" w:rsidR="00296B82" w:rsidRPr="002B57C1" w:rsidRDefault="00296B82" w:rsidP="00305775">
            <w:pPr>
              <w:rPr>
                <w:noProof/>
                <w:color w:val="000000"/>
                <w:sz w:val="20"/>
                <w:szCs w:val="20"/>
              </w:rPr>
            </w:pPr>
            <w:r w:rsidRPr="002B57C1">
              <w:rPr>
                <w:noProof/>
                <w:color w:val="000000"/>
                <w:sz w:val="20"/>
                <w:szCs w:val="20"/>
              </w:rPr>
              <w:t>- стандартизированные тарифные ставки;</w:t>
            </w:r>
          </w:p>
          <w:p w14:paraId="35636FFC" w14:textId="77777777" w:rsidR="00296B82" w:rsidRPr="002B57C1" w:rsidRDefault="00296B82" w:rsidP="00305775">
            <w:pPr>
              <w:rPr>
                <w:noProof/>
                <w:color w:val="000000"/>
                <w:sz w:val="20"/>
                <w:szCs w:val="20"/>
              </w:rPr>
            </w:pPr>
            <w:r w:rsidRPr="002B57C1">
              <w:rPr>
                <w:noProof/>
                <w:color w:val="000000"/>
                <w:sz w:val="20"/>
                <w:szCs w:val="20"/>
              </w:rPr>
              <w:t>- ставки за единицу максимальной мощности;</w:t>
            </w:r>
          </w:p>
          <w:p w14:paraId="42CBF87A" w14:textId="77777777" w:rsidR="00296B82" w:rsidRPr="002B57C1" w:rsidRDefault="00296B82" w:rsidP="00305775">
            <w:pPr>
              <w:rPr>
                <w:noProof/>
                <w:color w:val="000000"/>
                <w:sz w:val="20"/>
                <w:szCs w:val="20"/>
              </w:rPr>
            </w:pPr>
            <w:r w:rsidRPr="002B57C1">
              <w:rPr>
                <w:noProof/>
                <w:color w:val="000000"/>
                <w:sz w:val="20"/>
                <w:szCs w:val="20"/>
              </w:rPr>
              <w:t>- формулы платы за технологическое присоединение.</w:t>
            </w:r>
          </w:p>
          <w:p w14:paraId="260849AC" w14:textId="77777777" w:rsidR="00296B82" w:rsidRPr="002B57C1" w:rsidRDefault="00296B82" w:rsidP="00305775">
            <w:pPr>
              <w:rPr>
                <w:noProof/>
                <w:color w:val="000000"/>
                <w:sz w:val="20"/>
                <w:szCs w:val="20"/>
              </w:rPr>
            </w:pPr>
            <w:r w:rsidRPr="002B57C1">
              <w:rPr>
                <w:noProof/>
                <w:color w:val="000000"/>
                <w:sz w:val="20"/>
                <w:szCs w:val="20"/>
              </w:rPr>
              <w:t xml:space="preserve">Территориальные сетевые организации представляют в </w:t>
            </w:r>
            <w:r w:rsidR="00EE2898" w:rsidRPr="002B57C1">
              <w:rPr>
                <w:noProof/>
                <w:color w:val="000000"/>
                <w:sz w:val="20"/>
                <w:szCs w:val="20"/>
              </w:rPr>
              <w:t>Министерство тарифного регулирования Воронежской области</w:t>
            </w:r>
            <w:r w:rsidRPr="002B57C1">
              <w:rPr>
                <w:noProof/>
                <w:color w:val="000000"/>
                <w:sz w:val="20"/>
                <w:szCs w:val="20"/>
              </w:rPr>
              <w:t>прогнозные сведения о расходах за технологическое присоединение на очередной календарный год в соответствии с Методическими указаниями № 209-э/1 с учетом стоимости каждого мероприятия в отдельности, а также с разбивкой по категориям потребителей, уровням напряжения электрических сетей, к которым осуществляется технологическое присоединение, и (или) объемам присоединяемой максимальной мощности.</w:t>
            </w:r>
          </w:p>
          <w:p w14:paraId="26FF0DCC" w14:textId="77777777" w:rsidR="00296B82" w:rsidRPr="002B57C1" w:rsidRDefault="00296B82" w:rsidP="00305775">
            <w:pPr>
              <w:rPr>
                <w:noProof/>
                <w:color w:val="000000"/>
                <w:sz w:val="20"/>
                <w:szCs w:val="20"/>
              </w:rPr>
            </w:pPr>
            <w:r w:rsidRPr="002B57C1">
              <w:rPr>
                <w:noProof/>
                <w:color w:val="000000"/>
                <w:sz w:val="20"/>
                <w:szCs w:val="20"/>
              </w:rPr>
              <w:t xml:space="preserve">На основе представленных сведений </w:t>
            </w:r>
            <w:r w:rsidR="00EE2898" w:rsidRPr="002B57C1">
              <w:rPr>
                <w:noProof/>
                <w:color w:val="000000"/>
                <w:sz w:val="20"/>
                <w:szCs w:val="20"/>
              </w:rPr>
              <w:t xml:space="preserve">Министерство тарифного регулирования Воронежской области </w:t>
            </w:r>
            <w:r w:rsidRPr="002B57C1">
              <w:rPr>
                <w:noProof/>
                <w:color w:val="000000"/>
                <w:sz w:val="20"/>
                <w:szCs w:val="20"/>
              </w:rPr>
              <w:t>на очередной календарный год устанавливает не позднее 31 декабря года, предшествующего очередному году, плату за технологическое присоединение к электрическим сетям (за исключением платы по индивидуальному проекту и платы за технологическое присоединение к территориальным распределительным электрическим сетям энергопринимающих устройств отдельных потребителей и объектов по производству электрической энергии максимальной мощностью не менее 8900 кВт и на уровне напряжения не ниже 35 кВ).</w:t>
            </w:r>
          </w:p>
          <w:p w14:paraId="21C11B6F" w14:textId="77777777" w:rsidR="00296B82" w:rsidRPr="002B57C1" w:rsidRDefault="00296B82" w:rsidP="00305775">
            <w:pPr>
              <w:rPr>
                <w:noProof/>
                <w:color w:val="000000"/>
                <w:sz w:val="20"/>
                <w:szCs w:val="20"/>
              </w:rPr>
            </w:pPr>
            <w:r w:rsidRPr="002B57C1">
              <w:rPr>
                <w:noProof/>
                <w:color w:val="000000"/>
                <w:sz w:val="20"/>
                <w:szCs w:val="20"/>
              </w:rPr>
              <w:t xml:space="preserve">Территориальные сетевые организации представляют в </w:t>
            </w:r>
            <w:r w:rsidR="00EE2898" w:rsidRPr="002B57C1">
              <w:rPr>
                <w:noProof/>
                <w:color w:val="000000"/>
                <w:sz w:val="20"/>
                <w:szCs w:val="20"/>
              </w:rPr>
              <w:t xml:space="preserve">Министерство тарифного регулирования Воронежской области </w:t>
            </w:r>
            <w:r w:rsidRPr="002B57C1">
              <w:rPr>
                <w:noProof/>
                <w:color w:val="000000"/>
                <w:sz w:val="20"/>
                <w:szCs w:val="20"/>
              </w:rPr>
              <w:t>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 в соответствии с Методическими указаниями № 215-э/1.</w:t>
            </w:r>
          </w:p>
          <w:p w14:paraId="08464061" w14:textId="77777777" w:rsidR="00296B82" w:rsidRPr="002B57C1" w:rsidRDefault="00296B82" w:rsidP="00305775">
            <w:pPr>
              <w:rPr>
                <w:noProof/>
                <w:color w:val="000000"/>
                <w:sz w:val="20"/>
                <w:szCs w:val="20"/>
              </w:rPr>
            </w:pPr>
            <w:r w:rsidRPr="002B57C1">
              <w:rPr>
                <w:noProof/>
                <w:color w:val="000000"/>
                <w:sz w:val="20"/>
                <w:szCs w:val="20"/>
              </w:rPr>
              <w:t>Размер выпадающих доходов, связанных с осуществлением технологического присоединения к электрическим сетям, не включаемых в плату за технологическое присоединение, включается в тариф на услуги по передаче электрической энергии.</w:t>
            </w:r>
          </w:p>
        </w:tc>
      </w:tr>
      <w:tr w:rsidR="00296B82" w:rsidRPr="002B57C1" w14:paraId="2CA8C070" w14:textId="77777777" w:rsidTr="00296B82">
        <w:trPr>
          <w:jc w:val="center"/>
        </w:trPr>
        <w:tc>
          <w:tcPr>
            <w:tcW w:w="677" w:type="pct"/>
            <w:vAlign w:val="center"/>
          </w:tcPr>
          <w:p w14:paraId="193E0299" w14:textId="77777777" w:rsidR="00296B82" w:rsidRPr="002B57C1" w:rsidRDefault="00296B82" w:rsidP="00305775">
            <w:pPr>
              <w:jc w:val="center"/>
              <w:rPr>
                <w:b/>
                <w:noProof/>
                <w:color w:val="000000"/>
                <w:sz w:val="20"/>
                <w:szCs w:val="20"/>
              </w:rPr>
            </w:pPr>
            <w:r w:rsidRPr="002B57C1">
              <w:rPr>
                <w:b/>
                <w:noProof/>
                <w:color w:val="000000"/>
                <w:sz w:val="20"/>
                <w:szCs w:val="20"/>
              </w:rPr>
              <w:t>Отчет о реализации</w:t>
            </w:r>
          </w:p>
        </w:tc>
        <w:tc>
          <w:tcPr>
            <w:tcW w:w="4323" w:type="pct"/>
            <w:gridSpan w:val="2"/>
            <w:vAlign w:val="center"/>
          </w:tcPr>
          <w:p w14:paraId="7AF66638" w14:textId="77777777" w:rsidR="00296B82" w:rsidRPr="002B57C1" w:rsidRDefault="00296B82" w:rsidP="00305775">
            <w:pPr>
              <w:rPr>
                <w:noProof/>
                <w:color w:val="000000"/>
                <w:sz w:val="20"/>
                <w:szCs w:val="20"/>
              </w:rPr>
            </w:pPr>
            <w:r w:rsidRPr="002B57C1">
              <w:rPr>
                <w:noProof/>
                <w:color w:val="000000"/>
                <w:sz w:val="20"/>
                <w:szCs w:val="20"/>
              </w:rPr>
              <w:t>Сетевые организации ежегодно, до 1 апреля, размещают на официальном сайте системы в соответствии со стандартами раскрытия информации отчеты о реализации инвестиционных программ за предыдущий год и не позднее рабочего дня, соответствующего дню раскрытия указанной информации, направляют с использованием интерактивных форм официального сайта системы в органы исполнительной власти субъектов Российской Федерации, а также в органы и организации, участвующие в утверждении соответствующих инвестиционных программ, уведомление, содержащее указание на дату и место размещения на официальном сайте системы (точный электронный адрес) указанной информации.</w:t>
            </w:r>
          </w:p>
          <w:p w14:paraId="59BC6CDA" w14:textId="77777777" w:rsidR="00296B82" w:rsidRPr="002B57C1" w:rsidRDefault="00296B82" w:rsidP="00305775">
            <w:pPr>
              <w:rPr>
                <w:noProof/>
                <w:color w:val="000000"/>
                <w:sz w:val="20"/>
                <w:szCs w:val="20"/>
              </w:rPr>
            </w:pPr>
            <w:r w:rsidRPr="002B57C1">
              <w:rPr>
                <w:noProof/>
                <w:color w:val="000000"/>
                <w:sz w:val="20"/>
                <w:szCs w:val="20"/>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(п. 18 Порядка)</w:t>
            </w:r>
          </w:p>
        </w:tc>
      </w:tr>
      <w:tr w:rsidR="00296B82" w:rsidRPr="002B57C1" w14:paraId="22A2CCA7" w14:textId="77777777" w:rsidTr="00296B82">
        <w:trPr>
          <w:jc w:val="center"/>
        </w:trPr>
        <w:tc>
          <w:tcPr>
            <w:tcW w:w="677" w:type="pct"/>
            <w:vAlign w:val="center"/>
          </w:tcPr>
          <w:p w14:paraId="60EB48F9" w14:textId="77777777" w:rsidR="00296B82" w:rsidRPr="002B57C1" w:rsidRDefault="00296B82" w:rsidP="00305775">
            <w:pPr>
              <w:jc w:val="center"/>
              <w:rPr>
                <w:b/>
                <w:noProof/>
                <w:color w:val="000000"/>
                <w:sz w:val="20"/>
                <w:szCs w:val="20"/>
              </w:rPr>
            </w:pPr>
            <w:r w:rsidRPr="002B57C1">
              <w:rPr>
                <w:b/>
                <w:noProof/>
                <w:color w:val="000000"/>
                <w:sz w:val="20"/>
                <w:szCs w:val="20"/>
              </w:rPr>
              <w:t>Особенности расчета</w:t>
            </w:r>
          </w:p>
        </w:tc>
        <w:tc>
          <w:tcPr>
            <w:tcW w:w="2132" w:type="pct"/>
            <w:vAlign w:val="center"/>
          </w:tcPr>
          <w:p w14:paraId="3D5B72D1" w14:textId="77777777" w:rsidR="00296B82" w:rsidRPr="002B57C1" w:rsidRDefault="00296B82" w:rsidP="00305775">
            <w:pPr>
              <w:rPr>
                <w:noProof/>
                <w:color w:val="000000"/>
                <w:sz w:val="20"/>
                <w:szCs w:val="20"/>
              </w:rPr>
            </w:pPr>
          </w:p>
        </w:tc>
        <w:tc>
          <w:tcPr>
            <w:tcW w:w="2191" w:type="pct"/>
            <w:vAlign w:val="center"/>
          </w:tcPr>
          <w:p w14:paraId="78508727" w14:textId="77777777" w:rsidR="00296B82" w:rsidRPr="002B57C1" w:rsidRDefault="00296B82" w:rsidP="00305775">
            <w:pPr>
              <w:rPr>
                <w:noProof/>
                <w:color w:val="000000"/>
                <w:sz w:val="20"/>
                <w:szCs w:val="20"/>
              </w:rPr>
            </w:pPr>
            <w:r w:rsidRPr="002B57C1">
              <w:rPr>
                <w:noProof/>
                <w:color w:val="000000"/>
                <w:sz w:val="20"/>
                <w:szCs w:val="20"/>
              </w:rPr>
              <w:t xml:space="preserve">Стандартизированные тарифные ставки на строительство воздушных и кабельных линий электропередач, строительство подстанций утверждаются единые для всех территориальных сетевых организаций </w:t>
            </w:r>
            <w:r w:rsidR="00EE2898" w:rsidRPr="002B57C1">
              <w:rPr>
                <w:noProof/>
                <w:color w:val="000000"/>
                <w:sz w:val="20"/>
                <w:szCs w:val="20"/>
              </w:rPr>
              <w:t>Воронежской</w:t>
            </w:r>
            <w:r w:rsidR="00333A51" w:rsidRPr="002B57C1">
              <w:rPr>
                <w:noProof/>
                <w:color w:val="000000"/>
                <w:sz w:val="20"/>
                <w:szCs w:val="20"/>
              </w:rPr>
              <w:t xml:space="preserve"> области</w:t>
            </w:r>
            <w:r w:rsidRPr="002B57C1">
              <w:rPr>
                <w:noProof/>
                <w:color w:val="000000"/>
                <w:sz w:val="20"/>
                <w:szCs w:val="20"/>
              </w:rPr>
              <w:t xml:space="preserve">. Для перевода стандартизированных тарифных ставок за технологическое присоединение заявителей к электрическим сетям сетевых организаций на территории </w:t>
            </w:r>
            <w:r w:rsidR="00EE2898" w:rsidRPr="002B57C1">
              <w:rPr>
                <w:noProof/>
                <w:color w:val="000000"/>
                <w:sz w:val="20"/>
                <w:szCs w:val="20"/>
              </w:rPr>
              <w:t>Воронежской</w:t>
            </w:r>
            <w:r w:rsidR="00333A51" w:rsidRPr="002B57C1">
              <w:rPr>
                <w:noProof/>
                <w:color w:val="000000"/>
                <w:sz w:val="20"/>
                <w:szCs w:val="20"/>
              </w:rPr>
              <w:t xml:space="preserve"> области</w:t>
            </w:r>
            <w:r w:rsidRPr="002B57C1">
              <w:rPr>
                <w:noProof/>
                <w:color w:val="000000"/>
                <w:sz w:val="20"/>
                <w:szCs w:val="20"/>
              </w:rPr>
              <w:t xml:space="preserve"> в текущий уровень цен, необходимо использовать индексы изменения сметной стоимости строительства, разработанные к сметно-нормативной базе 2001 года и рекомендуемые Министерством строительства и жилищно-коммунального хозяйства Российской Федерации в рамках реализации полномочий в области сметного нормирования и ценообразования в сфере градостроительной деятельности.</w:t>
            </w:r>
          </w:p>
          <w:p w14:paraId="445DCB18" w14:textId="77777777" w:rsidR="00296B82" w:rsidRPr="002B57C1" w:rsidRDefault="00296B82" w:rsidP="00305775">
            <w:pPr>
              <w:rPr>
                <w:noProof/>
                <w:color w:val="000000"/>
                <w:sz w:val="20"/>
                <w:szCs w:val="20"/>
              </w:rPr>
            </w:pPr>
            <w:r w:rsidRPr="002B57C1">
              <w:rPr>
                <w:noProof/>
                <w:color w:val="000000"/>
                <w:sz w:val="20"/>
                <w:szCs w:val="20"/>
              </w:rPr>
              <w:t xml:space="preserve">Ставки за единицу максимальной мощности для территориальных сетевых организаций </w:t>
            </w:r>
            <w:r w:rsidR="00EE2898" w:rsidRPr="002B57C1">
              <w:rPr>
                <w:noProof/>
                <w:color w:val="000000"/>
                <w:sz w:val="20"/>
                <w:szCs w:val="20"/>
              </w:rPr>
              <w:t>Воронежской</w:t>
            </w:r>
            <w:r w:rsidR="00333A51" w:rsidRPr="002B57C1">
              <w:rPr>
                <w:noProof/>
                <w:color w:val="000000"/>
                <w:sz w:val="20"/>
                <w:szCs w:val="20"/>
              </w:rPr>
              <w:t>области</w:t>
            </w:r>
            <w:r w:rsidRPr="002B57C1">
              <w:rPr>
                <w:noProof/>
                <w:color w:val="000000"/>
                <w:sz w:val="20"/>
                <w:szCs w:val="20"/>
              </w:rPr>
              <w:t xml:space="preserve"> утверждаются индивидуально. </w:t>
            </w:r>
          </w:p>
          <w:p w14:paraId="5D452F29" w14:textId="77777777" w:rsidR="00296B82" w:rsidRPr="002B57C1" w:rsidRDefault="00296B82" w:rsidP="00305775">
            <w:pPr>
              <w:rPr>
                <w:noProof/>
                <w:color w:val="000000"/>
                <w:sz w:val="20"/>
                <w:szCs w:val="20"/>
              </w:rPr>
            </w:pPr>
            <w:r w:rsidRPr="002B57C1">
              <w:rPr>
                <w:noProof/>
                <w:color w:val="000000"/>
                <w:sz w:val="20"/>
                <w:szCs w:val="20"/>
              </w:rPr>
              <w:t>С 01 октября 2015 года размер включаемых в состав платы за технологическое присоединение энергопринимающих устройств максимальной мощностью не более чем 150 кВт инвестиционной составляющей на покрытие расходов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не может составлять более чем 50 процентов от величины указанных расходов.</w:t>
            </w:r>
          </w:p>
          <w:p w14:paraId="422F10C2" w14:textId="77777777" w:rsidR="00296B82" w:rsidRPr="002B57C1" w:rsidRDefault="00296B82" w:rsidP="00305775">
            <w:pPr>
              <w:rPr>
                <w:noProof/>
                <w:color w:val="000000"/>
                <w:sz w:val="20"/>
                <w:szCs w:val="20"/>
              </w:rPr>
            </w:pPr>
            <w:r w:rsidRPr="002B57C1">
              <w:rPr>
                <w:noProof/>
                <w:color w:val="000000"/>
                <w:sz w:val="20"/>
                <w:szCs w:val="20"/>
              </w:rPr>
              <w:t>На основании п. 7 Методических указаний № 209-э/1 по обращению сетевой организации плата за технологическое присоединение к территориальным распределительным электрическим сетям энергопринимающих устройств отдельных потребителей максимальной мощностью не менее 8900 кВт и на уровне напряжения не ниже 35 кВ утверждаются по индивидуальному проекту без привязки к сроку предоставления материалов.</w:t>
            </w:r>
          </w:p>
        </w:tc>
      </w:tr>
    </w:tbl>
    <w:p w14:paraId="5A91E4E7" w14:textId="77777777" w:rsidR="00296B82" w:rsidRPr="002B57C1" w:rsidRDefault="00296B82" w:rsidP="00296B82">
      <w:pPr>
        <w:ind w:firstLine="709"/>
        <w:jc w:val="center"/>
        <w:rPr>
          <w:noProof/>
          <w:color w:val="000000"/>
        </w:rPr>
      </w:pPr>
    </w:p>
    <w:p w14:paraId="2A0761A3" w14:textId="77777777" w:rsidR="00521B36" w:rsidRPr="002B57C1" w:rsidRDefault="00521B36">
      <w:pPr>
        <w:spacing w:after="160" w:line="259" w:lineRule="auto"/>
        <w:rPr>
          <w:noProof/>
          <w:color w:val="000000"/>
        </w:rPr>
      </w:pPr>
      <w:r w:rsidRPr="002B57C1">
        <w:rPr>
          <w:noProof/>
          <w:color w:val="000000"/>
        </w:rPr>
        <w:br w:type="page"/>
      </w:r>
    </w:p>
    <w:p w14:paraId="78397D62" w14:textId="77777777" w:rsidR="00296B82" w:rsidRPr="002B57C1" w:rsidRDefault="00296B82" w:rsidP="003058C5">
      <w:pPr>
        <w:ind w:firstLine="709"/>
        <w:jc w:val="both"/>
        <w:rPr>
          <w:noProof/>
          <w:color w:val="000000"/>
        </w:rPr>
      </w:pPr>
      <w:r w:rsidRPr="002B57C1">
        <w:rPr>
          <w:noProof/>
          <w:color w:val="000000"/>
        </w:rPr>
        <w:t xml:space="preserve">Таблица </w:t>
      </w:r>
      <w:r w:rsidR="007D1704" w:rsidRPr="002B57C1">
        <w:rPr>
          <w:noProof/>
          <w:color w:val="000000"/>
        </w:rPr>
        <w:t>15.1.3</w:t>
      </w:r>
      <w:r w:rsidR="003058C5" w:rsidRPr="002B57C1">
        <w:rPr>
          <w:noProof/>
          <w:color w:val="000000"/>
        </w:rPr>
        <w:t xml:space="preserve">. </w:t>
      </w:r>
      <w:r w:rsidRPr="002B57C1">
        <w:rPr>
          <w:noProof/>
          <w:color w:val="000000"/>
        </w:rPr>
        <w:t xml:space="preserve">Система водоснабжения и водоотведения (Холодное водоснабжение, </w:t>
      </w:r>
      <w:r w:rsidR="00EE2898" w:rsidRPr="002B57C1">
        <w:rPr>
          <w:noProof/>
          <w:color w:val="000000"/>
        </w:rPr>
        <w:t xml:space="preserve">горячее водоснабжение, </w:t>
      </w:r>
      <w:r w:rsidRPr="002B57C1">
        <w:rPr>
          <w:noProof/>
          <w:color w:val="000000"/>
        </w:rPr>
        <w:t>водоотведение)</w:t>
      </w:r>
    </w:p>
    <w:tbl>
      <w:tblPr>
        <w:tblStyle w:val="af0"/>
        <w:tblW w:w="14850" w:type="dxa"/>
        <w:tblLook w:val="04A0" w:firstRow="1" w:lastRow="0" w:firstColumn="1" w:lastColumn="0" w:noHBand="0" w:noVBand="1"/>
      </w:tblPr>
      <w:tblGrid>
        <w:gridCol w:w="1980"/>
        <w:gridCol w:w="6095"/>
        <w:gridCol w:w="6775"/>
      </w:tblGrid>
      <w:tr w:rsidR="00296B82" w:rsidRPr="002B57C1" w14:paraId="0ED88B93" w14:textId="77777777" w:rsidTr="00296B82">
        <w:trPr>
          <w:tblHeader/>
        </w:trPr>
        <w:tc>
          <w:tcPr>
            <w:tcW w:w="1980" w:type="dxa"/>
            <w:vAlign w:val="center"/>
          </w:tcPr>
          <w:p w14:paraId="508C0A44" w14:textId="77777777" w:rsidR="00296B82" w:rsidRPr="002B57C1" w:rsidRDefault="00296B82" w:rsidP="00305775">
            <w:pPr>
              <w:jc w:val="center"/>
              <w:rPr>
                <w:noProof/>
                <w:color w:val="000000"/>
                <w:sz w:val="20"/>
                <w:szCs w:val="20"/>
              </w:rPr>
            </w:pPr>
          </w:p>
        </w:tc>
        <w:tc>
          <w:tcPr>
            <w:tcW w:w="6095" w:type="dxa"/>
          </w:tcPr>
          <w:p w14:paraId="2772C1AC" w14:textId="77777777" w:rsidR="00296B82" w:rsidRPr="002B57C1" w:rsidRDefault="00296B82" w:rsidP="00305775">
            <w:pPr>
              <w:jc w:val="center"/>
              <w:rPr>
                <w:noProof/>
                <w:color w:val="000000"/>
                <w:sz w:val="20"/>
                <w:szCs w:val="20"/>
              </w:rPr>
            </w:pPr>
            <w:r w:rsidRPr="002B57C1">
              <w:rPr>
                <w:noProof/>
                <w:color w:val="000000"/>
                <w:sz w:val="20"/>
                <w:szCs w:val="20"/>
              </w:rPr>
              <w:t xml:space="preserve">Инвестиционная программа </w:t>
            </w:r>
          </w:p>
          <w:p w14:paraId="787CBDB2" w14:textId="77777777" w:rsidR="00296B82" w:rsidRPr="002B57C1" w:rsidRDefault="00296B82" w:rsidP="00305775">
            <w:pPr>
              <w:jc w:val="center"/>
              <w:rPr>
                <w:noProof/>
                <w:color w:val="000000"/>
                <w:sz w:val="20"/>
                <w:szCs w:val="20"/>
              </w:rPr>
            </w:pPr>
            <w:r w:rsidRPr="002B57C1">
              <w:rPr>
                <w:noProof/>
                <w:color w:val="000000"/>
                <w:sz w:val="20"/>
                <w:szCs w:val="20"/>
              </w:rPr>
              <w:t>в части инвестиционной составляющей в структуре тарифа</w:t>
            </w:r>
          </w:p>
        </w:tc>
        <w:tc>
          <w:tcPr>
            <w:tcW w:w="6775" w:type="dxa"/>
          </w:tcPr>
          <w:p w14:paraId="64864A2D" w14:textId="77777777" w:rsidR="00296B82" w:rsidRPr="002B57C1" w:rsidRDefault="00296B82" w:rsidP="00305775">
            <w:pPr>
              <w:jc w:val="center"/>
              <w:rPr>
                <w:noProof/>
                <w:color w:val="000000"/>
                <w:sz w:val="20"/>
                <w:szCs w:val="20"/>
              </w:rPr>
            </w:pPr>
            <w:r w:rsidRPr="002B57C1">
              <w:rPr>
                <w:noProof/>
                <w:color w:val="000000"/>
                <w:sz w:val="20"/>
                <w:szCs w:val="20"/>
              </w:rPr>
              <w:t>Инвестиционная программа в части подключения (технологического присоединения) к системам водоснабжения и (или) водоотведения</w:t>
            </w:r>
          </w:p>
        </w:tc>
      </w:tr>
      <w:tr w:rsidR="00296B82" w:rsidRPr="002B57C1" w14:paraId="2D9BB994" w14:textId="77777777" w:rsidTr="00296B82">
        <w:tc>
          <w:tcPr>
            <w:tcW w:w="1980" w:type="dxa"/>
            <w:vAlign w:val="center"/>
          </w:tcPr>
          <w:p w14:paraId="246F371C" w14:textId="77777777" w:rsidR="00296B82" w:rsidRPr="002B57C1" w:rsidRDefault="00296B82" w:rsidP="00305775">
            <w:pPr>
              <w:jc w:val="center"/>
              <w:rPr>
                <w:b/>
                <w:noProof/>
                <w:color w:val="000000"/>
                <w:sz w:val="20"/>
                <w:szCs w:val="20"/>
              </w:rPr>
            </w:pPr>
            <w:r w:rsidRPr="002B57C1">
              <w:rPr>
                <w:b/>
                <w:noProof/>
                <w:color w:val="000000"/>
                <w:sz w:val="20"/>
                <w:szCs w:val="20"/>
              </w:rPr>
              <w:t>Законодательство</w:t>
            </w:r>
          </w:p>
        </w:tc>
        <w:tc>
          <w:tcPr>
            <w:tcW w:w="6095" w:type="dxa"/>
          </w:tcPr>
          <w:p w14:paraId="59A1E332" w14:textId="77777777" w:rsidR="00296B82" w:rsidRPr="002B57C1" w:rsidRDefault="00296B82" w:rsidP="00305775">
            <w:pPr>
              <w:rPr>
                <w:noProof/>
                <w:color w:val="000000"/>
                <w:sz w:val="20"/>
                <w:szCs w:val="20"/>
              </w:rPr>
            </w:pPr>
            <w:r w:rsidRPr="002B57C1">
              <w:rPr>
                <w:noProof/>
                <w:color w:val="000000"/>
                <w:sz w:val="20"/>
                <w:szCs w:val="20"/>
              </w:rPr>
              <w:t>Согласование и утверждение инвестиционных программ организаций, осуществляющих регулируемые виды деятельности в сфере водоснабжения и водоотведения, регулируется в соответствии с постановлением Правительства РФ № 641.</w:t>
            </w:r>
          </w:p>
        </w:tc>
        <w:tc>
          <w:tcPr>
            <w:tcW w:w="6775" w:type="dxa"/>
            <w:vAlign w:val="center"/>
          </w:tcPr>
          <w:p w14:paraId="3295CD95" w14:textId="77777777" w:rsidR="00296B82" w:rsidRPr="002B57C1" w:rsidRDefault="00296B82" w:rsidP="00305775">
            <w:pPr>
              <w:rPr>
                <w:noProof/>
                <w:color w:val="000000"/>
                <w:sz w:val="20"/>
                <w:szCs w:val="20"/>
              </w:rPr>
            </w:pPr>
            <w:r w:rsidRPr="002B57C1">
              <w:rPr>
                <w:noProof/>
                <w:color w:val="000000"/>
                <w:sz w:val="20"/>
                <w:szCs w:val="20"/>
              </w:rPr>
              <w:t>Утверждение платы за подключение (технологическое присоединение) к централизованным системам горячего водоснабжения, осуществляемого с использованием закрытых систем теплоснабжения (горячего водоснабжения), централизованным системам холодного водоснабжения и (или) водоотведения осуществляется в соответствии с:</w:t>
            </w:r>
          </w:p>
          <w:p w14:paraId="37FC8D7E" w14:textId="77777777" w:rsidR="00296B82" w:rsidRPr="002B57C1" w:rsidRDefault="00296B82" w:rsidP="00305775">
            <w:pPr>
              <w:rPr>
                <w:noProof/>
                <w:color w:val="000000"/>
                <w:sz w:val="20"/>
                <w:szCs w:val="20"/>
              </w:rPr>
            </w:pPr>
            <w:r w:rsidRPr="002B57C1">
              <w:rPr>
                <w:noProof/>
                <w:color w:val="000000"/>
                <w:sz w:val="20"/>
                <w:szCs w:val="20"/>
              </w:rPr>
              <w:t xml:space="preserve">- Законом № 416-ФЗ; </w:t>
            </w:r>
          </w:p>
          <w:p w14:paraId="6ECCF5BC" w14:textId="77777777" w:rsidR="00296B82" w:rsidRPr="002B57C1" w:rsidRDefault="00296B82" w:rsidP="00305775">
            <w:pPr>
              <w:rPr>
                <w:noProof/>
                <w:color w:val="000000"/>
                <w:sz w:val="20"/>
                <w:szCs w:val="20"/>
              </w:rPr>
            </w:pPr>
            <w:r w:rsidRPr="002B57C1">
              <w:rPr>
                <w:noProof/>
                <w:color w:val="000000"/>
                <w:sz w:val="20"/>
                <w:szCs w:val="20"/>
              </w:rPr>
              <w:t>- постановлениями Правительства РФ: № 406 от 29.07.2013 № 644 «Об утверждении правил холодного водоснабжения и водоотведения и о внесении изменений в некоторые акты Правительства Российской Федерации», от 29.07.2013 № 643 «Об утверждении типовых договоров в области горячего водоснабжения», от 29.07.2013 № 645 «Об утверждении типовых договоров в области холодного водоснабжения и водоотведения», от 13.02.2006 № 83 «Об утверждении Правил определения и предоставления технических условий подключения объектов капитального строительства к сетям инженерно-технического обеспечения и Правил подключения объектов капитального строительства к сетям инженерно-технического обеспечения»;</w:t>
            </w:r>
          </w:p>
          <w:p w14:paraId="47FC1AC4" w14:textId="77777777" w:rsidR="00296B82" w:rsidRPr="002B57C1" w:rsidRDefault="00296B82" w:rsidP="00305775">
            <w:pPr>
              <w:rPr>
                <w:noProof/>
                <w:color w:val="000000"/>
                <w:sz w:val="20"/>
                <w:szCs w:val="20"/>
              </w:rPr>
            </w:pPr>
            <w:r w:rsidRPr="002B57C1">
              <w:rPr>
                <w:noProof/>
                <w:color w:val="000000"/>
                <w:sz w:val="20"/>
                <w:szCs w:val="20"/>
              </w:rPr>
              <w:t>- приказом ФСТ России от 27.12.2013 № 1746-э «Об утверждении Методических указаний по расчету регулируемых тарифов в сфере водоснабжения и водоотведения» (далее – Методические указания № 1746-э).</w:t>
            </w:r>
          </w:p>
        </w:tc>
      </w:tr>
      <w:tr w:rsidR="00296B82" w:rsidRPr="002B57C1" w14:paraId="72FF9569" w14:textId="77777777" w:rsidTr="00296B82">
        <w:tc>
          <w:tcPr>
            <w:tcW w:w="1980" w:type="dxa"/>
            <w:vAlign w:val="center"/>
          </w:tcPr>
          <w:p w14:paraId="4A2B3D94" w14:textId="77777777" w:rsidR="00296B82" w:rsidRPr="002B57C1" w:rsidRDefault="00296B82" w:rsidP="00305775">
            <w:pPr>
              <w:jc w:val="center"/>
              <w:rPr>
                <w:b/>
                <w:noProof/>
                <w:color w:val="000000"/>
                <w:sz w:val="20"/>
                <w:szCs w:val="20"/>
              </w:rPr>
            </w:pPr>
            <w:r w:rsidRPr="002B57C1">
              <w:rPr>
                <w:b/>
                <w:noProof/>
                <w:color w:val="000000"/>
                <w:sz w:val="20"/>
                <w:szCs w:val="20"/>
              </w:rPr>
              <w:t>Срок</w:t>
            </w:r>
          </w:p>
        </w:tc>
        <w:tc>
          <w:tcPr>
            <w:tcW w:w="6095" w:type="dxa"/>
            <w:vAlign w:val="center"/>
          </w:tcPr>
          <w:p w14:paraId="77E6364C" w14:textId="77777777" w:rsidR="00296B82" w:rsidRPr="002B57C1" w:rsidRDefault="00296B82" w:rsidP="00EE2898">
            <w:pPr>
              <w:rPr>
                <w:noProof/>
                <w:color w:val="000000"/>
                <w:sz w:val="20"/>
                <w:szCs w:val="20"/>
              </w:rPr>
            </w:pPr>
            <w:r w:rsidRPr="002B57C1">
              <w:rPr>
                <w:noProof/>
                <w:color w:val="000000"/>
                <w:sz w:val="20"/>
                <w:szCs w:val="20"/>
              </w:rPr>
              <w:t>В соответствии с утвержденным Порядком регулируемые организации с учетом предложений органов местного самоуправле</w:t>
            </w:r>
            <w:r w:rsidR="00FD3EB2" w:rsidRPr="002B57C1">
              <w:rPr>
                <w:noProof/>
                <w:color w:val="000000"/>
                <w:sz w:val="20"/>
                <w:szCs w:val="20"/>
              </w:rPr>
              <w:t xml:space="preserve">ния муниципальных образований </w:t>
            </w:r>
            <w:r w:rsidR="00EE2898" w:rsidRPr="002B57C1">
              <w:rPr>
                <w:noProof/>
                <w:color w:val="000000"/>
                <w:sz w:val="20"/>
                <w:szCs w:val="20"/>
              </w:rPr>
              <w:t>Воронежской</w:t>
            </w:r>
            <w:r w:rsidR="00333A51" w:rsidRPr="002B57C1">
              <w:rPr>
                <w:noProof/>
                <w:color w:val="000000"/>
                <w:sz w:val="20"/>
                <w:szCs w:val="20"/>
              </w:rPr>
              <w:t xml:space="preserve"> области</w:t>
            </w:r>
            <w:r w:rsidRPr="002B57C1">
              <w:rPr>
                <w:noProof/>
                <w:color w:val="000000"/>
                <w:sz w:val="20"/>
                <w:szCs w:val="20"/>
              </w:rPr>
              <w:t xml:space="preserve">, на территориях которых расположены объекты, вошедшие в инвестиционную программу, направляют в </w:t>
            </w:r>
            <w:r w:rsidR="00EE2898" w:rsidRPr="002B57C1">
              <w:rPr>
                <w:noProof/>
                <w:color w:val="000000"/>
                <w:sz w:val="20"/>
                <w:szCs w:val="20"/>
              </w:rPr>
              <w:t>Министерство тарифного регулирования Воронежской области</w:t>
            </w:r>
            <w:r w:rsidRPr="002B57C1">
              <w:rPr>
                <w:noProof/>
                <w:color w:val="000000"/>
                <w:sz w:val="20"/>
                <w:szCs w:val="20"/>
              </w:rPr>
              <w:t>проекты инвестиционных программ в части объектов централизованных систем горячего водоснабжения, холодного водоснабжения и (или) водоотведения, включая услуги в сферах централизованных систем горячего водоснабжения, холодного водоснабжения и (или) водоотведения и подключение (технологическое присоединение) к централизованным системам горячего водоснабжения, холодного водоснабжения и (или) водоотведения – в срок до 15 апреля года, предшествующего периоду их реализации.</w:t>
            </w:r>
          </w:p>
        </w:tc>
        <w:tc>
          <w:tcPr>
            <w:tcW w:w="6775" w:type="dxa"/>
            <w:vAlign w:val="center"/>
          </w:tcPr>
          <w:p w14:paraId="55BDF227" w14:textId="77777777" w:rsidR="00296B82" w:rsidRPr="002B57C1" w:rsidRDefault="00296B82" w:rsidP="00305775">
            <w:pPr>
              <w:rPr>
                <w:noProof/>
                <w:color w:val="000000"/>
                <w:sz w:val="20"/>
                <w:szCs w:val="20"/>
              </w:rPr>
            </w:pPr>
            <w:r w:rsidRPr="002B57C1">
              <w:rPr>
                <w:noProof/>
                <w:color w:val="000000"/>
                <w:sz w:val="20"/>
                <w:szCs w:val="20"/>
              </w:rPr>
              <w:t>Ставки тарифов на подключение (технологическое присоединение) к централизованным системам горячего водоснабжения, холодного водоснабжения и (или) водоотведения устанавливаются до начала очередного периода регулирования, но не позднее 20 декабря года, предшествующего очередному расчетному периоду регулирования.</w:t>
            </w:r>
          </w:p>
        </w:tc>
      </w:tr>
      <w:tr w:rsidR="00296B82" w:rsidRPr="002B57C1" w14:paraId="527D0589" w14:textId="77777777" w:rsidTr="00296B82">
        <w:tc>
          <w:tcPr>
            <w:tcW w:w="1980" w:type="dxa"/>
            <w:vAlign w:val="center"/>
          </w:tcPr>
          <w:p w14:paraId="5213D5C7" w14:textId="77777777" w:rsidR="00296B82" w:rsidRPr="002B57C1" w:rsidRDefault="00296B82" w:rsidP="00305775">
            <w:pPr>
              <w:jc w:val="center"/>
              <w:rPr>
                <w:b/>
                <w:noProof/>
                <w:color w:val="000000"/>
                <w:sz w:val="20"/>
                <w:szCs w:val="20"/>
              </w:rPr>
            </w:pPr>
            <w:r w:rsidRPr="002B57C1">
              <w:rPr>
                <w:b/>
                <w:noProof/>
                <w:color w:val="000000"/>
                <w:sz w:val="20"/>
                <w:szCs w:val="20"/>
              </w:rPr>
              <w:t>Формы</w:t>
            </w:r>
          </w:p>
        </w:tc>
        <w:tc>
          <w:tcPr>
            <w:tcW w:w="12870" w:type="dxa"/>
            <w:gridSpan w:val="2"/>
            <w:vAlign w:val="center"/>
          </w:tcPr>
          <w:p w14:paraId="5DFD1E37" w14:textId="77777777" w:rsidR="00296B82" w:rsidRPr="002B57C1" w:rsidRDefault="00296B82" w:rsidP="00305775">
            <w:pPr>
              <w:rPr>
                <w:noProof/>
                <w:color w:val="000000"/>
                <w:sz w:val="20"/>
                <w:szCs w:val="20"/>
              </w:rPr>
            </w:pPr>
            <w:r w:rsidRPr="002B57C1">
              <w:rPr>
                <w:noProof/>
                <w:color w:val="000000"/>
                <w:sz w:val="20"/>
                <w:szCs w:val="20"/>
              </w:rPr>
              <w:t xml:space="preserve">Проекты инвестиционных программ направляются в </w:t>
            </w:r>
            <w:r w:rsidR="00EE2898" w:rsidRPr="002B57C1">
              <w:rPr>
                <w:noProof/>
                <w:color w:val="000000"/>
                <w:sz w:val="20"/>
                <w:szCs w:val="20"/>
              </w:rPr>
              <w:t xml:space="preserve">Министерство тарифного регулирования Воронежской области </w:t>
            </w:r>
            <w:r w:rsidRPr="002B57C1">
              <w:rPr>
                <w:noProof/>
                <w:color w:val="000000"/>
                <w:sz w:val="20"/>
                <w:szCs w:val="20"/>
              </w:rPr>
              <w:t>по формам, утвержденным Постановлением Правительства РФ от 29 июля 2013 г. N 641 "Об инвестиционных и производственных программах организаций, осуществляющих деятельность в сфере водоснабжения и водоотведения"</w:t>
            </w:r>
          </w:p>
        </w:tc>
      </w:tr>
      <w:tr w:rsidR="00296B82" w:rsidRPr="002B57C1" w14:paraId="4B6034A5" w14:textId="77777777" w:rsidTr="00296B82">
        <w:tc>
          <w:tcPr>
            <w:tcW w:w="1980" w:type="dxa"/>
            <w:vAlign w:val="center"/>
          </w:tcPr>
          <w:p w14:paraId="214A45A4" w14:textId="77777777" w:rsidR="00296B82" w:rsidRPr="002B57C1" w:rsidRDefault="00296B82" w:rsidP="00305775">
            <w:pPr>
              <w:jc w:val="center"/>
              <w:rPr>
                <w:b/>
                <w:noProof/>
                <w:color w:val="000000"/>
                <w:sz w:val="20"/>
                <w:szCs w:val="20"/>
              </w:rPr>
            </w:pPr>
            <w:r w:rsidRPr="002B57C1">
              <w:rPr>
                <w:b/>
                <w:noProof/>
                <w:color w:val="000000"/>
                <w:sz w:val="20"/>
                <w:szCs w:val="20"/>
              </w:rPr>
              <w:t>Необходимые документы</w:t>
            </w:r>
          </w:p>
        </w:tc>
        <w:tc>
          <w:tcPr>
            <w:tcW w:w="12870" w:type="dxa"/>
            <w:gridSpan w:val="2"/>
            <w:vAlign w:val="center"/>
          </w:tcPr>
          <w:p w14:paraId="395E7B7F" w14:textId="77777777" w:rsidR="00296B82" w:rsidRPr="002B57C1" w:rsidRDefault="00296B82" w:rsidP="00305775">
            <w:pPr>
              <w:rPr>
                <w:noProof/>
                <w:color w:val="000000"/>
                <w:sz w:val="20"/>
                <w:szCs w:val="20"/>
              </w:rPr>
            </w:pPr>
            <w:r w:rsidRPr="002B57C1">
              <w:rPr>
                <w:noProof/>
                <w:color w:val="000000"/>
                <w:sz w:val="20"/>
                <w:szCs w:val="20"/>
              </w:rPr>
              <w:t>Представляемые на рассмотрение инвестиционные программы в части объектов централизованных систем горячего водоснабжения, холодного водоснабжения и (или) водоотведения, включая услуги в сферах централизованных систем горячего водоснабжения, холодного водоснабжения и (или) водоотведения и подключение (технологическое присоединение) к централизованным системам горячего водоснабжения, холодного водоснабжения и (или) водоотведения включают в себя документы и материалы в соответствии с разделом III Правил разработки, согласования, утверждения и корректировки инвестиционных программ организаций, осуществляющих горячее водоснабжение, холодное водоснабжение и (или) водоотведение, утвержденных постановлением Правительства РФ № 641.</w:t>
            </w:r>
          </w:p>
          <w:p w14:paraId="78B48595" w14:textId="77777777" w:rsidR="00296B82" w:rsidRPr="002B57C1" w:rsidRDefault="00296B82" w:rsidP="00305775">
            <w:pPr>
              <w:rPr>
                <w:noProof/>
                <w:color w:val="000000"/>
                <w:sz w:val="20"/>
                <w:szCs w:val="20"/>
              </w:rPr>
            </w:pPr>
            <w:r w:rsidRPr="002B57C1">
              <w:rPr>
                <w:noProof/>
                <w:color w:val="000000"/>
                <w:sz w:val="20"/>
                <w:szCs w:val="20"/>
              </w:rPr>
              <w:t xml:space="preserve">Кроме этого, согласно Порядку в </w:t>
            </w:r>
            <w:r w:rsidR="00EE2898" w:rsidRPr="002B57C1">
              <w:rPr>
                <w:noProof/>
                <w:color w:val="000000"/>
                <w:sz w:val="20"/>
                <w:szCs w:val="20"/>
              </w:rPr>
              <w:t xml:space="preserve">Министерство тарифного регулирования Воронежской области </w:t>
            </w:r>
            <w:r w:rsidRPr="002B57C1">
              <w:rPr>
                <w:noProof/>
                <w:color w:val="000000"/>
                <w:sz w:val="20"/>
                <w:szCs w:val="20"/>
              </w:rPr>
              <w:t>дополнительно представляются:</w:t>
            </w:r>
          </w:p>
          <w:p w14:paraId="4075AC26" w14:textId="77777777" w:rsidR="00296B82" w:rsidRPr="002B57C1" w:rsidRDefault="00296B82" w:rsidP="00305775">
            <w:pPr>
              <w:rPr>
                <w:noProof/>
                <w:color w:val="000000"/>
                <w:sz w:val="20"/>
                <w:szCs w:val="20"/>
              </w:rPr>
            </w:pPr>
            <w:r w:rsidRPr="002B57C1">
              <w:rPr>
                <w:noProof/>
                <w:color w:val="000000"/>
                <w:sz w:val="20"/>
                <w:szCs w:val="20"/>
              </w:rPr>
              <w:t>а) перечень инвестиционных проектов с подтверждающими обосновывающими материалами (проекты, дефектные ведомости, счета, сводные сметные расчеты и локальные сметные расчеты);</w:t>
            </w:r>
          </w:p>
          <w:p w14:paraId="7D5A13EE" w14:textId="77777777" w:rsidR="00296B82" w:rsidRPr="002B57C1" w:rsidRDefault="00296B82" w:rsidP="00305775">
            <w:pPr>
              <w:rPr>
                <w:noProof/>
                <w:color w:val="000000"/>
                <w:sz w:val="20"/>
                <w:szCs w:val="20"/>
              </w:rPr>
            </w:pPr>
            <w:r w:rsidRPr="002B57C1">
              <w:rPr>
                <w:noProof/>
                <w:color w:val="000000"/>
                <w:sz w:val="20"/>
                <w:szCs w:val="20"/>
              </w:rPr>
              <w:t>б) финансовая (бухгалтерская) отчетность организации на последнюю отчетную дату: форма № 1 «Бухгалтерский баланс», форма № 2 «Отчет о прибылях и убытках», форма № 5 «Приложение к бухгалтерскому балансу», а также аудиторское заключение;</w:t>
            </w:r>
          </w:p>
          <w:p w14:paraId="03BB8168" w14:textId="77777777" w:rsidR="00296B82" w:rsidRPr="002B57C1" w:rsidRDefault="00296B82" w:rsidP="00305775">
            <w:pPr>
              <w:rPr>
                <w:noProof/>
                <w:color w:val="000000"/>
                <w:sz w:val="20"/>
                <w:szCs w:val="20"/>
              </w:rPr>
            </w:pPr>
            <w:r w:rsidRPr="002B57C1">
              <w:rPr>
                <w:noProof/>
                <w:color w:val="000000"/>
                <w:sz w:val="20"/>
                <w:szCs w:val="20"/>
              </w:rPr>
              <w:t>в) предписания государственных надзорных органов (при наличии таковых).</w:t>
            </w:r>
          </w:p>
        </w:tc>
      </w:tr>
      <w:tr w:rsidR="00296B82" w:rsidRPr="002B57C1" w14:paraId="6B199F6D" w14:textId="77777777" w:rsidTr="00296B82">
        <w:tc>
          <w:tcPr>
            <w:tcW w:w="1980" w:type="dxa"/>
            <w:vAlign w:val="center"/>
          </w:tcPr>
          <w:p w14:paraId="44D06AD1" w14:textId="77777777" w:rsidR="00296B82" w:rsidRPr="002B57C1" w:rsidRDefault="00296B82" w:rsidP="00305775">
            <w:pPr>
              <w:jc w:val="center"/>
              <w:rPr>
                <w:b/>
                <w:noProof/>
                <w:color w:val="000000"/>
                <w:sz w:val="20"/>
                <w:szCs w:val="20"/>
              </w:rPr>
            </w:pPr>
            <w:r w:rsidRPr="002B57C1">
              <w:rPr>
                <w:b/>
                <w:noProof/>
                <w:color w:val="000000"/>
                <w:sz w:val="20"/>
                <w:szCs w:val="20"/>
              </w:rPr>
              <w:t>Рассмотрение проекта</w:t>
            </w:r>
          </w:p>
        </w:tc>
        <w:tc>
          <w:tcPr>
            <w:tcW w:w="6095" w:type="dxa"/>
            <w:vAlign w:val="center"/>
          </w:tcPr>
          <w:p w14:paraId="0A9EBBB4" w14:textId="77777777" w:rsidR="00296B82" w:rsidRPr="002B57C1" w:rsidRDefault="00EE2898" w:rsidP="00BB081B">
            <w:pPr>
              <w:rPr>
                <w:noProof/>
                <w:color w:val="000000"/>
                <w:sz w:val="20"/>
                <w:szCs w:val="20"/>
              </w:rPr>
            </w:pPr>
            <w:r w:rsidRPr="002B57C1">
              <w:rPr>
                <w:noProof/>
                <w:color w:val="000000"/>
                <w:sz w:val="20"/>
                <w:szCs w:val="20"/>
              </w:rPr>
              <w:t xml:space="preserve">Министерство тарифного регулирования Воронежской области </w:t>
            </w:r>
            <w:r w:rsidR="00296B82" w:rsidRPr="002B57C1">
              <w:rPr>
                <w:noProof/>
                <w:color w:val="000000"/>
                <w:sz w:val="20"/>
                <w:szCs w:val="20"/>
              </w:rPr>
              <w:t xml:space="preserve">рассматривает проект инвестиционной программы в течение30 дней со дня получения. </w:t>
            </w:r>
            <w:r w:rsidRPr="002B57C1">
              <w:rPr>
                <w:noProof/>
                <w:color w:val="000000"/>
                <w:sz w:val="20"/>
                <w:szCs w:val="20"/>
              </w:rPr>
              <w:t xml:space="preserve">Министерство тарифного регулирования Воронежской области </w:t>
            </w:r>
            <w:r w:rsidR="00296B82" w:rsidRPr="002B57C1">
              <w:rPr>
                <w:noProof/>
                <w:color w:val="000000"/>
                <w:sz w:val="20"/>
                <w:szCs w:val="20"/>
              </w:rPr>
              <w:t>готовит заключение о влиянии реализации инвестиционных программ на уровень тарифов, подлежащих государственному регулированию</w:t>
            </w:r>
          </w:p>
        </w:tc>
        <w:tc>
          <w:tcPr>
            <w:tcW w:w="6775" w:type="dxa"/>
            <w:vAlign w:val="center"/>
          </w:tcPr>
          <w:p w14:paraId="0693B1D3" w14:textId="77777777" w:rsidR="00296B82" w:rsidRPr="002B57C1" w:rsidRDefault="00296B82" w:rsidP="00305775">
            <w:pPr>
              <w:rPr>
                <w:noProof/>
                <w:color w:val="000000"/>
                <w:sz w:val="20"/>
                <w:szCs w:val="20"/>
              </w:rPr>
            </w:pPr>
          </w:p>
        </w:tc>
      </w:tr>
      <w:tr w:rsidR="00296B82" w:rsidRPr="002B57C1" w14:paraId="78F12BC4" w14:textId="77777777" w:rsidTr="00296B82">
        <w:tc>
          <w:tcPr>
            <w:tcW w:w="1980" w:type="dxa"/>
            <w:vAlign w:val="center"/>
          </w:tcPr>
          <w:p w14:paraId="51060624" w14:textId="77777777" w:rsidR="00296B82" w:rsidRPr="002B57C1" w:rsidRDefault="00296B82" w:rsidP="00305775">
            <w:pPr>
              <w:jc w:val="center"/>
              <w:rPr>
                <w:b/>
                <w:noProof/>
                <w:color w:val="000000"/>
                <w:sz w:val="20"/>
                <w:szCs w:val="20"/>
              </w:rPr>
            </w:pPr>
            <w:r w:rsidRPr="002B57C1">
              <w:rPr>
                <w:b/>
                <w:noProof/>
                <w:color w:val="000000"/>
                <w:sz w:val="20"/>
                <w:szCs w:val="20"/>
              </w:rPr>
              <w:t>Утверждение</w:t>
            </w:r>
          </w:p>
        </w:tc>
        <w:tc>
          <w:tcPr>
            <w:tcW w:w="6095" w:type="dxa"/>
            <w:vAlign w:val="center"/>
          </w:tcPr>
          <w:p w14:paraId="6F26827E" w14:textId="77777777" w:rsidR="00296B82" w:rsidRPr="002B57C1" w:rsidRDefault="00296B82" w:rsidP="00305775">
            <w:pPr>
              <w:rPr>
                <w:noProof/>
                <w:color w:val="000000"/>
                <w:sz w:val="20"/>
                <w:szCs w:val="20"/>
              </w:rPr>
            </w:pPr>
            <w:r w:rsidRPr="002B57C1">
              <w:rPr>
                <w:noProof/>
                <w:color w:val="000000"/>
                <w:sz w:val="20"/>
                <w:szCs w:val="20"/>
              </w:rPr>
              <w:t>Проект инвестиционной программы разрабатывается на основе технического задания на разработку инвестиционной программы регулируемой организации. Техническое задание разрабатывает и утверждает орган местного самоуправления муниципального образования до 01 марта года, предшествующего году начала планируемого срока действия инвестиционной программы.</w:t>
            </w:r>
          </w:p>
          <w:p w14:paraId="33691FCC" w14:textId="77777777" w:rsidR="00296B82" w:rsidRPr="002B57C1" w:rsidRDefault="00296B82" w:rsidP="00305775">
            <w:pPr>
              <w:rPr>
                <w:noProof/>
                <w:color w:val="000000"/>
                <w:sz w:val="20"/>
                <w:szCs w:val="20"/>
              </w:rPr>
            </w:pPr>
            <w:r w:rsidRPr="002B57C1">
              <w:rPr>
                <w:noProof/>
                <w:color w:val="000000"/>
                <w:sz w:val="20"/>
                <w:szCs w:val="20"/>
              </w:rPr>
              <w:t>Утверждение инвестиционной программы в отсутствие утвержденной в установленном порядке схемы водоснабжения и водоотведения не допускается.</w:t>
            </w:r>
          </w:p>
          <w:p w14:paraId="62F5B10B" w14:textId="77777777" w:rsidR="00296B82" w:rsidRPr="002B57C1" w:rsidRDefault="00296B82" w:rsidP="00EE2898">
            <w:pPr>
              <w:rPr>
                <w:noProof/>
                <w:color w:val="000000"/>
                <w:sz w:val="20"/>
                <w:szCs w:val="20"/>
              </w:rPr>
            </w:pPr>
            <w:r w:rsidRPr="002B57C1">
              <w:rPr>
                <w:noProof/>
                <w:color w:val="000000"/>
                <w:sz w:val="20"/>
                <w:szCs w:val="20"/>
              </w:rPr>
              <w:t xml:space="preserve">Утверждение инвестиционных программ в части объектов централизованных систем горячего водоснабжения, холодного водоснабжения и (или) водоотведения (включая услуги в сфере централизованных систем горячего водоснабжения, холодного водоснабжения и (или) водоотведения, подключение (технологическое присоединение) к централизованным системам горячего водоснабжения, холодного водоснабжения и (или) водоотведения) производится распоряжением Правительства </w:t>
            </w:r>
            <w:r w:rsidR="00EE2898" w:rsidRPr="002B57C1">
              <w:rPr>
                <w:noProof/>
                <w:color w:val="000000"/>
                <w:sz w:val="20"/>
                <w:szCs w:val="20"/>
              </w:rPr>
              <w:t>Воронежско</w:t>
            </w:r>
            <w:r w:rsidR="000D5CC7" w:rsidRPr="002B57C1">
              <w:rPr>
                <w:noProof/>
                <w:color w:val="000000"/>
                <w:sz w:val="20"/>
                <w:szCs w:val="20"/>
              </w:rPr>
              <w:t>й</w:t>
            </w:r>
            <w:r w:rsidR="00333A51" w:rsidRPr="002B57C1">
              <w:rPr>
                <w:noProof/>
                <w:color w:val="000000"/>
                <w:sz w:val="20"/>
                <w:szCs w:val="20"/>
              </w:rPr>
              <w:t xml:space="preserve"> области</w:t>
            </w:r>
            <w:r w:rsidRPr="002B57C1">
              <w:rPr>
                <w:noProof/>
                <w:color w:val="000000"/>
                <w:sz w:val="20"/>
                <w:szCs w:val="20"/>
              </w:rPr>
              <w:t xml:space="preserve"> не позднее 01 декабря года, предшествующего периоду их реализации.</w:t>
            </w:r>
          </w:p>
        </w:tc>
        <w:tc>
          <w:tcPr>
            <w:tcW w:w="6775" w:type="dxa"/>
            <w:vAlign w:val="center"/>
          </w:tcPr>
          <w:p w14:paraId="0695EE55" w14:textId="77777777" w:rsidR="00296B82" w:rsidRPr="002B57C1" w:rsidRDefault="00296B82" w:rsidP="00305775">
            <w:pPr>
              <w:rPr>
                <w:noProof/>
                <w:color w:val="000000"/>
                <w:sz w:val="20"/>
                <w:szCs w:val="20"/>
              </w:rPr>
            </w:pPr>
            <w:r w:rsidRPr="002B57C1">
              <w:rPr>
                <w:noProof/>
                <w:color w:val="000000"/>
                <w:sz w:val="20"/>
                <w:szCs w:val="20"/>
              </w:rPr>
              <w:t>Размер платы за подключение к централизованной системе водоснабжения и (или) водоотведения рассчитывается организацией, осуществляющей подключение (технологическое присоединение) в соответствии с Методическими указаниями № 1746-э по следующей формуле:</w:t>
            </w:r>
          </w:p>
          <w:p w14:paraId="40E4E59B" w14:textId="77777777" w:rsidR="00296B82" w:rsidRPr="002B57C1" w:rsidRDefault="00296B82" w:rsidP="00305775">
            <w:pPr>
              <w:rPr>
                <w:noProof/>
                <w:color w:val="000000"/>
                <w:sz w:val="20"/>
                <w:szCs w:val="20"/>
              </w:rPr>
            </w:pPr>
          </w:p>
          <w:p w14:paraId="28494407" w14:textId="77777777" w:rsidR="00296B82" w:rsidRPr="002B57C1" w:rsidRDefault="00296B82" w:rsidP="00305775">
            <w:pPr>
              <w:pStyle w:val="ConsPlusNormal"/>
              <w:jc w:val="center"/>
              <w:rPr>
                <w:rFonts w:ascii="Times New Roman" w:hAnsi="Times New Roman" w:cs="Times New Roman"/>
                <w:noProof/>
                <w:color w:val="000000"/>
              </w:rPr>
            </w:pPr>
            <w:r w:rsidRPr="002B57C1">
              <w:rPr>
                <w:rFonts w:ascii="Times New Roman" w:hAnsi="Times New Roman" w:cs="Times New Roman"/>
                <w:noProof/>
                <w:position w:val="-10"/>
              </w:rPr>
              <w:drawing>
                <wp:inline distT="0" distB="0" distL="0" distR="0" wp14:anchorId="361FD1A2" wp14:editId="7DB9FA35">
                  <wp:extent cx="1587500" cy="2559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7500" cy="255905"/>
                          </a:xfrm>
                          <a:prstGeom prst="rect">
                            <a:avLst/>
                          </a:prstGeom>
                          <a:noFill/>
                          <a:ln>
                            <a:noFill/>
                          </a:ln>
                        </pic:spPr>
                      </pic:pic>
                    </a:graphicData>
                  </a:graphic>
                </wp:inline>
              </w:drawing>
            </w:r>
            <w:r w:rsidRPr="002B57C1">
              <w:rPr>
                <w:rFonts w:ascii="Times New Roman" w:hAnsi="Times New Roman" w:cs="Times New Roman"/>
              </w:rPr>
              <w:t xml:space="preserve">, </w:t>
            </w:r>
          </w:p>
          <w:p w14:paraId="1DC3766B" w14:textId="77777777" w:rsidR="00296B82" w:rsidRPr="002B57C1" w:rsidRDefault="00296B82" w:rsidP="00305775">
            <w:pPr>
              <w:rPr>
                <w:noProof/>
                <w:color w:val="000000"/>
                <w:sz w:val="20"/>
                <w:szCs w:val="20"/>
              </w:rPr>
            </w:pPr>
            <w:r w:rsidRPr="002B57C1">
              <w:rPr>
                <w:noProof/>
                <w:color w:val="000000"/>
                <w:sz w:val="20"/>
                <w:szCs w:val="20"/>
              </w:rPr>
              <w:t>где:</w:t>
            </w:r>
          </w:p>
          <w:p w14:paraId="6EA2B159" w14:textId="77777777" w:rsidR="00296B82" w:rsidRPr="002B57C1" w:rsidRDefault="00296B82" w:rsidP="00305775">
            <w:pPr>
              <w:rPr>
                <w:noProof/>
                <w:color w:val="000000"/>
                <w:sz w:val="20"/>
                <w:szCs w:val="20"/>
              </w:rPr>
            </w:pPr>
            <w:r w:rsidRPr="002B57C1">
              <w:rPr>
                <w:noProof/>
                <w:color w:val="000000"/>
                <w:sz w:val="20"/>
                <w:szCs w:val="20"/>
              </w:rPr>
              <w:t>ПП - плата за подключение объекта абонента к централизованной системе водоснабжения и (или) водоотведения, тыс. руб.;</w:t>
            </w:r>
          </w:p>
          <w:p w14:paraId="727A924C" w14:textId="77777777" w:rsidR="00296B82" w:rsidRPr="002B57C1" w:rsidRDefault="00296B82" w:rsidP="00305775">
            <w:pPr>
              <w:rPr>
                <w:noProof/>
                <w:color w:val="000000"/>
                <w:sz w:val="20"/>
                <w:szCs w:val="20"/>
              </w:rPr>
            </w:pPr>
            <w:r w:rsidRPr="002B57C1">
              <w:rPr>
                <w:noProof/>
                <w:position w:val="-4"/>
                <w:sz w:val="20"/>
                <w:szCs w:val="20"/>
              </w:rPr>
              <w:drawing>
                <wp:inline distT="0" distB="0" distL="0" distR="0" wp14:anchorId="62C0B298" wp14:editId="15906E6D">
                  <wp:extent cx="285115" cy="190500"/>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115" cy="190500"/>
                          </a:xfrm>
                          <a:prstGeom prst="rect">
                            <a:avLst/>
                          </a:prstGeom>
                          <a:noFill/>
                          <a:ln>
                            <a:noFill/>
                          </a:ln>
                        </pic:spPr>
                      </pic:pic>
                    </a:graphicData>
                  </a:graphic>
                </wp:inline>
              </w:drawing>
            </w:r>
            <w:r w:rsidRPr="002B57C1">
              <w:rPr>
                <w:noProof/>
                <w:color w:val="000000"/>
                <w:sz w:val="20"/>
                <w:szCs w:val="20"/>
              </w:rPr>
              <w:t xml:space="preserve">  - ставка тарифа за подключаемую нагрузку водопроводной или канализационной сети, тыс. руб./куб. м в сут.;</w:t>
            </w:r>
          </w:p>
          <w:p w14:paraId="634B6E42" w14:textId="77777777" w:rsidR="00296B82" w:rsidRPr="002B57C1" w:rsidRDefault="00296B82" w:rsidP="00305775">
            <w:pPr>
              <w:rPr>
                <w:noProof/>
                <w:color w:val="000000"/>
                <w:sz w:val="20"/>
                <w:szCs w:val="20"/>
              </w:rPr>
            </w:pPr>
            <w:r w:rsidRPr="002B57C1">
              <w:rPr>
                <w:noProof/>
                <w:color w:val="000000"/>
                <w:sz w:val="20"/>
                <w:szCs w:val="20"/>
              </w:rPr>
              <w:t>М - подключаемая нагрузка (мощность) объекта абонента, определяемая исходя из диаметра подключаемой водопроводной или канализационной сети, куб. м/сут.;</w:t>
            </w:r>
          </w:p>
          <w:p w14:paraId="5FD1D588" w14:textId="77777777" w:rsidR="00296B82" w:rsidRPr="002B57C1" w:rsidRDefault="00296B82" w:rsidP="00305775">
            <w:pPr>
              <w:rPr>
                <w:noProof/>
                <w:color w:val="000000"/>
                <w:sz w:val="20"/>
                <w:szCs w:val="20"/>
              </w:rPr>
            </w:pPr>
            <w:r w:rsidRPr="002B57C1">
              <w:rPr>
                <w:noProof/>
                <w:position w:val="-12"/>
                <w:sz w:val="20"/>
                <w:szCs w:val="20"/>
              </w:rPr>
              <w:drawing>
                <wp:inline distT="0" distB="0" distL="0" distR="0" wp14:anchorId="60E91314" wp14:editId="688DCB0B">
                  <wp:extent cx="248920" cy="248920"/>
                  <wp:effectExtent l="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inline>
              </w:drawing>
            </w:r>
            <w:r w:rsidRPr="002B57C1">
              <w:rPr>
                <w:sz w:val="20"/>
                <w:szCs w:val="20"/>
              </w:rPr>
              <w:t xml:space="preserve"> -</w:t>
            </w:r>
            <w:r w:rsidRPr="002B57C1">
              <w:rPr>
                <w:noProof/>
                <w:color w:val="000000"/>
                <w:sz w:val="20"/>
                <w:szCs w:val="20"/>
              </w:rPr>
              <w:t xml:space="preserve"> -ставка тарифа за протяженность водопроводной или канализационной сети диаметром d, тыс. руб./км;</w:t>
            </w:r>
          </w:p>
          <w:p w14:paraId="0FF9B067" w14:textId="77777777" w:rsidR="00296B82" w:rsidRPr="002B57C1" w:rsidRDefault="00296B82" w:rsidP="00305775">
            <w:pPr>
              <w:rPr>
                <w:sz w:val="20"/>
                <w:szCs w:val="20"/>
              </w:rPr>
            </w:pPr>
            <w:r w:rsidRPr="002B57C1">
              <w:rPr>
                <w:noProof/>
                <w:color w:val="000000"/>
                <w:sz w:val="20"/>
                <w:szCs w:val="20"/>
              </w:rPr>
              <w:t>L - протяженность водопроводной или канализационной сети от точки подключения объекта заявителя до точки подключения создаваемых организацией водопроводных и (или) канализационных сетей к объектам централизованной системы водоснабжения и (или) водоотведения, км.</w:t>
            </w:r>
          </w:p>
        </w:tc>
      </w:tr>
      <w:tr w:rsidR="00296B82" w:rsidRPr="002B57C1" w14:paraId="180300F2" w14:textId="77777777" w:rsidTr="00296B82">
        <w:tc>
          <w:tcPr>
            <w:tcW w:w="1980" w:type="dxa"/>
            <w:vAlign w:val="center"/>
          </w:tcPr>
          <w:p w14:paraId="572901ED" w14:textId="77777777" w:rsidR="00296B82" w:rsidRPr="002B57C1" w:rsidRDefault="00296B82" w:rsidP="00305775">
            <w:pPr>
              <w:jc w:val="center"/>
              <w:rPr>
                <w:b/>
                <w:noProof/>
                <w:color w:val="000000"/>
                <w:sz w:val="20"/>
                <w:szCs w:val="20"/>
              </w:rPr>
            </w:pPr>
            <w:r w:rsidRPr="002B57C1">
              <w:rPr>
                <w:b/>
                <w:noProof/>
                <w:color w:val="000000"/>
                <w:sz w:val="20"/>
                <w:szCs w:val="20"/>
              </w:rPr>
              <w:t>Внесение изменений</w:t>
            </w:r>
          </w:p>
        </w:tc>
        <w:tc>
          <w:tcPr>
            <w:tcW w:w="12870" w:type="dxa"/>
            <w:gridSpan w:val="2"/>
            <w:vAlign w:val="center"/>
          </w:tcPr>
          <w:p w14:paraId="5B3BC786" w14:textId="77777777" w:rsidR="00296B82" w:rsidRPr="002B57C1" w:rsidRDefault="00296B82" w:rsidP="00305775">
            <w:pPr>
              <w:rPr>
                <w:noProof/>
                <w:color w:val="000000"/>
                <w:sz w:val="20"/>
                <w:szCs w:val="20"/>
              </w:rPr>
            </w:pPr>
            <w:r w:rsidRPr="002B57C1">
              <w:rPr>
                <w:noProof/>
                <w:color w:val="000000"/>
                <w:sz w:val="20"/>
                <w:szCs w:val="20"/>
              </w:rPr>
              <w:t>Инвестиционная программа ежегодно корректируется при изменении объективных условий ее реализации.</w:t>
            </w:r>
          </w:p>
          <w:p w14:paraId="1F624523" w14:textId="77777777" w:rsidR="00296B82" w:rsidRPr="002B57C1" w:rsidRDefault="00296B82" w:rsidP="00305775">
            <w:pPr>
              <w:rPr>
                <w:noProof/>
                <w:color w:val="000000"/>
                <w:sz w:val="20"/>
                <w:szCs w:val="20"/>
              </w:rPr>
            </w:pPr>
            <w:r w:rsidRPr="002B57C1">
              <w:rPr>
                <w:noProof/>
                <w:color w:val="000000"/>
                <w:sz w:val="20"/>
                <w:szCs w:val="20"/>
              </w:rPr>
              <w:t>Изменения, которые вносятся в инвестиционные программы в части объектов централизованных систем горячего водоснабжения, холодного водоснабжения и (или) водоотведения (включая услуги в сфере централизованных систем горячего водоснабжения, холодного водоснабжения и (или) водоотведения, подключение (технологическое присоединение) к централизованным системам горячего водоснабжения, холодного водоснабжения и (или) водоотведения), утверждаются до 01 декабря текущего года.</w:t>
            </w:r>
          </w:p>
        </w:tc>
      </w:tr>
      <w:tr w:rsidR="00296B82" w:rsidRPr="002B57C1" w14:paraId="65D54BCE" w14:textId="77777777" w:rsidTr="00296B82">
        <w:tc>
          <w:tcPr>
            <w:tcW w:w="1980" w:type="dxa"/>
            <w:vAlign w:val="center"/>
          </w:tcPr>
          <w:p w14:paraId="4648045A" w14:textId="77777777" w:rsidR="00296B82" w:rsidRPr="002B57C1" w:rsidRDefault="00296B82" w:rsidP="00305775">
            <w:pPr>
              <w:jc w:val="center"/>
              <w:rPr>
                <w:b/>
                <w:noProof/>
                <w:color w:val="000000"/>
                <w:sz w:val="20"/>
                <w:szCs w:val="20"/>
              </w:rPr>
            </w:pPr>
            <w:r w:rsidRPr="002B57C1">
              <w:rPr>
                <w:b/>
                <w:noProof/>
                <w:color w:val="000000"/>
                <w:sz w:val="20"/>
                <w:szCs w:val="20"/>
              </w:rPr>
              <w:t>Отчет о реализации</w:t>
            </w:r>
          </w:p>
        </w:tc>
        <w:tc>
          <w:tcPr>
            <w:tcW w:w="12870" w:type="dxa"/>
            <w:gridSpan w:val="2"/>
            <w:vAlign w:val="center"/>
          </w:tcPr>
          <w:p w14:paraId="53DBD2A0" w14:textId="77777777" w:rsidR="00296B82" w:rsidRPr="002B57C1" w:rsidRDefault="00296B82" w:rsidP="00305775">
            <w:pPr>
              <w:rPr>
                <w:noProof/>
                <w:color w:val="000000"/>
                <w:sz w:val="20"/>
                <w:szCs w:val="20"/>
              </w:rPr>
            </w:pPr>
            <w:r w:rsidRPr="002B57C1">
              <w:rPr>
                <w:noProof/>
                <w:color w:val="000000"/>
                <w:sz w:val="20"/>
                <w:szCs w:val="20"/>
              </w:rPr>
              <w:t xml:space="preserve">Организации, осуществляющие регулируемые виды деятельности в сфере водоснабжения и водоотведения, представляют отчеты о выполнении инвестиционных программ в </w:t>
            </w:r>
            <w:r w:rsidR="00EE2898" w:rsidRPr="002B57C1">
              <w:rPr>
                <w:noProof/>
                <w:color w:val="000000"/>
                <w:sz w:val="20"/>
                <w:szCs w:val="20"/>
              </w:rPr>
              <w:t xml:space="preserve">Министерство тарифного регулирования Воронежской области </w:t>
            </w:r>
            <w:r w:rsidRPr="002B57C1">
              <w:rPr>
                <w:noProof/>
                <w:color w:val="000000"/>
                <w:sz w:val="20"/>
                <w:szCs w:val="20"/>
              </w:rPr>
              <w:t>по установленной форме, утвержденной Постановлением Правительства РФ от 29 июля 2013 г. N 641 "Об инвестиционных и производственных программах организаций, осуществляющих деятельность в сфере водоснабжения и водоотведения"</w:t>
            </w:r>
          </w:p>
          <w:p w14:paraId="332C2D7A" w14:textId="77777777" w:rsidR="00296B82" w:rsidRPr="002B57C1" w:rsidRDefault="00296B82" w:rsidP="00305775">
            <w:pPr>
              <w:rPr>
                <w:noProof/>
                <w:color w:val="000000"/>
                <w:sz w:val="20"/>
                <w:szCs w:val="20"/>
              </w:rPr>
            </w:pPr>
            <w:r w:rsidRPr="002B57C1">
              <w:rPr>
                <w:noProof/>
                <w:color w:val="000000"/>
                <w:sz w:val="20"/>
                <w:szCs w:val="20"/>
              </w:rPr>
              <w:t>- ежеквартально, не позднее чем через 45 дней после окончания отчетного квартала;</w:t>
            </w:r>
          </w:p>
          <w:p w14:paraId="40D963A2" w14:textId="77777777" w:rsidR="00296B82" w:rsidRPr="002B57C1" w:rsidRDefault="00296B82" w:rsidP="00305775">
            <w:pPr>
              <w:rPr>
                <w:noProof/>
                <w:color w:val="000000"/>
                <w:sz w:val="20"/>
                <w:szCs w:val="20"/>
              </w:rPr>
            </w:pPr>
            <w:r w:rsidRPr="002B57C1">
              <w:rPr>
                <w:noProof/>
                <w:color w:val="000000"/>
                <w:sz w:val="20"/>
                <w:szCs w:val="20"/>
              </w:rPr>
              <w:t>- ежегодно, за предыдущий год, не позднее чем через 45 дней после сдачи годовой бухгалтерской отчетности.</w:t>
            </w:r>
          </w:p>
          <w:p w14:paraId="6ED00E2C" w14:textId="77777777" w:rsidR="00296B82" w:rsidRPr="002B57C1" w:rsidRDefault="00296B82" w:rsidP="00305775">
            <w:pPr>
              <w:rPr>
                <w:noProof/>
                <w:color w:val="000000"/>
                <w:sz w:val="20"/>
                <w:szCs w:val="20"/>
              </w:rPr>
            </w:pPr>
            <w:r w:rsidRPr="002B57C1">
              <w:rPr>
                <w:noProof/>
                <w:color w:val="000000"/>
                <w:sz w:val="20"/>
                <w:szCs w:val="20"/>
              </w:rPr>
              <w:t>Отчеты предоставляются в электронном виде и на бумажном носителе за подписью руководителя регулируемой организации (уполномоченного лица) и лица, ответственного за их составление, заверенные печатью.</w:t>
            </w:r>
          </w:p>
          <w:p w14:paraId="3EBCA366" w14:textId="77777777" w:rsidR="00296B82" w:rsidRPr="002B57C1" w:rsidRDefault="00296B82" w:rsidP="00305775">
            <w:pPr>
              <w:rPr>
                <w:noProof/>
                <w:color w:val="000000"/>
                <w:sz w:val="20"/>
                <w:szCs w:val="20"/>
              </w:rPr>
            </w:pPr>
            <w:r w:rsidRPr="002B57C1">
              <w:rPr>
                <w:noProof/>
                <w:color w:val="000000"/>
                <w:sz w:val="20"/>
                <w:szCs w:val="20"/>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(п. 18 Порядка).</w:t>
            </w:r>
          </w:p>
        </w:tc>
      </w:tr>
      <w:tr w:rsidR="00296B82" w:rsidRPr="002B57C1" w14:paraId="1475C374" w14:textId="77777777" w:rsidTr="00296B82">
        <w:tc>
          <w:tcPr>
            <w:tcW w:w="1980" w:type="dxa"/>
            <w:vAlign w:val="center"/>
          </w:tcPr>
          <w:p w14:paraId="42CA102D" w14:textId="77777777" w:rsidR="00296B82" w:rsidRPr="002B57C1" w:rsidRDefault="00296B82" w:rsidP="00305775">
            <w:pPr>
              <w:jc w:val="center"/>
              <w:rPr>
                <w:b/>
                <w:noProof/>
                <w:color w:val="000000"/>
                <w:sz w:val="20"/>
                <w:szCs w:val="20"/>
              </w:rPr>
            </w:pPr>
            <w:r w:rsidRPr="002B57C1">
              <w:rPr>
                <w:b/>
                <w:noProof/>
                <w:color w:val="000000"/>
                <w:sz w:val="20"/>
                <w:szCs w:val="20"/>
              </w:rPr>
              <w:t>Особенности расчета</w:t>
            </w:r>
          </w:p>
        </w:tc>
        <w:tc>
          <w:tcPr>
            <w:tcW w:w="6095" w:type="dxa"/>
            <w:vAlign w:val="center"/>
          </w:tcPr>
          <w:p w14:paraId="5CDB6F3A" w14:textId="77777777" w:rsidR="00296B82" w:rsidRPr="002B57C1" w:rsidRDefault="00296B82" w:rsidP="00305775">
            <w:pPr>
              <w:rPr>
                <w:noProof/>
                <w:color w:val="000000"/>
                <w:sz w:val="20"/>
                <w:szCs w:val="20"/>
              </w:rPr>
            </w:pPr>
          </w:p>
        </w:tc>
        <w:tc>
          <w:tcPr>
            <w:tcW w:w="6775" w:type="dxa"/>
            <w:vAlign w:val="center"/>
          </w:tcPr>
          <w:p w14:paraId="6946FEF3" w14:textId="77777777" w:rsidR="00296B82" w:rsidRPr="002B57C1" w:rsidRDefault="00296B82" w:rsidP="00305775">
            <w:pPr>
              <w:rPr>
                <w:noProof/>
                <w:color w:val="000000"/>
                <w:sz w:val="20"/>
                <w:szCs w:val="20"/>
              </w:rPr>
            </w:pPr>
            <w:r w:rsidRPr="002B57C1">
              <w:rPr>
                <w:noProof/>
                <w:color w:val="000000"/>
                <w:sz w:val="20"/>
                <w:szCs w:val="20"/>
              </w:rPr>
              <w:t>По решению органа регулирования ставки тарифов за подключаемую нагрузку и протяженность водопроводной и канализационной сети могут устанавливаться дифференцированно.</w:t>
            </w:r>
          </w:p>
          <w:p w14:paraId="63AFAC48" w14:textId="77777777" w:rsidR="00296B82" w:rsidRPr="002B57C1" w:rsidRDefault="00296B82" w:rsidP="00305775">
            <w:pPr>
              <w:rPr>
                <w:noProof/>
                <w:color w:val="000000"/>
                <w:sz w:val="20"/>
                <w:szCs w:val="20"/>
              </w:rPr>
            </w:pPr>
            <w:r w:rsidRPr="002B57C1">
              <w:rPr>
                <w:noProof/>
                <w:color w:val="000000"/>
                <w:sz w:val="20"/>
                <w:szCs w:val="20"/>
              </w:rPr>
              <w:t xml:space="preserve">В отношении заявителей, величина подключаемой (присоединяемой) нагрузки объектов которых превышает 10 куб. метров в час (осуществляется с использованием создаваемых сетей водоснабжения и (или) водоотведения с площадью поперечного сечения трубопровода, превышающей 300 кв. сантиметров (предельный уровень нагрузки), размер платы за подключение устанавливается </w:t>
            </w:r>
            <w:r w:rsidR="00EE2898" w:rsidRPr="002B57C1">
              <w:rPr>
                <w:noProof/>
                <w:color w:val="000000"/>
                <w:sz w:val="20"/>
                <w:szCs w:val="20"/>
              </w:rPr>
              <w:t xml:space="preserve">Министерством тарифного регулирования Воронежской области </w:t>
            </w:r>
            <w:r w:rsidRPr="002B57C1">
              <w:rPr>
                <w:noProof/>
                <w:color w:val="000000"/>
                <w:sz w:val="20"/>
                <w:szCs w:val="20"/>
              </w:rPr>
              <w:t>в индивидуальном порядке с учетом расходов на увеличение мощности (пропускной способности) централизованных систем водоснабжения и (или) водоотведения, в том числе расходов на реконструкцию и (или) модернизацию существующих объектов централизованных систем водоснабжения и (или) водоотведения.</w:t>
            </w:r>
          </w:p>
          <w:p w14:paraId="65713799" w14:textId="77777777" w:rsidR="00296B82" w:rsidRPr="002B57C1" w:rsidRDefault="00296B82" w:rsidP="00305775">
            <w:pPr>
              <w:rPr>
                <w:noProof/>
                <w:color w:val="000000"/>
                <w:sz w:val="20"/>
                <w:szCs w:val="20"/>
              </w:rPr>
            </w:pPr>
            <w:r w:rsidRPr="002B57C1">
              <w:rPr>
                <w:noProof/>
                <w:color w:val="000000"/>
                <w:sz w:val="20"/>
                <w:szCs w:val="20"/>
              </w:rPr>
              <w:t>Для справки: условный диаметр присоединяемого трубопровода с площадью поперечного сечения 300 кв. сантиметров соответствует 200 миллиметрам (по принятому в производстве типоразмеру). Отсутствие утвержденной в установленном порядке инвестиционной программы не является основанием для не установления органом регулирования организациям водопроводно-канализационного хозяйства платы за подключение (технологическое присоединение) в индивидуальном порядке.</w:t>
            </w:r>
          </w:p>
          <w:p w14:paraId="436EC292" w14:textId="77777777" w:rsidR="00296B82" w:rsidRPr="002B57C1" w:rsidRDefault="00296B82" w:rsidP="00305775">
            <w:pPr>
              <w:rPr>
                <w:noProof/>
                <w:color w:val="000000"/>
                <w:sz w:val="20"/>
                <w:szCs w:val="20"/>
              </w:rPr>
            </w:pPr>
            <w:r w:rsidRPr="002B57C1">
              <w:rPr>
                <w:noProof/>
                <w:color w:val="000000"/>
                <w:sz w:val="20"/>
                <w:szCs w:val="20"/>
              </w:rPr>
              <w:t>При наличии технической возможности подключения (технологического присоединения) к централизованной системе холодного водоснабжения и водоотведения и при наличии свободной мощности в соответствующей точке подключения (технологического присоединения) наличие утвержденной инвестиционной программы для установления органом регулирования платы за подключение не требуется.</w:t>
            </w:r>
          </w:p>
          <w:p w14:paraId="0B2B3AA7" w14:textId="77777777" w:rsidR="00296B82" w:rsidRPr="002B57C1" w:rsidRDefault="00296B82" w:rsidP="00305775">
            <w:pPr>
              <w:rPr>
                <w:noProof/>
                <w:color w:val="000000"/>
                <w:sz w:val="20"/>
                <w:szCs w:val="20"/>
              </w:rPr>
            </w:pPr>
            <w:r w:rsidRPr="002B57C1">
              <w:rPr>
                <w:noProof/>
                <w:color w:val="000000"/>
                <w:sz w:val="20"/>
                <w:szCs w:val="20"/>
              </w:rPr>
              <w:t>Плата за подключение (технологическое присоединение) к системам водоснабжения и водоотведения в индивидуальном порядке устанавливается органом регулирования без привязки к сроку представления материалов.</w:t>
            </w:r>
          </w:p>
        </w:tc>
      </w:tr>
    </w:tbl>
    <w:p w14:paraId="04D8081E" w14:textId="77777777" w:rsidR="00296B82" w:rsidRPr="002B57C1" w:rsidRDefault="00296B82" w:rsidP="00296B82">
      <w:pPr>
        <w:ind w:firstLine="709"/>
        <w:jc w:val="center"/>
        <w:rPr>
          <w:noProof/>
          <w:color w:val="000000"/>
        </w:rPr>
      </w:pPr>
    </w:p>
    <w:p w14:paraId="6EBC2B9B" w14:textId="77777777" w:rsidR="00296B82" w:rsidRPr="002B57C1" w:rsidRDefault="00296B82" w:rsidP="00296B82">
      <w:pPr>
        <w:ind w:firstLine="709"/>
        <w:jc w:val="center"/>
        <w:rPr>
          <w:noProof/>
          <w:color w:val="000000"/>
        </w:rPr>
      </w:pPr>
    </w:p>
    <w:p w14:paraId="43E1C8CD" w14:textId="77777777" w:rsidR="009F2DB0" w:rsidRPr="002B57C1" w:rsidRDefault="009F2DB0" w:rsidP="009403EB">
      <w:pPr>
        <w:ind w:firstLine="709"/>
        <w:contextualSpacing/>
        <w:jc w:val="both"/>
        <w:rPr>
          <w:rFonts w:eastAsia="Calibri"/>
          <w:b/>
        </w:rPr>
        <w:sectPr w:rsidR="009F2DB0" w:rsidRPr="002B57C1" w:rsidSect="009403EB">
          <w:pgSz w:w="16838" w:h="11906" w:orient="landscape"/>
          <w:pgMar w:top="1418" w:right="1134" w:bottom="851" w:left="1134" w:header="709" w:footer="459" w:gutter="0"/>
          <w:cols w:space="708"/>
          <w:titlePg/>
          <w:docGrid w:linePitch="360"/>
        </w:sectPr>
      </w:pPr>
    </w:p>
    <w:p w14:paraId="47E1451A" w14:textId="77777777" w:rsidR="00634B3B" w:rsidRPr="002B57C1" w:rsidRDefault="00634B3B" w:rsidP="001A067A">
      <w:pPr>
        <w:pStyle w:val="23"/>
        <w:spacing w:before="0"/>
        <w:ind w:firstLine="709"/>
        <w:jc w:val="both"/>
        <w:rPr>
          <w:rFonts w:ascii="Times New Roman" w:eastAsia="Calibri" w:hAnsi="Times New Roman" w:cs="Times New Roman"/>
          <w:b/>
          <w:color w:val="auto"/>
        </w:rPr>
      </w:pPr>
      <w:bookmarkStart w:id="84" w:name="_Toc189573951"/>
      <w:r w:rsidRPr="002B57C1">
        <w:rPr>
          <w:rFonts w:ascii="Times New Roman" w:eastAsia="Calibri" w:hAnsi="Times New Roman" w:cs="Times New Roman"/>
          <w:b/>
          <w:color w:val="auto"/>
        </w:rPr>
        <w:t>15.2. Обоснование источников финансирования</w:t>
      </w:r>
      <w:bookmarkEnd w:id="84"/>
    </w:p>
    <w:p w14:paraId="2824CE1D" w14:textId="77777777" w:rsidR="000E3831" w:rsidRPr="002B57C1" w:rsidRDefault="000E3831" w:rsidP="00634B3B">
      <w:pPr>
        <w:ind w:firstLine="709"/>
        <w:contextualSpacing/>
        <w:jc w:val="both"/>
        <w:rPr>
          <w:rFonts w:eastAsia="Calibri"/>
          <w:b/>
        </w:rPr>
      </w:pPr>
    </w:p>
    <w:p w14:paraId="2703F5F2" w14:textId="77777777" w:rsidR="000E3831" w:rsidRPr="002B57C1" w:rsidRDefault="000E3831" w:rsidP="000E3831">
      <w:pPr>
        <w:ind w:firstLine="709"/>
        <w:contextualSpacing/>
        <w:jc w:val="both"/>
        <w:rPr>
          <w:rFonts w:eastAsia="Calibri"/>
        </w:rPr>
      </w:pPr>
      <w:r w:rsidRPr="002B57C1">
        <w:rPr>
          <w:rFonts w:eastAsia="Calibri"/>
        </w:rPr>
        <w:t>Инвестиционные программы (проекты) дифференцируются по источникам финансирования:</w:t>
      </w:r>
    </w:p>
    <w:p w14:paraId="5DFEFC5C" w14:textId="77777777" w:rsidR="000E3831" w:rsidRPr="002B57C1" w:rsidRDefault="000E3831" w:rsidP="000E3831">
      <w:pPr>
        <w:ind w:firstLine="709"/>
        <w:contextualSpacing/>
        <w:jc w:val="both"/>
        <w:rPr>
          <w:rFonts w:eastAsia="Calibri"/>
        </w:rPr>
      </w:pPr>
      <w:r w:rsidRPr="002B57C1">
        <w:rPr>
          <w:rFonts w:eastAsia="Calibri"/>
        </w:rPr>
        <w:t>1) в части собственных средств предприятия:</w:t>
      </w:r>
    </w:p>
    <w:p w14:paraId="1A243F26" w14:textId="77777777" w:rsidR="000E3831" w:rsidRPr="002B57C1" w:rsidRDefault="000E3831" w:rsidP="000E3831">
      <w:pPr>
        <w:ind w:firstLine="709"/>
        <w:contextualSpacing/>
        <w:jc w:val="both"/>
        <w:rPr>
          <w:rFonts w:eastAsia="Calibri"/>
        </w:rPr>
      </w:pPr>
      <w:r w:rsidRPr="002B57C1">
        <w:rPr>
          <w:rFonts w:eastAsia="Calibri"/>
        </w:rPr>
        <w:t>-</w:t>
      </w:r>
      <w:r w:rsidRPr="002B57C1">
        <w:rPr>
          <w:rFonts w:eastAsia="Calibri"/>
        </w:rPr>
        <w:tab/>
        <w:t>амортизационные отчисления.</w:t>
      </w:r>
    </w:p>
    <w:p w14:paraId="7B975397" w14:textId="77777777" w:rsidR="000E3831" w:rsidRPr="002B57C1" w:rsidRDefault="000E3831" w:rsidP="000E3831">
      <w:pPr>
        <w:ind w:firstLine="709"/>
        <w:contextualSpacing/>
        <w:jc w:val="both"/>
        <w:rPr>
          <w:rFonts w:eastAsia="Calibri"/>
        </w:rPr>
      </w:pPr>
      <w:r w:rsidRPr="002B57C1">
        <w:rPr>
          <w:rFonts w:eastAsia="Calibri"/>
        </w:rPr>
        <w:t>2) в части подключения (технологического присоединения):</w:t>
      </w:r>
    </w:p>
    <w:p w14:paraId="776ED04C" w14:textId="77777777" w:rsidR="000E3831" w:rsidRPr="002B57C1" w:rsidRDefault="000E3831" w:rsidP="000E3831">
      <w:pPr>
        <w:ind w:firstLine="709"/>
        <w:contextualSpacing/>
        <w:jc w:val="both"/>
        <w:rPr>
          <w:rFonts w:eastAsia="Calibri"/>
        </w:rPr>
      </w:pPr>
      <w:r w:rsidRPr="002B57C1">
        <w:rPr>
          <w:rFonts w:eastAsia="Calibri"/>
        </w:rPr>
        <w:t>-</w:t>
      </w:r>
      <w:r w:rsidRPr="002B57C1">
        <w:rPr>
          <w:rFonts w:eastAsia="Calibri"/>
        </w:rPr>
        <w:tab/>
        <w:t>мероприятия по новому строительству за счет средств новых абонентов, в соответствии с утвержденной платой за подключение.</w:t>
      </w:r>
    </w:p>
    <w:p w14:paraId="7139EAF8" w14:textId="77777777" w:rsidR="000E3831" w:rsidRPr="002B57C1" w:rsidRDefault="000E3831" w:rsidP="000E3831">
      <w:pPr>
        <w:ind w:firstLine="709"/>
        <w:contextualSpacing/>
        <w:jc w:val="both"/>
        <w:rPr>
          <w:rFonts w:eastAsia="Calibri"/>
        </w:rPr>
      </w:pPr>
      <w:r w:rsidRPr="002B57C1">
        <w:rPr>
          <w:rFonts w:eastAsia="Calibri"/>
        </w:rPr>
        <w:t>3) в части бюджетных источников:</w:t>
      </w:r>
    </w:p>
    <w:p w14:paraId="55F81392" w14:textId="77777777" w:rsidR="00403DB7" w:rsidRPr="002B57C1" w:rsidRDefault="00403DB7" w:rsidP="00403DB7">
      <w:pPr>
        <w:ind w:firstLine="709"/>
        <w:contextualSpacing/>
        <w:jc w:val="both"/>
        <w:rPr>
          <w:rFonts w:eastAsia="Calibri"/>
        </w:rPr>
      </w:pPr>
      <w:r w:rsidRPr="002B57C1">
        <w:rPr>
          <w:rFonts w:eastAsia="Calibri"/>
        </w:rPr>
        <w:t>-</w:t>
      </w:r>
      <w:r w:rsidRPr="002B57C1">
        <w:rPr>
          <w:rFonts w:eastAsia="Calibri"/>
        </w:rPr>
        <w:tab/>
        <w:t>местный бюджет;</w:t>
      </w:r>
    </w:p>
    <w:p w14:paraId="29139C09" w14:textId="77777777" w:rsidR="000E3831" w:rsidRPr="002B57C1" w:rsidRDefault="000E3831" w:rsidP="000E3831">
      <w:pPr>
        <w:ind w:firstLine="709"/>
        <w:contextualSpacing/>
        <w:jc w:val="both"/>
        <w:rPr>
          <w:rFonts w:eastAsia="Calibri"/>
        </w:rPr>
      </w:pPr>
      <w:r w:rsidRPr="002B57C1">
        <w:rPr>
          <w:rFonts w:eastAsia="Calibri"/>
        </w:rPr>
        <w:t>-</w:t>
      </w:r>
      <w:r w:rsidRPr="002B57C1">
        <w:rPr>
          <w:rFonts w:eastAsia="Calibri"/>
        </w:rPr>
        <w:tab/>
      </w:r>
      <w:r w:rsidR="00403DB7" w:rsidRPr="002B57C1">
        <w:rPr>
          <w:rFonts w:eastAsia="Calibri"/>
        </w:rPr>
        <w:t xml:space="preserve">районный </w:t>
      </w:r>
      <w:r w:rsidRPr="002B57C1">
        <w:rPr>
          <w:rFonts w:eastAsia="Calibri"/>
        </w:rPr>
        <w:t>бюджет;</w:t>
      </w:r>
    </w:p>
    <w:p w14:paraId="7055D07F" w14:textId="77777777" w:rsidR="00FD3EB2" w:rsidRPr="002B57C1" w:rsidRDefault="00FD3EB2" w:rsidP="00FD3EB2">
      <w:pPr>
        <w:ind w:firstLine="709"/>
        <w:contextualSpacing/>
        <w:jc w:val="both"/>
        <w:rPr>
          <w:rFonts w:eastAsia="Calibri"/>
        </w:rPr>
      </w:pPr>
      <w:r w:rsidRPr="002B57C1">
        <w:rPr>
          <w:rFonts w:eastAsia="Calibri"/>
        </w:rPr>
        <w:t>-</w:t>
      </w:r>
      <w:r w:rsidRPr="002B57C1">
        <w:rPr>
          <w:rFonts w:eastAsia="Calibri"/>
        </w:rPr>
        <w:tab/>
      </w:r>
      <w:r w:rsidR="00333A51" w:rsidRPr="002B57C1">
        <w:rPr>
          <w:rFonts w:eastAsia="Calibri"/>
        </w:rPr>
        <w:t>областной</w:t>
      </w:r>
      <w:r w:rsidRPr="002B57C1">
        <w:rPr>
          <w:rFonts w:eastAsia="Calibri"/>
        </w:rPr>
        <w:t xml:space="preserve"> бюджет;</w:t>
      </w:r>
    </w:p>
    <w:p w14:paraId="272C8010" w14:textId="77777777" w:rsidR="000E3831" w:rsidRPr="002B57C1" w:rsidRDefault="000E3831" w:rsidP="000E3831">
      <w:pPr>
        <w:ind w:firstLine="709"/>
        <w:contextualSpacing/>
        <w:jc w:val="both"/>
        <w:rPr>
          <w:rFonts w:eastAsia="Calibri"/>
        </w:rPr>
      </w:pPr>
      <w:r w:rsidRPr="002B57C1">
        <w:rPr>
          <w:rFonts w:eastAsia="Calibri"/>
        </w:rPr>
        <w:t>-</w:t>
      </w:r>
      <w:r w:rsidRPr="002B57C1">
        <w:rPr>
          <w:rFonts w:eastAsia="Calibri"/>
        </w:rPr>
        <w:tab/>
      </w:r>
      <w:r w:rsidR="00FD3EB2" w:rsidRPr="002B57C1">
        <w:rPr>
          <w:rFonts w:eastAsia="Calibri"/>
        </w:rPr>
        <w:t>федеральный бюджет</w:t>
      </w:r>
      <w:r w:rsidRPr="002B57C1">
        <w:rPr>
          <w:rFonts w:eastAsia="Calibri"/>
        </w:rPr>
        <w:t>.</w:t>
      </w:r>
    </w:p>
    <w:p w14:paraId="7139BD40" w14:textId="77777777" w:rsidR="000E3831" w:rsidRPr="002B57C1" w:rsidRDefault="000E3831" w:rsidP="000E3831">
      <w:pPr>
        <w:ind w:firstLine="709"/>
        <w:contextualSpacing/>
        <w:jc w:val="both"/>
        <w:rPr>
          <w:rFonts w:eastAsia="Calibri"/>
          <w:b/>
        </w:rPr>
      </w:pPr>
    </w:p>
    <w:p w14:paraId="4F1E3F7A" w14:textId="77777777" w:rsidR="00634B3B" w:rsidRPr="002B57C1" w:rsidRDefault="00634B3B" w:rsidP="001A067A">
      <w:pPr>
        <w:pStyle w:val="23"/>
        <w:spacing w:before="0"/>
        <w:ind w:firstLine="709"/>
        <w:jc w:val="both"/>
        <w:rPr>
          <w:rFonts w:ascii="Times New Roman" w:eastAsia="Calibri" w:hAnsi="Times New Roman" w:cs="Times New Roman"/>
          <w:b/>
          <w:color w:val="auto"/>
        </w:rPr>
      </w:pPr>
      <w:bookmarkStart w:id="85" w:name="_Toc189573952"/>
      <w:r w:rsidRPr="002B57C1">
        <w:rPr>
          <w:rFonts w:ascii="Times New Roman" w:eastAsia="Calibri" w:hAnsi="Times New Roman" w:cs="Times New Roman"/>
          <w:b/>
          <w:color w:val="auto"/>
        </w:rPr>
        <w:t>15.3. Оценка совокупных инвестиционных и эксплуатационных затрат по каждой организации коммунального комплекса</w:t>
      </w:r>
      <w:bookmarkEnd w:id="85"/>
    </w:p>
    <w:p w14:paraId="567615A4" w14:textId="77777777" w:rsidR="000E3831" w:rsidRPr="002B57C1" w:rsidRDefault="000E3831" w:rsidP="00634B3B">
      <w:pPr>
        <w:ind w:firstLine="709"/>
        <w:contextualSpacing/>
        <w:jc w:val="both"/>
        <w:rPr>
          <w:rFonts w:eastAsia="Calibri"/>
        </w:rPr>
      </w:pPr>
      <w:r w:rsidRPr="002B57C1">
        <w:rPr>
          <w:rFonts w:eastAsia="Calibri"/>
        </w:rPr>
        <w:t>Оценка совокупных инвестиционных и эксплуатационных затрат для организаций коммунального комплекса, по которой имеются проекты, на весь прогнозный период представлены в Разделе 13.</w:t>
      </w:r>
    </w:p>
    <w:p w14:paraId="0B292B1E" w14:textId="77777777" w:rsidR="000E3831" w:rsidRPr="002B57C1" w:rsidRDefault="000E3831" w:rsidP="00634B3B">
      <w:pPr>
        <w:ind w:firstLine="709"/>
        <w:contextualSpacing/>
        <w:jc w:val="both"/>
        <w:rPr>
          <w:rFonts w:eastAsia="Calibri"/>
          <w:b/>
        </w:rPr>
      </w:pPr>
    </w:p>
    <w:p w14:paraId="4567DF03" w14:textId="77777777" w:rsidR="00634B3B" w:rsidRPr="002B57C1" w:rsidRDefault="00634B3B" w:rsidP="001A067A">
      <w:pPr>
        <w:pStyle w:val="23"/>
        <w:spacing w:before="0"/>
        <w:ind w:firstLine="709"/>
        <w:jc w:val="both"/>
        <w:rPr>
          <w:rFonts w:ascii="Times New Roman" w:eastAsia="Calibri" w:hAnsi="Times New Roman" w:cs="Times New Roman"/>
          <w:b/>
          <w:color w:val="auto"/>
        </w:rPr>
      </w:pPr>
      <w:bookmarkStart w:id="86" w:name="_Toc189573953"/>
      <w:r w:rsidRPr="002B57C1">
        <w:rPr>
          <w:rFonts w:ascii="Times New Roman" w:eastAsia="Calibri" w:hAnsi="Times New Roman" w:cs="Times New Roman"/>
          <w:b/>
          <w:color w:val="auto"/>
        </w:rPr>
        <w:t>15.4. Оценка уровней тарифов на каждый коммунальный ресурс</w:t>
      </w:r>
      <w:bookmarkEnd w:id="86"/>
    </w:p>
    <w:p w14:paraId="3CE34A03" w14:textId="77777777" w:rsidR="000E3831" w:rsidRPr="002B57C1" w:rsidRDefault="000E3831" w:rsidP="000E3831">
      <w:pPr>
        <w:pStyle w:val="afd"/>
        <w:spacing w:after="0" w:line="240" w:lineRule="auto"/>
        <w:rPr>
          <w:sz w:val="24"/>
          <w:szCs w:val="24"/>
        </w:rPr>
      </w:pPr>
      <w:r w:rsidRPr="002B57C1">
        <w:rPr>
          <w:sz w:val="24"/>
          <w:szCs w:val="24"/>
        </w:rPr>
        <w:t>Реализация программы предполагает установление долгосрочныхтарифов на регулируемые коммунальные услуги.</w:t>
      </w:r>
    </w:p>
    <w:p w14:paraId="769B1959" w14:textId="77777777" w:rsidR="000E3831" w:rsidRPr="002B57C1" w:rsidRDefault="000E3831" w:rsidP="000E3831">
      <w:pPr>
        <w:pStyle w:val="afd"/>
        <w:spacing w:after="0" w:line="240" w:lineRule="auto"/>
        <w:rPr>
          <w:sz w:val="24"/>
          <w:szCs w:val="24"/>
        </w:rPr>
      </w:pPr>
      <w:r w:rsidRPr="002B57C1">
        <w:rPr>
          <w:sz w:val="24"/>
          <w:szCs w:val="24"/>
        </w:rPr>
        <w:t>Источниками информации о структуре себестоимости производимыхкоммунальных ресурсов являются сведения, опубликованныересурсоснабжающими организациями в соответствии с федеральными/или региональным законодательством в области раскрытия информациио деятельности организаций, осуществляющих реализацию товаров (услуг)по регулируемым ценам, а также в соответствии с правилами раскрытияинформации о хозяйственной деятельности публичных компаний.Для приведения цен и тарифов к ценам соответствующих лет применены индексы изменения цен, установленные в Долгосрочном прогнозе индексации регулируемых цен (тарифов) на продукцию (услуги) компаний инфраструктурного сектора и в Прогнозе долгосрочного социально-экономическог</w:t>
      </w:r>
      <w:r w:rsidR="00202B21" w:rsidRPr="002B57C1">
        <w:rPr>
          <w:sz w:val="24"/>
          <w:szCs w:val="24"/>
        </w:rPr>
        <w:t>о развития Российской Федерации</w:t>
      </w:r>
      <w:r w:rsidRPr="002B57C1">
        <w:rPr>
          <w:sz w:val="24"/>
          <w:szCs w:val="24"/>
        </w:rPr>
        <w:t>.</w:t>
      </w:r>
    </w:p>
    <w:p w14:paraId="37285761" w14:textId="77777777" w:rsidR="000E3831" w:rsidRPr="002B57C1" w:rsidRDefault="000E3831" w:rsidP="000E3831">
      <w:pPr>
        <w:pStyle w:val="afd"/>
        <w:spacing w:after="0" w:line="240" w:lineRule="auto"/>
        <w:rPr>
          <w:sz w:val="24"/>
          <w:szCs w:val="24"/>
        </w:rPr>
      </w:pPr>
      <w:r w:rsidRPr="002B57C1">
        <w:rPr>
          <w:sz w:val="24"/>
          <w:szCs w:val="24"/>
        </w:rPr>
        <w:t xml:space="preserve">Индексы изменения цен и тарифов приведены в таблице </w:t>
      </w:r>
      <w:r w:rsidR="00941000" w:rsidRPr="002B57C1">
        <w:rPr>
          <w:rFonts w:eastAsia="Calibri"/>
          <w:sz w:val="24"/>
          <w:szCs w:val="24"/>
        </w:rPr>
        <w:t>16.1</w:t>
      </w:r>
      <w:r w:rsidRPr="002B57C1">
        <w:rPr>
          <w:sz w:val="24"/>
          <w:szCs w:val="24"/>
        </w:rPr>
        <w:t>. Вслучае наличия утвержденных для РСО тарифов на отдельные годапрогнозного периода в расчетах используются установленные на данныйпериод тарифы.</w:t>
      </w:r>
    </w:p>
    <w:p w14:paraId="21ACFB62" w14:textId="77777777" w:rsidR="000E3831" w:rsidRPr="002B57C1" w:rsidRDefault="000E3831" w:rsidP="000E3831">
      <w:pPr>
        <w:pStyle w:val="afd"/>
        <w:spacing w:after="0" w:line="240" w:lineRule="auto"/>
        <w:rPr>
          <w:rFonts w:eastAsia="Calibri"/>
          <w:sz w:val="24"/>
          <w:szCs w:val="24"/>
        </w:rPr>
      </w:pPr>
      <w:r w:rsidRPr="002B57C1">
        <w:rPr>
          <w:sz w:val="24"/>
          <w:szCs w:val="24"/>
        </w:rPr>
        <w:t>При наличии у РСО тарифов, установленных на отдельныепериоды будущих лет (полугодия, кварталы, месяцы), среднегодовыетарифы (цены) определяются по правилу среднехронологического, т.е.годовой тариф определяется как взвешенная сумма тарифов,установленных на разные части года, в которой в качестве весовиспользуется длительность внутригодовых периодов действия тарифа.</w:t>
      </w:r>
    </w:p>
    <w:p w14:paraId="04349B99" w14:textId="77777777" w:rsidR="000E3831" w:rsidRPr="002B57C1" w:rsidRDefault="000E3831" w:rsidP="000E3831">
      <w:pPr>
        <w:pStyle w:val="afd"/>
        <w:spacing w:after="0" w:line="240" w:lineRule="auto"/>
        <w:rPr>
          <w:rFonts w:eastAsia="Calibri"/>
          <w:sz w:val="24"/>
          <w:szCs w:val="24"/>
        </w:rPr>
      </w:pPr>
      <w:r w:rsidRPr="002B57C1">
        <w:rPr>
          <w:sz w:val="24"/>
          <w:szCs w:val="24"/>
        </w:rPr>
        <w:t>Оценка уровней тарифов на каждый коммунальный ресурс</w:t>
      </w:r>
      <w:r w:rsidRPr="002B57C1">
        <w:rPr>
          <w:rFonts w:eastAsia="Calibri"/>
          <w:sz w:val="24"/>
          <w:szCs w:val="24"/>
        </w:rPr>
        <w:t xml:space="preserve"> для населения </w:t>
      </w:r>
      <w:r w:rsidR="00403DB7" w:rsidRPr="002B57C1">
        <w:rPr>
          <w:rFonts w:eastAsia="Calibri"/>
          <w:sz w:val="24"/>
          <w:szCs w:val="24"/>
        </w:rPr>
        <w:t>городского поселения</w:t>
      </w:r>
      <w:r w:rsidRPr="002B57C1">
        <w:rPr>
          <w:rFonts w:eastAsia="Calibri"/>
          <w:sz w:val="24"/>
          <w:szCs w:val="24"/>
        </w:rPr>
        <w:t xml:space="preserve"> установлены тарифы на коммунальные услуги, представленные в Разделе 16.</w:t>
      </w:r>
    </w:p>
    <w:p w14:paraId="7141EA83" w14:textId="77777777" w:rsidR="000E3831" w:rsidRPr="002B57C1" w:rsidRDefault="000E3831" w:rsidP="00634B3B">
      <w:pPr>
        <w:ind w:firstLine="709"/>
        <w:contextualSpacing/>
        <w:jc w:val="both"/>
        <w:rPr>
          <w:rFonts w:eastAsia="Calibri"/>
          <w:b/>
        </w:rPr>
      </w:pPr>
    </w:p>
    <w:p w14:paraId="08CE8AB2" w14:textId="77777777" w:rsidR="00CA2E30" w:rsidRPr="002B57C1" w:rsidRDefault="00CA2E30">
      <w:pPr>
        <w:spacing w:after="160" w:line="259" w:lineRule="auto"/>
        <w:rPr>
          <w:rFonts w:eastAsia="Calibri"/>
          <w:b/>
        </w:rPr>
      </w:pPr>
      <w:r w:rsidRPr="002B57C1">
        <w:rPr>
          <w:rFonts w:eastAsia="Calibri"/>
          <w:b/>
        </w:rPr>
        <w:br w:type="page"/>
      </w:r>
    </w:p>
    <w:p w14:paraId="76AB7FBD" w14:textId="77777777" w:rsidR="00634B3B" w:rsidRPr="002B57C1" w:rsidRDefault="00634B3B" w:rsidP="001A067A">
      <w:pPr>
        <w:pStyle w:val="10"/>
        <w:ind w:firstLine="709"/>
        <w:jc w:val="both"/>
        <w:rPr>
          <w:rFonts w:ascii="Times New Roman" w:eastAsia="Calibri" w:hAnsi="Times New Roman" w:cs="Times New Roman"/>
          <w:b/>
          <w:color w:val="auto"/>
          <w:sz w:val="26"/>
          <w:szCs w:val="26"/>
        </w:rPr>
      </w:pPr>
      <w:bookmarkStart w:id="87" w:name="_Toc189573954"/>
      <w:r w:rsidRPr="002B57C1">
        <w:rPr>
          <w:rFonts w:ascii="Times New Roman" w:eastAsia="Calibri" w:hAnsi="Times New Roman" w:cs="Times New Roman"/>
          <w:b/>
          <w:color w:val="auto"/>
          <w:sz w:val="26"/>
          <w:szCs w:val="26"/>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bookmarkEnd w:id="87"/>
    </w:p>
    <w:p w14:paraId="2C5074E4" w14:textId="77777777" w:rsidR="000E3831" w:rsidRPr="002B57C1" w:rsidRDefault="000E3831" w:rsidP="00634B3B">
      <w:pPr>
        <w:ind w:firstLine="709"/>
        <w:contextualSpacing/>
        <w:jc w:val="both"/>
        <w:rPr>
          <w:rFonts w:eastAsia="Calibri"/>
          <w:b/>
          <w:sz w:val="28"/>
          <w:szCs w:val="28"/>
        </w:rPr>
      </w:pPr>
    </w:p>
    <w:p w14:paraId="25A112CA" w14:textId="77777777" w:rsidR="000E3831" w:rsidRPr="002B57C1" w:rsidRDefault="000E3831" w:rsidP="000E3831">
      <w:pPr>
        <w:pStyle w:val="afd"/>
        <w:spacing w:after="0" w:line="240" w:lineRule="auto"/>
        <w:rPr>
          <w:sz w:val="24"/>
          <w:szCs w:val="24"/>
        </w:rPr>
      </w:pPr>
      <w:r w:rsidRPr="002B57C1">
        <w:rPr>
          <w:sz w:val="24"/>
          <w:szCs w:val="24"/>
        </w:rPr>
        <w:t xml:space="preserve">В данном разделе приведены следующие показатели, характеризующие влияние состояние коммунальной инфраструктуры </w:t>
      </w:r>
      <w:r w:rsidR="00C83083" w:rsidRPr="002B57C1">
        <w:rPr>
          <w:sz w:val="24"/>
          <w:szCs w:val="24"/>
        </w:rPr>
        <w:t>городского поселения</w:t>
      </w:r>
      <w:r w:rsidRPr="002B57C1">
        <w:rPr>
          <w:sz w:val="24"/>
          <w:szCs w:val="24"/>
        </w:rPr>
        <w:t xml:space="preserve"> на перспективные расходы населения на соответствующие услуги:</w:t>
      </w:r>
    </w:p>
    <w:p w14:paraId="2F5A9F8F" w14:textId="77777777" w:rsidR="000E3831" w:rsidRPr="002B57C1" w:rsidRDefault="000E3831" w:rsidP="000E3831">
      <w:pPr>
        <w:pStyle w:val="afd"/>
        <w:spacing w:after="0" w:line="240" w:lineRule="auto"/>
        <w:rPr>
          <w:sz w:val="24"/>
          <w:szCs w:val="24"/>
        </w:rPr>
      </w:pPr>
      <w:r w:rsidRPr="002B57C1">
        <w:rPr>
          <w:sz w:val="24"/>
          <w:szCs w:val="24"/>
        </w:rPr>
        <w:t>1. Расчет прогнозного совокупного платежа населения за коммунальные ресурсы на основе прогноза спроса с учетом энергоресурсосбережения и тарифов (платы (тарифа) за подключение (присоединение) без учета льгот и субсидий;</w:t>
      </w:r>
    </w:p>
    <w:p w14:paraId="42A7F210" w14:textId="77777777" w:rsidR="000E3831" w:rsidRPr="002B57C1" w:rsidRDefault="000E3831" w:rsidP="000E3831">
      <w:pPr>
        <w:pStyle w:val="afd"/>
        <w:spacing w:after="0" w:line="240" w:lineRule="auto"/>
        <w:rPr>
          <w:sz w:val="24"/>
          <w:szCs w:val="24"/>
        </w:rPr>
      </w:pPr>
      <w:r w:rsidRPr="002B57C1">
        <w:rPr>
          <w:sz w:val="24"/>
          <w:szCs w:val="24"/>
        </w:rPr>
        <w:t xml:space="preserve">2. Сопоставление прогнозного совокупного платежа населения за коммунальные ресурсы с прогнозами доходов населения и расчет прогнозной потребности в социальной поддержке и размера субсидий на оплату коммунальных услуг, с учетом действующих федеральных и региональных стандартов максимально допустимой доли собственных расходов граждан на оплату жилого помещения и коммунальных услуг в совокупном доходе семьи, действующих нормативных документов о порядке определения размера субсидий на оплату коммунальных услуг; </w:t>
      </w:r>
    </w:p>
    <w:p w14:paraId="3FFE23BC" w14:textId="77777777" w:rsidR="000E3831" w:rsidRPr="002B57C1" w:rsidRDefault="000E3831" w:rsidP="000E3831">
      <w:pPr>
        <w:pStyle w:val="afd"/>
        <w:spacing w:after="0" w:line="240" w:lineRule="auto"/>
        <w:rPr>
          <w:sz w:val="24"/>
          <w:szCs w:val="24"/>
        </w:rPr>
      </w:pPr>
      <w:r w:rsidRPr="002B57C1">
        <w:rPr>
          <w:sz w:val="24"/>
          <w:szCs w:val="24"/>
        </w:rPr>
        <w:t>3. Проверка доступности тарифов на коммунальные услуги для населения для каждого года периода, на который разрабатывается программа путем сопоставления рассчитанных показателей и критериев доступности.</w:t>
      </w:r>
    </w:p>
    <w:p w14:paraId="13ADA78F" w14:textId="77777777" w:rsidR="00A95B24" w:rsidRPr="002B57C1" w:rsidRDefault="00A95B24" w:rsidP="000E3831">
      <w:pPr>
        <w:pStyle w:val="afd"/>
        <w:spacing w:after="0" w:line="240" w:lineRule="auto"/>
        <w:rPr>
          <w:sz w:val="24"/>
          <w:szCs w:val="24"/>
        </w:rPr>
      </w:pPr>
      <w:r w:rsidRPr="002B57C1">
        <w:rPr>
          <w:sz w:val="24"/>
          <w:szCs w:val="24"/>
        </w:rPr>
        <w:t xml:space="preserve">Оценка уровней тарифов на каждый коммунальный ресурс для населения </w:t>
      </w:r>
      <w:r w:rsidR="00403DB7" w:rsidRPr="002B57C1">
        <w:rPr>
          <w:sz w:val="24"/>
          <w:szCs w:val="24"/>
        </w:rPr>
        <w:t>Каменского городского поселения</w:t>
      </w:r>
      <w:r w:rsidRPr="002B57C1">
        <w:rPr>
          <w:sz w:val="24"/>
          <w:szCs w:val="24"/>
        </w:rPr>
        <w:t xml:space="preserve"> на расчетный период отражена в таблице 16.1.</w:t>
      </w:r>
    </w:p>
    <w:p w14:paraId="0801DEA3" w14:textId="77777777" w:rsidR="001276A8" w:rsidRPr="002B57C1" w:rsidRDefault="001276A8" w:rsidP="001276A8">
      <w:pPr>
        <w:pStyle w:val="afff7"/>
        <w:spacing w:before="0" w:after="0"/>
        <w:ind w:firstLine="709"/>
        <w:jc w:val="center"/>
        <w:rPr>
          <w:noProof/>
          <w:sz w:val="24"/>
          <w:szCs w:val="24"/>
        </w:rPr>
      </w:pPr>
    </w:p>
    <w:p w14:paraId="4AC6C3D8" w14:textId="77777777" w:rsidR="00CF4164" w:rsidRPr="002B57C1" w:rsidRDefault="00CF4164" w:rsidP="001276A8">
      <w:pPr>
        <w:pStyle w:val="afd"/>
        <w:jc w:val="right"/>
        <w:rPr>
          <w:sz w:val="24"/>
          <w:szCs w:val="24"/>
        </w:rPr>
        <w:sectPr w:rsidR="00CF4164" w:rsidRPr="002B57C1" w:rsidSect="00634B3B">
          <w:pgSz w:w="11906" w:h="16838"/>
          <w:pgMar w:top="1134" w:right="851" w:bottom="1134" w:left="1418" w:header="709" w:footer="459" w:gutter="0"/>
          <w:cols w:space="708"/>
          <w:titlePg/>
          <w:docGrid w:linePitch="360"/>
        </w:sectPr>
      </w:pPr>
    </w:p>
    <w:p w14:paraId="46540AE3" w14:textId="77777777" w:rsidR="001276A8" w:rsidRPr="002B57C1" w:rsidRDefault="001276A8" w:rsidP="00E73D2E">
      <w:pPr>
        <w:pStyle w:val="afd"/>
        <w:spacing w:after="0" w:line="240" w:lineRule="auto"/>
        <w:rPr>
          <w:sz w:val="24"/>
          <w:szCs w:val="24"/>
        </w:rPr>
      </w:pPr>
      <w:r w:rsidRPr="002B57C1">
        <w:rPr>
          <w:sz w:val="24"/>
          <w:szCs w:val="24"/>
        </w:rPr>
        <w:t xml:space="preserve">Таблица </w:t>
      </w:r>
      <w:r w:rsidR="00A95B24" w:rsidRPr="002B57C1">
        <w:rPr>
          <w:sz w:val="24"/>
          <w:szCs w:val="24"/>
        </w:rPr>
        <w:t>16.1</w:t>
      </w:r>
      <w:r w:rsidR="00E73D2E" w:rsidRPr="002B57C1">
        <w:rPr>
          <w:sz w:val="24"/>
          <w:szCs w:val="24"/>
        </w:rPr>
        <w:t xml:space="preserve">. </w:t>
      </w:r>
      <w:r w:rsidRPr="002B57C1">
        <w:rPr>
          <w:sz w:val="24"/>
          <w:szCs w:val="24"/>
        </w:rPr>
        <w:t xml:space="preserve">Оценка уровней тарифов на каждый коммунальный ресурс для населения </w:t>
      </w:r>
      <w:r w:rsidR="00403DB7" w:rsidRPr="002B57C1">
        <w:rPr>
          <w:sz w:val="24"/>
          <w:szCs w:val="24"/>
        </w:rPr>
        <w:t>Каменского городского поселения</w:t>
      </w:r>
      <w:r w:rsidRPr="002B57C1">
        <w:rPr>
          <w:sz w:val="24"/>
          <w:szCs w:val="24"/>
        </w:rPr>
        <w:t>на расчетный период</w:t>
      </w:r>
    </w:p>
    <w:tbl>
      <w:tblPr>
        <w:tblW w:w="5210" w:type="pct"/>
        <w:tblLayout w:type="fixed"/>
        <w:tblLook w:val="04A0" w:firstRow="1" w:lastRow="0" w:firstColumn="1" w:lastColumn="0" w:noHBand="0" w:noVBand="1"/>
      </w:tblPr>
      <w:tblGrid>
        <w:gridCol w:w="4458"/>
        <w:gridCol w:w="997"/>
        <w:gridCol w:w="891"/>
        <w:gridCol w:w="983"/>
        <w:gridCol w:w="1075"/>
        <w:gridCol w:w="946"/>
        <w:gridCol w:w="1005"/>
        <w:gridCol w:w="1005"/>
        <w:gridCol w:w="1005"/>
        <w:gridCol w:w="1014"/>
        <w:gridCol w:w="1020"/>
        <w:gridCol w:w="1008"/>
      </w:tblGrid>
      <w:tr w:rsidR="004A3C71" w:rsidRPr="002B57C1" w14:paraId="3F46F3DE" w14:textId="77777777" w:rsidTr="004A3C71">
        <w:trPr>
          <w:trHeight w:val="20"/>
        </w:trPr>
        <w:tc>
          <w:tcPr>
            <w:tcW w:w="14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328301" w14:textId="77777777" w:rsidR="004A3C71" w:rsidRPr="002B57C1" w:rsidRDefault="004A3C71" w:rsidP="00685E47">
            <w:pPr>
              <w:jc w:val="center"/>
              <w:rPr>
                <w:color w:val="000000"/>
                <w:sz w:val="20"/>
                <w:szCs w:val="20"/>
              </w:rPr>
            </w:pPr>
            <w:r w:rsidRPr="002B57C1">
              <w:rPr>
                <w:color w:val="000000"/>
                <w:sz w:val="20"/>
                <w:szCs w:val="20"/>
              </w:rPr>
              <w:t>Вид коммунальной услуги</w:t>
            </w:r>
          </w:p>
        </w:tc>
        <w:tc>
          <w:tcPr>
            <w:tcW w:w="324" w:type="pct"/>
            <w:tcBorders>
              <w:top w:val="single" w:sz="4" w:space="0" w:color="auto"/>
              <w:left w:val="nil"/>
              <w:bottom w:val="single" w:sz="4" w:space="0" w:color="auto"/>
              <w:right w:val="single" w:sz="4" w:space="0" w:color="auto"/>
            </w:tcBorders>
            <w:shd w:val="clear" w:color="000000" w:fill="FFFFFF"/>
            <w:noWrap/>
            <w:vAlign w:val="center"/>
            <w:hideMark/>
          </w:tcPr>
          <w:p w14:paraId="29D87D5B" w14:textId="77777777" w:rsidR="004A3C71" w:rsidRPr="002B57C1" w:rsidRDefault="004A3C71" w:rsidP="00685E47">
            <w:pPr>
              <w:jc w:val="center"/>
              <w:rPr>
                <w:color w:val="000000"/>
                <w:sz w:val="20"/>
                <w:szCs w:val="20"/>
              </w:rPr>
            </w:pPr>
            <w:r w:rsidRPr="002B57C1">
              <w:rPr>
                <w:color w:val="000000"/>
                <w:sz w:val="20"/>
                <w:szCs w:val="20"/>
              </w:rPr>
              <w:t>2025</w:t>
            </w:r>
          </w:p>
        </w:tc>
        <w:tc>
          <w:tcPr>
            <w:tcW w:w="289" w:type="pct"/>
            <w:tcBorders>
              <w:top w:val="single" w:sz="4" w:space="0" w:color="auto"/>
              <w:left w:val="nil"/>
              <w:bottom w:val="single" w:sz="4" w:space="0" w:color="auto"/>
              <w:right w:val="single" w:sz="4" w:space="0" w:color="auto"/>
            </w:tcBorders>
            <w:shd w:val="clear" w:color="000000" w:fill="FFFFFF"/>
            <w:noWrap/>
            <w:vAlign w:val="center"/>
          </w:tcPr>
          <w:p w14:paraId="714DC42D" w14:textId="77777777" w:rsidR="004A3C71" w:rsidRPr="002B57C1" w:rsidRDefault="004A3C71" w:rsidP="00685E47">
            <w:pPr>
              <w:jc w:val="center"/>
              <w:rPr>
                <w:color w:val="000000"/>
                <w:sz w:val="20"/>
                <w:szCs w:val="20"/>
              </w:rPr>
            </w:pPr>
            <w:r w:rsidRPr="002B57C1">
              <w:rPr>
                <w:color w:val="000000"/>
                <w:sz w:val="20"/>
                <w:szCs w:val="20"/>
              </w:rPr>
              <w:t>2026</w:t>
            </w:r>
          </w:p>
        </w:tc>
        <w:tc>
          <w:tcPr>
            <w:tcW w:w="319" w:type="pct"/>
            <w:tcBorders>
              <w:top w:val="single" w:sz="4" w:space="0" w:color="auto"/>
              <w:left w:val="nil"/>
              <w:bottom w:val="single" w:sz="4" w:space="0" w:color="auto"/>
              <w:right w:val="single" w:sz="4" w:space="0" w:color="auto"/>
            </w:tcBorders>
            <w:shd w:val="clear" w:color="000000" w:fill="FFFFFF"/>
            <w:noWrap/>
            <w:vAlign w:val="center"/>
          </w:tcPr>
          <w:p w14:paraId="4F6BF46C" w14:textId="77777777" w:rsidR="004A3C71" w:rsidRPr="002B57C1" w:rsidRDefault="004A3C71" w:rsidP="00685E47">
            <w:pPr>
              <w:jc w:val="center"/>
              <w:rPr>
                <w:color w:val="000000"/>
                <w:sz w:val="20"/>
                <w:szCs w:val="20"/>
              </w:rPr>
            </w:pPr>
            <w:r w:rsidRPr="002B57C1">
              <w:rPr>
                <w:color w:val="000000"/>
                <w:sz w:val="20"/>
                <w:szCs w:val="20"/>
              </w:rPr>
              <w:t>2027</w:t>
            </w:r>
          </w:p>
        </w:tc>
        <w:tc>
          <w:tcPr>
            <w:tcW w:w="349" w:type="pct"/>
            <w:tcBorders>
              <w:top w:val="single" w:sz="4" w:space="0" w:color="auto"/>
              <w:left w:val="nil"/>
              <w:bottom w:val="single" w:sz="4" w:space="0" w:color="auto"/>
              <w:right w:val="single" w:sz="4" w:space="0" w:color="auto"/>
            </w:tcBorders>
            <w:shd w:val="clear" w:color="000000" w:fill="FFFFFF"/>
            <w:noWrap/>
            <w:vAlign w:val="center"/>
          </w:tcPr>
          <w:p w14:paraId="7B8CB9A8" w14:textId="77777777" w:rsidR="004A3C71" w:rsidRPr="002B57C1" w:rsidRDefault="004A3C71" w:rsidP="00685E47">
            <w:pPr>
              <w:jc w:val="center"/>
              <w:rPr>
                <w:color w:val="000000"/>
                <w:sz w:val="20"/>
                <w:szCs w:val="20"/>
              </w:rPr>
            </w:pPr>
            <w:r w:rsidRPr="002B57C1">
              <w:rPr>
                <w:color w:val="000000"/>
                <w:sz w:val="20"/>
                <w:szCs w:val="20"/>
              </w:rPr>
              <w:t>2028</w:t>
            </w:r>
          </w:p>
        </w:tc>
        <w:tc>
          <w:tcPr>
            <w:tcW w:w="307" w:type="pct"/>
            <w:tcBorders>
              <w:top w:val="single" w:sz="4" w:space="0" w:color="auto"/>
              <w:left w:val="nil"/>
              <w:bottom w:val="single" w:sz="4" w:space="0" w:color="auto"/>
              <w:right w:val="single" w:sz="4" w:space="0" w:color="auto"/>
            </w:tcBorders>
            <w:shd w:val="clear" w:color="000000" w:fill="FFFFFF"/>
            <w:noWrap/>
            <w:vAlign w:val="center"/>
          </w:tcPr>
          <w:p w14:paraId="60BB6DD9" w14:textId="77777777" w:rsidR="004A3C71" w:rsidRPr="002B57C1" w:rsidRDefault="004A3C71" w:rsidP="00685E47">
            <w:pPr>
              <w:jc w:val="center"/>
              <w:rPr>
                <w:color w:val="000000"/>
                <w:sz w:val="20"/>
                <w:szCs w:val="20"/>
              </w:rPr>
            </w:pPr>
            <w:r w:rsidRPr="002B57C1">
              <w:rPr>
                <w:color w:val="000000"/>
                <w:sz w:val="20"/>
                <w:szCs w:val="20"/>
              </w:rPr>
              <w:t>2029</w:t>
            </w:r>
          </w:p>
        </w:tc>
        <w:tc>
          <w:tcPr>
            <w:tcW w:w="326" w:type="pct"/>
            <w:tcBorders>
              <w:top w:val="single" w:sz="4" w:space="0" w:color="auto"/>
              <w:left w:val="nil"/>
              <w:bottom w:val="single" w:sz="4" w:space="0" w:color="auto"/>
              <w:right w:val="single" w:sz="4" w:space="0" w:color="auto"/>
            </w:tcBorders>
            <w:shd w:val="clear" w:color="000000" w:fill="FFFFFF"/>
            <w:noWrap/>
            <w:vAlign w:val="center"/>
          </w:tcPr>
          <w:p w14:paraId="1171F594" w14:textId="77777777" w:rsidR="004A3C71" w:rsidRPr="002B57C1" w:rsidRDefault="004A3C71" w:rsidP="00685E47">
            <w:pPr>
              <w:jc w:val="center"/>
              <w:rPr>
                <w:color w:val="000000"/>
                <w:sz w:val="20"/>
                <w:szCs w:val="20"/>
              </w:rPr>
            </w:pPr>
            <w:r w:rsidRPr="002B57C1">
              <w:rPr>
                <w:color w:val="000000"/>
                <w:sz w:val="20"/>
                <w:szCs w:val="20"/>
              </w:rPr>
              <w:t>2030</w:t>
            </w:r>
          </w:p>
        </w:tc>
        <w:tc>
          <w:tcPr>
            <w:tcW w:w="326" w:type="pct"/>
            <w:tcBorders>
              <w:top w:val="single" w:sz="4" w:space="0" w:color="auto"/>
              <w:left w:val="nil"/>
              <w:bottom w:val="single" w:sz="4" w:space="0" w:color="auto"/>
              <w:right w:val="single" w:sz="4" w:space="0" w:color="auto"/>
            </w:tcBorders>
            <w:shd w:val="clear" w:color="000000" w:fill="FFFFFF"/>
            <w:noWrap/>
            <w:vAlign w:val="center"/>
          </w:tcPr>
          <w:p w14:paraId="5BE6D6C7" w14:textId="77777777" w:rsidR="004A3C71" w:rsidRPr="002B57C1" w:rsidRDefault="004A3C71" w:rsidP="00685E47">
            <w:pPr>
              <w:jc w:val="center"/>
              <w:rPr>
                <w:color w:val="000000"/>
                <w:sz w:val="20"/>
                <w:szCs w:val="20"/>
              </w:rPr>
            </w:pPr>
            <w:r w:rsidRPr="002B57C1">
              <w:rPr>
                <w:color w:val="000000"/>
                <w:sz w:val="20"/>
                <w:szCs w:val="20"/>
              </w:rPr>
              <w:t>2031</w:t>
            </w:r>
          </w:p>
        </w:tc>
        <w:tc>
          <w:tcPr>
            <w:tcW w:w="326" w:type="pct"/>
            <w:tcBorders>
              <w:top w:val="single" w:sz="4" w:space="0" w:color="auto"/>
              <w:left w:val="nil"/>
              <w:bottom w:val="single" w:sz="4" w:space="0" w:color="auto"/>
              <w:right w:val="single" w:sz="4" w:space="0" w:color="auto"/>
            </w:tcBorders>
            <w:shd w:val="clear" w:color="000000" w:fill="FFFFFF"/>
            <w:noWrap/>
            <w:vAlign w:val="center"/>
          </w:tcPr>
          <w:p w14:paraId="41CA69FB" w14:textId="77777777" w:rsidR="004A3C71" w:rsidRPr="002B57C1" w:rsidRDefault="004A3C71" w:rsidP="00685E47">
            <w:pPr>
              <w:jc w:val="center"/>
              <w:rPr>
                <w:color w:val="000000"/>
                <w:sz w:val="20"/>
                <w:szCs w:val="20"/>
              </w:rPr>
            </w:pPr>
            <w:r w:rsidRPr="002B57C1">
              <w:rPr>
                <w:color w:val="000000"/>
                <w:sz w:val="20"/>
                <w:szCs w:val="20"/>
              </w:rPr>
              <w:t>2032</w:t>
            </w:r>
          </w:p>
        </w:tc>
        <w:tc>
          <w:tcPr>
            <w:tcW w:w="329" w:type="pct"/>
            <w:tcBorders>
              <w:top w:val="single" w:sz="4" w:space="0" w:color="auto"/>
              <w:left w:val="nil"/>
              <w:bottom w:val="single" w:sz="4" w:space="0" w:color="auto"/>
              <w:right w:val="single" w:sz="4" w:space="0" w:color="auto"/>
            </w:tcBorders>
            <w:shd w:val="clear" w:color="000000" w:fill="FFFFFF"/>
            <w:noWrap/>
            <w:vAlign w:val="center"/>
          </w:tcPr>
          <w:p w14:paraId="0D50AC49" w14:textId="77777777" w:rsidR="004A3C71" w:rsidRPr="002B57C1" w:rsidRDefault="004A3C71" w:rsidP="00685E47">
            <w:pPr>
              <w:jc w:val="center"/>
              <w:rPr>
                <w:color w:val="000000"/>
                <w:sz w:val="20"/>
                <w:szCs w:val="20"/>
              </w:rPr>
            </w:pPr>
            <w:r w:rsidRPr="002B57C1">
              <w:rPr>
                <w:color w:val="000000"/>
                <w:sz w:val="20"/>
                <w:szCs w:val="20"/>
              </w:rPr>
              <w:t>2033</w:t>
            </w:r>
          </w:p>
        </w:tc>
        <w:tc>
          <w:tcPr>
            <w:tcW w:w="331" w:type="pct"/>
            <w:tcBorders>
              <w:top w:val="single" w:sz="4" w:space="0" w:color="auto"/>
              <w:left w:val="nil"/>
              <w:bottom w:val="single" w:sz="4" w:space="0" w:color="auto"/>
              <w:right w:val="single" w:sz="4" w:space="0" w:color="auto"/>
            </w:tcBorders>
            <w:shd w:val="clear" w:color="000000" w:fill="FFFFFF"/>
            <w:noWrap/>
            <w:vAlign w:val="center"/>
          </w:tcPr>
          <w:p w14:paraId="6AEE27C9" w14:textId="77777777" w:rsidR="004A3C71" w:rsidRPr="002B57C1" w:rsidRDefault="004A3C71" w:rsidP="00685E47">
            <w:pPr>
              <w:jc w:val="center"/>
              <w:rPr>
                <w:color w:val="000000"/>
                <w:sz w:val="20"/>
                <w:szCs w:val="20"/>
              </w:rPr>
            </w:pPr>
            <w:r w:rsidRPr="002B57C1">
              <w:rPr>
                <w:color w:val="000000"/>
                <w:sz w:val="20"/>
                <w:szCs w:val="20"/>
              </w:rPr>
              <w:t>2034</w:t>
            </w:r>
          </w:p>
        </w:tc>
        <w:tc>
          <w:tcPr>
            <w:tcW w:w="327" w:type="pct"/>
            <w:tcBorders>
              <w:top w:val="single" w:sz="4" w:space="0" w:color="auto"/>
              <w:left w:val="nil"/>
              <w:bottom w:val="single" w:sz="4" w:space="0" w:color="auto"/>
              <w:right w:val="single" w:sz="4" w:space="0" w:color="auto"/>
            </w:tcBorders>
            <w:shd w:val="clear" w:color="000000" w:fill="FFFFFF"/>
            <w:vAlign w:val="center"/>
          </w:tcPr>
          <w:p w14:paraId="4D793DDC" w14:textId="77777777" w:rsidR="004A3C71" w:rsidRPr="002B57C1" w:rsidRDefault="004A3C71" w:rsidP="00685E47">
            <w:pPr>
              <w:jc w:val="center"/>
              <w:rPr>
                <w:color w:val="000000"/>
                <w:sz w:val="20"/>
                <w:szCs w:val="20"/>
              </w:rPr>
            </w:pPr>
            <w:r w:rsidRPr="002B57C1">
              <w:rPr>
                <w:color w:val="000000"/>
                <w:sz w:val="20"/>
                <w:szCs w:val="20"/>
              </w:rPr>
              <w:t>2035</w:t>
            </w:r>
          </w:p>
        </w:tc>
      </w:tr>
      <w:tr w:rsidR="004A3C71" w:rsidRPr="002B57C1" w14:paraId="30E0590A" w14:textId="77777777" w:rsidTr="004A3C71">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tcPr>
          <w:p w14:paraId="20066869" w14:textId="77777777" w:rsidR="004A3C71" w:rsidRPr="002B57C1" w:rsidRDefault="004A3C71" w:rsidP="00685E47">
            <w:pPr>
              <w:jc w:val="center"/>
              <w:rPr>
                <w:i/>
                <w:color w:val="000000"/>
                <w:sz w:val="20"/>
                <w:szCs w:val="20"/>
              </w:rPr>
            </w:pPr>
            <w:r w:rsidRPr="002B57C1">
              <w:rPr>
                <w:i/>
                <w:color w:val="000000"/>
                <w:sz w:val="20"/>
                <w:szCs w:val="20"/>
              </w:rPr>
              <w:t>Электроснабжение</w:t>
            </w:r>
          </w:p>
        </w:tc>
      </w:tr>
      <w:tr w:rsidR="004A3C71" w:rsidRPr="002B57C1" w14:paraId="16FE2BB3"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hideMark/>
          </w:tcPr>
          <w:p w14:paraId="29C4A6C2" w14:textId="77777777" w:rsidR="004A3C71" w:rsidRPr="002B57C1" w:rsidRDefault="004A3C71" w:rsidP="004A3C71">
            <w:pPr>
              <w:rPr>
                <w:color w:val="000000"/>
                <w:sz w:val="20"/>
                <w:szCs w:val="20"/>
              </w:rPr>
            </w:pPr>
            <w:r w:rsidRPr="002B57C1">
              <w:rPr>
                <w:sz w:val="20"/>
                <w:szCs w:val="20"/>
              </w:rPr>
              <w:t>Для населения, проживающего в домах, оборудованных газовыми плитами</w:t>
            </w:r>
            <w:r w:rsidRPr="002B57C1">
              <w:rPr>
                <w:color w:val="000000"/>
                <w:sz w:val="20"/>
                <w:szCs w:val="20"/>
              </w:rPr>
              <w:t>, руб./кВт*ч</w:t>
            </w:r>
          </w:p>
        </w:tc>
        <w:tc>
          <w:tcPr>
            <w:tcW w:w="324" w:type="pct"/>
            <w:tcBorders>
              <w:top w:val="nil"/>
              <w:left w:val="nil"/>
              <w:bottom w:val="single" w:sz="4" w:space="0" w:color="auto"/>
              <w:right w:val="single" w:sz="4" w:space="0" w:color="auto"/>
            </w:tcBorders>
            <w:shd w:val="clear" w:color="auto" w:fill="auto"/>
            <w:noWrap/>
            <w:vAlign w:val="center"/>
          </w:tcPr>
          <w:p w14:paraId="783E16F2" w14:textId="77777777" w:rsidR="004A3C71" w:rsidRPr="002B57C1" w:rsidRDefault="004A3C71" w:rsidP="004A3C71">
            <w:pPr>
              <w:jc w:val="center"/>
              <w:rPr>
                <w:sz w:val="20"/>
                <w:szCs w:val="20"/>
              </w:rPr>
            </w:pPr>
            <w:r w:rsidRPr="002B57C1">
              <w:rPr>
                <w:sz w:val="20"/>
                <w:szCs w:val="20"/>
              </w:rPr>
              <w:t>5,92</w:t>
            </w:r>
          </w:p>
        </w:tc>
        <w:tc>
          <w:tcPr>
            <w:tcW w:w="289" w:type="pct"/>
            <w:tcBorders>
              <w:top w:val="nil"/>
              <w:left w:val="nil"/>
              <w:bottom w:val="single" w:sz="4" w:space="0" w:color="auto"/>
              <w:right w:val="single" w:sz="4" w:space="0" w:color="auto"/>
            </w:tcBorders>
            <w:shd w:val="clear" w:color="000000" w:fill="FFFFFF"/>
            <w:noWrap/>
            <w:vAlign w:val="center"/>
          </w:tcPr>
          <w:p w14:paraId="01034425" w14:textId="77777777" w:rsidR="004A3C71" w:rsidRPr="002B57C1" w:rsidRDefault="004A3C71" w:rsidP="004A3C71">
            <w:pPr>
              <w:jc w:val="center"/>
              <w:rPr>
                <w:color w:val="000000"/>
                <w:sz w:val="20"/>
                <w:szCs w:val="20"/>
              </w:rPr>
            </w:pPr>
            <w:r w:rsidRPr="002B57C1">
              <w:rPr>
                <w:color w:val="000000"/>
                <w:sz w:val="20"/>
                <w:szCs w:val="20"/>
              </w:rPr>
              <w:t>6,16</w:t>
            </w:r>
          </w:p>
        </w:tc>
        <w:tc>
          <w:tcPr>
            <w:tcW w:w="319" w:type="pct"/>
            <w:tcBorders>
              <w:top w:val="nil"/>
              <w:left w:val="nil"/>
              <w:bottom w:val="single" w:sz="4" w:space="0" w:color="auto"/>
              <w:right w:val="single" w:sz="4" w:space="0" w:color="auto"/>
            </w:tcBorders>
            <w:shd w:val="clear" w:color="000000" w:fill="FFFFFF"/>
            <w:noWrap/>
            <w:vAlign w:val="center"/>
          </w:tcPr>
          <w:p w14:paraId="7559E73A" w14:textId="77777777" w:rsidR="004A3C71" w:rsidRPr="002B57C1" w:rsidRDefault="004A3C71" w:rsidP="004A3C71">
            <w:pPr>
              <w:jc w:val="center"/>
              <w:rPr>
                <w:color w:val="000000"/>
                <w:sz w:val="20"/>
                <w:szCs w:val="20"/>
              </w:rPr>
            </w:pPr>
            <w:r w:rsidRPr="002B57C1">
              <w:rPr>
                <w:color w:val="000000"/>
                <w:sz w:val="20"/>
                <w:szCs w:val="20"/>
              </w:rPr>
              <w:t>6,40</w:t>
            </w:r>
          </w:p>
        </w:tc>
        <w:tc>
          <w:tcPr>
            <w:tcW w:w="349" w:type="pct"/>
            <w:tcBorders>
              <w:top w:val="nil"/>
              <w:left w:val="nil"/>
              <w:bottom w:val="single" w:sz="4" w:space="0" w:color="auto"/>
              <w:right w:val="single" w:sz="4" w:space="0" w:color="auto"/>
            </w:tcBorders>
            <w:shd w:val="clear" w:color="000000" w:fill="FFFFFF"/>
            <w:noWrap/>
            <w:vAlign w:val="center"/>
          </w:tcPr>
          <w:p w14:paraId="15088739" w14:textId="77777777" w:rsidR="004A3C71" w:rsidRPr="002B57C1" w:rsidRDefault="004A3C71" w:rsidP="004A3C71">
            <w:pPr>
              <w:jc w:val="center"/>
              <w:rPr>
                <w:color w:val="000000"/>
                <w:sz w:val="20"/>
                <w:szCs w:val="20"/>
              </w:rPr>
            </w:pPr>
            <w:r w:rsidRPr="002B57C1">
              <w:rPr>
                <w:color w:val="000000"/>
                <w:sz w:val="20"/>
                <w:szCs w:val="20"/>
              </w:rPr>
              <w:t>6,66</w:t>
            </w:r>
          </w:p>
        </w:tc>
        <w:tc>
          <w:tcPr>
            <w:tcW w:w="307" w:type="pct"/>
            <w:tcBorders>
              <w:top w:val="nil"/>
              <w:left w:val="nil"/>
              <w:bottom w:val="single" w:sz="4" w:space="0" w:color="auto"/>
              <w:right w:val="single" w:sz="4" w:space="0" w:color="auto"/>
            </w:tcBorders>
            <w:shd w:val="clear" w:color="000000" w:fill="FFFFFF"/>
            <w:noWrap/>
            <w:vAlign w:val="center"/>
          </w:tcPr>
          <w:p w14:paraId="03384AFC" w14:textId="77777777" w:rsidR="004A3C71" w:rsidRPr="002B57C1" w:rsidRDefault="004A3C71" w:rsidP="004A3C71">
            <w:pPr>
              <w:jc w:val="center"/>
              <w:rPr>
                <w:color w:val="000000"/>
                <w:sz w:val="20"/>
                <w:szCs w:val="20"/>
              </w:rPr>
            </w:pPr>
            <w:r w:rsidRPr="002B57C1">
              <w:rPr>
                <w:color w:val="000000"/>
                <w:sz w:val="20"/>
                <w:szCs w:val="20"/>
              </w:rPr>
              <w:t>6,93</w:t>
            </w:r>
          </w:p>
        </w:tc>
        <w:tc>
          <w:tcPr>
            <w:tcW w:w="326" w:type="pct"/>
            <w:tcBorders>
              <w:top w:val="nil"/>
              <w:left w:val="nil"/>
              <w:bottom w:val="single" w:sz="4" w:space="0" w:color="auto"/>
              <w:right w:val="single" w:sz="4" w:space="0" w:color="auto"/>
            </w:tcBorders>
            <w:shd w:val="clear" w:color="000000" w:fill="FFFFFF"/>
            <w:noWrap/>
            <w:vAlign w:val="center"/>
          </w:tcPr>
          <w:p w14:paraId="21A15EA5" w14:textId="77777777" w:rsidR="004A3C71" w:rsidRPr="002B57C1" w:rsidRDefault="004A3C71" w:rsidP="004A3C71">
            <w:pPr>
              <w:jc w:val="center"/>
              <w:rPr>
                <w:color w:val="000000"/>
                <w:sz w:val="20"/>
                <w:szCs w:val="20"/>
              </w:rPr>
            </w:pPr>
            <w:r w:rsidRPr="002B57C1">
              <w:rPr>
                <w:color w:val="000000"/>
                <w:sz w:val="20"/>
                <w:szCs w:val="20"/>
              </w:rPr>
              <w:t>7,20</w:t>
            </w:r>
          </w:p>
        </w:tc>
        <w:tc>
          <w:tcPr>
            <w:tcW w:w="326" w:type="pct"/>
            <w:tcBorders>
              <w:top w:val="nil"/>
              <w:left w:val="nil"/>
              <w:bottom w:val="single" w:sz="4" w:space="0" w:color="auto"/>
              <w:right w:val="single" w:sz="4" w:space="0" w:color="auto"/>
            </w:tcBorders>
            <w:shd w:val="clear" w:color="000000" w:fill="FFFFFF"/>
            <w:noWrap/>
            <w:vAlign w:val="center"/>
          </w:tcPr>
          <w:p w14:paraId="46B8A328" w14:textId="77777777" w:rsidR="004A3C71" w:rsidRPr="002B57C1" w:rsidRDefault="004A3C71" w:rsidP="004A3C71">
            <w:pPr>
              <w:jc w:val="center"/>
              <w:rPr>
                <w:color w:val="000000"/>
                <w:sz w:val="20"/>
                <w:szCs w:val="20"/>
              </w:rPr>
            </w:pPr>
            <w:r w:rsidRPr="002B57C1">
              <w:rPr>
                <w:color w:val="000000"/>
                <w:sz w:val="20"/>
                <w:szCs w:val="20"/>
              </w:rPr>
              <w:t>7,49</w:t>
            </w:r>
          </w:p>
        </w:tc>
        <w:tc>
          <w:tcPr>
            <w:tcW w:w="326" w:type="pct"/>
            <w:tcBorders>
              <w:top w:val="nil"/>
              <w:left w:val="nil"/>
              <w:bottom w:val="single" w:sz="4" w:space="0" w:color="auto"/>
              <w:right w:val="single" w:sz="4" w:space="0" w:color="auto"/>
            </w:tcBorders>
            <w:shd w:val="clear" w:color="000000" w:fill="FFFFFF"/>
            <w:noWrap/>
            <w:vAlign w:val="center"/>
          </w:tcPr>
          <w:p w14:paraId="3457FD63" w14:textId="77777777" w:rsidR="004A3C71" w:rsidRPr="002B57C1" w:rsidRDefault="004A3C71" w:rsidP="004A3C71">
            <w:pPr>
              <w:jc w:val="center"/>
              <w:rPr>
                <w:color w:val="000000"/>
                <w:sz w:val="20"/>
                <w:szCs w:val="20"/>
              </w:rPr>
            </w:pPr>
            <w:r w:rsidRPr="002B57C1">
              <w:rPr>
                <w:color w:val="000000"/>
                <w:sz w:val="20"/>
                <w:szCs w:val="20"/>
              </w:rPr>
              <w:t>7,79</w:t>
            </w:r>
          </w:p>
        </w:tc>
        <w:tc>
          <w:tcPr>
            <w:tcW w:w="329" w:type="pct"/>
            <w:tcBorders>
              <w:top w:val="nil"/>
              <w:left w:val="nil"/>
              <w:bottom w:val="single" w:sz="4" w:space="0" w:color="auto"/>
              <w:right w:val="single" w:sz="4" w:space="0" w:color="auto"/>
            </w:tcBorders>
            <w:shd w:val="clear" w:color="000000" w:fill="FFFFFF"/>
            <w:noWrap/>
            <w:vAlign w:val="center"/>
          </w:tcPr>
          <w:p w14:paraId="2EA0A039" w14:textId="77777777" w:rsidR="004A3C71" w:rsidRPr="002B57C1" w:rsidRDefault="004A3C71" w:rsidP="004A3C71">
            <w:pPr>
              <w:jc w:val="center"/>
              <w:rPr>
                <w:color w:val="000000"/>
                <w:sz w:val="20"/>
                <w:szCs w:val="20"/>
              </w:rPr>
            </w:pPr>
            <w:r w:rsidRPr="002B57C1">
              <w:rPr>
                <w:color w:val="000000"/>
                <w:sz w:val="20"/>
                <w:szCs w:val="20"/>
              </w:rPr>
              <w:t>8,10</w:t>
            </w:r>
          </w:p>
        </w:tc>
        <w:tc>
          <w:tcPr>
            <w:tcW w:w="331" w:type="pct"/>
            <w:tcBorders>
              <w:top w:val="nil"/>
              <w:left w:val="nil"/>
              <w:bottom w:val="single" w:sz="4" w:space="0" w:color="auto"/>
              <w:right w:val="single" w:sz="4" w:space="0" w:color="auto"/>
            </w:tcBorders>
            <w:shd w:val="clear" w:color="000000" w:fill="FFFFFF"/>
            <w:noWrap/>
            <w:vAlign w:val="center"/>
          </w:tcPr>
          <w:p w14:paraId="632F7BB4" w14:textId="77777777" w:rsidR="004A3C71" w:rsidRPr="002B57C1" w:rsidRDefault="004A3C71" w:rsidP="004A3C71">
            <w:pPr>
              <w:jc w:val="center"/>
              <w:rPr>
                <w:color w:val="000000"/>
                <w:sz w:val="20"/>
                <w:szCs w:val="20"/>
              </w:rPr>
            </w:pPr>
            <w:r w:rsidRPr="002B57C1">
              <w:rPr>
                <w:color w:val="000000"/>
                <w:sz w:val="20"/>
                <w:szCs w:val="20"/>
              </w:rPr>
              <w:t>8,43</w:t>
            </w:r>
          </w:p>
        </w:tc>
        <w:tc>
          <w:tcPr>
            <w:tcW w:w="327" w:type="pct"/>
            <w:tcBorders>
              <w:top w:val="nil"/>
              <w:left w:val="nil"/>
              <w:bottom w:val="single" w:sz="4" w:space="0" w:color="auto"/>
              <w:right w:val="single" w:sz="4" w:space="0" w:color="auto"/>
            </w:tcBorders>
            <w:shd w:val="clear" w:color="000000" w:fill="FFFFFF"/>
            <w:vAlign w:val="center"/>
          </w:tcPr>
          <w:p w14:paraId="2FA98FCB" w14:textId="77777777" w:rsidR="004A3C71" w:rsidRPr="002B57C1" w:rsidRDefault="004A3C71" w:rsidP="004A3C71">
            <w:pPr>
              <w:jc w:val="center"/>
              <w:rPr>
                <w:color w:val="000000"/>
                <w:sz w:val="20"/>
                <w:szCs w:val="20"/>
              </w:rPr>
            </w:pPr>
            <w:r w:rsidRPr="002B57C1">
              <w:rPr>
                <w:color w:val="000000"/>
                <w:sz w:val="20"/>
                <w:szCs w:val="20"/>
              </w:rPr>
              <w:t>8,76</w:t>
            </w:r>
          </w:p>
        </w:tc>
      </w:tr>
      <w:tr w:rsidR="004A3C71" w:rsidRPr="002B57C1" w14:paraId="21D09375" w14:textId="77777777" w:rsidTr="004A3C71">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14:paraId="2FDF3A69" w14:textId="77777777" w:rsidR="004A3C71" w:rsidRPr="002B57C1" w:rsidRDefault="004A3C71" w:rsidP="00685E47">
            <w:pPr>
              <w:jc w:val="center"/>
              <w:rPr>
                <w:i/>
                <w:color w:val="000000"/>
                <w:sz w:val="20"/>
                <w:szCs w:val="20"/>
              </w:rPr>
            </w:pPr>
            <w:r w:rsidRPr="002B57C1">
              <w:rPr>
                <w:i/>
                <w:color w:val="000000"/>
                <w:sz w:val="20"/>
                <w:szCs w:val="20"/>
              </w:rPr>
              <w:t>Теплоснабжение</w:t>
            </w:r>
          </w:p>
        </w:tc>
      </w:tr>
      <w:tr w:rsidR="004A3C71" w:rsidRPr="002B57C1" w14:paraId="4F3F5BAB"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59B5A3A7" w14:textId="77777777" w:rsidR="004A3C71" w:rsidRPr="002B57C1" w:rsidRDefault="004A3C71" w:rsidP="004A3C71">
            <w:pPr>
              <w:rPr>
                <w:color w:val="000000"/>
                <w:sz w:val="20"/>
                <w:szCs w:val="20"/>
              </w:rPr>
            </w:pPr>
            <w:r w:rsidRPr="002B57C1">
              <w:rPr>
                <w:color w:val="000000"/>
                <w:sz w:val="20"/>
                <w:szCs w:val="20"/>
              </w:rPr>
              <w:t xml:space="preserve">МКП «Каменский центр коммунальных услуг», </w:t>
            </w:r>
            <w:r w:rsidRPr="002B57C1">
              <w:rPr>
                <w:sz w:val="20"/>
                <w:szCs w:val="20"/>
              </w:rPr>
              <w:t xml:space="preserve">(пгт Каменка, система ТС по адресу: ул. Мира, 17Ж; ул. Центральная, 23А), </w:t>
            </w:r>
            <w:r w:rsidRPr="002B57C1">
              <w:rPr>
                <w:color w:val="000000"/>
                <w:sz w:val="20"/>
                <w:szCs w:val="20"/>
              </w:rPr>
              <w:t>руб./Гкал</w:t>
            </w:r>
          </w:p>
        </w:tc>
        <w:tc>
          <w:tcPr>
            <w:tcW w:w="324" w:type="pct"/>
            <w:tcBorders>
              <w:top w:val="nil"/>
              <w:left w:val="nil"/>
              <w:bottom w:val="single" w:sz="4" w:space="0" w:color="auto"/>
              <w:right w:val="single" w:sz="4" w:space="0" w:color="auto"/>
            </w:tcBorders>
            <w:shd w:val="clear" w:color="000000" w:fill="FFFFFF"/>
            <w:noWrap/>
            <w:vAlign w:val="center"/>
          </w:tcPr>
          <w:p w14:paraId="285427B1" w14:textId="77777777" w:rsidR="004A3C71" w:rsidRPr="002B57C1" w:rsidRDefault="004A3C71" w:rsidP="0009270A">
            <w:pPr>
              <w:jc w:val="center"/>
              <w:rPr>
                <w:color w:val="000000"/>
                <w:sz w:val="20"/>
                <w:szCs w:val="20"/>
              </w:rPr>
            </w:pPr>
            <w:r w:rsidRPr="002B57C1">
              <w:rPr>
                <w:sz w:val="20"/>
                <w:szCs w:val="20"/>
              </w:rPr>
              <w:t>2242,47</w:t>
            </w:r>
          </w:p>
        </w:tc>
        <w:tc>
          <w:tcPr>
            <w:tcW w:w="289" w:type="pct"/>
            <w:tcBorders>
              <w:top w:val="nil"/>
              <w:left w:val="nil"/>
              <w:bottom w:val="single" w:sz="4" w:space="0" w:color="auto"/>
              <w:right w:val="single" w:sz="4" w:space="0" w:color="auto"/>
            </w:tcBorders>
            <w:shd w:val="clear" w:color="000000" w:fill="FFFFFF"/>
            <w:noWrap/>
            <w:vAlign w:val="center"/>
          </w:tcPr>
          <w:p w14:paraId="3F838BF7" w14:textId="77777777" w:rsidR="004A3C71" w:rsidRPr="002B57C1" w:rsidRDefault="004A3C71" w:rsidP="0009270A">
            <w:pPr>
              <w:jc w:val="center"/>
              <w:rPr>
                <w:color w:val="000000"/>
                <w:sz w:val="20"/>
                <w:szCs w:val="20"/>
              </w:rPr>
            </w:pPr>
            <w:r w:rsidRPr="002B57C1">
              <w:rPr>
                <w:sz w:val="20"/>
                <w:szCs w:val="20"/>
              </w:rPr>
              <w:t>2306,27</w:t>
            </w:r>
          </w:p>
        </w:tc>
        <w:tc>
          <w:tcPr>
            <w:tcW w:w="319" w:type="pct"/>
            <w:tcBorders>
              <w:top w:val="nil"/>
              <w:left w:val="nil"/>
              <w:bottom w:val="single" w:sz="4" w:space="0" w:color="auto"/>
              <w:right w:val="single" w:sz="4" w:space="0" w:color="auto"/>
            </w:tcBorders>
            <w:shd w:val="clear" w:color="000000" w:fill="FFFFFF"/>
            <w:noWrap/>
            <w:vAlign w:val="center"/>
          </w:tcPr>
          <w:p w14:paraId="349D5454" w14:textId="77777777" w:rsidR="004A3C71" w:rsidRPr="002B57C1" w:rsidRDefault="004A3C71" w:rsidP="0009270A">
            <w:pPr>
              <w:jc w:val="center"/>
              <w:rPr>
                <w:color w:val="000000"/>
                <w:sz w:val="20"/>
                <w:szCs w:val="20"/>
              </w:rPr>
            </w:pPr>
            <w:r w:rsidRPr="002B57C1">
              <w:rPr>
                <w:sz w:val="20"/>
                <w:szCs w:val="20"/>
              </w:rPr>
              <w:t>2318,66</w:t>
            </w:r>
          </w:p>
        </w:tc>
        <w:tc>
          <w:tcPr>
            <w:tcW w:w="349" w:type="pct"/>
            <w:tcBorders>
              <w:top w:val="nil"/>
              <w:left w:val="nil"/>
              <w:bottom w:val="single" w:sz="4" w:space="0" w:color="auto"/>
              <w:right w:val="single" w:sz="4" w:space="0" w:color="auto"/>
            </w:tcBorders>
            <w:shd w:val="clear" w:color="000000" w:fill="FFFFFF"/>
            <w:noWrap/>
            <w:vAlign w:val="center"/>
          </w:tcPr>
          <w:p w14:paraId="12B8ECF1" w14:textId="77777777" w:rsidR="004A3C71" w:rsidRPr="002B57C1" w:rsidRDefault="004A3C71" w:rsidP="0009270A">
            <w:pPr>
              <w:jc w:val="center"/>
              <w:rPr>
                <w:color w:val="000000"/>
                <w:sz w:val="20"/>
                <w:szCs w:val="20"/>
              </w:rPr>
            </w:pPr>
            <w:r w:rsidRPr="002B57C1">
              <w:rPr>
                <w:color w:val="000000"/>
                <w:sz w:val="20"/>
                <w:szCs w:val="20"/>
              </w:rPr>
              <w:t>2411,41</w:t>
            </w:r>
          </w:p>
        </w:tc>
        <w:tc>
          <w:tcPr>
            <w:tcW w:w="307" w:type="pct"/>
            <w:tcBorders>
              <w:top w:val="nil"/>
              <w:left w:val="nil"/>
              <w:bottom w:val="single" w:sz="4" w:space="0" w:color="auto"/>
              <w:right w:val="single" w:sz="4" w:space="0" w:color="auto"/>
            </w:tcBorders>
            <w:shd w:val="clear" w:color="000000" w:fill="FFFFFF"/>
            <w:noWrap/>
            <w:vAlign w:val="center"/>
          </w:tcPr>
          <w:p w14:paraId="5B668588" w14:textId="77777777" w:rsidR="004A3C71" w:rsidRPr="002B57C1" w:rsidRDefault="004A3C71" w:rsidP="0009270A">
            <w:pPr>
              <w:jc w:val="center"/>
              <w:rPr>
                <w:color w:val="000000"/>
                <w:sz w:val="20"/>
                <w:szCs w:val="20"/>
              </w:rPr>
            </w:pPr>
            <w:r w:rsidRPr="002B57C1">
              <w:rPr>
                <w:color w:val="000000"/>
                <w:sz w:val="20"/>
                <w:szCs w:val="20"/>
              </w:rPr>
              <w:t>2507,86</w:t>
            </w:r>
          </w:p>
        </w:tc>
        <w:tc>
          <w:tcPr>
            <w:tcW w:w="326" w:type="pct"/>
            <w:tcBorders>
              <w:top w:val="nil"/>
              <w:left w:val="nil"/>
              <w:bottom w:val="single" w:sz="4" w:space="0" w:color="auto"/>
              <w:right w:val="single" w:sz="4" w:space="0" w:color="auto"/>
            </w:tcBorders>
            <w:shd w:val="clear" w:color="000000" w:fill="FFFFFF"/>
            <w:noWrap/>
            <w:vAlign w:val="center"/>
          </w:tcPr>
          <w:p w14:paraId="071DA427" w14:textId="77777777" w:rsidR="004A3C71" w:rsidRPr="002B57C1" w:rsidRDefault="004A3C71" w:rsidP="0009270A">
            <w:pPr>
              <w:jc w:val="center"/>
              <w:rPr>
                <w:color w:val="000000"/>
                <w:sz w:val="20"/>
                <w:szCs w:val="20"/>
              </w:rPr>
            </w:pPr>
            <w:r w:rsidRPr="002B57C1">
              <w:rPr>
                <w:color w:val="000000"/>
                <w:sz w:val="20"/>
                <w:szCs w:val="20"/>
              </w:rPr>
              <w:t>2608,18</w:t>
            </w:r>
          </w:p>
        </w:tc>
        <w:tc>
          <w:tcPr>
            <w:tcW w:w="326" w:type="pct"/>
            <w:tcBorders>
              <w:top w:val="nil"/>
              <w:left w:val="nil"/>
              <w:bottom w:val="single" w:sz="4" w:space="0" w:color="auto"/>
              <w:right w:val="single" w:sz="4" w:space="0" w:color="auto"/>
            </w:tcBorders>
            <w:shd w:val="clear" w:color="000000" w:fill="FFFFFF"/>
            <w:noWrap/>
            <w:vAlign w:val="center"/>
          </w:tcPr>
          <w:p w14:paraId="172F154E" w14:textId="77777777" w:rsidR="004A3C71" w:rsidRPr="002B57C1" w:rsidRDefault="004A3C71" w:rsidP="0009270A">
            <w:pPr>
              <w:jc w:val="center"/>
              <w:rPr>
                <w:color w:val="000000"/>
                <w:sz w:val="20"/>
                <w:szCs w:val="20"/>
              </w:rPr>
            </w:pPr>
            <w:r w:rsidRPr="002B57C1">
              <w:rPr>
                <w:color w:val="000000"/>
                <w:sz w:val="20"/>
                <w:szCs w:val="20"/>
              </w:rPr>
              <w:t>2712,50</w:t>
            </w:r>
          </w:p>
        </w:tc>
        <w:tc>
          <w:tcPr>
            <w:tcW w:w="326" w:type="pct"/>
            <w:tcBorders>
              <w:top w:val="nil"/>
              <w:left w:val="nil"/>
              <w:bottom w:val="single" w:sz="4" w:space="0" w:color="auto"/>
              <w:right w:val="single" w:sz="4" w:space="0" w:color="auto"/>
            </w:tcBorders>
            <w:shd w:val="clear" w:color="000000" w:fill="FFFFFF"/>
            <w:noWrap/>
            <w:vAlign w:val="center"/>
          </w:tcPr>
          <w:p w14:paraId="04512077" w14:textId="77777777" w:rsidR="004A3C71" w:rsidRPr="002B57C1" w:rsidRDefault="004A3C71" w:rsidP="0009270A">
            <w:pPr>
              <w:jc w:val="center"/>
              <w:rPr>
                <w:color w:val="000000"/>
                <w:sz w:val="20"/>
                <w:szCs w:val="20"/>
              </w:rPr>
            </w:pPr>
            <w:r w:rsidRPr="002B57C1">
              <w:rPr>
                <w:color w:val="000000"/>
                <w:sz w:val="20"/>
                <w:szCs w:val="20"/>
              </w:rPr>
              <w:t>2821,00</w:t>
            </w:r>
          </w:p>
        </w:tc>
        <w:tc>
          <w:tcPr>
            <w:tcW w:w="329" w:type="pct"/>
            <w:tcBorders>
              <w:top w:val="nil"/>
              <w:left w:val="nil"/>
              <w:bottom w:val="single" w:sz="4" w:space="0" w:color="auto"/>
              <w:right w:val="single" w:sz="4" w:space="0" w:color="auto"/>
            </w:tcBorders>
            <w:shd w:val="clear" w:color="000000" w:fill="FFFFFF"/>
            <w:noWrap/>
            <w:vAlign w:val="center"/>
          </w:tcPr>
          <w:p w14:paraId="37572184" w14:textId="77777777" w:rsidR="004A3C71" w:rsidRPr="002B57C1" w:rsidRDefault="004A3C71" w:rsidP="0009270A">
            <w:pPr>
              <w:jc w:val="center"/>
              <w:rPr>
                <w:color w:val="000000"/>
                <w:sz w:val="20"/>
                <w:szCs w:val="20"/>
              </w:rPr>
            </w:pPr>
            <w:r w:rsidRPr="002B57C1">
              <w:rPr>
                <w:color w:val="000000"/>
                <w:sz w:val="20"/>
                <w:szCs w:val="20"/>
              </w:rPr>
              <w:t>2933,84</w:t>
            </w:r>
          </w:p>
        </w:tc>
        <w:tc>
          <w:tcPr>
            <w:tcW w:w="331" w:type="pct"/>
            <w:tcBorders>
              <w:top w:val="nil"/>
              <w:left w:val="nil"/>
              <w:bottom w:val="single" w:sz="4" w:space="0" w:color="auto"/>
              <w:right w:val="single" w:sz="4" w:space="0" w:color="auto"/>
            </w:tcBorders>
            <w:shd w:val="clear" w:color="000000" w:fill="FFFFFF"/>
            <w:noWrap/>
            <w:vAlign w:val="center"/>
          </w:tcPr>
          <w:p w14:paraId="24AD85D8" w14:textId="77777777" w:rsidR="004A3C71" w:rsidRPr="002B57C1" w:rsidRDefault="004A3C71" w:rsidP="0009270A">
            <w:pPr>
              <w:jc w:val="center"/>
              <w:rPr>
                <w:color w:val="000000"/>
                <w:sz w:val="20"/>
                <w:szCs w:val="20"/>
              </w:rPr>
            </w:pPr>
            <w:r w:rsidRPr="002B57C1">
              <w:rPr>
                <w:color w:val="000000"/>
                <w:sz w:val="20"/>
                <w:szCs w:val="20"/>
              </w:rPr>
              <w:t>3051,20</w:t>
            </w:r>
          </w:p>
        </w:tc>
        <w:tc>
          <w:tcPr>
            <w:tcW w:w="327" w:type="pct"/>
            <w:tcBorders>
              <w:top w:val="nil"/>
              <w:left w:val="nil"/>
              <w:bottom w:val="single" w:sz="4" w:space="0" w:color="auto"/>
              <w:right w:val="single" w:sz="4" w:space="0" w:color="auto"/>
            </w:tcBorders>
            <w:shd w:val="clear" w:color="000000" w:fill="FFFFFF"/>
            <w:vAlign w:val="center"/>
          </w:tcPr>
          <w:p w14:paraId="2FF46E7C" w14:textId="77777777" w:rsidR="004A3C71" w:rsidRPr="002B57C1" w:rsidRDefault="004A3C71" w:rsidP="0009270A">
            <w:pPr>
              <w:jc w:val="center"/>
              <w:rPr>
                <w:color w:val="000000"/>
                <w:sz w:val="20"/>
                <w:szCs w:val="20"/>
              </w:rPr>
            </w:pPr>
            <w:r w:rsidRPr="002B57C1">
              <w:rPr>
                <w:color w:val="000000"/>
                <w:sz w:val="20"/>
                <w:szCs w:val="20"/>
              </w:rPr>
              <w:t>3173,25</w:t>
            </w:r>
          </w:p>
        </w:tc>
      </w:tr>
      <w:tr w:rsidR="004A3C71" w:rsidRPr="002B57C1" w14:paraId="68B7EDF4"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4CAC9A0B" w14:textId="77777777" w:rsidR="004A3C71" w:rsidRPr="002B57C1" w:rsidRDefault="004A3C71" w:rsidP="004A3C71">
            <w:pPr>
              <w:rPr>
                <w:color w:val="000000"/>
                <w:sz w:val="20"/>
                <w:szCs w:val="20"/>
              </w:rPr>
            </w:pPr>
            <w:r w:rsidRPr="002B57C1">
              <w:rPr>
                <w:color w:val="000000"/>
                <w:sz w:val="20"/>
                <w:szCs w:val="20"/>
              </w:rPr>
              <w:t xml:space="preserve">МКП «Каменский центр коммунальных услуг», </w:t>
            </w:r>
            <w:r w:rsidRPr="002B57C1">
              <w:rPr>
                <w:sz w:val="20"/>
                <w:szCs w:val="20"/>
              </w:rPr>
              <w:t xml:space="preserve">(пгт Каменка, система ТС по адресу: ул. Советская,40А; ул. Ленина, 24; ул. Гагарина, 20), </w:t>
            </w:r>
            <w:r w:rsidRPr="002B57C1">
              <w:rPr>
                <w:color w:val="000000"/>
                <w:sz w:val="20"/>
                <w:szCs w:val="20"/>
              </w:rPr>
              <w:t>руб./Гкал</w:t>
            </w:r>
          </w:p>
        </w:tc>
        <w:tc>
          <w:tcPr>
            <w:tcW w:w="324" w:type="pct"/>
            <w:tcBorders>
              <w:top w:val="nil"/>
              <w:left w:val="nil"/>
              <w:bottom w:val="single" w:sz="4" w:space="0" w:color="auto"/>
              <w:right w:val="single" w:sz="4" w:space="0" w:color="auto"/>
            </w:tcBorders>
            <w:shd w:val="clear" w:color="000000" w:fill="FFFFFF"/>
            <w:noWrap/>
            <w:vAlign w:val="center"/>
          </w:tcPr>
          <w:p w14:paraId="149E798E" w14:textId="77777777" w:rsidR="004A3C71" w:rsidRPr="002B57C1" w:rsidRDefault="004A3C71" w:rsidP="0009270A">
            <w:pPr>
              <w:jc w:val="center"/>
              <w:rPr>
                <w:sz w:val="20"/>
                <w:szCs w:val="20"/>
              </w:rPr>
            </w:pPr>
            <w:r w:rsidRPr="002B57C1">
              <w:rPr>
                <w:sz w:val="20"/>
                <w:szCs w:val="20"/>
              </w:rPr>
              <w:t>3193,71</w:t>
            </w:r>
          </w:p>
        </w:tc>
        <w:tc>
          <w:tcPr>
            <w:tcW w:w="289" w:type="pct"/>
            <w:tcBorders>
              <w:top w:val="nil"/>
              <w:left w:val="nil"/>
              <w:bottom w:val="single" w:sz="4" w:space="0" w:color="auto"/>
              <w:right w:val="single" w:sz="4" w:space="0" w:color="auto"/>
            </w:tcBorders>
            <w:shd w:val="clear" w:color="000000" w:fill="FFFFFF"/>
            <w:noWrap/>
            <w:vAlign w:val="center"/>
          </w:tcPr>
          <w:p w14:paraId="1EAA0319" w14:textId="77777777" w:rsidR="004A3C71" w:rsidRPr="002B57C1" w:rsidRDefault="004A3C71" w:rsidP="0009270A">
            <w:pPr>
              <w:jc w:val="center"/>
              <w:rPr>
                <w:sz w:val="20"/>
                <w:szCs w:val="20"/>
              </w:rPr>
            </w:pPr>
            <w:r w:rsidRPr="002B57C1">
              <w:rPr>
                <w:sz w:val="20"/>
                <w:szCs w:val="20"/>
              </w:rPr>
              <w:t>3321,11</w:t>
            </w:r>
          </w:p>
        </w:tc>
        <w:tc>
          <w:tcPr>
            <w:tcW w:w="319" w:type="pct"/>
            <w:tcBorders>
              <w:top w:val="nil"/>
              <w:left w:val="nil"/>
              <w:bottom w:val="single" w:sz="4" w:space="0" w:color="auto"/>
              <w:right w:val="single" w:sz="4" w:space="0" w:color="auto"/>
            </w:tcBorders>
            <w:shd w:val="clear" w:color="000000" w:fill="FFFFFF"/>
            <w:noWrap/>
            <w:vAlign w:val="center"/>
          </w:tcPr>
          <w:p w14:paraId="7B4586A2" w14:textId="77777777" w:rsidR="004A3C71" w:rsidRPr="002B57C1" w:rsidRDefault="004A3C71" w:rsidP="0009270A">
            <w:pPr>
              <w:jc w:val="center"/>
              <w:rPr>
                <w:sz w:val="20"/>
                <w:szCs w:val="20"/>
              </w:rPr>
            </w:pPr>
            <w:r w:rsidRPr="002B57C1">
              <w:rPr>
                <w:sz w:val="20"/>
                <w:szCs w:val="20"/>
              </w:rPr>
              <w:t>3327,38</w:t>
            </w:r>
          </w:p>
        </w:tc>
        <w:tc>
          <w:tcPr>
            <w:tcW w:w="349" w:type="pct"/>
            <w:tcBorders>
              <w:top w:val="nil"/>
              <w:left w:val="nil"/>
              <w:bottom w:val="single" w:sz="4" w:space="0" w:color="auto"/>
              <w:right w:val="single" w:sz="4" w:space="0" w:color="auto"/>
            </w:tcBorders>
            <w:shd w:val="clear" w:color="000000" w:fill="FFFFFF"/>
            <w:noWrap/>
            <w:vAlign w:val="center"/>
          </w:tcPr>
          <w:p w14:paraId="354AE9AA" w14:textId="77777777" w:rsidR="004A3C71" w:rsidRPr="002B57C1" w:rsidRDefault="004A3C71" w:rsidP="0009270A">
            <w:pPr>
              <w:jc w:val="center"/>
              <w:rPr>
                <w:color w:val="000000"/>
                <w:sz w:val="20"/>
                <w:szCs w:val="20"/>
              </w:rPr>
            </w:pPr>
            <w:r w:rsidRPr="002B57C1">
              <w:rPr>
                <w:color w:val="000000"/>
                <w:sz w:val="20"/>
                <w:szCs w:val="20"/>
              </w:rPr>
              <w:t>3460,48</w:t>
            </w:r>
          </w:p>
        </w:tc>
        <w:tc>
          <w:tcPr>
            <w:tcW w:w="307" w:type="pct"/>
            <w:tcBorders>
              <w:top w:val="nil"/>
              <w:left w:val="nil"/>
              <w:bottom w:val="single" w:sz="4" w:space="0" w:color="auto"/>
              <w:right w:val="single" w:sz="4" w:space="0" w:color="auto"/>
            </w:tcBorders>
            <w:shd w:val="clear" w:color="000000" w:fill="FFFFFF"/>
            <w:noWrap/>
            <w:vAlign w:val="center"/>
          </w:tcPr>
          <w:p w14:paraId="15F2FF7E" w14:textId="77777777" w:rsidR="004A3C71" w:rsidRPr="002B57C1" w:rsidRDefault="004A3C71" w:rsidP="0009270A">
            <w:pPr>
              <w:jc w:val="center"/>
              <w:rPr>
                <w:color w:val="000000"/>
                <w:sz w:val="20"/>
                <w:szCs w:val="20"/>
              </w:rPr>
            </w:pPr>
            <w:r w:rsidRPr="002B57C1">
              <w:rPr>
                <w:color w:val="000000"/>
                <w:sz w:val="20"/>
                <w:szCs w:val="20"/>
              </w:rPr>
              <w:t>3598,89</w:t>
            </w:r>
          </w:p>
        </w:tc>
        <w:tc>
          <w:tcPr>
            <w:tcW w:w="326" w:type="pct"/>
            <w:tcBorders>
              <w:top w:val="nil"/>
              <w:left w:val="nil"/>
              <w:bottom w:val="single" w:sz="4" w:space="0" w:color="auto"/>
              <w:right w:val="single" w:sz="4" w:space="0" w:color="auto"/>
            </w:tcBorders>
            <w:shd w:val="clear" w:color="000000" w:fill="FFFFFF"/>
            <w:noWrap/>
            <w:vAlign w:val="center"/>
          </w:tcPr>
          <w:p w14:paraId="26404B5C" w14:textId="77777777" w:rsidR="004A3C71" w:rsidRPr="002B57C1" w:rsidRDefault="004A3C71" w:rsidP="0009270A">
            <w:pPr>
              <w:jc w:val="center"/>
              <w:rPr>
                <w:color w:val="000000"/>
                <w:sz w:val="20"/>
                <w:szCs w:val="20"/>
              </w:rPr>
            </w:pPr>
            <w:r w:rsidRPr="002B57C1">
              <w:rPr>
                <w:color w:val="000000"/>
                <w:sz w:val="20"/>
                <w:szCs w:val="20"/>
              </w:rPr>
              <w:t>3742,85</w:t>
            </w:r>
          </w:p>
        </w:tc>
        <w:tc>
          <w:tcPr>
            <w:tcW w:w="326" w:type="pct"/>
            <w:tcBorders>
              <w:top w:val="nil"/>
              <w:left w:val="nil"/>
              <w:bottom w:val="single" w:sz="4" w:space="0" w:color="auto"/>
              <w:right w:val="single" w:sz="4" w:space="0" w:color="auto"/>
            </w:tcBorders>
            <w:shd w:val="clear" w:color="000000" w:fill="FFFFFF"/>
            <w:noWrap/>
            <w:vAlign w:val="center"/>
          </w:tcPr>
          <w:p w14:paraId="0B97BFF3" w14:textId="77777777" w:rsidR="004A3C71" w:rsidRPr="002B57C1" w:rsidRDefault="004A3C71" w:rsidP="0009270A">
            <w:pPr>
              <w:jc w:val="center"/>
              <w:rPr>
                <w:color w:val="000000"/>
                <w:sz w:val="20"/>
                <w:szCs w:val="20"/>
              </w:rPr>
            </w:pPr>
            <w:r w:rsidRPr="002B57C1">
              <w:rPr>
                <w:color w:val="000000"/>
                <w:sz w:val="20"/>
                <w:szCs w:val="20"/>
              </w:rPr>
              <w:t>3892,56</w:t>
            </w:r>
          </w:p>
        </w:tc>
        <w:tc>
          <w:tcPr>
            <w:tcW w:w="326" w:type="pct"/>
            <w:tcBorders>
              <w:top w:val="nil"/>
              <w:left w:val="nil"/>
              <w:bottom w:val="single" w:sz="4" w:space="0" w:color="auto"/>
              <w:right w:val="single" w:sz="4" w:space="0" w:color="auto"/>
            </w:tcBorders>
            <w:shd w:val="clear" w:color="000000" w:fill="FFFFFF"/>
            <w:noWrap/>
            <w:vAlign w:val="center"/>
          </w:tcPr>
          <w:p w14:paraId="57AB713E" w14:textId="77777777" w:rsidR="004A3C71" w:rsidRPr="002B57C1" w:rsidRDefault="004A3C71" w:rsidP="0009270A">
            <w:pPr>
              <w:jc w:val="center"/>
              <w:rPr>
                <w:color w:val="000000"/>
                <w:sz w:val="20"/>
                <w:szCs w:val="20"/>
              </w:rPr>
            </w:pPr>
            <w:r w:rsidRPr="002B57C1">
              <w:rPr>
                <w:color w:val="000000"/>
                <w:sz w:val="20"/>
                <w:szCs w:val="20"/>
              </w:rPr>
              <w:t>4048,27</w:t>
            </w:r>
          </w:p>
        </w:tc>
        <w:tc>
          <w:tcPr>
            <w:tcW w:w="329" w:type="pct"/>
            <w:tcBorders>
              <w:top w:val="nil"/>
              <w:left w:val="nil"/>
              <w:bottom w:val="single" w:sz="4" w:space="0" w:color="auto"/>
              <w:right w:val="single" w:sz="4" w:space="0" w:color="auto"/>
            </w:tcBorders>
            <w:shd w:val="clear" w:color="000000" w:fill="FFFFFF"/>
            <w:noWrap/>
            <w:vAlign w:val="center"/>
          </w:tcPr>
          <w:p w14:paraId="6724388E" w14:textId="77777777" w:rsidR="004A3C71" w:rsidRPr="002B57C1" w:rsidRDefault="004A3C71" w:rsidP="0009270A">
            <w:pPr>
              <w:jc w:val="center"/>
              <w:rPr>
                <w:color w:val="000000"/>
                <w:sz w:val="20"/>
                <w:szCs w:val="20"/>
              </w:rPr>
            </w:pPr>
            <w:r w:rsidRPr="002B57C1">
              <w:rPr>
                <w:color w:val="000000"/>
                <w:sz w:val="20"/>
                <w:szCs w:val="20"/>
              </w:rPr>
              <w:t>4210,20</w:t>
            </w:r>
          </w:p>
        </w:tc>
        <w:tc>
          <w:tcPr>
            <w:tcW w:w="331" w:type="pct"/>
            <w:tcBorders>
              <w:top w:val="nil"/>
              <w:left w:val="nil"/>
              <w:bottom w:val="single" w:sz="4" w:space="0" w:color="auto"/>
              <w:right w:val="single" w:sz="4" w:space="0" w:color="auto"/>
            </w:tcBorders>
            <w:shd w:val="clear" w:color="000000" w:fill="FFFFFF"/>
            <w:noWrap/>
            <w:vAlign w:val="center"/>
          </w:tcPr>
          <w:p w14:paraId="739A820A" w14:textId="77777777" w:rsidR="004A3C71" w:rsidRPr="002B57C1" w:rsidRDefault="004A3C71" w:rsidP="0009270A">
            <w:pPr>
              <w:jc w:val="center"/>
              <w:rPr>
                <w:color w:val="000000"/>
                <w:sz w:val="20"/>
                <w:szCs w:val="20"/>
              </w:rPr>
            </w:pPr>
            <w:r w:rsidRPr="002B57C1">
              <w:rPr>
                <w:color w:val="000000"/>
                <w:sz w:val="20"/>
                <w:szCs w:val="20"/>
              </w:rPr>
              <w:t>4378,61</w:t>
            </w:r>
          </w:p>
        </w:tc>
        <w:tc>
          <w:tcPr>
            <w:tcW w:w="327" w:type="pct"/>
            <w:tcBorders>
              <w:top w:val="nil"/>
              <w:left w:val="nil"/>
              <w:bottom w:val="single" w:sz="4" w:space="0" w:color="auto"/>
              <w:right w:val="single" w:sz="4" w:space="0" w:color="auto"/>
            </w:tcBorders>
            <w:shd w:val="clear" w:color="000000" w:fill="FFFFFF"/>
            <w:vAlign w:val="center"/>
          </w:tcPr>
          <w:p w14:paraId="097BAD67" w14:textId="77777777" w:rsidR="004A3C71" w:rsidRPr="002B57C1" w:rsidRDefault="004A3C71" w:rsidP="0009270A">
            <w:pPr>
              <w:jc w:val="center"/>
              <w:rPr>
                <w:color w:val="000000"/>
                <w:sz w:val="20"/>
                <w:szCs w:val="20"/>
              </w:rPr>
            </w:pPr>
            <w:r w:rsidRPr="002B57C1">
              <w:rPr>
                <w:color w:val="000000"/>
                <w:sz w:val="20"/>
                <w:szCs w:val="20"/>
              </w:rPr>
              <w:t>4553,75</w:t>
            </w:r>
          </w:p>
        </w:tc>
      </w:tr>
      <w:tr w:rsidR="004A3C71" w:rsidRPr="002B57C1" w14:paraId="2CF37503" w14:textId="77777777" w:rsidTr="004A3C71">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14:paraId="7330A9EA" w14:textId="77777777" w:rsidR="004A3C71" w:rsidRPr="002B57C1" w:rsidRDefault="004A3C71" w:rsidP="0009270A">
            <w:pPr>
              <w:jc w:val="center"/>
              <w:rPr>
                <w:i/>
                <w:color w:val="000000"/>
                <w:sz w:val="20"/>
                <w:szCs w:val="20"/>
              </w:rPr>
            </w:pPr>
            <w:r w:rsidRPr="002B57C1">
              <w:rPr>
                <w:i/>
                <w:color w:val="000000"/>
                <w:sz w:val="20"/>
                <w:szCs w:val="20"/>
              </w:rPr>
              <w:t>Газоснабжение</w:t>
            </w:r>
          </w:p>
        </w:tc>
      </w:tr>
      <w:tr w:rsidR="004A3C71" w:rsidRPr="002B57C1" w14:paraId="63B7A156"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12DCC970" w14:textId="77777777" w:rsidR="004A3C71" w:rsidRPr="002B57C1" w:rsidRDefault="004A3C71" w:rsidP="004A3C71">
            <w:pPr>
              <w:rPr>
                <w:color w:val="000000"/>
                <w:sz w:val="20"/>
                <w:szCs w:val="20"/>
              </w:rPr>
            </w:pPr>
            <w:r w:rsidRPr="002B57C1">
              <w:rPr>
                <w:color w:val="111111"/>
                <w:sz w:val="20"/>
                <w:szCs w:val="20"/>
              </w:rPr>
              <w:t xml:space="preserve">Газ, реализуемый на приготовление пищи и нагрев воды с использованием газовой плиты (в отсутствие других направлений использования газа), </w:t>
            </w:r>
            <w:r w:rsidRPr="002B57C1">
              <w:rPr>
                <w:color w:val="000000"/>
                <w:sz w:val="20"/>
                <w:szCs w:val="20"/>
              </w:rPr>
              <w:t>руб./м</w:t>
            </w:r>
            <w:r w:rsidRPr="002B57C1">
              <w:rPr>
                <w:color w:val="000000"/>
                <w:sz w:val="20"/>
                <w:szCs w:val="20"/>
                <w:vertAlign w:val="superscript"/>
              </w:rPr>
              <w:t>3</w:t>
            </w:r>
          </w:p>
        </w:tc>
        <w:tc>
          <w:tcPr>
            <w:tcW w:w="324" w:type="pct"/>
            <w:tcBorders>
              <w:top w:val="nil"/>
              <w:left w:val="nil"/>
              <w:bottom w:val="single" w:sz="4" w:space="0" w:color="auto"/>
              <w:right w:val="single" w:sz="4" w:space="0" w:color="auto"/>
            </w:tcBorders>
            <w:shd w:val="clear" w:color="000000" w:fill="FFFFFF"/>
            <w:noWrap/>
            <w:vAlign w:val="center"/>
          </w:tcPr>
          <w:p w14:paraId="3B287CE5" w14:textId="77777777" w:rsidR="004A3C71" w:rsidRPr="002B57C1" w:rsidRDefault="004A3C71" w:rsidP="0009270A">
            <w:pPr>
              <w:jc w:val="center"/>
              <w:rPr>
                <w:color w:val="000000"/>
                <w:sz w:val="20"/>
                <w:szCs w:val="20"/>
              </w:rPr>
            </w:pPr>
            <w:r w:rsidRPr="002B57C1">
              <w:rPr>
                <w:color w:val="111111"/>
                <w:sz w:val="20"/>
                <w:szCs w:val="20"/>
              </w:rPr>
              <w:t>9,84</w:t>
            </w:r>
          </w:p>
        </w:tc>
        <w:tc>
          <w:tcPr>
            <w:tcW w:w="289" w:type="pct"/>
            <w:tcBorders>
              <w:top w:val="nil"/>
              <w:left w:val="nil"/>
              <w:bottom w:val="single" w:sz="4" w:space="0" w:color="auto"/>
              <w:right w:val="single" w:sz="4" w:space="0" w:color="auto"/>
            </w:tcBorders>
            <w:shd w:val="clear" w:color="000000" w:fill="FFFFFF"/>
            <w:noWrap/>
            <w:vAlign w:val="center"/>
          </w:tcPr>
          <w:p w14:paraId="1B4C214E" w14:textId="77777777" w:rsidR="004A3C71" w:rsidRPr="002B57C1" w:rsidRDefault="004A3C71" w:rsidP="0009270A">
            <w:pPr>
              <w:jc w:val="center"/>
              <w:rPr>
                <w:color w:val="000000"/>
                <w:sz w:val="20"/>
                <w:szCs w:val="20"/>
              </w:rPr>
            </w:pPr>
            <w:r w:rsidRPr="002B57C1">
              <w:rPr>
                <w:color w:val="000000"/>
                <w:sz w:val="20"/>
                <w:szCs w:val="20"/>
              </w:rPr>
              <w:t>10,23</w:t>
            </w:r>
          </w:p>
        </w:tc>
        <w:tc>
          <w:tcPr>
            <w:tcW w:w="319" w:type="pct"/>
            <w:tcBorders>
              <w:top w:val="nil"/>
              <w:left w:val="nil"/>
              <w:bottom w:val="single" w:sz="4" w:space="0" w:color="auto"/>
              <w:right w:val="single" w:sz="4" w:space="0" w:color="auto"/>
            </w:tcBorders>
            <w:shd w:val="clear" w:color="000000" w:fill="FFFFFF"/>
            <w:noWrap/>
            <w:vAlign w:val="center"/>
          </w:tcPr>
          <w:p w14:paraId="52A66515" w14:textId="77777777" w:rsidR="004A3C71" w:rsidRPr="002B57C1" w:rsidRDefault="004A3C71" w:rsidP="0009270A">
            <w:pPr>
              <w:jc w:val="center"/>
              <w:rPr>
                <w:color w:val="000000"/>
                <w:sz w:val="20"/>
                <w:szCs w:val="20"/>
              </w:rPr>
            </w:pPr>
            <w:r w:rsidRPr="002B57C1">
              <w:rPr>
                <w:color w:val="000000"/>
                <w:sz w:val="20"/>
                <w:szCs w:val="20"/>
              </w:rPr>
              <w:t>10,64</w:t>
            </w:r>
          </w:p>
        </w:tc>
        <w:tc>
          <w:tcPr>
            <w:tcW w:w="349" w:type="pct"/>
            <w:tcBorders>
              <w:top w:val="nil"/>
              <w:left w:val="nil"/>
              <w:bottom w:val="single" w:sz="4" w:space="0" w:color="auto"/>
              <w:right w:val="single" w:sz="4" w:space="0" w:color="auto"/>
            </w:tcBorders>
            <w:shd w:val="clear" w:color="000000" w:fill="FFFFFF"/>
            <w:noWrap/>
            <w:vAlign w:val="center"/>
          </w:tcPr>
          <w:p w14:paraId="5480B5DD" w14:textId="77777777" w:rsidR="004A3C71" w:rsidRPr="002B57C1" w:rsidRDefault="004A3C71" w:rsidP="0009270A">
            <w:pPr>
              <w:jc w:val="center"/>
              <w:rPr>
                <w:color w:val="000000"/>
                <w:sz w:val="20"/>
                <w:szCs w:val="20"/>
              </w:rPr>
            </w:pPr>
            <w:r w:rsidRPr="002B57C1">
              <w:rPr>
                <w:color w:val="000000"/>
                <w:sz w:val="20"/>
                <w:szCs w:val="20"/>
              </w:rPr>
              <w:t>11,07</w:t>
            </w:r>
          </w:p>
        </w:tc>
        <w:tc>
          <w:tcPr>
            <w:tcW w:w="307" w:type="pct"/>
            <w:tcBorders>
              <w:top w:val="nil"/>
              <w:left w:val="nil"/>
              <w:bottom w:val="single" w:sz="4" w:space="0" w:color="auto"/>
              <w:right w:val="single" w:sz="4" w:space="0" w:color="auto"/>
            </w:tcBorders>
            <w:shd w:val="clear" w:color="000000" w:fill="FFFFFF"/>
            <w:noWrap/>
            <w:vAlign w:val="center"/>
          </w:tcPr>
          <w:p w14:paraId="68CDB3F4" w14:textId="77777777" w:rsidR="004A3C71" w:rsidRPr="002B57C1" w:rsidRDefault="004A3C71" w:rsidP="0009270A">
            <w:pPr>
              <w:jc w:val="center"/>
              <w:rPr>
                <w:color w:val="000000"/>
                <w:sz w:val="20"/>
                <w:szCs w:val="20"/>
              </w:rPr>
            </w:pPr>
            <w:r w:rsidRPr="002B57C1">
              <w:rPr>
                <w:color w:val="000000"/>
                <w:sz w:val="20"/>
                <w:szCs w:val="20"/>
              </w:rPr>
              <w:t>11,51</w:t>
            </w:r>
          </w:p>
        </w:tc>
        <w:tc>
          <w:tcPr>
            <w:tcW w:w="326" w:type="pct"/>
            <w:tcBorders>
              <w:top w:val="nil"/>
              <w:left w:val="nil"/>
              <w:bottom w:val="single" w:sz="4" w:space="0" w:color="auto"/>
              <w:right w:val="single" w:sz="4" w:space="0" w:color="auto"/>
            </w:tcBorders>
            <w:shd w:val="clear" w:color="000000" w:fill="FFFFFF"/>
            <w:noWrap/>
            <w:vAlign w:val="center"/>
          </w:tcPr>
          <w:p w14:paraId="367D7B39" w14:textId="77777777" w:rsidR="004A3C71" w:rsidRPr="002B57C1" w:rsidRDefault="004A3C71" w:rsidP="0009270A">
            <w:pPr>
              <w:jc w:val="center"/>
              <w:rPr>
                <w:color w:val="000000"/>
                <w:sz w:val="20"/>
                <w:szCs w:val="20"/>
              </w:rPr>
            </w:pPr>
            <w:r w:rsidRPr="002B57C1">
              <w:rPr>
                <w:color w:val="000000"/>
                <w:sz w:val="20"/>
                <w:szCs w:val="20"/>
              </w:rPr>
              <w:t>11,97</w:t>
            </w:r>
          </w:p>
        </w:tc>
        <w:tc>
          <w:tcPr>
            <w:tcW w:w="326" w:type="pct"/>
            <w:tcBorders>
              <w:top w:val="nil"/>
              <w:left w:val="nil"/>
              <w:bottom w:val="single" w:sz="4" w:space="0" w:color="auto"/>
              <w:right w:val="single" w:sz="4" w:space="0" w:color="auto"/>
            </w:tcBorders>
            <w:shd w:val="clear" w:color="000000" w:fill="FFFFFF"/>
            <w:noWrap/>
            <w:vAlign w:val="center"/>
          </w:tcPr>
          <w:p w14:paraId="06ECFC8C" w14:textId="77777777" w:rsidR="004A3C71" w:rsidRPr="002B57C1" w:rsidRDefault="004A3C71" w:rsidP="0009270A">
            <w:pPr>
              <w:jc w:val="center"/>
              <w:rPr>
                <w:color w:val="000000"/>
                <w:sz w:val="20"/>
                <w:szCs w:val="20"/>
              </w:rPr>
            </w:pPr>
            <w:r w:rsidRPr="002B57C1">
              <w:rPr>
                <w:color w:val="000000"/>
                <w:sz w:val="20"/>
                <w:szCs w:val="20"/>
              </w:rPr>
              <w:t>12,45</w:t>
            </w:r>
          </w:p>
        </w:tc>
        <w:tc>
          <w:tcPr>
            <w:tcW w:w="326" w:type="pct"/>
            <w:tcBorders>
              <w:top w:val="nil"/>
              <w:left w:val="nil"/>
              <w:bottom w:val="single" w:sz="4" w:space="0" w:color="auto"/>
              <w:right w:val="single" w:sz="4" w:space="0" w:color="auto"/>
            </w:tcBorders>
            <w:shd w:val="clear" w:color="000000" w:fill="FFFFFF"/>
            <w:noWrap/>
            <w:vAlign w:val="center"/>
          </w:tcPr>
          <w:p w14:paraId="4CA13B3C" w14:textId="77777777" w:rsidR="004A3C71" w:rsidRPr="002B57C1" w:rsidRDefault="004A3C71" w:rsidP="0009270A">
            <w:pPr>
              <w:jc w:val="center"/>
              <w:rPr>
                <w:color w:val="000000"/>
                <w:sz w:val="20"/>
                <w:szCs w:val="20"/>
              </w:rPr>
            </w:pPr>
            <w:r w:rsidRPr="002B57C1">
              <w:rPr>
                <w:color w:val="000000"/>
                <w:sz w:val="20"/>
                <w:szCs w:val="20"/>
              </w:rPr>
              <w:t>12,95</w:t>
            </w:r>
          </w:p>
        </w:tc>
        <w:tc>
          <w:tcPr>
            <w:tcW w:w="329" w:type="pct"/>
            <w:tcBorders>
              <w:top w:val="nil"/>
              <w:left w:val="nil"/>
              <w:bottom w:val="single" w:sz="4" w:space="0" w:color="auto"/>
              <w:right w:val="single" w:sz="4" w:space="0" w:color="auto"/>
            </w:tcBorders>
            <w:shd w:val="clear" w:color="000000" w:fill="FFFFFF"/>
            <w:noWrap/>
            <w:vAlign w:val="center"/>
          </w:tcPr>
          <w:p w14:paraId="606A455C" w14:textId="77777777" w:rsidR="004A3C71" w:rsidRPr="002B57C1" w:rsidRDefault="004A3C71" w:rsidP="0009270A">
            <w:pPr>
              <w:jc w:val="center"/>
              <w:rPr>
                <w:color w:val="000000"/>
                <w:sz w:val="20"/>
                <w:szCs w:val="20"/>
              </w:rPr>
            </w:pPr>
            <w:r w:rsidRPr="002B57C1">
              <w:rPr>
                <w:color w:val="000000"/>
                <w:sz w:val="20"/>
                <w:szCs w:val="20"/>
              </w:rPr>
              <w:t>13,47</w:t>
            </w:r>
          </w:p>
        </w:tc>
        <w:tc>
          <w:tcPr>
            <w:tcW w:w="331" w:type="pct"/>
            <w:tcBorders>
              <w:top w:val="nil"/>
              <w:left w:val="nil"/>
              <w:bottom w:val="single" w:sz="4" w:space="0" w:color="auto"/>
              <w:right w:val="single" w:sz="4" w:space="0" w:color="auto"/>
            </w:tcBorders>
            <w:shd w:val="clear" w:color="000000" w:fill="FFFFFF"/>
            <w:noWrap/>
            <w:vAlign w:val="center"/>
          </w:tcPr>
          <w:p w14:paraId="67F3CF15" w14:textId="77777777" w:rsidR="004A3C71" w:rsidRPr="002B57C1" w:rsidRDefault="004A3C71" w:rsidP="0009270A">
            <w:pPr>
              <w:jc w:val="center"/>
              <w:rPr>
                <w:color w:val="000000"/>
                <w:sz w:val="20"/>
                <w:szCs w:val="20"/>
              </w:rPr>
            </w:pPr>
            <w:r w:rsidRPr="002B57C1">
              <w:rPr>
                <w:color w:val="000000"/>
                <w:sz w:val="20"/>
                <w:szCs w:val="20"/>
              </w:rPr>
              <w:t>14,01</w:t>
            </w:r>
          </w:p>
        </w:tc>
        <w:tc>
          <w:tcPr>
            <w:tcW w:w="327" w:type="pct"/>
            <w:tcBorders>
              <w:top w:val="nil"/>
              <w:left w:val="nil"/>
              <w:bottom w:val="single" w:sz="4" w:space="0" w:color="auto"/>
              <w:right w:val="single" w:sz="4" w:space="0" w:color="auto"/>
            </w:tcBorders>
            <w:shd w:val="clear" w:color="000000" w:fill="FFFFFF"/>
            <w:vAlign w:val="center"/>
          </w:tcPr>
          <w:p w14:paraId="0F5C51B7" w14:textId="77777777" w:rsidR="004A3C71" w:rsidRPr="002B57C1" w:rsidRDefault="004A3C71" w:rsidP="0009270A">
            <w:pPr>
              <w:jc w:val="center"/>
              <w:rPr>
                <w:color w:val="000000"/>
                <w:sz w:val="20"/>
                <w:szCs w:val="20"/>
              </w:rPr>
            </w:pPr>
            <w:r w:rsidRPr="002B57C1">
              <w:rPr>
                <w:color w:val="000000"/>
                <w:sz w:val="20"/>
                <w:szCs w:val="20"/>
              </w:rPr>
              <w:t>14,57</w:t>
            </w:r>
          </w:p>
        </w:tc>
      </w:tr>
      <w:tr w:rsidR="004A3C71" w:rsidRPr="002B57C1" w14:paraId="429E9C7F" w14:textId="77777777" w:rsidTr="004A3C71">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14:paraId="16B54181" w14:textId="77777777" w:rsidR="004A3C71" w:rsidRPr="002B57C1" w:rsidRDefault="004A3C71" w:rsidP="0009270A">
            <w:pPr>
              <w:jc w:val="center"/>
              <w:rPr>
                <w:i/>
                <w:color w:val="000000"/>
                <w:sz w:val="20"/>
                <w:szCs w:val="20"/>
              </w:rPr>
            </w:pPr>
            <w:r w:rsidRPr="002B57C1">
              <w:rPr>
                <w:i/>
                <w:color w:val="000000"/>
                <w:sz w:val="20"/>
                <w:szCs w:val="20"/>
              </w:rPr>
              <w:t>Холодное водоснабжение</w:t>
            </w:r>
          </w:p>
        </w:tc>
      </w:tr>
      <w:tr w:rsidR="004A3C71" w:rsidRPr="002B57C1" w14:paraId="150E309D"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59E69B89" w14:textId="77777777" w:rsidR="004A3C71" w:rsidRPr="002B57C1" w:rsidRDefault="004A3C71" w:rsidP="004A3C71">
            <w:pPr>
              <w:ind w:right="-118"/>
              <w:rPr>
                <w:sz w:val="20"/>
                <w:szCs w:val="20"/>
              </w:rPr>
            </w:pPr>
            <w:r w:rsidRPr="002B57C1">
              <w:rPr>
                <w:sz w:val="20"/>
                <w:szCs w:val="20"/>
              </w:rPr>
              <w:t xml:space="preserve">ООО «Евдаково», </w:t>
            </w:r>
            <w:r w:rsidRPr="002B57C1">
              <w:rPr>
                <w:color w:val="000000"/>
                <w:sz w:val="20"/>
                <w:szCs w:val="20"/>
              </w:rPr>
              <w:t>руб./м</w:t>
            </w:r>
            <w:r w:rsidRPr="002B57C1">
              <w:rPr>
                <w:color w:val="000000"/>
                <w:sz w:val="20"/>
                <w:szCs w:val="20"/>
                <w:vertAlign w:val="superscript"/>
              </w:rPr>
              <w:t>3</w:t>
            </w:r>
          </w:p>
        </w:tc>
        <w:tc>
          <w:tcPr>
            <w:tcW w:w="32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EE9CA15" w14:textId="77777777" w:rsidR="004A3C71" w:rsidRPr="002B57C1" w:rsidRDefault="004A3C71" w:rsidP="0009270A">
            <w:pPr>
              <w:ind w:left="-113" w:right="-118"/>
              <w:jc w:val="center"/>
              <w:rPr>
                <w:sz w:val="20"/>
                <w:szCs w:val="20"/>
              </w:rPr>
            </w:pPr>
            <w:r w:rsidRPr="002B57C1">
              <w:rPr>
                <w:sz w:val="20"/>
                <w:szCs w:val="20"/>
              </w:rPr>
              <w:t>14,34</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14:paraId="69FA765F" w14:textId="77777777" w:rsidR="004A3C71" w:rsidRPr="002B57C1" w:rsidRDefault="004A3C71" w:rsidP="0009270A">
            <w:pPr>
              <w:ind w:left="-113" w:right="-118"/>
              <w:jc w:val="center"/>
              <w:rPr>
                <w:sz w:val="20"/>
                <w:szCs w:val="20"/>
              </w:rPr>
            </w:pPr>
            <w:r w:rsidRPr="002B57C1">
              <w:rPr>
                <w:sz w:val="20"/>
                <w:szCs w:val="20"/>
              </w:rPr>
              <w:t>15,46</w:t>
            </w:r>
          </w:p>
        </w:tc>
        <w:tc>
          <w:tcPr>
            <w:tcW w:w="319" w:type="pct"/>
            <w:tcBorders>
              <w:top w:val="nil"/>
              <w:left w:val="nil"/>
              <w:bottom w:val="single" w:sz="4" w:space="0" w:color="auto"/>
              <w:right w:val="single" w:sz="4" w:space="0" w:color="auto"/>
            </w:tcBorders>
            <w:shd w:val="clear" w:color="000000" w:fill="FFFFFF"/>
            <w:noWrap/>
            <w:vAlign w:val="center"/>
          </w:tcPr>
          <w:p w14:paraId="489C0655" w14:textId="77777777" w:rsidR="004A3C71" w:rsidRPr="002B57C1" w:rsidRDefault="004A3C71" w:rsidP="0009270A">
            <w:pPr>
              <w:jc w:val="center"/>
              <w:rPr>
                <w:color w:val="000000"/>
                <w:sz w:val="20"/>
                <w:szCs w:val="20"/>
              </w:rPr>
            </w:pPr>
            <w:r w:rsidRPr="002B57C1">
              <w:rPr>
                <w:color w:val="000000"/>
                <w:sz w:val="20"/>
                <w:szCs w:val="20"/>
              </w:rPr>
              <w:t>16,08</w:t>
            </w:r>
          </w:p>
        </w:tc>
        <w:tc>
          <w:tcPr>
            <w:tcW w:w="349" w:type="pct"/>
            <w:tcBorders>
              <w:top w:val="nil"/>
              <w:left w:val="nil"/>
              <w:bottom w:val="single" w:sz="4" w:space="0" w:color="auto"/>
              <w:right w:val="single" w:sz="4" w:space="0" w:color="auto"/>
            </w:tcBorders>
            <w:shd w:val="clear" w:color="000000" w:fill="FFFFFF"/>
            <w:noWrap/>
            <w:vAlign w:val="center"/>
          </w:tcPr>
          <w:p w14:paraId="24ABD355" w14:textId="77777777" w:rsidR="004A3C71" w:rsidRPr="002B57C1" w:rsidRDefault="004A3C71" w:rsidP="0009270A">
            <w:pPr>
              <w:jc w:val="center"/>
              <w:rPr>
                <w:color w:val="000000"/>
                <w:sz w:val="20"/>
                <w:szCs w:val="20"/>
              </w:rPr>
            </w:pPr>
            <w:r w:rsidRPr="002B57C1">
              <w:rPr>
                <w:color w:val="000000"/>
                <w:sz w:val="20"/>
                <w:szCs w:val="20"/>
              </w:rPr>
              <w:t>16,72</w:t>
            </w:r>
          </w:p>
        </w:tc>
        <w:tc>
          <w:tcPr>
            <w:tcW w:w="307" w:type="pct"/>
            <w:tcBorders>
              <w:top w:val="nil"/>
              <w:left w:val="nil"/>
              <w:bottom w:val="single" w:sz="4" w:space="0" w:color="auto"/>
              <w:right w:val="single" w:sz="4" w:space="0" w:color="auto"/>
            </w:tcBorders>
            <w:shd w:val="clear" w:color="000000" w:fill="FFFFFF"/>
            <w:noWrap/>
            <w:vAlign w:val="center"/>
          </w:tcPr>
          <w:p w14:paraId="6ED71F4B" w14:textId="77777777" w:rsidR="004A3C71" w:rsidRPr="002B57C1" w:rsidRDefault="004A3C71" w:rsidP="0009270A">
            <w:pPr>
              <w:jc w:val="center"/>
              <w:rPr>
                <w:color w:val="000000"/>
                <w:sz w:val="20"/>
                <w:szCs w:val="20"/>
              </w:rPr>
            </w:pPr>
            <w:r w:rsidRPr="002B57C1">
              <w:rPr>
                <w:color w:val="000000"/>
                <w:sz w:val="20"/>
                <w:szCs w:val="20"/>
              </w:rPr>
              <w:t>17,39</w:t>
            </w:r>
          </w:p>
        </w:tc>
        <w:tc>
          <w:tcPr>
            <w:tcW w:w="326" w:type="pct"/>
            <w:tcBorders>
              <w:top w:val="nil"/>
              <w:left w:val="nil"/>
              <w:bottom w:val="single" w:sz="4" w:space="0" w:color="auto"/>
              <w:right w:val="single" w:sz="4" w:space="0" w:color="auto"/>
            </w:tcBorders>
            <w:shd w:val="clear" w:color="000000" w:fill="FFFFFF"/>
            <w:noWrap/>
            <w:vAlign w:val="center"/>
          </w:tcPr>
          <w:p w14:paraId="4DD88205" w14:textId="77777777" w:rsidR="004A3C71" w:rsidRPr="002B57C1" w:rsidRDefault="004A3C71" w:rsidP="0009270A">
            <w:pPr>
              <w:jc w:val="center"/>
              <w:rPr>
                <w:color w:val="000000"/>
                <w:sz w:val="20"/>
                <w:szCs w:val="20"/>
              </w:rPr>
            </w:pPr>
            <w:r w:rsidRPr="002B57C1">
              <w:rPr>
                <w:color w:val="000000"/>
                <w:sz w:val="20"/>
                <w:szCs w:val="20"/>
              </w:rPr>
              <w:t>18,09</w:t>
            </w:r>
          </w:p>
        </w:tc>
        <w:tc>
          <w:tcPr>
            <w:tcW w:w="326" w:type="pct"/>
            <w:tcBorders>
              <w:top w:val="nil"/>
              <w:left w:val="nil"/>
              <w:bottom w:val="single" w:sz="4" w:space="0" w:color="auto"/>
              <w:right w:val="single" w:sz="4" w:space="0" w:color="auto"/>
            </w:tcBorders>
            <w:shd w:val="clear" w:color="000000" w:fill="FFFFFF"/>
            <w:noWrap/>
            <w:vAlign w:val="center"/>
          </w:tcPr>
          <w:p w14:paraId="0600EABD" w14:textId="77777777" w:rsidR="004A3C71" w:rsidRPr="002B57C1" w:rsidRDefault="004A3C71" w:rsidP="0009270A">
            <w:pPr>
              <w:jc w:val="center"/>
              <w:rPr>
                <w:color w:val="000000"/>
                <w:sz w:val="20"/>
                <w:szCs w:val="20"/>
              </w:rPr>
            </w:pPr>
            <w:r w:rsidRPr="002B57C1">
              <w:rPr>
                <w:color w:val="000000"/>
                <w:sz w:val="20"/>
                <w:szCs w:val="20"/>
              </w:rPr>
              <w:t>18,81</w:t>
            </w:r>
          </w:p>
        </w:tc>
        <w:tc>
          <w:tcPr>
            <w:tcW w:w="326" w:type="pct"/>
            <w:tcBorders>
              <w:top w:val="nil"/>
              <w:left w:val="nil"/>
              <w:bottom w:val="single" w:sz="4" w:space="0" w:color="auto"/>
              <w:right w:val="single" w:sz="4" w:space="0" w:color="auto"/>
            </w:tcBorders>
            <w:shd w:val="clear" w:color="000000" w:fill="FFFFFF"/>
            <w:noWrap/>
            <w:vAlign w:val="center"/>
          </w:tcPr>
          <w:p w14:paraId="6C39FDDE" w14:textId="77777777" w:rsidR="004A3C71" w:rsidRPr="002B57C1" w:rsidRDefault="004A3C71" w:rsidP="0009270A">
            <w:pPr>
              <w:jc w:val="center"/>
              <w:rPr>
                <w:color w:val="000000"/>
                <w:sz w:val="20"/>
                <w:szCs w:val="20"/>
              </w:rPr>
            </w:pPr>
            <w:r w:rsidRPr="002B57C1">
              <w:rPr>
                <w:color w:val="000000"/>
                <w:sz w:val="20"/>
                <w:szCs w:val="20"/>
              </w:rPr>
              <w:t>19,56</w:t>
            </w:r>
          </w:p>
        </w:tc>
        <w:tc>
          <w:tcPr>
            <w:tcW w:w="329" w:type="pct"/>
            <w:tcBorders>
              <w:top w:val="nil"/>
              <w:left w:val="nil"/>
              <w:bottom w:val="single" w:sz="4" w:space="0" w:color="auto"/>
              <w:right w:val="single" w:sz="4" w:space="0" w:color="auto"/>
            </w:tcBorders>
            <w:shd w:val="clear" w:color="000000" w:fill="FFFFFF"/>
            <w:noWrap/>
            <w:vAlign w:val="center"/>
          </w:tcPr>
          <w:p w14:paraId="07CD2A1C" w14:textId="77777777" w:rsidR="004A3C71" w:rsidRPr="002B57C1" w:rsidRDefault="004A3C71" w:rsidP="0009270A">
            <w:pPr>
              <w:jc w:val="center"/>
              <w:rPr>
                <w:color w:val="000000"/>
                <w:sz w:val="20"/>
                <w:szCs w:val="20"/>
              </w:rPr>
            </w:pPr>
            <w:r w:rsidRPr="002B57C1">
              <w:rPr>
                <w:color w:val="000000"/>
                <w:sz w:val="20"/>
                <w:szCs w:val="20"/>
              </w:rPr>
              <w:t>20,34</w:t>
            </w:r>
          </w:p>
        </w:tc>
        <w:tc>
          <w:tcPr>
            <w:tcW w:w="331" w:type="pct"/>
            <w:tcBorders>
              <w:top w:val="nil"/>
              <w:left w:val="nil"/>
              <w:bottom w:val="single" w:sz="4" w:space="0" w:color="auto"/>
              <w:right w:val="single" w:sz="4" w:space="0" w:color="auto"/>
            </w:tcBorders>
            <w:shd w:val="clear" w:color="000000" w:fill="FFFFFF"/>
            <w:noWrap/>
            <w:vAlign w:val="center"/>
          </w:tcPr>
          <w:p w14:paraId="64D51C68" w14:textId="77777777" w:rsidR="004A3C71" w:rsidRPr="002B57C1" w:rsidRDefault="004A3C71" w:rsidP="0009270A">
            <w:pPr>
              <w:jc w:val="center"/>
              <w:rPr>
                <w:color w:val="000000"/>
                <w:sz w:val="20"/>
                <w:szCs w:val="20"/>
              </w:rPr>
            </w:pPr>
            <w:r w:rsidRPr="002B57C1">
              <w:rPr>
                <w:color w:val="000000"/>
                <w:sz w:val="20"/>
                <w:szCs w:val="20"/>
              </w:rPr>
              <w:t>21,16</w:t>
            </w:r>
          </w:p>
        </w:tc>
        <w:tc>
          <w:tcPr>
            <w:tcW w:w="327" w:type="pct"/>
            <w:tcBorders>
              <w:top w:val="nil"/>
              <w:left w:val="nil"/>
              <w:bottom w:val="single" w:sz="4" w:space="0" w:color="auto"/>
              <w:right w:val="single" w:sz="4" w:space="0" w:color="auto"/>
            </w:tcBorders>
            <w:shd w:val="clear" w:color="000000" w:fill="FFFFFF"/>
            <w:vAlign w:val="center"/>
          </w:tcPr>
          <w:p w14:paraId="5EAFB060" w14:textId="77777777" w:rsidR="004A3C71" w:rsidRPr="002B57C1" w:rsidRDefault="004A3C71" w:rsidP="0009270A">
            <w:pPr>
              <w:jc w:val="center"/>
              <w:rPr>
                <w:color w:val="000000"/>
                <w:sz w:val="20"/>
                <w:szCs w:val="20"/>
              </w:rPr>
            </w:pPr>
            <w:r w:rsidRPr="002B57C1">
              <w:rPr>
                <w:color w:val="000000"/>
                <w:sz w:val="20"/>
                <w:szCs w:val="20"/>
              </w:rPr>
              <w:t>22,00</w:t>
            </w:r>
          </w:p>
        </w:tc>
      </w:tr>
      <w:tr w:rsidR="004A3C71" w:rsidRPr="002B57C1" w14:paraId="34A8839E"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5C6BB36D" w14:textId="77777777" w:rsidR="004A3C71" w:rsidRPr="002B57C1" w:rsidRDefault="004A3C71" w:rsidP="004A3C71">
            <w:pPr>
              <w:ind w:right="-118"/>
              <w:rPr>
                <w:sz w:val="20"/>
                <w:szCs w:val="20"/>
              </w:rPr>
            </w:pPr>
            <w:r w:rsidRPr="002B57C1">
              <w:rPr>
                <w:sz w:val="20"/>
                <w:szCs w:val="20"/>
              </w:rPr>
              <w:t xml:space="preserve">МКП «Каменский центр коммунальных услуг» (ул. Мира, ул. Народная, ул. Солнечная, ул. Центральная, 23,25), </w:t>
            </w:r>
            <w:r w:rsidRPr="002B57C1">
              <w:rPr>
                <w:color w:val="000000"/>
                <w:sz w:val="20"/>
                <w:szCs w:val="20"/>
              </w:rPr>
              <w:t>руб./м</w:t>
            </w:r>
            <w:r w:rsidRPr="002B57C1">
              <w:rPr>
                <w:color w:val="000000"/>
                <w:sz w:val="20"/>
                <w:szCs w:val="20"/>
                <w:vertAlign w:val="superscript"/>
              </w:rPr>
              <w:t>3</w:t>
            </w:r>
          </w:p>
        </w:tc>
        <w:tc>
          <w:tcPr>
            <w:tcW w:w="32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ACF45E0" w14:textId="77777777" w:rsidR="004A3C71" w:rsidRPr="002B57C1" w:rsidRDefault="004A3C71" w:rsidP="0009270A">
            <w:pPr>
              <w:ind w:left="-113" w:right="-118"/>
              <w:jc w:val="center"/>
              <w:rPr>
                <w:sz w:val="20"/>
                <w:szCs w:val="20"/>
              </w:rPr>
            </w:pPr>
            <w:r w:rsidRPr="002B57C1">
              <w:rPr>
                <w:sz w:val="20"/>
                <w:szCs w:val="20"/>
              </w:rPr>
              <w:t>32,26</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14:paraId="6CB85DB7" w14:textId="77777777" w:rsidR="004A3C71" w:rsidRPr="002B57C1" w:rsidRDefault="004A3C71" w:rsidP="0009270A">
            <w:pPr>
              <w:ind w:left="-113" w:right="-118"/>
              <w:jc w:val="center"/>
              <w:rPr>
                <w:sz w:val="20"/>
                <w:szCs w:val="20"/>
              </w:rPr>
            </w:pPr>
            <w:r w:rsidRPr="002B57C1">
              <w:rPr>
                <w:sz w:val="20"/>
                <w:szCs w:val="20"/>
              </w:rPr>
              <w:t>33,97</w:t>
            </w:r>
          </w:p>
        </w:tc>
        <w:tc>
          <w:tcPr>
            <w:tcW w:w="319" w:type="pct"/>
            <w:tcBorders>
              <w:top w:val="nil"/>
              <w:left w:val="nil"/>
              <w:bottom w:val="single" w:sz="4" w:space="0" w:color="auto"/>
              <w:right w:val="single" w:sz="4" w:space="0" w:color="auto"/>
            </w:tcBorders>
            <w:shd w:val="clear" w:color="000000" w:fill="FFFFFF"/>
            <w:noWrap/>
            <w:vAlign w:val="center"/>
          </w:tcPr>
          <w:p w14:paraId="77F03049" w14:textId="77777777" w:rsidR="004A3C71" w:rsidRPr="002B57C1" w:rsidRDefault="004A3C71" w:rsidP="0009270A">
            <w:pPr>
              <w:jc w:val="center"/>
              <w:rPr>
                <w:color w:val="000000"/>
                <w:sz w:val="20"/>
                <w:szCs w:val="20"/>
              </w:rPr>
            </w:pPr>
            <w:r w:rsidRPr="002B57C1">
              <w:rPr>
                <w:color w:val="000000"/>
                <w:sz w:val="20"/>
                <w:szCs w:val="20"/>
              </w:rPr>
              <w:t>35,74</w:t>
            </w:r>
          </w:p>
        </w:tc>
        <w:tc>
          <w:tcPr>
            <w:tcW w:w="349" w:type="pct"/>
            <w:tcBorders>
              <w:top w:val="nil"/>
              <w:left w:val="nil"/>
              <w:bottom w:val="single" w:sz="4" w:space="0" w:color="auto"/>
              <w:right w:val="single" w:sz="4" w:space="0" w:color="auto"/>
            </w:tcBorders>
            <w:shd w:val="clear" w:color="000000" w:fill="FFFFFF"/>
            <w:noWrap/>
            <w:vAlign w:val="center"/>
          </w:tcPr>
          <w:p w14:paraId="547955A2" w14:textId="77777777" w:rsidR="004A3C71" w:rsidRPr="002B57C1" w:rsidRDefault="004A3C71" w:rsidP="0009270A">
            <w:pPr>
              <w:jc w:val="center"/>
              <w:rPr>
                <w:color w:val="000000"/>
                <w:sz w:val="20"/>
                <w:szCs w:val="20"/>
              </w:rPr>
            </w:pPr>
            <w:r w:rsidRPr="002B57C1">
              <w:rPr>
                <w:color w:val="000000"/>
                <w:sz w:val="20"/>
                <w:szCs w:val="20"/>
              </w:rPr>
              <w:t>37,17</w:t>
            </w:r>
          </w:p>
        </w:tc>
        <w:tc>
          <w:tcPr>
            <w:tcW w:w="307" w:type="pct"/>
            <w:tcBorders>
              <w:top w:val="nil"/>
              <w:left w:val="nil"/>
              <w:bottom w:val="single" w:sz="4" w:space="0" w:color="auto"/>
              <w:right w:val="single" w:sz="4" w:space="0" w:color="auto"/>
            </w:tcBorders>
            <w:shd w:val="clear" w:color="000000" w:fill="FFFFFF"/>
            <w:noWrap/>
            <w:vAlign w:val="center"/>
          </w:tcPr>
          <w:p w14:paraId="4DD6FE18" w14:textId="77777777" w:rsidR="004A3C71" w:rsidRPr="002B57C1" w:rsidRDefault="004A3C71" w:rsidP="0009270A">
            <w:pPr>
              <w:jc w:val="center"/>
              <w:rPr>
                <w:color w:val="000000"/>
                <w:sz w:val="20"/>
                <w:szCs w:val="20"/>
              </w:rPr>
            </w:pPr>
            <w:r w:rsidRPr="002B57C1">
              <w:rPr>
                <w:color w:val="000000"/>
                <w:sz w:val="20"/>
                <w:szCs w:val="20"/>
              </w:rPr>
              <w:t>38,66</w:t>
            </w:r>
          </w:p>
        </w:tc>
        <w:tc>
          <w:tcPr>
            <w:tcW w:w="326" w:type="pct"/>
            <w:tcBorders>
              <w:top w:val="nil"/>
              <w:left w:val="nil"/>
              <w:bottom w:val="single" w:sz="4" w:space="0" w:color="auto"/>
              <w:right w:val="single" w:sz="4" w:space="0" w:color="auto"/>
            </w:tcBorders>
            <w:shd w:val="clear" w:color="000000" w:fill="FFFFFF"/>
            <w:noWrap/>
            <w:vAlign w:val="center"/>
          </w:tcPr>
          <w:p w14:paraId="4BDEBB2E" w14:textId="77777777" w:rsidR="004A3C71" w:rsidRPr="002B57C1" w:rsidRDefault="004A3C71" w:rsidP="0009270A">
            <w:pPr>
              <w:jc w:val="center"/>
              <w:rPr>
                <w:color w:val="000000"/>
                <w:sz w:val="20"/>
                <w:szCs w:val="20"/>
              </w:rPr>
            </w:pPr>
            <w:r w:rsidRPr="002B57C1">
              <w:rPr>
                <w:color w:val="000000"/>
                <w:sz w:val="20"/>
                <w:szCs w:val="20"/>
              </w:rPr>
              <w:t>40,20</w:t>
            </w:r>
          </w:p>
        </w:tc>
        <w:tc>
          <w:tcPr>
            <w:tcW w:w="326" w:type="pct"/>
            <w:tcBorders>
              <w:top w:val="nil"/>
              <w:left w:val="nil"/>
              <w:bottom w:val="single" w:sz="4" w:space="0" w:color="auto"/>
              <w:right w:val="single" w:sz="4" w:space="0" w:color="auto"/>
            </w:tcBorders>
            <w:shd w:val="clear" w:color="000000" w:fill="FFFFFF"/>
            <w:noWrap/>
            <w:vAlign w:val="center"/>
          </w:tcPr>
          <w:p w14:paraId="3ABFB318" w14:textId="77777777" w:rsidR="004A3C71" w:rsidRPr="002B57C1" w:rsidRDefault="004A3C71" w:rsidP="0009270A">
            <w:pPr>
              <w:jc w:val="center"/>
              <w:rPr>
                <w:color w:val="000000"/>
                <w:sz w:val="20"/>
                <w:szCs w:val="20"/>
              </w:rPr>
            </w:pPr>
            <w:r w:rsidRPr="002B57C1">
              <w:rPr>
                <w:color w:val="000000"/>
                <w:sz w:val="20"/>
                <w:szCs w:val="20"/>
              </w:rPr>
              <w:t>41,81</w:t>
            </w:r>
          </w:p>
        </w:tc>
        <w:tc>
          <w:tcPr>
            <w:tcW w:w="326" w:type="pct"/>
            <w:tcBorders>
              <w:top w:val="nil"/>
              <w:left w:val="nil"/>
              <w:bottom w:val="single" w:sz="4" w:space="0" w:color="auto"/>
              <w:right w:val="single" w:sz="4" w:space="0" w:color="auto"/>
            </w:tcBorders>
            <w:shd w:val="clear" w:color="000000" w:fill="FFFFFF"/>
            <w:noWrap/>
            <w:vAlign w:val="center"/>
          </w:tcPr>
          <w:p w14:paraId="67468253" w14:textId="77777777" w:rsidR="004A3C71" w:rsidRPr="002B57C1" w:rsidRDefault="004A3C71" w:rsidP="0009270A">
            <w:pPr>
              <w:jc w:val="center"/>
              <w:rPr>
                <w:color w:val="000000"/>
                <w:sz w:val="20"/>
                <w:szCs w:val="20"/>
              </w:rPr>
            </w:pPr>
            <w:r w:rsidRPr="002B57C1">
              <w:rPr>
                <w:color w:val="000000"/>
                <w:sz w:val="20"/>
                <w:szCs w:val="20"/>
              </w:rPr>
              <w:t>43,48</w:t>
            </w:r>
          </w:p>
        </w:tc>
        <w:tc>
          <w:tcPr>
            <w:tcW w:w="329" w:type="pct"/>
            <w:tcBorders>
              <w:top w:val="nil"/>
              <w:left w:val="nil"/>
              <w:bottom w:val="single" w:sz="4" w:space="0" w:color="auto"/>
              <w:right w:val="single" w:sz="4" w:space="0" w:color="auto"/>
            </w:tcBorders>
            <w:shd w:val="clear" w:color="000000" w:fill="FFFFFF"/>
            <w:noWrap/>
            <w:vAlign w:val="center"/>
          </w:tcPr>
          <w:p w14:paraId="1702857E" w14:textId="77777777" w:rsidR="004A3C71" w:rsidRPr="002B57C1" w:rsidRDefault="004A3C71" w:rsidP="0009270A">
            <w:pPr>
              <w:jc w:val="center"/>
              <w:rPr>
                <w:color w:val="000000"/>
                <w:sz w:val="20"/>
                <w:szCs w:val="20"/>
              </w:rPr>
            </w:pPr>
            <w:r w:rsidRPr="002B57C1">
              <w:rPr>
                <w:color w:val="000000"/>
                <w:sz w:val="20"/>
                <w:szCs w:val="20"/>
              </w:rPr>
              <w:t>45,22</w:t>
            </w:r>
          </w:p>
        </w:tc>
        <w:tc>
          <w:tcPr>
            <w:tcW w:w="331" w:type="pct"/>
            <w:tcBorders>
              <w:top w:val="nil"/>
              <w:left w:val="nil"/>
              <w:bottom w:val="single" w:sz="4" w:space="0" w:color="auto"/>
              <w:right w:val="single" w:sz="4" w:space="0" w:color="auto"/>
            </w:tcBorders>
            <w:shd w:val="clear" w:color="000000" w:fill="FFFFFF"/>
            <w:noWrap/>
            <w:vAlign w:val="center"/>
          </w:tcPr>
          <w:p w14:paraId="56C7F65C" w14:textId="77777777" w:rsidR="004A3C71" w:rsidRPr="002B57C1" w:rsidRDefault="004A3C71" w:rsidP="0009270A">
            <w:pPr>
              <w:jc w:val="center"/>
              <w:rPr>
                <w:color w:val="000000"/>
                <w:sz w:val="20"/>
                <w:szCs w:val="20"/>
              </w:rPr>
            </w:pPr>
            <w:r w:rsidRPr="002B57C1">
              <w:rPr>
                <w:color w:val="000000"/>
                <w:sz w:val="20"/>
                <w:szCs w:val="20"/>
              </w:rPr>
              <w:t>47,03</w:t>
            </w:r>
          </w:p>
        </w:tc>
        <w:tc>
          <w:tcPr>
            <w:tcW w:w="327" w:type="pct"/>
            <w:tcBorders>
              <w:top w:val="nil"/>
              <w:left w:val="nil"/>
              <w:bottom w:val="single" w:sz="4" w:space="0" w:color="auto"/>
              <w:right w:val="single" w:sz="4" w:space="0" w:color="auto"/>
            </w:tcBorders>
            <w:shd w:val="clear" w:color="000000" w:fill="FFFFFF"/>
            <w:vAlign w:val="center"/>
          </w:tcPr>
          <w:p w14:paraId="5042FB1E" w14:textId="77777777" w:rsidR="004A3C71" w:rsidRPr="002B57C1" w:rsidRDefault="004A3C71" w:rsidP="0009270A">
            <w:pPr>
              <w:jc w:val="center"/>
              <w:rPr>
                <w:color w:val="000000"/>
                <w:sz w:val="20"/>
                <w:szCs w:val="20"/>
              </w:rPr>
            </w:pPr>
            <w:r w:rsidRPr="002B57C1">
              <w:rPr>
                <w:color w:val="000000"/>
                <w:sz w:val="20"/>
                <w:szCs w:val="20"/>
              </w:rPr>
              <w:t>48,91</w:t>
            </w:r>
          </w:p>
        </w:tc>
      </w:tr>
      <w:tr w:rsidR="004A3C71" w:rsidRPr="002B57C1" w14:paraId="027F77BB"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3FCE1672" w14:textId="77777777" w:rsidR="004A3C71" w:rsidRPr="002B57C1" w:rsidRDefault="004A3C71" w:rsidP="004A3C71">
            <w:pPr>
              <w:ind w:right="-118"/>
              <w:rPr>
                <w:sz w:val="20"/>
                <w:szCs w:val="20"/>
              </w:rPr>
            </w:pPr>
            <w:r w:rsidRPr="002B57C1">
              <w:rPr>
                <w:sz w:val="20"/>
                <w:szCs w:val="20"/>
              </w:rPr>
              <w:t xml:space="preserve">МКП «Каменский центр коммунальных услуг» (за исключением ул. Мира, ул. Народная, ул. Солнечная, ул. Центральная, 23,25), </w:t>
            </w:r>
            <w:r w:rsidRPr="002B57C1">
              <w:rPr>
                <w:color w:val="000000"/>
                <w:sz w:val="20"/>
                <w:szCs w:val="20"/>
              </w:rPr>
              <w:t>руб./м</w:t>
            </w:r>
            <w:r w:rsidRPr="002B57C1">
              <w:rPr>
                <w:color w:val="000000"/>
                <w:sz w:val="20"/>
                <w:szCs w:val="20"/>
                <w:vertAlign w:val="superscript"/>
              </w:rPr>
              <w:t>3</w:t>
            </w:r>
          </w:p>
        </w:tc>
        <w:tc>
          <w:tcPr>
            <w:tcW w:w="32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03FE948" w14:textId="77777777" w:rsidR="004A3C71" w:rsidRPr="002B57C1" w:rsidRDefault="004A3C71" w:rsidP="0009270A">
            <w:pPr>
              <w:ind w:left="-113" w:right="-118"/>
              <w:jc w:val="center"/>
              <w:rPr>
                <w:sz w:val="20"/>
                <w:szCs w:val="20"/>
              </w:rPr>
            </w:pPr>
            <w:r w:rsidRPr="002B57C1">
              <w:rPr>
                <w:sz w:val="20"/>
                <w:szCs w:val="20"/>
              </w:rPr>
              <w:t>48,30</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14:paraId="0EE54F25" w14:textId="77777777" w:rsidR="004A3C71" w:rsidRPr="002B57C1" w:rsidRDefault="004A3C71" w:rsidP="0009270A">
            <w:pPr>
              <w:ind w:left="-113" w:right="-118"/>
              <w:jc w:val="center"/>
              <w:rPr>
                <w:sz w:val="20"/>
                <w:szCs w:val="20"/>
              </w:rPr>
            </w:pPr>
            <w:r w:rsidRPr="002B57C1">
              <w:rPr>
                <w:sz w:val="20"/>
                <w:szCs w:val="20"/>
              </w:rPr>
              <w:t>50,18</w:t>
            </w:r>
          </w:p>
        </w:tc>
        <w:tc>
          <w:tcPr>
            <w:tcW w:w="319" w:type="pct"/>
            <w:tcBorders>
              <w:top w:val="nil"/>
              <w:left w:val="nil"/>
              <w:bottom w:val="single" w:sz="4" w:space="0" w:color="auto"/>
              <w:right w:val="single" w:sz="4" w:space="0" w:color="auto"/>
            </w:tcBorders>
            <w:shd w:val="clear" w:color="000000" w:fill="FFFFFF"/>
            <w:noWrap/>
            <w:vAlign w:val="center"/>
          </w:tcPr>
          <w:p w14:paraId="0E19E5B5" w14:textId="77777777" w:rsidR="004A3C71" w:rsidRPr="002B57C1" w:rsidRDefault="004A3C71" w:rsidP="0009270A">
            <w:pPr>
              <w:jc w:val="center"/>
              <w:rPr>
                <w:color w:val="000000"/>
                <w:sz w:val="20"/>
                <w:szCs w:val="20"/>
              </w:rPr>
            </w:pPr>
            <w:r w:rsidRPr="002B57C1">
              <w:rPr>
                <w:color w:val="000000"/>
                <w:sz w:val="20"/>
                <w:szCs w:val="20"/>
              </w:rPr>
              <w:t>52,07</w:t>
            </w:r>
          </w:p>
        </w:tc>
        <w:tc>
          <w:tcPr>
            <w:tcW w:w="349" w:type="pct"/>
            <w:tcBorders>
              <w:top w:val="nil"/>
              <w:left w:val="nil"/>
              <w:bottom w:val="single" w:sz="4" w:space="0" w:color="auto"/>
              <w:right w:val="single" w:sz="4" w:space="0" w:color="auto"/>
            </w:tcBorders>
            <w:shd w:val="clear" w:color="000000" w:fill="FFFFFF"/>
            <w:noWrap/>
            <w:vAlign w:val="center"/>
          </w:tcPr>
          <w:p w14:paraId="128E0B20" w14:textId="77777777" w:rsidR="004A3C71" w:rsidRPr="002B57C1" w:rsidRDefault="004A3C71" w:rsidP="0009270A">
            <w:pPr>
              <w:jc w:val="center"/>
              <w:rPr>
                <w:color w:val="000000"/>
                <w:sz w:val="20"/>
                <w:szCs w:val="20"/>
              </w:rPr>
            </w:pPr>
            <w:r w:rsidRPr="002B57C1">
              <w:rPr>
                <w:color w:val="000000"/>
                <w:sz w:val="20"/>
                <w:szCs w:val="20"/>
              </w:rPr>
              <w:t>54,15</w:t>
            </w:r>
          </w:p>
        </w:tc>
        <w:tc>
          <w:tcPr>
            <w:tcW w:w="307" w:type="pct"/>
            <w:tcBorders>
              <w:top w:val="nil"/>
              <w:left w:val="nil"/>
              <w:bottom w:val="single" w:sz="4" w:space="0" w:color="auto"/>
              <w:right w:val="single" w:sz="4" w:space="0" w:color="auto"/>
            </w:tcBorders>
            <w:shd w:val="clear" w:color="000000" w:fill="FFFFFF"/>
            <w:noWrap/>
            <w:vAlign w:val="center"/>
          </w:tcPr>
          <w:p w14:paraId="6E4D9134" w14:textId="77777777" w:rsidR="004A3C71" w:rsidRPr="002B57C1" w:rsidRDefault="004A3C71" w:rsidP="0009270A">
            <w:pPr>
              <w:jc w:val="center"/>
              <w:rPr>
                <w:color w:val="000000"/>
                <w:sz w:val="20"/>
                <w:szCs w:val="20"/>
              </w:rPr>
            </w:pPr>
            <w:r w:rsidRPr="002B57C1">
              <w:rPr>
                <w:color w:val="000000"/>
                <w:sz w:val="20"/>
                <w:szCs w:val="20"/>
              </w:rPr>
              <w:t>56,32</w:t>
            </w:r>
          </w:p>
        </w:tc>
        <w:tc>
          <w:tcPr>
            <w:tcW w:w="326" w:type="pct"/>
            <w:tcBorders>
              <w:top w:val="nil"/>
              <w:left w:val="nil"/>
              <w:bottom w:val="single" w:sz="4" w:space="0" w:color="auto"/>
              <w:right w:val="single" w:sz="4" w:space="0" w:color="auto"/>
            </w:tcBorders>
            <w:shd w:val="clear" w:color="000000" w:fill="FFFFFF"/>
            <w:noWrap/>
            <w:vAlign w:val="center"/>
          </w:tcPr>
          <w:p w14:paraId="30C87C24" w14:textId="77777777" w:rsidR="004A3C71" w:rsidRPr="002B57C1" w:rsidRDefault="004A3C71" w:rsidP="0009270A">
            <w:pPr>
              <w:jc w:val="center"/>
              <w:rPr>
                <w:color w:val="000000"/>
                <w:sz w:val="20"/>
                <w:szCs w:val="20"/>
              </w:rPr>
            </w:pPr>
            <w:r w:rsidRPr="002B57C1">
              <w:rPr>
                <w:color w:val="000000"/>
                <w:sz w:val="20"/>
                <w:szCs w:val="20"/>
              </w:rPr>
              <w:t>58,57</w:t>
            </w:r>
          </w:p>
        </w:tc>
        <w:tc>
          <w:tcPr>
            <w:tcW w:w="326" w:type="pct"/>
            <w:tcBorders>
              <w:top w:val="nil"/>
              <w:left w:val="nil"/>
              <w:bottom w:val="single" w:sz="4" w:space="0" w:color="auto"/>
              <w:right w:val="single" w:sz="4" w:space="0" w:color="auto"/>
            </w:tcBorders>
            <w:shd w:val="clear" w:color="000000" w:fill="FFFFFF"/>
            <w:noWrap/>
            <w:vAlign w:val="center"/>
          </w:tcPr>
          <w:p w14:paraId="164F3B7C" w14:textId="77777777" w:rsidR="004A3C71" w:rsidRPr="002B57C1" w:rsidRDefault="004A3C71" w:rsidP="0009270A">
            <w:pPr>
              <w:jc w:val="center"/>
              <w:rPr>
                <w:color w:val="000000"/>
                <w:sz w:val="20"/>
                <w:szCs w:val="20"/>
              </w:rPr>
            </w:pPr>
            <w:r w:rsidRPr="002B57C1">
              <w:rPr>
                <w:color w:val="000000"/>
                <w:sz w:val="20"/>
                <w:szCs w:val="20"/>
              </w:rPr>
              <w:t>60,91</w:t>
            </w:r>
          </w:p>
        </w:tc>
        <w:tc>
          <w:tcPr>
            <w:tcW w:w="326" w:type="pct"/>
            <w:tcBorders>
              <w:top w:val="nil"/>
              <w:left w:val="nil"/>
              <w:bottom w:val="single" w:sz="4" w:space="0" w:color="auto"/>
              <w:right w:val="single" w:sz="4" w:space="0" w:color="auto"/>
            </w:tcBorders>
            <w:shd w:val="clear" w:color="000000" w:fill="FFFFFF"/>
            <w:noWrap/>
            <w:vAlign w:val="center"/>
          </w:tcPr>
          <w:p w14:paraId="78A9C5AE" w14:textId="77777777" w:rsidR="004A3C71" w:rsidRPr="002B57C1" w:rsidRDefault="004A3C71" w:rsidP="0009270A">
            <w:pPr>
              <w:jc w:val="center"/>
              <w:rPr>
                <w:color w:val="000000"/>
                <w:sz w:val="20"/>
                <w:szCs w:val="20"/>
              </w:rPr>
            </w:pPr>
            <w:r w:rsidRPr="002B57C1">
              <w:rPr>
                <w:color w:val="000000"/>
                <w:sz w:val="20"/>
                <w:szCs w:val="20"/>
              </w:rPr>
              <w:t>63,35</w:t>
            </w:r>
          </w:p>
        </w:tc>
        <w:tc>
          <w:tcPr>
            <w:tcW w:w="329" w:type="pct"/>
            <w:tcBorders>
              <w:top w:val="nil"/>
              <w:left w:val="nil"/>
              <w:bottom w:val="single" w:sz="4" w:space="0" w:color="auto"/>
              <w:right w:val="single" w:sz="4" w:space="0" w:color="auto"/>
            </w:tcBorders>
            <w:shd w:val="clear" w:color="000000" w:fill="FFFFFF"/>
            <w:noWrap/>
            <w:vAlign w:val="center"/>
          </w:tcPr>
          <w:p w14:paraId="2411A8E9" w14:textId="77777777" w:rsidR="004A3C71" w:rsidRPr="002B57C1" w:rsidRDefault="004A3C71" w:rsidP="0009270A">
            <w:pPr>
              <w:jc w:val="center"/>
              <w:rPr>
                <w:color w:val="000000"/>
                <w:sz w:val="20"/>
                <w:szCs w:val="20"/>
              </w:rPr>
            </w:pPr>
            <w:r w:rsidRPr="002B57C1">
              <w:rPr>
                <w:color w:val="000000"/>
                <w:sz w:val="20"/>
                <w:szCs w:val="20"/>
              </w:rPr>
              <w:t>65,89</w:t>
            </w:r>
          </w:p>
        </w:tc>
        <w:tc>
          <w:tcPr>
            <w:tcW w:w="331" w:type="pct"/>
            <w:tcBorders>
              <w:top w:val="nil"/>
              <w:left w:val="nil"/>
              <w:bottom w:val="single" w:sz="4" w:space="0" w:color="auto"/>
              <w:right w:val="single" w:sz="4" w:space="0" w:color="auto"/>
            </w:tcBorders>
            <w:shd w:val="clear" w:color="000000" w:fill="FFFFFF"/>
            <w:noWrap/>
            <w:vAlign w:val="center"/>
          </w:tcPr>
          <w:p w14:paraId="5489C07E" w14:textId="77777777" w:rsidR="004A3C71" w:rsidRPr="002B57C1" w:rsidRDefault="004A3C71" w:rsidP="0009270A">
            <w:pPr>
              <w:jc w:val="center"/>
              <w:rPr>
                <w:color w:val="000000"/>
                <w:sz w:val="20"/>
                <w:szCs w:val="20"/>
              </w:rPr>
            </w:pPr>
            <w:r w:rsidRPr="002B57C1">
              <w:rPr>
                <w:color w:val="000000"/>
                <w:sz w:val="20"/>
                <w:szCs w:val="20"/>
              </w:rPr>
              <w:t>68,52</w:t>
            </w:r>
          </w:p>
        </w:tc>
        <w:tc>
          <w:tcPr>
            <w:tcW w:w="327" w:type="pct"/>
            <w:tcBorders>
              <w:top w:val="nil"/>
              <w:left w:val="nil"/>
              <w:bottom w:val="single" w:sz="4" w:space="0" w:color="auto"/>
              <w:right w:val="single" w:sz="4" w:space="0" w:color="auto"/>
            </w:tcBorders>
            <w:shd w:val="clear" w:color="000000" w:fill="FFFFFF"/>
            <w:vAlign w:val="center"/>
          </w:tcPr>
          <w:p w14:paraId="43AA9769" w14:textId="77777777" w:rsidR="004A3C71" w:rsidRPr="002B57C1" w:rsidRDefault="004A3C71" w:rsidP="0009270A">
            <w:pPr>
              <w:jc w:val="center"/>
              <w:rPr>
                <w:color w:val="000000"/>
                <w:sz w:val="20"/>
                <w:szCs w:val="20"/>
              </w:rPr>
            </w:pPr>
            <w:r w:rsidRPr="002B57C1">
              <w:rPr>
                <w:color w:val="000000"/>
                <w:sz w:val="20"/>
                <w:szCs w:val="20"/>
              </w:rPr>
              <w:t>71,26</w:t>
            </w:r>
          </w:p>
        </w:tc>
      </w:tr>
      <w:tr w:rsidR="004A3C71" w:rsidRPr="002B57C1" w14:paraId="5F1388E5" w14:textId="77777777" w:rsidTr="004A3C71">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14:paraId="6F20F994" w14:textId="77777777" w:rsidR="004A3C71" w:rsidRPr="002B57C1" w:rsidRDefault="004A3C71" w:rsidP="0009270A">
            <w:pPr>
              <w:jc w:val="center"/>
              <w:rPr>
                <w:i/>
                <w:color w:val="000000"/>
                <w:sz w:val="20"/>
                <w:szCs w:val="20"/>
              </w:rPr>
            </w:pPr>
            <w:r w:rsidRPr="002B57C1">
              <w:rPr>
                <w:i/>
                <w:color w:val="000000"/>
                <w:sz w:val="20"/>
                <w:szCs w:val="20"/>
              </w:rPr>
              <w:t>Горячее водоснабжение</w:t>
            </w:r>
          </w:p>
        </w:tc>
      </w:tr>
      <w:tr w:rsidR="004A3C71" w:rsidRPr="002B57C1" w14:paraId="06531FF1" w14:textId="77777777" w:rsidTr="004A3C71">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14:paraId="0B7799C7" w14:textId="77777777" w:rsidR="004A3C71" w:rsidRPr="002B57C1" w:rsidRDefault="004A3C71" w:rsidP="0009270A">
            <w:pPr>
              <w:jc w:val="center"/>
              <w:rPr>
                <w:color w:val="000000"/>
                <w:sz w:val="20"/>
                <w:szCs w:val="20"/>
              </w:rPr>
            </w:pPr>
            <w:r w:rsidRPr="002B57C1">
              <w:rPr>
                <w:color w:val="000000"/>
                <w:sz w:val="20"/>
                <w:szCs w:val="20"/>
              </w:rPr>
              <w:t>Компонент - тепловая энергия</w:t>
            </w:r>
          </w:p>
        </w:tc>
      </w:tr>
      <w:tr w:rsidR="004A3C71" w:rsidRPr="002B57C1" w14:paraId="6FABACA3"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3DFD2051" w14:textId="77777777" w:rsidR="004A3C71" w:rsidRPr="002B57C1" w:rsidRDefault="004A3C71" w:rsidP="004A3C71">
            <w:pPr>
              <w:rPr>
                <w:color w:val="000000"/>
                <w:sz w:val="20"/>
                <w:szCs w:val="20"/>
              </w:rPr>
            </w:pPr>
            <w:r w:rsidRPr="002B57C1">
              <w:rPr>
                <w:color w:val="000000"/>
                <w:sz w:val="20"/>
                <w:szCs w:val="20"/>
              </w:rPr>
              <w:t>МКП «Каменский центр коммунальных услуг»,</w:t>
            </w:r>
            <w:r w:rsidRPr="002B57C1">
              <w:rPr>
                <w:sz w:val="20"/>
                <w:szCs w:val="20"/>
              </w:rPr>
              <w:t xml:space="preserve"> (пгт Каменка, система ТС по адресу: ул.Гагарина, 20), </w:t>
            </w:r>
            <w:r w:rsidRPr="002B57C1">
              <w:rPr>
                <w:color w:val="000000"/>
                <w:sz w:val="20"/>
                <w:szCs w:val="20"/>
              </w:rPr>
              <w:t>руб./Гкал</w:t>
            </w:r>
          </w:p>
        </w:tc>
        <w:tc>
          <w:tcPr>
            <w:tcW w:w="32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2CD8D02" w14:textId="77777777" w:rsidR="004A3C71" w:rsidRPr="002B57C1" w:rsidRDefault="004A3C71" w:rsidP="0009270A">
            <w:pPr>
              <w:jc w:val="center"/>
              <w:rPr>
                <w:sz w:val="20"/>
                <w:szCs w:val="20"/>
              </w:rPr>
            </w:pPr>
            <w:r w:rsidRPr="002B57C1">
              <w:rPr>
                <w:sz w:val="20"/>
                <w:szCs w:val="20"/>
              </w:rPr>
              <w:t>3193,71</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14:paraId="12A74771" w14:textId="77777777" w:rsidR="004A3C71" w:rsidRPr="002B57C1" w:rsidRDefault="004A3C71" w:rsidP="0009270A">
            <w:pPr>
              <w:jc w:val="center"/>
              <w:rPr>
                <w:sz w:val="20"/>
                <w:szCs w:val="20"/>
              </w:rPr>
            </w:pPr>
            <w:r w:rsidRPr="002B57C1">
              <w:rPr>
                <w:sz w:val="20"/>
                <w:szCs w:val="20"/>
              </w:rPr>
              <w:t>3321,11</w:t>
            </w:r>
          </w:p>
        </w:tc>
        <w:tc>
          <w:tcPr>
            <w:tcW w:w="319" w:type="pct"/>
            <w:tcBorders>
              <w:top w:val="nil"/>
              <w:left w:val="nil"/>
              <w:bottom w:val="single" w:sz="4" w:space="0" w:color="auto"/>
              <w:right w:val="single" w:sz="4" w:space="0" w:color="auto"/>
            </w:tcBorders>
            <w:shd w:val="clear" w:color="000000" w:fill="FFFFFF"/>
            <w:noWrap/>
            <w:vAlign w:val="center"/>
          </w:tcPr>
          <w:p w14:paraId="366C78FE" w14:textId="77777777" w:rsidR="004A3C71" w:rsidRPr="002B57C1" w:rsidRDefault="004A3C71" w:rsidP="0009270A">
            <w:pPr>
              <w:jc w:val="center"/>
              <w:rPr>
                <w:sz w:val="20"/>
                <w:szCs w:val="20"/>
              </w:rPr>
            </w:pPr>
            <w:r w:rsidRPr="002B57C1">
              <w:rPr>
                <w:sz w:val="20"/>
                <w:szCs w:val="20"/>
              </w:rPr>
              <w:t>3327,38</w:t>
            </w:r>
          </w:p>
        </w:tc>
        <w:tc>
          <w:tcPr>
            <w:tcW w:w="349" w:type="pct"/>
            <w:tcBorders>
              <w:top w:val="nil"/>
              <w:left w:val="nil"/>
              <w:bottom w:val="single" w:sz="4" w:space="0" w:color="auto"/>
              <w:right w:val="single" w:sz="4" w:space="0" w:color="auto"/>
            </w:tcBorders>
            <w:shd w:val="clear" w:color="000000" w:fill="FFFFFF"/>
            <w:noWrap/>
            <w:vAlign w:val="center"/>
          </w:tcPr>
          <w:p w14:paraId="7A6A71ED" w14:textId="77777777" w:rsidR="004A3C71" w:rsidRPr="002B57C1" w:rsidRDefault="004A3C71" w:rsidP="0009270A">
            <w:pPr>
              <w:jc w:val="center"/>
              <w:rPr>
                <w:color w:val="000000"/>
                <w:sz w:val="20"/>
                <w:szCs w:val="20"/>
              </w:rPr>
            </w:pPr>
            <w:r w:rsidRPr="002B57C1">
              <w:rPr>
                <w:color w:val="000000"/>
                <w:sz w:val="20"/>
                <w:szCs w:val="20"/>
              </w:rPr>
              <w:t>3460,48</w:t>
            </w:r>
          </w:p>
        </w:tc>
        <w:tc>
          <w:tcPr>
            <w:tcW w:w="307" w:type="pct"/>
            <w:tcBorders>
              <w:top w:val="nil"/>
              <w:left w:val="nil"/>
              <w:bottom w:val="single" w:sz="4" w:space="0" w:color="auto"/>
              <w:right w:val="single" w:sz="4" w:space="0" w:color="auto"/>
            </w:tcBorders>
            <w:shd w:val="clear" w:color="000000" w:fill="FFFFFF"/>
            <w:noWrap/>
            <w:vAlign w:val="center"/>
          </w:tcPr>
          <w:p w14:paraId="60A18024" w14:textId="77777777" w:rsidR="004A3C71" w:rsidRPr="002B57C1" w:rsidRDefault="004A3C71" w:rsidP="0009270A">
            <w:pPr>
              <w:jc w:val="center"/>
              <w:rPr>
                <w:color w:val="000000"/>
                <w:sz w:val="20"/>
                <w:szCs w:val="20"/>
              </w:rPr>
            </w:pPr>
            <w:r w:rsidRPr="002B57C1">
              <w:rPr>
                <w:color w:val="000000"/>
                <w:sz w:val="20"/>
                <w:szCs w:val="20"/>
              </w:rPr>
              <w:t>3598,89</w:t>
            </w:r>
          </w:p>
        </w:tc>
        <w:tc>
          <w:tcPr>
            <w:tcW w:w="326" w:type="pct"/>
            <w:tcBorders>
              <w:top w:val="nil"/>
              <w:left w:val="nil"/>
              <w:bottom w:val="single" w:sz="4" w:space="0" w:color="auto"/>
              <w:right w:val="single" w:sz="4" w:space="0" w:color="auto"/>
            </w:tcBorders>
            <w:shd w:val="clear" w:color="000000" w:fill="FFFFFF"/>
            <w:noWrap/>
            <w:vAlign w:val="center"/>
          </w:tcPr>
          <w:p w14:paraId="2EBDC669" w14:textId="77777777" w:rsidR="004A3C71" w:rsidRPr="002B57C1" w:rsidRDefault="004A3C71" w:rsidP="0009270A">
            <w:pPr>
              <w:jc w:val="center"/>
              <w:rPr>
                <w:color w:val="000000"/>
                <w:sz w:val="20"/>
                <w:szCs w:val="20"/>
              </w:rPr>
            </w:pPr>
            <w:r w:rsidRPr="002B57C1">
              <w:rPr>
                <w:color w:val="000000"/>
                <w:sz w:val="20"/>
                <w:szCs w:val="20"/>
              </w:rPr>
              <w:t>3742,85</w:t>
            </w:r>
          </w:p>
        </w:tc>
        <w:tc>
          <w:tcPr>
            <w:tcW w:w="326" w:type="pct"/>
            <w:tcBorders>
              <w:top w:val="nil"/>
              <w:left w:val="nil"/>
              <w:bottom w:val="single" w:sz="4" w:space="0" w:color="auto"/>
              <w:right w:val="single" w:sz="4" w:space="0" w:color="auto"/>
            </w:tcBorders>
            <w:shd w:val="clear" w:color="000000" w:fill="FFFFFF"/>
            <w:noWrap/>
            <w:vAlign w:val="center"/>
          </w:tcPr>
          <w:p w14:paraId="4171821C" w14:textId="77777777" w:rsidR="004A3C71" w:rsidRPr="002B57C1" w:rsidRDefault="004A3C71" w:rsidP="0009270A">
            <w:pPr>
              <w:jc w:val="center"/>
              <w:rPr>
                <w:color w:val="000000"/>
                <w:sz w:val="20"/>
                <w:szCs w:val="20"/>
              </w:rPr>
            </w:pPr>
            <w:r w:rsidRPr="002B57C1">
              <w:rPr>
                <w:color w:val="000000"/>
                <w:sz w:val="20"/>
                <w:szCs w:val="20"/>
              </w:rPr>
              <w:t>3892,56</w:t>
            </w:r>
          </w:p>
        </w:tc>
        <w:tc>
          <w:tcPr>
            <w:tcW w:w="326" w:type="pct"/>
            <w:tcBorders>
              <w:top w:val="nil"/>
              <w:left w:val="nil"/>
              <w:bottom w:val="single" w:sz="4" w:space="0" w:color="auto"/>
              <w:right w:val="single" w:sz="4" w:space="0" w:color="auto"/>
            </w:tcBorders>
            <w:shd w:val="clear" w:color="000000" w:fill="FFFFFF"/>
            <w:noWrap/>
            <w:vAlign w:val="center"/>
          </w:tcPr>
          <w:p w14:paraId="3A994F74" w14:textId="77777777" w:rsidR="004A3C71" w:rsidRPr="002B57C1" w:rsidRDefault="004A3C71" w:rsidP="0009270A">
            <w:pPr>
              <w:jc w:val="center"/>
              <w:rPr>
                <w:color w:val="000000"/>
                <w:sz w:val="20"/>
                <w:szCs w:val="20"/>
              </w:rPr>
            </w:pPr>
            <w:r w:rsidRPr="002B57C1">
              <w:rPr>
                <w:color w:val="000000"/>
                <w:sz w:val="20"/>
                <w:szCs w:val="20"/>
              </w:rPr>
              <w:t>4048,27</w:t>
            </w:r>
          </w:p>
        </w:tc>
        <w:tc>
          <w:tcPr>
            <w:tcW w:w="329" w:type="pct"/>
            <w:tcBorders>
              <w:top w:val="nil"/>
              <w:left w:val="nil"/>
              <w:bottom w:val="single" w:sz="4" w:space="0" w:color="auto"/>
              <w:right w:val="single" w:sz="4" w:space="0" w:color="auto"/>
            </w:tcBorders>
            <w:shd w:val="clear" w:color="000000" w:fill="FFFFFF"/>
            <w:noWrap/>
            <w:vAlign w:val="center"/>
          </w:tcPr>
          <w:p w14:paraId="2689E278" w14:textId="77777777" w:rsidR="004A3C71" w:rsidRPr="002B57C1" w:rsidRDefault="004A3C71" w:rsidP="0009270A">
            <w:pPr>
              <w:jc w:val="center"/>
              <w:rPr>
                <w:color w:val="000000"/>
                <w:sz w:val="20"/>
                <w:szCs w:val="20"/>
              </w:rPr>
            </w:pPr>
            <w:r w:rsidRPr="002B57C1">
              <w:rPr>
                <w:color w:val="000000"/>
                <w:sz w:val="20"/>
                <w:szCs w:val="20"/>
              </w:rPr>
              <w:t>4210,20</w:t>
            </w:r>
          </w:p>
        </w:tc>
        <w:tc>
          <w:tcPr>
            <w:tcW w:w="331" w:type="pct"/>
            <w:tcBorders>
              <w:top w:val="nil"/>
              <w:left w:val="nil"/>
              <w:bottom w:val="single" w:sz="4" w:space="0" w:color="auto"/>
              <w:right w:val="single" w:sz="4" w:space="0" w:color="auto"/>
            </w:tcBorders>
            <w:shd w:val="clear" w:color="000000" w:fill="FFFFFF"/>
            <w:noWrap/>
            <w:vAlign w:val="center"/>
          </w:tcPr>
          <w:p w14:paraId="12C1DA75" w14:textId="77777777" w:rsidR="004A3C71" w:rsidRPr="002B57C1" w:rsidRDefault="004A3C71" w:rsidP="0009270A">
            <w:pPr>
              <w:jc w:val="center"/>
              <w:rPr>
                <w:color w:val="000000"/>
                <w:sz w:val="20"/>
                <w:szCs w:val="20"/>
              </w:rPr>
            </w:pPr>
            <w:r w:rsidRPr="002B57C1">
              <w:rPr>
                <w:color w:val="000000"/>
                <w:sz w:val="20"/>
                <w:szCs w:val="20"/>
              </w:rPr>
              <w:t>4378,61</w:t>
            </w:r>
          </w:p>
        </w:tc>
        <w:tc>
          <w:tcPr>
            <w:tcW w:w="327" w:type="pct"/>
            <w:tcBorders>
              <w:top w:val="nil"/>
              <w:left w:val="nil"/>
              <w:bottom w:val="single" w:sz="4" w:space="0" w:color="auto"/>
              <w:right w:val="single" w:sz="4" w:space="0" w:color="auto"/>
            </w:tcBorders>
            <w:shd w:val="clear" w:color="000000" w:fill="FFFFFF"/>
            <w:vAlign w:val="center"/>
          </w:tcPr>
          <w:p w14:paraId="31E66B35" w14:textId="77777777" w:rsidR="004A3C71" w:rsidRPr="002B57C1" w:rsidRDefault="004A3C71" w:rsidP="0009270A">
            <w:pPr>
              <w:jc w:val="center"/>
              <w:rPr>
                <w:color w:val="000000"/>
                <w:sz w:val="20"/>
                <w:szCs w:val="20"/>
              </w:rPr>
            </w:pPr>
            <w:r w:rsidRPr="002B57C1">
              <w:rPr>
                <w:color w:val="000000"/>
                <w:sz w:val="20"/>
                <w:szCs w:val="20"/>
              </w:rPr>
              <w:t>4553,75</w:t>
            </w:r>
          </w:p>
        </w:tc>
      </w:tr>
      <w:tr w:rsidR="004A3C71" w:rsidRPr="002B57C1" w14:paraId="02A059DC"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280AE7FF" w14:textId="77777777" w:rsidR="004A3C71" w:rsidRPr="002B57C1" w:rsidRDefault="004A3C71" w:rsidP="004A3C71">
            <w:pPr>
              <w:rPr>
                <w:color w:val="000000"/>
                <w:sz w:val="20"/>
                <w:szCs w:val="20"/>
              </w:rPr>
            </w:pPr>
            <w:r w:rsidRPr="002B57C1">
              <w:rPr>
                <w:color w:val="000000"/>
                <w:sz w:val="20"/>
                <w:szCs w:val="20"/>
              </w:rPr>
              <w:t>МКП «Каменский центр коммунальных услуг»,</w:t>
            </w:r>
            <w:r w:rsidRPr="002B57C1">
              <w:rPr>
                <w:sz w:val="20"/>
                <w:szCs w:val="20"/>
              </w:rPr>
              <w:t xml:space="preserve"> (пгт Каменка, система ТС по адресу: ул. Мира, 17Ж; ул. Центральная, 23А), </w:t>
            </w:r>
            <w:r w:rsidRPr="002B57C1">
              <w:rPr>
                <w:color w:val="000000"/>
                <w:sz w:val="20"/>
                <w:szCs w:val="20"/>
              </w:rPr>
              <w:t>руб./Гкал</w:t>
            </w:r>
          </w:p>
        </w:tc>
        <w:tc>
          <w:tcPr>
            <w:tcW w:w="32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572E200" w14:textId="77777777" w:rsidR="004A3C71" w:rsidRPr="002B57C1" w:rsidRDefault="004A3C71" w:rsidP="0009270A">
            <w:pPr>
              <w:jc w:val="center"/>
              <w:rPr>
                <w:sz w:val="20"/>
                <w:szCs w:val="20"/>
              </w:rPr>
            </w:pPr>
            <w:r w:rsidRPr="002B57C1">
              <w:rPr>
                <w:sz w:val="20"/>
                <w:szCs w:val="20"/>
              </w:rPr>
              <w:t>2242,47</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14:paraId="6354F4F6" w14:textId="77777777" w:rsidR="004A3C71" w:rsidRPr="002B57C1" w:rsidRDefault="004A3C71" w:rsidP="0009270A">
            <w:pPr>
              <w:jc w:val="center"/>
              <w:rPr>
                <w:sz w:val="20"/>
                <w:szCs w:val="20"/>
              </w:rPr>
            </w:pPr>
            <w:r w:rsidRPr="002B57C1">
              <w:rPr>
                <w:sz w:val="20"/>
                <w:szCs w:val="20"/>
              </w:rPr>
              <w:t>2306,17</w:t>
            </w:r>
          </w:p>
        </w:tc>
        <w:tc>
          <w:tcPr>
            <w:tcW w:w="319" w:type="pct"/>
            <w:tcBorders>
              <w:top w:val="nil"/>
              <w:left w:val="nil"/>
              <w:bottom w:val="single" w:sz="4" w:space="0" w:color="auto"/>
              <w:right w:val="single" w:sz="4" w:space="0" w:color="auto"/>
            </w:tcBorders>
            <w:shd w:val="clear" w:color="000000" w:fill="FFFFFF"/>
            <w:noWrap/>
            <w:vAlign w:val="center"/>
          </w:tcPr>
          <w:p w14:paraId="4D466ED6" w14:textId="77777777" w:rsidR="004A3C71" w:rsidRPr="002B57C1" w:rsidRDefault="004A3C71" w:rsidP="0009270A">
            <w:pPr>
              <w:jc w:val="center"/>
              <w:rPr>
                <w:sz w:val="20"/>
                <w:szCs w:val="20"/>
              </w:rPr>
            </w:pPr>
            <w:r w:rsidRPr="002B57C1">
              <w:rPr>
                <w:sz w:val="20"/>
                <w:szCs w:val="20"/>
              </w:rPr>
              <w:t>2318,66</w:t>
            </w:r>
          </w:p>
        </w:tc>
        <w:tc>
          <w:tcPr>
            <w:tcW w:w="349" w:type="pct"/>
            <w:tcBorders>
              <w:top w:val="nil"/>
              <w:left w:val="nil"/>
              <w:bottom w:val="single" w:sz="4" w:space="0" w:color="auto"/>
              <w:right w:val="single" w:sz="4" w:space="0" w:color="auto"/>
            </w:tcBorders>
            <w:shd w:val="clear" w:color="000000" w:fill="FFFFFF"/>
            <w:noWrap/>
            <w:vAlign w:val="center"/>
          </w:tcPr>
          <w:p w14:paraId="2216F00B" w14:textId="77777777" w:rsidR="004A3C71" w:rsidRPr="002B57C1" w:rsidRDefault="004A3C71" w:rsidP="0009270A">
            <w:pPr>
              <w:jc w:val="center"/>
              <w:rPr>
                <w:color w:val="000000"/>
                <w:sz w:val="20"/>
                <w:szCs w:val="20"/>
              </w:rPr>
            </w:pPr>
            <w:r w:rsidRPr="002B57C1">
              <w:rPr>
                <w:color w:val="000000"/>
                <w:sz w:val="20"/>
                <w:szCs w:val="20"/>
              </w:rPr>
              <w:t>2411,41</w:t>
            </w:r>
          </w:p>
        </w:tc>
        <w:tc>
          <w:tcPr>
            <w:tcW w:w="307" w:type="pct"/>
            <w:tcBorders>
              <w:top w:val="nil"/>
              <w:left w:val="nil"/>
              <w:bottom w:val="single" w:sz="4" w:space="0" w:color="auto"/>
              <w:right w:val="single" w:sz="4" w:space="0" w:color="auto"/>
            </w:tcBorders>
            <w:shd w:val="clear" w:color="000000" w:fill="FFFFFF"/>
            <w:noWrap/>
            <w:vAlign w:val="center"/>
          </w:tcPr>
          <w:p w14:paraId="6503A9D7" w14:textId="77777777" w:rsidR="004A3C71" w:rsidRPr="002B57C1" w:rsidRDefault="004A3C71" w:rsidP="0009270A">
            <w:pPr>
              <w:jc w:val="center"/>
              <w:rPr>
                <w:color w:val="000000"/>
                <w:sz w:val="20"/>
                <w:szCs w:val="20"/>
              </w:rPr>
            </w:pPr>
            <w:r w:rsidRPr="002B57C1">
              <w:rPr>
                <w:color w:val="000000"/>
                <w:sz w:val="20"/>
                <w:szCs w:val="20"/>
              </w:rPr>
              <w:t>2507,86</w:t>
            </w:r>
          </w:p>
        </w:tc>
        <w:tc>
          <w:tcPr>
            <w:tcW w:w="326" w:type="pct"/>
            <w:tcBorders>
              <w:top w:val="nil"/>
              <w:left w:val="nil"/>
              <w:bottom w:val="single" w:sz="4" w:space="0" w:color="auto"/>
              <w:right w:val="single" w:sz="4" w:space="0" w:color="auto"/>
            </w:tcBorders>
            <w:shd w:val="clear" w:color="000000" w:fill="FFFFFF"/>
            <w:noWrap/>
            <w:vAlign w:val="center"/>
          </w:tcPr>
          <w:p w14:paraId="589780C2" w14:textId="77777777" w:rsidR="004A3C71" w:rsidRPr="002B57C1" w:rsidRDefault="004A3C71" w:rsidP="0009270A">
            <w:pPr>
              <w:jc w:val="center"/>
              <w:rPr>
                <w:color w:val="000000"/>
                <w:sz w:val="20"/>
                <w:szCs w:val="20"/>
              </w:rPr>
            </w:pPr>
            <w:r w:rsidRPr="002B57C1">
              <w:rPr>
                <w:color w:val="000000"/>
                <w:sz w:val="20"/>
                <w:szCs w:val="20"/>
              </w:rPr>
              <w:t>2608,18</w:t>
            </w:r>
          </w:p>
        </w:tc>
        <w:tc>
          <w:tcPr>
            <w:tcW w:w="326" w:type="pct"/>
            <w:tcBorders>
              <w:top w:val="nil"/>
              <w:left w:val="nil"/>
              <w:bottom w:val="single" w:sz="4" w:space="0" w:color="auto"/>
              <w:right w:val="single" w:sz="4" w:space="0" w:color="auto"/>
            </w:tcBorders>
            <w:shd w:val="clear" w:color="000000" w:fill="FFFFFF"/>
            <w:noWrap/>
            <w:vAlign w:val="center"/>
          </w:tcPr>
          <w:p w14:paraId="473382A5" w14:textId="77777777" w:rsidR="004A3C71" w:rsidRPr="002B57C1" w:rsidRDefault="004A3C71" w:rsidP="0009270A">
            <w:pPr>
              <w:jc w:val="center"/>
              <w:rPr>
                <w:color w:val="000000"/>
                <w:sz w:val="20"/>
                <w:szCs w:val="20"/>
              </w:rPr>
            </w:pPr>
            <w:r w:rsidRPr="002B57C1">
              <w:rPr>
                <w:color w:val="000000"/>
                <w:sz w:val="20"/>
                <w:szCs w:val="20"/>
              </w:rPr>
              <w:t>2712,50</w:t>
            </w:r>
          </w:p>
        </w:tc>
        <w:tc>
          <w:tcPr>
            <w:tcW w:w="326" w:type="pct"/>
            <w:tcBorders>
              <w:top w:val="nil"/>
              <w:left w:val="nil"/>
              <w:bottom w:val="single" w:sz="4" w:space="0" w:color="auto"/>
              <w:right w:val="single" w:sz="4" w:space="0" w:color="auto"/>
            </w:tcBorders>
            <w:shd w:val="clear" w:color="000000" w:fill="FFFFFF"/>
            <w:noWrap/>
            <w:vAlign w:val="center"/>
          </w:tcPr>
          <w:p w14:paraId="1E27CA90" w14:textId="77777777" w:rsidR="004A3C71" w:rsidRPr="002B57C1" w:rsidRDefault="004A3C71" w:rsidP="0009270A">
            <w:pPr>
              <w:jc w:val="center"/>
              <w:rPr>
                <w:color w:val="000000"/>
                <w:sz w:val="20"/>
                <w:szCs w:val="20"/>
              </w:rPr>
            </w:pPr>
            <w:r w:rsidRPr="002B57C1">
              <w:rPr>
                <w:color w:val="000000"/>
                <w:sz w:val="20"/>
                <w:szCs w:val="20"/>
              </w:rPr>
              <w:t>2821,00</w:t>
            </w:r>
          </w:p>
        </w:tc>
        <w:tc>
          <w:tcPr>
            <w:tcW w:w="329" w:type="pct"/>
            <w:tcBorders>
              <w:top w:val="nil"/>
              <w:left w:val="nil"/>
              <w:bottom w:val="single" w:sz="4" w:space="0" w:color="auto"/>
              <w:right w:val="single" w:sz="4" w:space="0" w:color="auto"/>
            </w:tcBorders>
            <w:shd w:val="clear" w:color="000000" w:fill="FFFFFF"/>
            <w:noWrap/>
            <w:vAlign w:val="center"/>
          </w:tcPr>
          <w:p w14:paraId="7792A8E3" w14:textId="77777777" w:rsidR="004A3C71" w:rsidRPr="002B57C1" w:rsidRDefault="004A3C71" w:rsidP="0009270A">
            <w:pPr>
              <w:jc w:val="center"/>
              <w:rPr>
                <w:color w:val="000000"/>
                <w:sz w:val="20"/>
                <w:szCs w:val="20"/>
              </w:rPr>
            </w:pPr>
            <w:r w:rsidRPr="002B57C1">
              <w:rPr>
                <w:color w:val="000000"/>
                <w:sz w:val="20"/>
                <w:szCs w:val="20"/>
              </w:rPr>
              <w:t>2933,84</w:t>
            </w:r>
          </w:p>
        </w:tc>
        <w:tc>
          <w:tcPr>
            <w:tcW w:w="331" w:type="pct"/>
            <w:tcBorders>
              <w:top w:val="nil"/>
              <w:left w:val="nil"/>
              <w:bottom w:val="single" w:sz="4" w:space="0" w:color="auto"/>
              <w:right w:val="single" w:sz="4" w:space="0" w:color="auto"/>
            </w:tcBorders>
            <w:shd w:val="clear" w:color="000000" w:fill="FFFFFF"/>
            <w:noWrap/>
            <w:vAlign w:val="center"/>
          </w:tcPr>
          <w:p w14:paraId="5065FD9B" w14:textId="77777777" w:rsidR="004A3C71" w:rsidRPr="002B57C1" w:rsidRDefault="004A3C71" w:rsidP="0009270A">
            <w:pPr>
              <w:jc w:val="center"/>
              <w:rPr>
                <w:color w:val="000000"/>
                <w:sz w:val="20"/>
                <w:szCs w:val="20"/>
              </w:rPr>
            </w:pPr>
            <w:r w:rsidRPr="002B57C1">
              <w:rPr>
                <w:color w:val="000000"/>
                <w:sz w:val="20"/>
                <w:szCs w:val="20"/>
              </w:rPr>
              <w:t>3051,20</w:t>
            </w:r>
          </w:p>
        </w:tc>
        <w:tc>
          <w:tcPr>
            <w:tcW w:w="327" w:type="pct"/>
            <w:tcBorders>
              <w:top w:val="nil"/>
              <w:left w:val="nil"/>
              <w:bottom w:val="single" w:sz="4" w:space="0" w:color="auto"/>
              <w:right w:val="single" w:sz="4" w:space="0" w:color="auto"/>
            </w:tcBorders>
            <w:shd w:val="clear" w:color="000000" w:fill="FFFFFF"/>
            <w:vAlign w:val="center"/>
          </w:tcPr>
          <w:p w14:paraId="73BF07EF" w14:textId="77777777" w:rsidR="004A3C71" w:rsidRPr="002B57C1" w:rsidRDefault="004A3C71" w:rsidP="0009270A">
            <w:pPr>
              <w:jc w:val="center"/>
              <w:rPr>
                <w:color w:val="000000"/>
                <w:sz w:val="20"/>
                <w:szCs w:val="20"/>
              </w:rPr>
            </w:pPr>
            <w:r w:rsidRPr="002B57C1">
              <w:rPr>
                <w:color w:val="000000"/>
                <w:sz w:val="20"/>
                <w:szCs w:val="20"/>
              </w:rPr>
              <w:t>3173,25</w:t>
            </w:r>
          </w:p>
        </w:tc>
      </w:tr>
      <w:tr w:rsidR="004A3C71" w:rsidRPr="002B57C1" w14:paraId="55E154A4" w14:textId="77777777" w:rsidTr="004A3C71">
        <w:trPr>
          <w:trHeight w:val="20"/>
        </w:trPr>
        <w:tc>
          <w:tcPr>
            <w:tcW w:w="4673" w:type="pct"/>
            <w:gridSpan w:val="11"/>
            <w:tcBorders>
              <w:top w:val="nil"/>
              <w:left w:val="single" w:sz="4" w:space="0" w:color="auto"/>
              <w:bottom w:val="single" w:sz="4" w:space="0" w:color="auto"/>
              <w:right w:val="single" w:sz="4" w:space="0" w:color="auto"/>
            </w:tcBorders>
            <w:shd w:val="clear" w:color="000000" w:fill="FFFFFF"/>
            <w:noWrap/>
            <w:vAlign w:val="center"/>
          </w:tcPr>
          <w:p w14:paraId="5CA3EE1D" w14:textId="77777777" w:rsidR="004A3C71" w:rsidRPr="002B57C1" w:rsidRDefault="004A3C71" w:rsidP="0009270A">
            <w:pPr>
              <w:jc w:val="center"/>
              <w:rPr>
                <w:color w:val="000000"/>
                <w:sz w:val="20"/>
                <w:szCs w:val="20"/>
              </w:rPr>
            </w:pPr>
            <w:r w:rsidRPr="002B57C1">
              <w:rPr>
                <w:bCs/>
                <w:color w:val="000000"/>
                <w:sz w:val="20"/>
                <w:szCs w:val="20"/>
              </w:rPr>
              <w:t>Компонент - холодная вода</w:t>
            </w:r>
          </w:p>
        </w:tc>
        <w:tc>
          <w:tcPr>
            <w:tcW w:w="327" w:type="pct"/>
            <w:tcBorders>
              <w:top w:val="nil"/>
              <w:left w:val="nil"/>
              <w:bottom w:val="single" w:sz="4" w:space="0" w:color="auto"/>
              <w:right w:val="single" w:sz="4" w:space="0" w:color="auto"/>
            </w:tcBorders>
            <w:shd w:val="clear" w:color="000000" w:fill="FFFFFF"/>
            <w:vAlign w:val="center"/>
          </w:tcPr>
          <w:p w14:paraId="17F2BA4A" w14:textId="77777777" w:rsidR="004A3C71" w:rsidRPr="002B57C1" w:rsidRDefault="004A3C71" w:rsidP="0009270A">
            <w:pPr>
              <w:jc w:val="center"/>
              <w:rPr>
                <w:color w:val="000000"/>
                <w:sz w:val="20"/>
                <w:szCs w:val="20"/>
              </w:rPr>
            </w:pPr>
          </w:p>
        </w:tc>
      </w:tr>
      <w:tr w:rsidR="004A3C71" w:rsidRPr="002B57C1" w14:paraId="72055525"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4078F46A" w14:textId="77777777" w:rsidR="004A3C71" w:rsidRPr="002B57C1" w:rsidRDefault="004A3C71" w:rsidP="004A3C71">
            <w:pPr>
              <w:rPr>
                <w:color w:val="000000"/>
                <w:sz w:val="20"/>
                <w:szCs w:val="20"/>
              </w:rPr>
            </w:pPr>
            <w:r w:rsidRPr="002B57C1">
              <w:rPr>
                <w:color w:val="000000"/>
                <w:sz w:val="20"/>
                <w:szCs w:val="20"/>
              </w:rPr>
              <w:t>МКП «Каменский центр коммунальных услуг»,</w:t>
            </w:r>
            <w:r w:rsidRPr="002B57C1">
              <w:rPr>
                <w:sz w:val="20"/>
                <w:szCs w:val="20"/>
              </w:rPr>
              <w:t xml:space="preserve"> (пгт Каменка, система ТС по адресу: ул.Гагарина, 20), </w:t>
            </w:r>
            <w:r w:rsidRPr="002B57C1">
              <w:rPr>
                <w:color w:val="000000"/>
                <w:sz w:val="20"/>
                <w:szCs w:val="20"/>
              </w:rPr>
              <w:t>руб./Гкал</w:t>
            </w:r>
          </w:p>
        </w:tc>
        <w:tc>
          <w:tcPr>
            <w:tcW w:w="324" w:type="pct"/>
            <w:tcBorders>
              <w:top w:val="single" w:sz="8" w:space="0" w:color="000000"/>
              <w:left w:val="single" w:sz="8" w:space="0" w:color="000000"/>
              <w:bottom w:val="single" w:sz="4" w:space="0" w:color="auto"/>
              <w:right w:val="single" w:sz="8" w:space="0" w:color="000000"/>
            </w:tcBorders>
            <w:shd w:val="clear" w:color="auto" w:fill="auto"/>
            <w:vAlign w:val="center"/>
          </w:tcPr>
          <w:p w14:paraId="7B45625E" w14:textId="77777777" w:rsidR="004A3C71" w:rsidRPr="002B57C1" w:rsidRDefault="004A3C71" w:rsidP="0009270A">
            <w:pPr>
              <w:jc w:val="center"/>
              <w:rPr>
                <w:sz w:val="20"/>
                <w:szCs w:val="20"/>
              </w:rPr>
            </w:pPr>
            <w:r w:rsidRPr="002B57C1">
              <w:rPr>
                <w:sz w:val="20"/>
                <w:szCs w:val="20"/>
              </w:rPr>
              <w:t>48,30</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14:paraId="2FDBA483" w14:textId="77777777" w:rsidR="004A3C71" w:rsidRPr="002B57C1" w:rsidRDefault="004A3C71" w:rsidP="0009270A">
            <w:pPr>
              <w:jc w:val="center"/>
              <w:rPr>
                <w:sz w:val="20"/>
                <w:szCs w:val="20"/>
              </w:rPr>
            </w:pPr>
            <w:r w:rsidRPr="002B57C1">
              <w:rPr>
                <w:sz w:val="20"/>
                <w:szCs w:val="20"/>
              </w:rPr>
              <w:t>50,18</w:t>
            </w:r>
          </w:p>
        </w:tc>
        <w:tc>
          <w:tcPr>
            <w:tcW w:w="319" w:type="pct"/>
            <w:tcBorders>
              <w:top w:val="nil"/>
              <w:left w:val="nil"/>
              <w:bottom w:val="single" w:sz="4" w:space="0" w:color="auto"/>
              <w:right w:val="single" w:sz="4" w:space="0" w:color="auto"/>
            </w:tcBorders>
            <w:shd w:val="clear" w:color="000000" w:fill="FFFFFF"/>
            <w:noWrap/>
            <w:vAlign w:val="center"/>
          </w:tcPr>
          <w:p w14:paraId="184312E1" w14:textId="77777777" w:rsidR="004A3C71" w:rsidRPr="002B57C1" w:rsidRDefault="004A3C71" w:rsidP="0009270A">
            <w:pPr>
              <w:jc w:val="center"/>
              <w:rPr>
                <w:sz w:val="20"/>
                <w:szCs w:val="20"/>
              </w:rPr>
            </w:pPr>
            <w:r w:rsidRPr="002B57C1">
              <w:rPr>
                <w:sz w:val="20"/>
                <w:szCs w:val="20"/>
              </w:rPr>
              <w:t>52,07</w:t>
            </w:r>
          </w:p>
        </w:tc>
        <w:tc>
          <w:tcPr>
            <w:tcW w:w="349" w:type="pct"/>
            <w:tcBorders>
              <w:top w:val="nil"/>
              <w:left w:val="nil"/>
              <w:bottom w:val="single" w:sz="4" w:space="0" w:color="auto"/>
              <w:right w:val="single" w:sz="4" w:space="0" w:color="auto"/>
            </w:tcBorders>
            <w:shd w:val="clear" w:color="000000" w:fill="FFFFFF"/>
            <w:noWrap/>
            <w:vAlign w:val="center"/>
          </w:tcPr>
          <w:p w14:paraId="6037FAAF" w14:textId="77777777" w:rsidR="004A3C71" w:rsidRPr="002B57C1" w:rsidRDefault="004A3C71" w:rsidP="0009270A">
            <w:pPr>
              <w:jc w:val="center"/>
              <w:rPr>
                <w:color w:val="000000"/>
                <w:sz w:val="20"/>
                <w:szCs w:val="20"/>
              </w:rPr>
            </w:pPr>
            <w:r w:rsidRPr="002B57C1">
              <w:rPr>
                <w:color w:val="000000"/>
                <w:sz w:val="20"/>
                <w:szCs w:val="20"/>
              </w:rPr>
              <w:t>54,15</w:t>
            </w:r>
          </w:p>
        </w:tc>
        <w:tc>
          <w:tcPr>
            <w:tcW w:w="307" w:type="pct"/>
            <w:tcBorders>
              <w:top w:val="nil"/>
              <w:left w:val="nil"/>
              <w:bottom w:val="single" w:sz="4" w:space="0" w:color="auto"/>
              <w:right w:val="single" w:sz="4" w:space="0" w:color="auto"/>
            </w:tcBorders>
            <w:shd w:val="clear" w:color="000000" w:fill="FFFFFF"/>
            <w:noWrap/>
            <w:vAlign w:val="center"/>
          </w:tcPr>
          <w:p w14:paraId="5E98E736" w14:textId="77777777" w:rsidR="004A3C71" w:rsidRPr="002B57C1" w:rsidRDefault="004A3C71" w:rsidP="0009270A">
            <w:pPr>
              <w:jc w:val="center"/>
              <w:rPr>
                <w:color w:val="000000"/>
                <w:sz w:val="20"/>
                <w:szCs w:val="20"/>
              </w:rPr>
            </w:pPr>
            <w:r w:rsidRPr="002B57C1">
              <w:rPr>
                <w:color w:val="000000"/>
                <w:sz w:val="20"/>
                <w:szCs w:val="20"/>
              </w:rPr>
              <w:t>56,32</w:t>
            </w:r>
          </w:p>
        </w:tc>
        <w:tc>
          <w:tcPr>
            <w:tcW w:w="326" w:type="pct"/>
            <w:tcBorders>
              <w:top w:val="nil"/>
              <w:left w:val="nil"/>
              <w:bottom w:val="single" w:sz="4" w:space="0" w:color="auto"/>
              <w:right w:val="single" w:sz="4" w:space="0" w:color="auto"/>
            </w:tcBorders>
            <w:shd w:val="clear" w:color="000000" w:fill="FFFFFF"/>
            <w:noWrap/>
            <w:vAlign w:val="center"/>
          </w:tcPr>
          <w:p w14:paraId="2AEAE214" w14:textId="77777777" w:rsidR="004A3C71" w:rsidRPr="002B57C1" w:rsidRDefault="004A3C71" w:rsidP="0009270A">
            <w:pPr>
              <w:jc w:val="center"/>
              <w:rPr>
                <w:color w:val="000000"/>
                <w:sz w:val="20"/>
                <w:szCs w:val="20"/>
              </w:rPr>
            </w:pPr>
            <w:r w:rsidRPr="002B57C1">
              <w:rPr>
                <w:color w:val="000000"/>
                <w:sz w:val="20"/>
                <w:szCs w:val="20"/>
              </w:rPr>
              <w:t>58,57</w:t>
            </w:r>
          </w:p>
        </w:tc>
        <w:tc>
          <w:tcPr>
            <w:tcW w:w="326" w:type="pct"/>
            <w:tcBorders>
              <w:top w:val="nil"/>
              <w:left w:val="nil"/>
              <w:bottom w:val="single" w:sz="4" w:space="0" w:color="auto"/>
              <w:right w:val="single" w:sz="4" w:space="0" w:color="auto"/>
            </w:tcBorders>
            <w:shd w:val="clear" w:color="000000" w:fill="FFFFFF"/>
            <w:noWrap/>
            <w:vAlign w:val="center"/>
          </w:tcPr>
          <w:p w14:paraId="0FEFDC7B" w14:textId="77777777" w:rsidR="004A3C71" w:rsidRPr="002B57C1" w:rsidRDefault="004A3C71" w:rsidP="0009270A">
            <w:pPr>
              <w:jc w:val="center"/>
              <w:rPr>
                <w:color w:val="000000"/>
                <w:sz w:val="20"/>
                <w:szCs w:val="20"/>
              </w:rPr>
            </w:pPr>
            <w:r w:rsidRPr="002B57C1">
              <w:rPr>
                <w:color w:val="000000"/>
                <w:sz w:val="20"/>
                <w:szCs w:val="20"/>
              </w:rPr>
              <w:t>60,91</w:t>
            </w:r>
          </w:p>
        </w:tc>
        <w:tc>
          <w:tcPr>
            <w:tcW w:w="326" w:type="pct"/>
            <w:tcBorders>
              <w:top w:val="nil"/>
              <w:left w:val="nil"/>
              <w:bottom w:val="single" w:sz="4" w:space="0" w:color="auto"/>
              <w:right w:val="single" w:sz="4" w:space="0" w:color="auto"/>
            </w:tcBorders>
            <w:shd w:val="clear" w:color="000000" w:fill="FFFFFF"/>
            <w:noWrap/>
            <w:vAlign w:val="center"/>
          </w:tcPr>
          <w:p w14:paraId="7FEA0B89" w14:textId="77777777" w:rsidR="004A3C71" w:rsidRPr="002B57C1" w:rsidRDefault="004A3C71" w:rsidP="0009270A">
            <w:pPr>
              <w:jc w:val="center"/>
              <w:rPr>
                <w:color w:val="000000"/>
                <w:sz w:val="20"/>
                <w:szCs w:val="20"/>
              </w:rPr>
            </w:pPr>
            <w:r w:rsidRPr="002B57C1">
              <w:rPr>
                <w:color w:val="000000"/>
                <w:sz w:val="20"/>
                <w:szCs w:val="20"/>
              </w:rPr>
              <w:t>63,35</w:t>
            </w:r>
          </w:p>
        </w:tc>
        <w:tc>
          <w:tcPr>
            <w:tcW w:w="329" w:type="pct"/>
            <w:tcBorders>
              <w:top w:val="nil"/>
              <w:left w:val="nil"/>
              <w:bottom w:val="single" w:sz="4" w:space="0" w:color="auto"/>
              <w:right w:val="single" w:sz="4" w:space="0" w:color="auto"/>
            </w:tcBorders>
            <w:shd w:val="clear" w:color="000000" w:fill="FFFFFF"/>
            <w:noWrap/>
            <w:vAlign w:val="center"/>
          </w:tcPr>
          <w:p w14:paraId="50C97118" w14:textId="77777777" w:rsidR="004A3C71" w:rsidRPr="002B57C1" w:rsidRDefault="004A3C71" w:rsidP="0009270A">
            <w:pPr>
              <w:jc w:val="center"/>
              <w:rPr>
                <w:color w:val="000000"/>
                <w:sz w:val="20"/>
                <w:szCs w:val="20"/>
              </w:rPr>
            </w:pPr>
            <w:r w:rsidRPr="002B57C1">
              <w:rPr>
                <w:color w:val="000000"/>
                <w:sz w:val="20"/>
                <w:szCs w:val="20"/>
              </w:rPr>
              <w:t>65,89</w:t>
            </w:r>
          </w:p>
        </w:tc>
        <w:tc>
          <w:tcPr>
            <w:tcW w:w="331" w:type="pct"/>
            <w:tcBorders>
              <w:top w:val="nil"/>
              <w:left w:val="nil"/>
              <w:bottom w:val="single" w:sz="4" w:space="0" w:color="auto"/>
              <w:right w:val="single" w:sz="4" w:space="0" w:color="auto"/>
            </w:tcBorders>
            <w:shd w:val="clear" w:color="000000" w:fill="FFFFFF"/>
            <w:noWrap/>
            <w:vAlign w:val="center"/>
          </w:tcPr>
          <w:p w14:paraId="5B0475F7" w14:textId="77777777" w:rsidR="004A3C71" w:rsidRPr="002B57C1" w:rsidRDefault="004A3C71" w:rsidP="0009270A">
            <w:pPr>
              <w:jc w:val="center"/>
              <w:rPr>
                <w:color w:val="000000"/>
                <w:sz w:val="20"/>
                <w:szCs w:val="20"/>
              </w:rPr>
            </w:pPr>
            <w:r w:rsidRPr="002B57C1">
              <w:rPr>
                <w:color w:val="000000"/>
                <w:sz w:val="20"/>
                <w:szCs w:val="20"/>
              </w:rPr>
              <w:t>68,52</w:t>
            </w:r>
          </w:p>
        </w:tc>
        <w:tc>
          <w:tcPr>
            <w:tcW w:w="327" w:type="pct"/>
            <w:tcBorders>
              <w:top w:val="nil"/>
              <w:left w:val="nil"/>
              <w:bottom w:val="single" w:sz="4" w:space="0" w:color="auto"/>
              <w:right w:val="single" w:sz="4" w:space="0" w:color="auto"/>
            </w:tcBorders>
            <w:shd w:val="clear" w:color="000000" w:fill="FFFFFF"/>
            <w:vAlign w:val="center"/>
          </w:tcPr>
          <w:p w14:paraId="552E732C" w14:textId="77777777" w:rsidR="004A3C71" w:rsidRPr="002B57C1" w:rsidRDefault="004A3C71" w:rsidP="0009270A">
            <w:pPr>
              <w:jc w:val="center"/>
              <w:rPr>
                <w:color w:val="000000"/>
                <w:sz w:val="20"/>
                <w:szCs w:val="20"/>
              </w:rPr>
            </w:pPr>
            <w:r w:rsidRPr="002B57C1">
              <w:rPr>
                <w:color w:val="000000"/>
                <w:sz w:val="20"/>
                <w:szCs w:val="20"/>
              </w:rPr>
              <w:t>71,26</w:t>
            </w:r>
          </w:p>
        </w:tc>
      </w:tr>
      <w:tr w:rsidR="004A3C71" w:rsidRPr="002B57C1" w14:paraId="35137EC0" w14:textId="77777777" w:rsidTr="004A3C71">
        <w:trPr>
          <w:trHeight w:val="20"/>
        </w:trPr>
        <w:tc>
          <w:tcPr>
            <w:tcW w:w="144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1A05770" w14:textId="77777777" w:rsidR="004A3C71" w:rsidRPr="002B57C1" w:rsidRDefault="004A3C71" w:rsidP="004A3C71">
            <w:pPr>
              <w:rPr>
                <w:color w:val="000000"/>
                <w:sz w:val="20"/>
                <w:szCs w:val="20"/>
              </w:rPr>
            </w:pPr>
            <w:r w:rsidRPr="002B57C1">
              <w:rPr>
                <w:color w:val="000000"/>
                <w:sz w:val="20"/>
                <w:szCs w:val="20"/>
              </w:rPr>
              <w:t>МКП «Каменский центр коммунальных услуг»,</w:t>
            </w:r>
            <w:r w:rsidRPr="002B57C1">
              <w:rPr>
                <w:sz w:val="20"/>
                <w:szCs w:val="20"/>
              </w:rPr>
              <w:t xml:space="preserve"> (пгт Каменка, система ТС по адресу: ул. Мира, 17Ж; ул. Центральная, 23А), </w:t>
            </w:r>
            <w:r w:rsidRPr="002B57C1">
              <w:rPr>
                <w:color w:val="000000"/>
                <w:sz w:val="20"/>
                <w:szCs w:val="20"/>
              </w:rPr>
              <w:t>руб./Гкал</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0F474C37" w14:textId="77777777" w:rsidR="004A3C71" w:rsidRPr="002B57C1" w:rsidRDefault="004A3C71" w:rsidP="0009270A">
            <w:pPr>
              <w:jc w:val="center"/>
              <w:rPr>
                <w:sz w:val="20"/>
                <w:szCs w:val="20"/>
              </w:rPr>
            </w:pPr>
            <w:r w:rsidRPr="002B57C1">
              <w:rPr>
                <w:sz w:val="20"/>
                <w:szCs w:val="20"/>
              </w:rPr>
              <w:t>32,26</w:t>
            </w:r>
          </w:p>
        </w:tc>
        <w:tc>
          <w:tcPr>
            <w:tcW w:w="28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D439C5E" w14:textId="77777777" w:rsidR="004A3C71" w:rsidRPr="002B57C1" w:rsidRDefault="004A3C71" w:rsidP="0009270A">
            <w:pPr>
              <w:jc w:val="center"/>
              <w:rPr>
                <w:sz w:val="20"/>
                <w:szCs w:val="20"/>
              </w:rPr>
            </w:pPr>
            <w:r w:rsidRPr="002B57C1">
              <w:rPr>
                <w:sz w:val="20"/>
                <w:szCs w:val="20"/>
              </w:rPr>
              <w:t>33,97</w:t>
            </w:r>
          </w:p>
        </w:tc>
        <w:tc>
          <w:tcPr>
            <w:tcW w:w="31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5D29970" w14:textId="77777777" w:rsidR="004A3C71" w:rsidRPr="002B57C1" w:rsidRDefault="004A3C71" w:rsidP="0009270A">
            <w:pPr>
              <w:jc w:val="center"/>
              <w:rPr>
                <w:sz w:val="20"/>
                <w:szCs w:val="20"/>
              </w:rPr>
            </w:pPr>
            <w:r w:rsidRPr="002B57C1">
              <w:rPr>
                <w:sz w:val="20"/>
                <w:szCs w:val="20"/>
              </w:rPr>
              <w:t>35,74</w:t>
            </w:r>
          </w:p>
        </w:tc>
        <w:tc>
          <w:tcPr>
            <w:tcW w:w="34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B554EFA" w14:textId="77777777" w:rsidR="004A3C71" w:rsidRPr="002B57C1" w:rsidRDefault="004A3C71" w:rsidP="0009270A">
            <w:pPr>
              <w:jc w:val="center"/>
              <w:rPr>
                <w:color w:val="000000"/>
                <w:sz w:val="20"/>
                <w:szCs w:val="20"/>
              </w:rPr>
            </w:pPr>
            <w:r w:rsidRPr="002B57C1">
              <w:rPr>
                <w:color w:val="000000"/>
                <w:sz w:val="20"/>
                <w:szCs w:val="20"/>
              </w:rPr>
              <w:t>37,17</w:t>
            </w:r>
          </w:p>
        </w:tc>
        <w:tc>
          <w:tcPr>
            <w:tcW w:w="30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2C3BF3C" w14:textId="77777777" w:rsidR="004A3C71" w:rsidRPr="002B57C1" w:rsidRDefault="004A3C71" w:rsidP="0009270A">
            <w:pPr>
              <w:jc w:val="center"/>
              <w:rPr>
                <w:color w:val="000000"/>
                <w:sz w:val="20"/>
                <w:szCs w:val="20"/>
              </w:rPr>
            </w:pPr>
            <w:r w:rsidRPr="002B57C1">
              <w:rPr>
                <w:color w:val="000000"/>
                <w:sz w:val="20"/>
                <w:szCs w:val="20"/>
              </w:rPr>
              <w:t>38,66</w:t>
            </w:r>
          </w:p>
        </w:tc>
        <w:tc>
          <w:tcPr>
            <w:tcW w:w="326"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A8C48A5" w14:textId="77777777" w:rsidR="004A3C71" w:rsidRPr="002B57C1" w:rsidRDefault="004A3C71" w:rsidP="0009270A">
            <w:pPr>
              <w:jc w:val="center"/>
              <w:rPr>
                <w:color w:val="000000"/>
                <w:sz w:val="20"/>
                <w:szCs w:val="20"/>
              </w:rPr>
            </w:pPr>
            <w:r w:rsidRPr="002B57C1">
              <w:rPr>
                <w:color w:val="000000"/>
                <w:sz w:val="20"/>
                <w:szCs w:val="20"/>
              </w:rPr>
              <w:t>40,20</w:t>
            </w:r>
          </w:p>
        </w:tc>
        <w:tc>
          <w:tcPr>
            <w:tcW w:w="326"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2CBD8DA" w14:textId="77777777" w:rsidR="004A3C71" w:rsidRPr="002B57C1" w:rsidRDefault="004A3C71" w:rsidP="0009270A">
            <w:pPr>
              <w:jc w:val="center"/>
              <w:rPr>
                <w:color w:val="000000"/>
                <w:sz w:val="20"/>
                <w:szCs w:val="20"/>
              </w:rPr>
            </w:pPr>
            <w:r w:rsidRPr="002B57C1">
              <w:rPr>
                <w:color w:val="000000"/>
                <w:sz w:val="20"/>
                <w:szCs w:val="20"/>
              </w:rPr>
              <w:t>41,81</w:t>
            </w:r>
          </w:p>
        </w:tc>
        <w:tc>
          <w:tcPr>
            <w:tcW w:w="326"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14B0726" w14:textId="77777777" w:rsidR="004A3C71" w:rsidRPr="002B57C1" w:rsidRDefault="004A3C71" w:rsidP="0009270A">
            <w:pPr>
              <w:jc w:val="center"/>
              <w:rPr>
                <w:color w:val="000000"/>
                <w:sz w:val="20"/>
                <w:szCs w:val="20"/>
              </w:rPr>
            </w:pPr>
            <w:r w:rsidRPr="002B57C1">
              <w:rPr>
                <w:color w:val="000000"/>
                <w:sz w:val="20"/>
                <w:szCs w:val="20"/>
              </w:rPr>
              <w:t>43,48</w:t>
            </w:r>
          </w:p>
        </w:tc>
        <w:tc>
          <w:tcPr>
            <w:tcW w:w="32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65E227B" w14:textId="77777777" w:rsidR="004A3C71" w:rsidRPr="002B57C1" w:rsidRDefault="004A3C71" w:rsidP="0009270A">
            <w:pPr>
              <w:jc w:val="center"/>
              <w:rPr>
                <w:color w:val="000000"/>
                <w:sz w:val="20"/>
                <w:szCs w:val="20"/>
              </w:rPr>
            </w:pPr>
            <w:r w:rsidRPr="002B57C1">
              <w:rPr>
                <w:color w:val="000000"/>
                <w:sz w:val="20"/>
                <w:szCs w:val="20"/>
              </w:rPr>
              <w:t>45,22</w:t>
            </w:r>
          </w:p>
        </w:tc>
        <w:tc>
          <w:tcPr>
            <w:tcW w:w="331"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445DB541" w14:textId="77777777" w:rsidR="004A3C71" w:rsidRPr="002B57C1" w:rsidRDefault="004A3C71" w:rsidP="0009270A">
            <w:pPr>
              <w:jc w:val="center"/>
              <w:rPr>
                <w:color w:val="000000"/>
                <w:sz w:val="20"/>
                <w:szCs w:val="20"/>
              </w:rPr>
            </w:pPr>
            <w:r w:rsidRPr="002B57C1">
              <w:rPr>
                <w:color w:val="000000"/>
                <w:sz w:val="20"/>
                <w:szCs w:val="20"/>
              </w:rPr>
              <w:t>47,03</w:t>
            </w:r>
          </w:p>
        </w:tc>
        <w:tc>
          <w:tcPr>
            <w:tcW w:w="327" w:type="pct"/>
            <w:tcBorders>
              <w:top w:val="single" w:sz="4" w:space="0" w:color="auto"/>
              <w:left w:val="single" w:sz="4" w:space="0" w:color="auto"/>
              <w:bottom w:val="single" w:sz="4" w:space="0" w:color="auto"/>
              <w:right w:val="single" w:sz="4" w:space="0" w:color="auto"/>
            </w:tcBorders>
            <w:shd w:val="clear" w:color="000000" w:fill="FFFFFF"/>
            <w:vAlign w:val="center"/>
          </w:tcPr>
          <w:p w14:paraId="59FF6005" w14:textId="77777777" w:rsidR="004A3C71" w:rsidRPr="002B57C1" w:rsidRDefault="004A3C71" w:rsidP="0009270A">
            <w:pPr>
              <w:jc w:val="center"/>
              <w:rPr>
                <w:color w:val="000000"/>
                <w:sz w:val="20"/>
                <w:szCs w:val="20"/>
              </w:rPr>
            </w:pPr>
            <w:r w:rsidRPr="002B57C1">
              <w:rPr>
                <w:color w:val="000000"/>
                <w:sz w:val="20"/>
                <w:szCs w:val="20"/>
              </w:rPr>
              <w:t>48,91</w:t>
            </w:r>
          </w:p>
        </w:tc>
      </w:tr>
      <w:tr w:rsidR="004A3C71" w:rsidRPr="002B57C1" w14:paraId="39FC3A59" w14:textId="77777777" w:rsidTr="004A3C71">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tcPr>
          <w:p w14:paraId="47F26AE9" w14:textId="77777777" w:rsidR="004A3C71" w:rsidRPr="002B57C1" w:rsidRDefault="004A3C71" w:rsidP="004A3C71">
            <w:pPr>
              <w:jc w:val="center"/>
              <w:rPr>
                <w:i/>
                <w:color w:val="000000"/>
                <w:sz w:val="20"/>
                <w:szCs w:val="20"/>
              </w:rPr>
            </w:pPr>
            <w:r w:rsidRPr="002B57C1">
              <w:rPr>
                <w:i/>
                <w:color w:val="000000"/>
                <w:sz w:val="20"/>
                <w:szCs w:val="20"/>
              </w:rPr>
              <w:t>Водоотведение</w:t>
            </w:r>
          </w:p>
        </w:tc>
      </w:tr>
      <w:tr w:rsidR="004A3C71" w:rsidRPr="002B57C1" w14:paraId="5A08F66F"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1C5729AC" w14:textId="77777777" w:rsidR="004A3C71" w:rsidRPr="002B57C1" w:rsidRDefault="004A3C71" w:rsidP="004A3C71">
            <w:pPr>
              <w:ind w:left="29" w:right="-118"/>
              <w:rPr>
                <w:sz w:val="20"/>
                <w:szCs w:val="20"/>
              </w:rPr>
            </w:pPr>
            <w:r w:rsidRPr="002B57C1">
              <w:rPr>
                <w:sz w:val="20"/>
                <w:szCs w:val="20"/>
              </w:rPr>
              <w:t xml:space="preserve">ООО «Чистая вода», </w:t>
            </w:r>
            <w:r w:rsidRPr="002B57C1">
              <w:rPr>
                <w:color w:val="000000"/>
                <w:sz w:val="20"/>
                <w:szCs w:val="20"/>
              </w:rPr>
              <w:t>руб./м</w:t>
            </w:r>
            <w:r w:rsidRPr="002B57C1">
              <w:rPr>
                <w:color w:val="000000"/>
                <w:sz w:val="20"/>
                <w:szCs w:val="20"/>
                <w:vertAlign w:val="superscript"/>
              </w:rPr>
              <w:t>3</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6E66DF2" w14:textId="77777777" w:rsidR="004A3C71" w:rsidRPr="002B57C1" w:rsidRDefault="004A3C71" w:rsidP="004A3C71">
            <w:pPr>
              <w:ind w:left="-113" w:right="-118"/>
              <w:jc w:val="center"/>
              <w:rPr>
                <w:sz w:val="20"/>
                <w:szCs w:val="20"/>
              </w:rPr>
            </w:pPr>
            <w:r w:rsidRPr="002B57C1">
              <w:rPr>
                <w:sz w:val="20"/>
                <w:szCs w:val="20"/>
              </w:rPr>
              <w:t>3,73</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14:paraId="6114BB2C" w14:textId="77777777" w:rsidR="004A3C71" w:rsidRPr="002B57C1" w:rsidRDefault="004A3C71" w:rsidP="004A3C71">
            <w:pPr>
              <w:ind w:left="-113" w:right="-118"/>
              <w:jc w:val="center"/>
              <w:rPr>
                <w:sz w:val="20"/>
                <w:szCs w:val="20"/>
              </w:rPr>
            </w:pPr>
            <w:r w:rsidRPr="002B57C1">
              <w:rPr>
                <w:sz w:val="20"/>
                <w:szCs w:val="20"/>
              </w:rPr>
              <w:t>4,02</w:t>
            </w:r>
          </w:p>
        </w:tc>
        <w:tc>
          <w:tcPr>
            <w:tcW w:w="319" w:type="pct"/>
            <w:tcBorders>
              <w:top w:val="nil"/>
              <w:left w:val="nil"/>
              <w:bottom w:val="single" w:sz="4" w:space="0" w:color="auto"/>
              <w:right w:val="single" w:sz="4" w:space="0" w:color="auto"/>
            </w:tcBorders>
            <w:shd w:val="clear" w:color="000000" w:fill="FFFFFF"/>
            <w:noWrap/>
            <w:vAlign w:val="center"/>
          </w:tcPr>
          <w:p w14:paraId="735D7427" w14:textId="77777777" w:rsidR="004A3C71" w:rsidRPr="002B57C1" w:rsidRDefault="004A3C71" w:rsidP="004A3C71">
            <w:pPr>
              <w:jc w:val="center"/>
              <w:rPr>
                <w:color w:val="000000"/>
                <w:sz w:val="20"/>
                <w:szCs w:val="20"/>
              </w:rPr>
            </w:pPr>
            <w:r w:rsidRPr="002B57C1">
              <w:rPr>
                <w:color w:val="000000"/>
                <w:sz w:val="20"/>
                <w:szCs w:val="20"/>
              </w:rPr>
              <w:t>4,18</w:t>
            </w:r>
          </w:p>
        </w:tc>
        <w:tc>
          <w:tcPr>
            <w:tcW w:w="349" w:type="pct"/>
            <w:tcBorders>
              <w:top w:val="nil"/>
              <w:left w:val="nil"/>
              <w:bottom w:val="single" w:sz="4" w:space="0" w:color="auto"/>
              <w:right w:val="single" w:sz="4" w:space="0" w:color="auto"/>
            </w:tcBorders>
            <w:shd w:val="clear" w:color="000000" w:fill="FFFFFF"/>
            <w:noWrap/>
            <w:vAlign w:val="center"/>
          </w:tcPr>
          <w:p w14:paraId="633DEEF5" w14:textId="77777777" w:rsidR="004A3C71" w:rsidRPr="002B57C1" w:rsidRDefault="004A3C71" w:rsidP="004A3C71">
            <w:pPr>
              <w:jc w:val="center"/>
              <w:rPr>
                <w:color w:val="000000"/>
                <w:sz w:val="20"/>
                <w:szCs w:val="20"/>
              </w:rPr>
            </w:pPr>
            <w:r w:rsidRPr="002B57C1">
              <w:rPr>
                <w:color w:val="000000"/>
                <w:sz w:val="20"/>
                <w:szCs w:val="20"/>
              </w:rPr>
              <w:t>4,35</w:t>
            </w:r>
          </w:p>
        </w:tc>
        <w:tc>
          <w:tcPr>
            <w:tcW w:w="307" w:type="pct"/>
            <w:tcBorders>
              <w:top w:val="nil"/>
              <w:left w:val="nil"/>
              <w:bottom w:val="single" w:sz="4" w:space="0" w:color="auto"/>
              <w:right w:val="single" w:sz="4" w:space="0" w:color="auto"/>
            </w:tcBorders>
            <w:shd w:val="clear" w:color="000000" w:fill="FFFFFF"/>
            <w:noWrap/>
            <w:vAlign w:val="center"/>
          </w:tcPr>
          <w:p w14:paraId="5A051155" w14:textId="77777777" w:rsidR="004A3C71" w:rsidRPr="002B57C1" w:rsidRDefault="004A3C71" w:rsidP="004A3C71">
            <w:pPr>
              <w:jc w:val="center"/>
              <w:rPr>
                <w:color w:val="000000"/>
                <w:sz w:val="20"/>
                <w:szCs w:val="20"/>
              </w:rPr>
            </w:pPr>
            <w:r w:rsidRPr="002B57C1">
              <w:rPr>
                <w:color w:val="000000"/>
                <w:sz w:val="20"/>
                <w:szCs w:val="20"/>
              </w:rPr>
              <w:t>4,52</w:t>
            </w:r>
          </w:p>
        </w:tc>
        <w:tc>
          <w:tcPr>
            <w:tcW w:w="326" w:type="pct"/>
            <w:tcBorders>
              <w:top w:val="nil"/>
              <w:left w:val="nil"/>
              <w:bottom w:val="single" w:sz="4" w:space="0" w:color="auto"/>
              <w:right w:val="single" w:sz="4" w:space="0" w:color="auto"/>
            </w:tcBorders>
            <w:shd w:val="clear" w:color="000000" w:fill="FFFFFF"/>
            <w:noWrap/>
            <w:vAlign w:val="center"/>
          </w:tcPr>
          <w:p w14:paraId="0F76CC0A" w14:textId="77777777" w:rsidR="004A3C71" w:rsidRPr="002B57C1" w:rsidRDefault="004A3C71" w:rsidP="004A3C71">
            <w:pPr>
              <w:jc w:val="center"/>
              <w:rPr>
                <w:color w:val="000000"/>
                <w:sz w:val="20"/>
                <w:szCs w:val="20"/>
              </w:rPr>
            </w:pPr>
            <w:r w:rsidRPr="002B57C1">
              <w:rPr>
                <w:color w:val="000000"/>
                <w:sz w:val="20"/>
                <w:szCs w:val="20"/>
              </w:rPr>
              <w:t>4,70</w:t>
            </w:r>
          </w:p>
        </w:tc>
        <w:tc>
          <w:tcPr>
            <w:tcW w:w="326" w:type="pct"/>
            <w:tcBorders>
              <w:top w:val="nil"/>
              <w:left w:val="nil"/>
              <w:bottom w:val="single" w:sz="4" w:space="0" w:color="auto"/>
              <w:right w:val="single" w:sz="4" w:space="0" w:color="auto"/>
            </w:tcBorders>
            <w:shd w:val="clear" w:color="000000" w:fill="FFFFFF"/>
            <w:noWrap/>
            <w:vAlign w:val="center"/>
          </w:tcPr>
          <w:p w14:paraId="5B7E4D29" w14:textId="77777777" w:rsidR="004A3C71" w:rsidRPr="002B57C1" w:rsidRDefault="004A3C71" w:rsidP="004A3C71">
            <w:pPr>
              <w:jc w:val="center"/>
              <w:rPr>
                <w:color w:val="000000"/>
                <w:sz w:val="20"/>
                <w:szCs w:val="20"/>
              </w:rPr>
            </w:pPr>
            <w:r w:rsidRPr="002B57C1">
              <w:rPr>
                <w:color w:val="000000"/>
                <w:sz w:val="20"/>
                <w:szCs w:val="20"/>
              </w:rPr>
              <w:t>4,89</w:t>
            </w:r>
          </w:p>
        </w:tc>
        <w:tc>
          <w:tcPr>
            <w:tcW w:w="326" w:type="pct"/>
            <w:tcBorders>
              <w:top w:val="nil"/>
              <w:left w:val="nil"/>
              <w:bottom w:val="single" w:sz="4" w:space="0" w:color="auto"/>
              <w:right w:val="single" w:sz="4" w:space="0" w:color="auto"/>
            </w:tcBorders>
            <w:shd w:val="clear" w:color="000000" w:fill="FFFFFF"/>
            <w:noWrap/>
            <w:vAlign w:val="center"/>
          </w:tcPr>
          <w:p w14:paraId="1762FA36" w14:textId="77777777" w:rsidR="004A3C71" w:rsidRPr="002B57C1" w:rsidRDefault="004A3C71" w:rsidP="004A3C71">
            <w:pPr>
              <w:jc w:val="center"/>
              <w:rPr>
                <w:color w:val="000000"/>
                <w:sz w:val="20"/>
                <w:szCs w:val="20"/>
              </w:rPr>
            </w:pPr>
            <w:r w:rsidRPr="002B57C1">
              <w:rPr>
                <w:color w:val="000000"/>
                <w:sz w:val="20"/>
                <w:szCs w:val="20"/>
              </w:rPr>
              <w:t>5,09</w:t>
            </w:r>
          </w:p>
        </w:tc>
        <w:tc>
          <w:tcPr>
            <w:tcW w:w="329" w:type="pct"/>
            <w:tcBorders>
              <w:top w:val="nil"/>
              <w:left w:val="nil"/>
              <w:bottom w:val="single" w:sz="4" w:space="0" w:color="auto"/>
              <w:right w:val="single" w:sz="4" w:space="0" w:color="auto"/>
            </w:tcBorders>
            <w:shd w:val="clear" w:color="000000" w:fill="FFFFFF"/>
            <w:noWrap/>
            <w:vAlign w:val="center"/>
          </w:tcPr>
          <w:p w14:paraId="4B2594B3" w14:textId="77777777" w:rsidR="004A3C71" w:rsidRPr="002B57C1" w:rsidRDefault="004A3C71" w:rsidP="004A3C71">
            <w:pPr>
              <w:jc w:val="center"/>
              <w:rPr>
                <w:color w:val="000000"/>
                <w:sz w:val="20"/>
                <w:szCs w:val="20"/>
              </w:rPr>
            </w:pPr>
            <w:r w:rsidRPr="002B57C1">
              <w:rPr>
                <w:color w:val="000000"/>
                <w:sz w:val="20"/>
                <w:szCs w:val="20"/>
              </w:rPr>
              <w:t>5,29</w:t>
            </w:r>
          </w:p>
        </w:tc>
        <w:tc>
          <w:tcPr>
            <w:tcW w:w="331" w:type="pct"/>
            <w:tcBorders>
              <w:top w:val="nil"/>
              <w:left w:val="nil"/>
              <w:bottom w:val="single" w:sz="4" w:space="0" w:color="auto"/>
              <w:right w:val="single" w:sz="4" w:space="0" w:color="auto"/>
            </w:tcBorders>
            <w:shd w:val="clear" w:color="000000" w:fill="FFFFFF"/>
            <w:noWrap/>
            <w:vAlign w:val="center"/>
          </w:tcPr>
          <w:p w14:paraId="7BC681DF" w14:textId="77777777" w:rsidR="004A3C71" w:rsidRPr="002B57C1" w:rsidRDefault="004A3C71" w:rsidP="004A3C71">
            <w:pPr>
              <w:jc w:val="center"/>
              <w:rPr>
                <w:color w:val="000000"/>
                <w:sz w:val="20"/>
                <w:szCs w:val="20"/>
              </w:rPr>
            </w:pPr>
            <w:r w:rsidRPr="002B57C1">
              <w:rPr>
                <w:color w:val="000000"/>
                <w:sz w:val="20"/>
                <w:szCs w:val="20"/>
              </w:rPr>
              <w:t>5,50</w:t>
            </w:r>
          </w:p>
        </w:tc>
        <w:tc>
          <w:tcPr>
            <w:tcW w:w="327" w:type="pct"/>
            <w:tcBorders>
              <w:top w:val="nil"/>
              <w:left w:val="nil"/>
              <w:bottom w:val="single" w:sz="4" w:space="0" w:color="auto"/>
              <w:right w:val="single" w:sz="4" w:space="0" w:color="auto"/>
            </w:tcBorders>
            <w:shd w:val="clear" w:color="000000" w:fill="FFFFFF"/>
            <w:vAlign w:val="center"/>
          </w:tcPr>
          <w:p w14:paraId="097148F8" w14:textId="77777777" w:rsidR="004A3C71" w:rsidRPr="002B57C1" w:rsidRDefault="004A3C71" w:rsidP="004A3C71">
            <w:pPr>
              <w:jc w:val="center"/>
              <w:rPr>
                <w:color w:val="000000"/>
                <w:sz w:val="20"/>
                <w:szCs w:val="20"/>
              </w:rPr>
            </w:pPr>
            <w:r w:rsidRPr="002B57C1">
              <w:rPr>
                <w:color w:val="000000"/>
                <w:sz w:val="20"/>
                <w:szCs w:val="20"/>
              </w:rPr>
              <w:t>5,72</w:t>
            </w:r>
          </w:p>
        </w:tc>
      </w:tr>
      <w:tr w:rsidR="004A3C71" w:rsidRPr="002B57C1" w14:paraId="5F353EEB"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14:paraId="24E2DDD6" w14:textId="77777777" w:rsidR="004A3C71" w:rsidRPr="002B57C1" w:rsidRDefault="004A3C71" w:rsidP="004A3C71">
            <w:pPr>
              <w:ind w:left="29" w:right="-118"/>
              <w:rPr>
                <w:sz w:val="20"/>
                <w:szCs w:val="20"/>
              </w:rPr>
            </w:pPr>
            <w:r w:rsidRPr="002B57C1">
              <w:rPr>
                <w:sz w:val="20"/>
                <w:szCs w:val="20"/>
              </w:rPr>
              <w:t>МКП «Каменский центр коммунальных услуг»,</w:t>
            </w:r>
            <w:r w:rsidRPr="002B57C1">
              <w:rPr>
                <w:color w:val="000000"/>
                <w:sz w:val="20"/>
                <w:szCs w:val="20"/>
              </w:rPr>
              <w:t xml:space="preserve"> руб./м</w:t>
            </w:r>
            <w:r w:rsidRPr="002B57C1">
              <w:rPr>
                <w:color w:val="000000"/>
                <w:sz w:val="20"/>
                <w:szCs w:val="20"/>
                <w:vertAlign w:val="superscript"/>
              </w:rPr>
              <w:t>3</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E652898" w14:textId="77777777" w:rsidR="004A3C71" w:rsidRPr="002B57C1" w:rsidRDefault="004A3C71" w:rsidP="004A3C71">
            <w:pPr>
              <w:ind w:left="-113" w:right="-118"/>
              <w:jc w:val="center"/>
              <w:rPr>
                <w:sz w:val="20"/>
                <w:szCs w:val="20"/>
              </w:rPr>
            </w:pPr>
            <w:r w:rsidRPr="002B57C1">
              <w:rPr>
                <w:sz w:val="20"/>
                <w:szCs w:val="20"/>
              </w:rPr>
              <w:t>12,37</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14:paraId="79D31E7D" w14:textId="77777777" w:rsidR="004A3C71" w:rsidRPr="002B57C1" w:rsidRDefault="004A3C71" w:rsidP="004A3C71">
            <w:pPr>
              <w:ind w:left="-113" w:right="-118"/>
              <w:jc w:val="center"/>
              <w:rPr>
                <w:sz w:val="20"/>
                <w:szCs w:val="20"/>
              </w:rPr>
            </w:pPr>
            <w:r w:rsidRPr="002B57C1">
              <w:rPr>
                <w:sz w:val="20"/>
                <w:szCs w:val="20"/>
              </w:rPr>
              <w:t>12,52</w:t>
            </w:r>
          </w:p>
        </w:tc>
        <w:tc>
          <w:tcPr>
            <w:tcW w:w="319" w:type="pct"/>
            <w:tcBorders>
              <w:top w:val="nil"/>
              <w:left w:val="nil"/>
              <w:bottom w:val="single" w:sz="4" w:space="0" w:color="auto"/>
              <w:right w:val="single" w:sz="4" w:space="0" w:color="auto"/>
            </w:tcBorders>
            <w:shd w:val="clear" w:color="000000" w:fill="FFFFFF"/>
            <w:noWrap/>
            <w:vAlign w:val="center"/>
          </w:tcPr>
          <w:p w14:paraId="3345A85B" w14:textId="77777777" w:rsidR="004A3C71" w:rsidRPr="002B57C1" w:rsidRDefault="004A3C71" w:rsidP="004A3C71">
            <w:pPr>
              <w:jc w:val="center"/>
              <w:rPr>
                <w:color w:val="000000"/>
                <w:sz w:val="20"/>
                <w:szCs w:val="20"/>
              </w:rPr>
            </w:pPr>
            <w:r w:rsidRPr="002B57C1">
              <w:rPr>
                <w:color w:val="000000"/>
                <w:sz w:val="20"/>
                <w:szCs w:val="20"/>
              </w:rPr>
              <w:t>12,66</w:t>
            </w:r>
          </w:p>
        </w:tc>
        <w:tc>
          <w:tcPr>
            <w:tcW w:w="349" w:type="pct"/>
            <w:tcBorders>
              <w:top w:val="nil"/>
              <w:left w:val="nil"/>
              <w:bottom w:val="single" w:sz="4" w:space="0" w:color="auto"/>
              <w:right w:val="single" w:sz="4" w:space="0" w:color="auto"/>
            </w:tcBorders>
            <w:shd w:val="clear" w:color="000000" w:fill="FFFFFF"/>
            <w:noWrap/>
            <w:vAlign w:val="center"/>
          </w:tcPr>
          <w:p w14:paraId="12588A25" w14:textId="77777777" w:rsidR="004A3C71" w:rsidRPr="002B57C1" w:rsidRDefault="004A3C71" w:rsidP="004A3C71">
            <w:pPr>
              <w:jc w:val="center"/>
              <w:rPr>
                <w:color w:val="000000"/>
                <w:sz w:val="20"/>
                <w:szCs w:val="20"/>
              </w:rPr>
            </w:pPr>
            <w:r w:rsidRPr="002B57C1">
              <w:rPr>
                <w:color w:val="000000"/>
                <w:sz w:val="20"/>
                <w:szCs w:val="20"/>
              </w:rPr>
              <w:t>13,17</w:t>
            </w:r>
          </w:p>
        </w:tc>
        <w:tc>
          <w:tcPr>
            <w:tcW w:w="307" w:type="pct"/>
            <w:tcBorders>
              <w:top w:val="nil"/>
              <w:left w:val="nil"/>
              <w:bottom w:val="single" w:sz="4" w:space="0" w:color="auto"/>
              <w:right w:val="single" w:sz="4" w:space="0" w:color="auto"/>
            </w:tcBorders>
            <w:shd w:val="clear" w:color="000000" w:fill="FFFFFF"/>
            <w:noWrap/>
            <w:vAlign w:val="center"/>
          </w:tcPr>
          <w:p w14:paraId="69B8742C" w14:textId="77777777" w:rsidR="004A3C71" w:rsidRPr="002B57C1" w:rsidRDefault="004A3C71" w:rsidP="004A3C71">
            <w:pPr>
              <w:jc w:val="center"/>
              <w:rPr>
                <w:color w:val="000000"/>
                <w:sz w:val="20"/>
                <w:szCs w:val="20"/>
              </w:rPr>
            </w:pPr>
            <w:r w:rsidRPr="002B57C1">
              <w:rPr>
                <w:color w:val="000000"/>
                <w:sz w:val="20"/>
                <w:szCs w:val="20"/>
              </w:rPr>
              <w:t>13,69</w:t>
            </w:r>
          </w:p>
        </w:tc>
        <w:tc>
          <w:tcPr>
            <w:tcW w:w="326" w:type="pct"/>
            <w:tcBorders>
              <w:top w:val="nil"/>
              <w:left w:val="nil"/>
              <w:bottom w:val="single" w:sz="4" w:space="0" w:color="auto"/>
              <w:right w:val="single" w:sz="4" w:space="0" w:color="auto"/>
            </w:tcBorders>
            <w:shd w:val="clear" w:color="000000" w:fill="FFFFFF"/>
            <w:noWrap/>
            <w:vAlign w:val="center"/>
          </w:tcPr>
          <w:p w14:paraId="644DA7CE" w14:textId="77777777" w:rsidR="004A3C71" w:rsidRPr="002B57C1" w:rsidRDefault="004A3C71" w:rsidP="004A3C71">
            <w:pPr>
              <w:jc w:val="center"/>
              <w:rPr>
                <w:color w:val="000000"/>
                <w:sz w:val="20"/>
                <w:szCs w:val="20"/>
              </w:rPr>
            </w:pPr>
            <w:r w:rsidRPr="002B57C1">
              <w:rPr>
                <w:color w:val="000000"/>
                <w:sz w:val="20"/>
                <w:szCs w:val="20"/>
              </w:rPr>
              <w:t>14,24</w:t>
            </w:r>
          </w:p>
        </w:tc>
        <w:tc>
          <w:tcPr>
            <w:tcW w:w="326" w:type="pct"/>
            <w:tcBorders>
              <w:top w:val="nil"/>
              <w:left w:val="nil"/>
              <w:bottom w:val="single" w:sz="4" w:space="0" w:color="auto"/>
              <w:right w:val="single" w:sz="4" w:space="0" w:color="auto"/>
            </w:tcBorders>
            <w:shd w:val="clear" w:color="000000" w:fill="FFFFFF"/>
            <w:noWrap/>
            <w:vAlign w:val="center"/>
          </w:tcPr>
          <w:p w14:paraId="122B724A" w14:textId="77777777" w:rsidR="004A3C71" w:rsidRPr="002B57C1" w:rsidRDefault="004A3C71" w:rsidP="004A3C71">
            <w:pPr>
              <w:jc w:val="center"/>
              <w:rPr>
                <w:color w:val="000000"/>
                <w:sz w:val="20"/>
                <w:szCs w:val="20"/>
              </w:rPr>
            </w:pPr>
            <w:r w:rsidRPr="002B57C1">
              <w:rPr>
                <w:color w:val="000000"/>
                <w:sz w:val="20"/>
                <w:szCs w:val="20"/>
              </w:rPr>
              <w:t>14,81</w:t>
            </w:r>
          </w:p>
        </w:tc>
        <w:tc>
          <w:tcPr>
            <w:tcW w:w="326" w:type="pct"/>
            <w:tcBorders>
              <w:top w:val="nil"/>
              <w:left w:val="nil"/>
              <w:bottom w:val="single" w:sz="4" w:space="0" w:color="auto"/>
              <w:right w:val="single" w:sz="4" w:space="0" w:color="auto"/>
            </w:tcBorders>
            <w:shd w:val="clear" w:color="000000" w:fill="FFFFFF"/>
            <w:noWrap/>
            <w:vAlign w:val="center"/>
          </w:tcPr>
          <w:p w14:paraId="27CC3C4E" w14:textId="77777777" w:rsidR="004A3C71" w:rsidRPr="002B57C1" w:rsidRDefault="004A3C71" w:rsidP="004A3C71">
            <w:pPr>
              <w:jc w:val="center"/>
              <w:rPr>
                <w:color w:val="000000"/>
                <w:sz w:val="20"/>
                <w:szCs w:val="20"/>
              </w:rPr>
            </w:pPr>
            <w:r w:rsidRPr="002B57C1">
              <w:rPr>
                <w:color w:val="000000"/>
                <w:sz w:val="20"/>
                <w:szCs w:val="20"/>
              </w:rPr>
              <w:t>15,40</w:t>
            </w:r>
          </w:p>
        </w:tc>
        <w:tc>
          <w:tcPr>
            <w:tcW w:w="329" w:type="pct"/>
            <w:tcBorders>
              <w:top w:val="nil"/>
              <w:left w:val="nil"/>
              <w:bottom w:val="single" w:sz="4" w:space="0" w:color="auto"/>
              <w:right w:val="single" w:sz="4" w:space="0" w:color="auto"/>
            </w:tcBorders>
            <w:shd w:val="clear" w:color="000000" w:fill="FFFFFF"/>
            <w:noWrap/>
            <w:vAlign w:val="center"/>
          </w:tcPr>
          <w:p w14:paraId="61323162" w14:textId="77777777" w:rsidR="004A3C71" w:rsidRPr="002B57C1" w:rsidRDefault="004A3C71" w:rsidP="004A3C71">
            <w:pPr>
              <w:jc w:val="center"/>
              <w:rPr>
                <w:color w:val="000000"/>
                <w:sz w:val="20"/>
                <w:szCs w:val="20"/>
              </w:rPr>
            </w:pPr>
            <w:r w:rsidRPr="002B57C1">
              <w:rPr>
                <w:color w:val="000000"/>
                <w:sz w:val="20"/>
                <w:szCs w:val="20"/>
              </w:rPr>
              <w:t>16,02</w:t>
            </w:r>
          </w:p>
        </w:tc>
        <w:tc>
          <w:tcPr>
            <w:tcW w:w="331" w:type="pct"/>
            <w:tcBorders>
              <w:top w:val="nil"/>
              <w:left w:val="nil"/>
              <w:bottom w:val="single" w:sz="4" w:space="0" w:color="auto"/>
              <w:right w:val="single" w:sz="4" w:space="0" w:color="auto"/>
            </w:tcBorders>
            <w:shd w:val="clear" w:color="000000" w:fill="FFFFFF"/>
            <w:noWrap/>
            <w:vAlign w:val="center"/>
          </w:tcPr>
          <w:p w14:paraId="5D9D6D84" w14:textId="77777777" w:rsidR="004A3C71" w:rsidRPr="002B57C1" w:rsidRDefault="004A3C71" w:rsidP="004A3C71">
            <w:pPr>
              <w:jc w:val="center"/>
              <w:rPr>
                <w:color w:val="000000"/>
                <w:sz w:val="20"/>
                <w:szCs w:val="20"/>
              </w:rPr>
            </w:pPr>
            <w:r w:rsidRPr="002B57C1">
              <w:rPr>
                <w:color w:val="000000"/>
                <w:sz w:val="20"/>
                <w:szCs w:val="20"/>
              </w:rPr>
              <w:t>16,66</w:t>
            </w:r>
          </w:p>
        </w:tc>
        <w:tc>
          <w:tcPr>
            <w:tcW w:w="327" w:type="pct"/>
            <w:tcBorders>
              <w:top w:val="nil"/>
              <w:left w:val="nil"/>
              <w:bottom w:val="single" w:sz="4" w:space="0" w:color="auto"/>
              <w:right w:val="single" w:sz="4" w:space="0" w:color="auto"/>
            </w:tcBorders>
            <w:shd w:val="clear" w:color="000000" w:fill="FFFFFF"/>
            <w:vAlign w:val="center"/>
          </w:tcPr>
          <w:p w14:paraId="7B7F56E3" w14:textId="77777777" w:rsidR="004A3C71" w:rsidRPr="002B57C1" w:rsidRDefault="004A3C71" w:rsidP="004A3C71">
            <w:pPr>
              <w:jc w:val="center"/>
              <w:rPr>
                <w:color w:val="000000"/>
                <w:sz w:val="20"/>
                <w:szCs w:val="20"/>
              </w:rPr>
            </w:pPr>
            <w:r w:rsidRPr="002B57C1">
              <w:rPr>
                <w:color w:val="000000"/>
                <w:sz w:val="20"/>
                <w:szCs w:val="20"/>
              </w:rPr>
              <w:t>17,33</w:t>
            </w:r>
          </w:p>
        </w:tc>
      </w:tr>
      <w:tr w:rsidR="004A3C71" w:rsidRPr="002B57C1" w14:paraId="73B55578" w14:textId="77777777" w:rsidTr="004A3C71">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14:paraId="18BBB256" w14:textId="77777777" w:rsidR="004A3C71" w:rsidRPr="002B57C1" w:rsidRDefault="004A3C71" w:rsidP="004A3C71">
            <w:pPr>
              <w:jc w:val="center"/>
              <w:rPr>
                <w:i/>
                <w:color w:val="000000"/>
                <w:sz w:val="20"/>
                <w:szCs w:val="20"/>
              </w:rPr>
            </w:pPr>
            <w:r w:rsidRPr="002B57C1">
              <w:rPr>
                <w:i/>
                <w:color w:val="000000"/>
                <w:sz w:val="20"/>
                <w:szCs w:val="20"/>
              </w:rPr>
              <w:t>Обращение с ТКО</w:t>
            </w:r>
          </w:p>
        </w:tc>
      </w:tr>
      <w:tr w:rsidR="00566805" w:rsidRPr="002B57C1" w14:paraId="142F22A1" w14:textId="77777777" w:rsidTr="004A3C7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hideMark/>
          </w:tcPr>
          <w:p w14:paraId="0E9CE0B2" w14:textId="77777777" w:rsidR="00566805" w:rsidRPr="002B57C1" w:rsidRDefault="00566805" w:rsidP="00566805">
            <w:pPr>
              <w:rPr>
                <w:color w:val="000000"/>
                <w:sz w:val="20"/>
                <w:szCs w:val="20"/>
              </w:rPr>
            </w:pPr>
            <w:r w:rsidRPr="002B57C1">
              <w:rPr>
                <w:sz w:val="20"/>
                <w:szCs w:val="20"/>
              </w:rPr>
              <w:t>Захоронение ТКО для ООО «Экосистемс</w:t>
            </w:r>
            <w:r w:rsidRPr="002B57C1">
              <w:rPr>
                <w:color w:val="000000"/>
                <w:sz w:val="20"/>
                <w:szCs w:val="20"/>
              </w:rPr>
              <w:t>, руб./м</w:t>
            </w:r>
            <w:r w:rsidRPr="002B57C1">
              <w:rPr>
                <w:color w:val="000000"/>
                <w:sz w:val="20"/>
                <w:szCs w:val="20"/>
                <w:vertAlign w:val="superscript"/>
              </w:rPr>
              <w:t>3</w:t>
            </w:r>
          </w:p>
        </w:tc>
        <w:tc>
          <w:tcPr>
            <w:tcW w:w="324" w:type="pct"/>
            <w:tcBorders>
              <w:top w:val="single" w:sz="4" w:space="0" w:color="auto"/>
              <w:left w:val="nil"/>
              <w:bottom w:val="single" w:sz="4" w:space="0" w:color="auto"/>
              <w:right w:val="single" w:sz="4" w:space="0" w:color="auto"/>
            </w:tcBorders>
            <w:shd w:val="clear" w:color="000000" w:fill="FFFFFF"/>
            <w:noWrap/>
            <w:vAlign w:val="center"/>
          </w:tcPr>
          <w:p w14:paraId="3364C922" w14:textId="77777777" w:rsidR="00566805" w:rsidRPr="002B57C1" w:rsidRDefault="00566805" w:rsidP="00566805">
            <w:pPr>
              <w:jc w:val="center"/>
              <w:rPr>
                <w:color w:val="000000"/>
                <w:sz w:val="20"/>
                <w:szCs w:val="20"/>
              </w:rPr>
            </w:pPr>
            <w:r w:rsidRPr="002B57C1">
              <w:rPr>
                <w:color w:val="000000"/>
                <w:sz w:val="20"/>
                <w:szCs w:val="20"/>
              </w:rPr>
              <w:t>616,22</w:t>
            </w:r>
          </w:p>
        </w:tc>
        <w:tc>
          <w:tcPr>
            <w:tcW w:w="289" w:type="pct"/>
            <w:tcBorders>
              <w:top w:val="nil"/>
              <w:left w:val="nil"/>
              <w:bottom w:val="single" w:sz="4" w:space="0" w:color="auto"/>
              <w:right w:val="single" w:sz="4" w:space="0" w:color="auto"/>
            </w:tcBorders>
            <w:shd w:val="clear" w:color="000000" w:fill="FFFFFF"/>
            <w:noWrap/>
            <w:vAlign w:val="center"/>
          </w:tcPr>
          <w:p w14:paraId="3C84E73B" w14:textId="77777777" w:rsidR="00566805" w:rsidRPr="002B57C1" w:rsidRDefault="00566805" w:rsidP="00566805">
            <w:pPr>
              <w:jc w:val="center"/>
              <w:rPr>
                <w:color w:val="000000"/>
                <w:sz w:val="20"/>
                <w:szCs w:val="20"/>
              </w:rPr>
            </w:pPr>
            <w:r w:rsidRPr="002B57C1">
              <w:rPr>
                <w:color w:val="000000"/>
                <w:sz w:val="20"/>
                <w:szCs w:val="20"/>
              </w:rPr>
              <w:t>640,91</w:t>
            </w:r>
          </w:p>
        </w:tc>
        <w:tc>
          <w:tcPr>
            <w:tcW w:w="319" w:type="pct"/>
            <w:tcBorders>
              <w:top w:val="nil"/>
              <w:left w:val="nil"/>
              <w:bottom w:val="single" w:sz="4" w:space="0" w:color="auto"/>
              <w:right w:val="single" w:sz="4" w:space="0" w:color="auto"/>
            </w:tcBorders>
            <w:shd w:val="clear" w:color="000000" w:fill="FFFFFF"/>
            <w:noWrap/>
            <w:vAlign w:val="center"/>
          </w:tcPr>
          <w:p w14:paraId="51A7A005" w14:textId="77777777" w:rsidR="00566805" w:rsidRPr="002B57C1" w:rsidRDefault="00566805" w:rsidP="00566805">
            <w:pPr>
              <w:jc w:val="center"/>
              <w:rPr>
                <w:color w:val="000000"/>
                <w:sz w:val="20"/>
                <w:szCs w:val="20"/>
              </w:rPr>
            </w:pPr>
            <w:r w:rsidRPr="002B57C1">
              <w:rPr>
                <w:color w:val="000000"/>
                <w:sz w:val="20"/>
                <w:szCs w:val="20"/>
              </w:rPr>
              <w:t>666,59</w:t>
            </w:r>
          </w:p>
        </w:tc>
        <w:tc>
          <w:tcPr>
            <w:tcW w:w="349" w:type="pct"/>
            <w:tcBorders>
              <w:top w:val="nil"/>
              <w:left w:val="nil"/>
              <w:bottom w:val="single" w:sz="4" w:space="0" w:color="auto"/>
              <w:right w:val="single" w:sz="4" w:space="0" w:color="auto"/>
            </w:tcBorders>
            <w:shd w:val="clear" w:color="000000" w:fill="FFFFFF"/>
            <w:noWrap/>
            <w:vAlign w:val="center"/>
          </w:tcPr>
          <w:p w14:paraId="26B2B4A3" w14:textId="77777777" w:rsidR="00566805" w:rsidRPr="002B57C1" w:rsidRDefault="00566805" w:rsidP="00566805">
            <w:pPr>
              <w:jc w:val="center"/>
              <w:rPr>
                <w:color w:val="000000"/>
                <w:sz w:val="20"/>
                <w:szCs w:val="20"/>
              </w:rPr>
            </w:pPr>
            <w:r w:rsidRPr="002B57C1">
              <w:rPr>
                <w:color w:val="000000"/>
                <w:sz w:val="20"/>
                <w:szCs w:val="20"/>
              </w:rPr>
              <w:t>693,30</w:t>
            </w:r>
          </w:p>
        </w:tc>
        <w:tc>
          <w:tcPr>
            <w:tcW w:w="307" w:type="pct"/>
            <w:tcBorders>
              <w:top w:val="nil"/>
              <w:left w:val="nil"/>
              <w:bottom w:val="single" w:sz="4" w:space="0" w:color="auto"/>
              <w:right w:val="single" w:sz="4" w:space="0" w:color="auto"/>
            </w:tcBorders>
            <w:shd w:val="clear" w:color="000000" w:fill="FFFFFF"/>
            <w:noWrap/>
            <w:vAlign w:val="center"/>
          </w:tcPr>
          <w:p w14:paraId="30C89C5F" w14:textId="77777777" w:rsidR="00566805" w:rsidRPr="002B57C1" w:rsidRDefault="00566805" w:rsidP="00566805">
            <w:pPr>
              <w:jc w:val="center"/>
              <w:rPr>
                <w:color w:val="000000"/>
                <w:sz w:val="20"/>
                <w:szCs w:val="20"/>
              </w:rPr>
            </w:pPr>
            <w:r w:rsidRPr="002B57C1">
              <w:rPr>
                <w:color w:val="000000"/>
                <w:sz w:val="20"/>
                <w:szCs w:val="20"/>
              </w:rPr>
              <w:t>721,08</w:t>
            </w:r>
          </w:p>
        </w:tc>
        <w:tc>
          <w:tcPr>
            <w:tcW w:w="326" w:type="pct"/>
            <w:tcBorders>
              <w:top w:val="nil"/>
              <w:left w:val="nil"/>
              <w:bottom w:val="single" w:sz="4" w:space="0" w:color="auto"/>
              <w:right w:val="single" w:sz="4" w:space="0" w:color="auto"/>
            </w:tcBorders>
            <w:shd w:val="clear" w:color="000000" w:fill="FFFFFF"/>
            <w:noWrap/>
            <w:vAlign w:val="center"/>
          </w:tcPr>
          <w:p w14:paraId="1B23A31C" w14:textId="77777777" w:rsidR="00566805" w:rsidRPr="002B57C1" w:rsidRDefault="00566805" w:rsidP="00566805">
            <w:pPr>
              <w:jc w:val="center"/>
              <w:rPr>
                <w:color w:val="000000"/>
                <w:sz w:val="20"/>
                <w:szCs w:val="20"/>
              </w:rPr>
            </w:pPr>
            <w:r w:rsidRPr="002B57C1">
              <w:rPr>
                <w:color w:val="000000"/>
                <w:sz w:val="20"/>
                <w:szCs w:val="20"/>
              </w:rPr>
              <w:t>749,98</w:t>
            </w:r>
          </w:p>
        </w:tc>
        <w:tc>
          <w:tcPr>
            <w:tcW w:w="326" w:type="pct"/>
            <w:tcBorders>
              <w:top w:val="nil"/>
              <w:left w:val="nil"/>
              <w:bottom w:val="single" w:sz="4" w:space="0" w:color="auto"/>
              <w:right w:val="single" w:sz="4" w:space="0" w:color="auto"/>
            </w:tcBorders>
            <w:shd w:val="clear" w:color="000000" w:fill="FFFFFF"/>
            <w:noWrap/>
            <w:vAlign w:val="center"/>
          </w:tcPr>
          <w:p w14:paraId="41351E4C" w14:textId="77777777" w:rsidR="00566805" w:rsidRPr="002B57C1" w:rsidRDefault="00566805" w:rsidP="00566805">
            <w:pPr>
              <w:jc w:val="center"/>
              <w:rPr>
                <w:color w:val="000000"/>
                <w:sz w:val="20"/>
                <w:szCs w:val="20"/>
              </w:rPr>
            </w:pPr>
            <w:r w:rsidRPr="002B57C1">
              <w:rPr>
                <w:color w:val="000000"/>
                <w:sz w:val="20"/>
                <w:szCs w:val="20"/>
              </w:rPr>
              <w:t>780,03</w:t>
            </w:r>
          </w:p>
        </w:tc>
        <w:tc>
          <w:tcPr>
            <w:tcW w:w="326" w:type="pct"/>
            <w:tcBorders>
              <w:top w:val="nil"/>
              <w:left w:val="nil"/>
              <w:bottom w:val="single" w:sz="4" w:space="0" w:color="auto"/>
              <w:right w:val="single" w:sz="4" w:space="0" w:color="auto"/>
            </w:tcBorders>
            <w:shd w:val="clear" w:color="000000" w:fill="FFFFFF"/>
            <w:noWrap/>
            <w:vAlign w:val="center"/>
          </w:tcPr>
          <w:p w14:paraId="2DD81B22" w14:textId="77777777" w:rsidR="00566805" w:rsidRPr="002B57C1" w:rsidRDefault="00566805" w:rsidP="00566805">
            <w:pPr>
              <w:jc w:val="center"/>
              <w:rPr>
                <w:color w:val="000000"/>
                <w:sz w:val="20"/>
                <w:szCs w:val="20"/>
              </w:rPr>
            </w:pPr>
            <w:r w:rsidRPr="002B57C1">
              <w:rPr>
                <w:color w:val="000000"/>
                <w:sz w:val="20"/>
                <w:szCs w:val="20"/>
              </w:rPr>
              <w:t>811,29</w:t>
            </w:r>
          </w:p>
        </w:tc>
        <w:tc>
          <w:tcPr>
            <w:tcW w:w="329" w:type="pct"/>
            <w:tcBorders>
              <w:top w:val="nil"/>
              <w:left w:val="nil"/>
              <w:bottom w:val="single" w:sz="4" w:space="0" w:color="auto"/>
              <w:right w:val="single" w:sz="4" w:space="0" w:color="auto"/>
            </w:tcBorders>
            <w:shd w:val="clear" w:color="000000" w:fill="FFFFFF"/>
            <w:noWrap/>
            <w:vAlign w:val="center"/>
          </w:tcPr>
          <w:p w14:paraId="5695B2CE" w14:textId="77777777" w:rsidR="00566805" w:rsidRPr="002B57C1" w:rsidRDefault="00566805" w:rsidP="00566805">
            <w:pPr>
              <w:jc w:val="center"/>
              <w:rPr>
                <w:color w:val="000000"/>
                <w:sz w:val="20"/>
                <w:szCs w:val="20"/>
              </w:rPr>
            </w:pPr>
            <w:r w:rsidRPr="002B57C1">
              <w:rPr>
                <w:color w:val="000000"/>
                <w:sz w:val="20"/>
                <w:szCs w:val="20"/>
              </w:rPr>
              <w:t>843,79</w:t>
            </w:r>
          </w:p>
        </w:tc>
        <w:tc>
          <w:tcPr>
            <w:tcW w:w="331" w:type="pct"/>
            <w:tcBorders>
              <w:top w:val="nil"/>
              <w:left w:val="nil"/>
              <w:bottom w:val="single" w:sz="4" w:space="0" w:color="auto"/>
              <w:right w:val="single" w:sz="4" w:space="0" w:color="auto"/>
            </w:tcBorders>
            <w:shd w:val="clear" w:color="000000" w:fill="FFFFFF"/>
            <w:noWrap/>
            <w:vAlign w:val="center"/>
          </w:tcPr>
          <w:p w14:paraId="47F95F4E" w14:textId="77777777" w:rsidR="00566805" w:rsidRPr="002B57C1" w:rsidRDefault="00566805" w:rsidP="00566805">
            <w:pPr>
              <w:jc w:val="center"/>
              <w:rPr>
                <w:color w:val="000000"/>
                <w:sz w:val="20"/>
                <w:szCs w:val="20"/>
              </w:rPr>
            </w:pPr>
            <w:r w:rsidRPr="002B57C1">
              <w:rPr>
                <w:color w:val="000000"/>
                <w:sz w:val="20"/>
                <w:szCs w:val="20"/>
              </w:rPr>
              <w:t>877,60</w:t>
            </w:r>
          </w:p>
        </w:tc>
        <w:tc>
          <w:tcPr>
            <w:tcW w:w="327" w:type="pct"/>
            <w:tcBorders>
              <w:top w:val="nil"/>
              <w:left w:val="nil"/>
              <w:bottom w:val="single" w:sz="4" w:space="0" w:color="auto"/>
              <w:right w:val="single" w:sz="4" w:space="0" w:color="auto"/>
            </w:tcBorders>
            <w:shd w:val="clear" w:color="000000" w:fill="FFFFFF"/>
            <w:vAlign w:val="center"/>
          </w:tcPr>
          <w:p w14:paraId="44C9FE57" w14:textId="77777777" w:rsidR="00566805" w:rsidRPr="002B57C1" w:rsidRDefault="00566805" w:rsidP="00566805">
            <w:pPr>
              <w:jc w:val="center"/>
              <w:rPr>
                <w:color w:val="000000"/>
                <w:sz w:val="20"/>
                <w:szCs w:val="20"/>
              </w:rPr>
            </w:pPr>
            <w:r w:rsidRPr="002B57C1">
              <w:rPr>
                <w:color w:val="000000"/>
                <w:sz w:val="20"/>
                <w:szCs w:val="20"/>
              </w:rPr>
              <w:t>912,77</w:t>
            </w:r>
          </w:p>
        </w:tc>
      </w:tr>
    </w:tbl>
    <w:p w14:paraId="6F5037DA" w14:textId="77777777" w:rsidR="00333A51" w:rsidRPr="002B57C1" w:rsidRDefault="00333A51" w:rsidP="001276A8">
      <w:pPr>
        <w:pStyle w:val="afd"/>
        <w:spacing w:after="0" w:line="240" w:lineRule="auto"/>
        <w:jc w:val="center"/>
        <w:rPr>
          <w:sz w:val="24"/>
          <w:szCs w:val="24"/>
        </w:rPr>
      </w:pPr>
    </w:p>
    <w:p w14:paraId="737B9D54" w14:textId="77777777" w:rsidR="00CA2E30" w:rsidRPr="002B57C1" w:rsidRDefault="00CA2E30" w:rsidP="001276A8">
      <w:pPr>
        <w:pStyle w:val="afd"/>
        <w:spacing w:after="0" w:line="240" w:lineRule="auto"/>
        <w:jc w:val="center"/>
        <w:rPr>
          <w:sz w:val="24"/>
          <w:szCs w:val="24"/>
        </w:rPr>
      </w:pPr>
    </w:p>
    <w:p w14:paraId="684F9886" w14:textId="77777777" w:rsidR="00CA2E30" w:rsidRPr="002B57C1" w:rsidRDefault="00CA2E30" w:rsidP="001276A8">
      <w:pPr>
        <w:pStyle w:val="afd"/>
        <w:spacing w:after="0" w:line="240" w:lineRule="auto"/>
        <w:jc w:val="center"/>
        <w:rPr>
          <w:sz w:val="24"/>
          <w:szCs w:val="24"/>
        </w:rPr>
      </w:pPr>
    </w:p>
    <w:p w14:paraId="509B3401" w14:textId="77777777" w:rsidR="00CA2E30" w:rsidRPr="002B57C1" w:rsidRDefault="00CA2E30" w:rsidP="001276A8">
      <w:pPr>
        <w:pStyle w:val="afd"/>
        <w:spacing w:after="0" w:line="240" w:lineRule="auto"/>
        <w:jc w:val="center"/>
        <w:rPr>
          <w:sz w:val="24"/>
          <w:szCs w:val="24"/>
        </w:rPr>
      </w:pPr>
    </w:p>
    <w:p w14:paraId="6D26F6B5" w14:textId="77777777" w:rsidR="00CA2E30" w:rsidRPr="002B57C1" w:rsidRDefault="00CA2E30" w:rsidP="001276A8">
      <w:pPr>
        <w:pStyle w:val="afd"/>
        <w:spacing w:after="0" w:line="240" w:lineRule="auto"/>
        <w:jc w:val="center"/>
        <w:rPr>
          <w:sz w:val="24"/>
          <w:szCs w:val="24"/>
        </w:rPr>
      </w:pPr>
    </w:p>
    <w:p w14:paraId="0AD3709F" w14:textId="77777777" w:rsidR="00CF4164" w:rsidRPr="002B57C1" w:rsidRDefault="00CF4164" w:rsidP="001276A8">
      <w:pPr>
        <w:pStyle w:val="afd"/>
        <w:spacing w:after="0" w:line="240" w:lineRule="auto"/>
        <w:jc w:val="center"/>
        <w:rPr>
          <w:sz w:val="24"/>
          <w:szCs w:val="24"/>
        </w:rPr>
      </w:pPr>
    </w:p>
    <w:p w14:paraId="6C9448C5" w14:textId="77777777" w:rsidR="00CF4164" w:rsidRPr="002B57C1" w:rsidRDefault="00CF4164" w:rsidP="00634B3B">
      <w:pPr>
        <w:ind w:firstLine="709"/>
        <w:contextualSpacing/>
        <w:jc w:val="both"/>
        <w:rPr>
          <w:rFonts w:eastAsia="Calibri"/>
          <w:b/>
        </w:rPr>
        <w:sectPr w:rsidR="00CF4164" w:rsidRPr="002B57C1" w:rsidSect="00597BA2">
          <w:pgSz w:w="16838" w:h="11906" w:orient="landscape"/>
          <w:pgMar w:top="993" w:right="1134" w:bottom="851" w:left="1134" w:header="709" w:footer="459" w:gutter="0"/>
          <w:cols w:space="708"/>
          <w:titlePg/>
          <w:docGrid w:linePitch="360"/>
        </w:sectPr>
      </w:pPr>
    </w:p>
    <w:p w14:paraId="0FB89293"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88" w:name="_Toc189573955"/>
      <w:r w:rsidRPr="002B57C1">
        <w:rPr>
          <w:rFonts w:ascii="Times New Roman" w:eastAsia="Calibri" w:hAnsi="Times New Roman" w:cs="Times New Roman"/>
          <w:b/>
          <w:color w:val="auto"/>
        </w:rPr>
        <w:t>16.1. Расчет прогнозного совокупного платежа населения муниципального образования за коммунальные ресурсы на основе прогноза спроса с учетом энергоресурсосбережения и тарифов (платы (тарифа) за подключение (присоединение)) без учета льгот и субсидий</w:t>
      </w:r>
      <w:bookmarkEnd w:id="88"/>
    </w:p>
    <w:p w14:paraId="36DBBF2F" w14:textId="77777777" w:rsidR="0067779F" w:rsidRPr="002B57C1" w:rsidRDefault="0067779F" w:rsidP="00634B3B">
      <w:pPr>
        <w:ind w:firstLine="709"/>
        <w:contextualSpacing/>
        <w:jc w:val="both"/>
        <w:rPr>
          <w:rFonts w:eastAsia="Calibri"/>
          <w:b/>
        </w:rPr>
      </w:pPr>
    </w:p>
    <w:p w14:paraId="2742473E" w14:textId="77777777" w:rsidR="0067779F" w:rsidRPr="002B57C1" w:rsidRDefault="0067779F" w:rsidP="0067779F">
      <w:pPr>
        <w:pStyle w:val="afd"/>
        <w:spacing w:after="0" w:line="240" w:lineRule="auto"/>
        <w:rPr>
          <w:sz w:val="24"/>
          <w:szCs w:val="24"/>
        </w:rPr>
      </w:pPr>
      <w:r w:rsidRPr="002B57C1">
        <w:rPr>
          <w:sz w:val="24"/>
          <w:szCs w:val="24"/>
        </w:rPr>
        <w:t xml:space="preserve">Для прогноза максимальных расходов населения на коммунальные услуги выполнен расчет величины платы за коммунальные услуги по нормативам потребления, исходными данными для которого приняты данные для однокомнатной квартиры площадью </w:t>
      </w:r>
      <w:r w:rsidR="001276A8" w:rsidRPr="002B57C1">
        <w:rPr>
          <w:sz w:val="24"/>
          <w:szCs w:val="24"/>
        </w:rPr>
        <w:t>3</w:t>
      </w:r>
      <w:r w:rsidR="006E1EFB" w:rsidRPr="002B57C1">
        <w:rPr>
          <w:sz w:val="24"/>
          <w:szCs w:val="24"/>
        </w:rPr>
        <w:t>3</w:t>
      </w:r>
      <w:r w:rsidRPr="002B57C1">
        <w:rPr>
          <w:sz w:val="24"/>
          <w:szCs w:val="24"/>
        </w:rPr>
        <w:t xml:space="preserve">кв.м., расположенной в благоустроенном многоквартирном доме, в которой проживает 1 человек. В доме оборудована </w:t>
      </w:r>
      <w:r w:rsidR="009E2AD8" w:rsidRPr="002B57C1">
        <w:rPr>
          <w:sz w:val="24"/>
          <w:szCs w:val="24"/>
        </w:rPr>
        <w:t>газовая</w:t>
      </w:r>
      <w:r w:rsidRPr="002B57C1">
        <w:rPr>
          <w:sz w:val="24"/>
          <w:szCs w:val="24"/>
        </w:rPr>
        <w:t xml:space="preserve"> плита, присутствует централизованное </w:t>
      </w:r>
      <w:r w:rsidR="00525B68" w:rsidRPr="002B57C1">
        <w:rPr>
          <w:sz w:val="24"/>
          <w:szCs w:val="24"/>
        </w:rPr>
        <w:t>теплоснабжение</w:t>
      </w:r>
      <w:r w:rsidR="00486363" w:rsidRPr="002B57C1">
        <w:rPr>
          <w:sz w:val="24"/>
          <w:szCs w:val="24"/>
        </w:rPr>
        <w:t xml:space="preserve"> (выбран более дорогостоящий тариф)</w:t>
      </w:r>
      <w:r w:rsidR="00525B68" w:rsidRPr="002B57C1">
        <w:rPr>
          <w:sz w:val="24"/>
          <w:szCs w:val="24"/>
        </w:rPr>
        <w:t xml:space="preserve">, </w:t>
      </w:r>
      <w:r w:rsidR="009E2AD8" w:rsidRPr="002B57C1">
        <w:rPr>
          <w:sz w:val="24"/>
          <w:szCs w:val="24"/>
        </w:rPr>
        <w:t>горячее водоснабжение</w:t>
      </w:r>
      <w:r w:rsidR="00486363" w:rsidRPr="002B57C1">
        <w:rPr>
          <w:sz w:val="24"/>
          <w:szCs w:val="24"/>
        </w:rPr>
        <w:t xml:space="preserve"> (выбран более дорогостоящий тариф)</w:t>
      </w:r>
      <w:r w:rsidR="009E2AD8" w:rsidRPr="002B57C1">
        <w:rPr>
          <w:sz w:val="24"/>
          <w:szCs w:val="24"/>
        </w:rPr>
        <w:t xml:space="preserve">, </w:t>
      </w:r>
      <w:r w:rsidR="00842768" w:rsidRPr="002B57C1">
        <w:rPr>
          <w:sz w:val="24"/>
          <w:szCs w:val="24"/>
        </w:rPr>
        <w:t xml:space="preserve">централизованное </w:t>
      </w:r>
      <w:r w:rsidRPr="002B57C1">
        <w:rPr>
          <w:sz w:val="24"/>
          <w:szCs w:val="24"/>
        </w:rPr>
        <w:t xml:space="preserve">холодное водоснабжение и водоотведение с ванной, раковиной, унитазом, мойкой кухонной. </w:t>
      </w:r>
      <w:r w:rsidR="001276A8" w:rsidRPr="002B57C1">
        <w:rPr>
          <w:sz w:val="24"/>
          <w:szCs w:val="24"/>
        </w:rPr>
        <w:t>Так же установлен полотенцесушитель.</w:t>
      </w:r>
      <w:r w:rsidRPr="002B57C1">
        <w:rPr>
          <w:sz w:val="24"/>
          <w:szCs w:val="24"/>
        </w:rPr>
        <w:t>Приняты средние утвержденные тарифы на 20</w:t>
      </w:r>
      <w:r w:rsidR="00103AEF" w:rsidRPr="002B57C1">
        <w:rPr>
          <w:sz w:val="24"/>
          <w:szCs w:val="24"/>
        </w:rPr>
        <w:t>25</w:t>
      </w:r>
      <w:r w:rsidRPr="002B57C1">
        <w:rPr>
          <w:sz w:val="24"/>
          <w:szCs w:val="24"/>
        </w:rPr>
        <w:t xml:space="preserve"> год и прогнозные тарифы до 20</w:t>
      </w:r>
      <w:r w:rsidR="009E2AD8" w:rsidRPr="002B57C1">
        <w:rPr>
          <w:sz w:val="24"/>
          <w:szCs w:val="24"/>
        </w:rPr>
        <w:t>35</w:t>
      </w:r>
      <w:r w:rsidRPr="002B57C1">
        <w:rPr>
          <w:sz w:val="24"/>
          <w:szCs w:val="24"/>
        </w:rPr>
        <w:t xml:space="preserve"> года. Расчеты для последующих периодов (20</w:t>
      </w:r>
      <w:r w:rsidR="00103AEF" w:rsidRPr="002B57C1">
        <w:rPr>
          <w:sz w:val="24"/>
          <w:szCs w:val="24"/>
        </w:rPr>
        <w:t>26</w:t>
      </w:r>
      <w:r w:rsidRPr="002B57C1">
        <w:rPr>
          <w:sz w:val="24"/>
          <w:szCs w:val="24"/>
        </w:rPr>
        <w:t>-20</w:t>
      </w:r>
      <w:r w:rsidR="009E2AD8" w:rsidRPr="002B57C1">
        <w:rPr>
          <w:sz w:val="24"/>
          <w:szCs w:val="24"/>
        </w:rPr>
        <w:t>35</w:t>
      </w:r>
      <w:r w:rsidRPr="002B57C1">
        <w:rPr>
          <w:sz w:val="24"/>
          <w:szCs w:val="24"/>
        </w:rPr>
        <w:t xml:space="preserve"> годы) проведены аналогично, с учетом роста тарифов при сохранении потребления ресурсов на текущем уровне.</w:t>
      </w:r>
    </w:p>
    <w:p w14:paraId="34B3CED8" w14:textId="77777777" w:rsidR="00153975" w:rsidRPr="002B57C1" w:rsidRDefault="00153975" w:rsidP="0067779F">
      <w:pPr>
        <w:pStyle w:val="afd"/>
        <w:spacing w:after="0" w:line="240" w:lineRule="auto"/>
        <w:rPr>
          <w:sz w:val="24"/>
          <w:szCs w:val="24"/>
        </w:rPr>
      </w:pPr>
      <w:r w:rsidRPr="002B57C1">
        <w:rPr>
          <w:sz w:val="24"/>
          <w:szCs w:val="24"/>
        </w:rPr>
        <w:t xml:space="preserve">Расчет изменения совокупного платежа населения в </w:t>
      </w:r>
      <w:r w:rsidR="009E2AD8" w:rsidRPr="002B57C1">
        <w:rPr>
          <w:sz w:val="24"/>
          <w:szCs w:val="24"/>
        </w:rPr>
        <w:t>Каменском городском поселении</w:t>
      </w:r>
      <w:r w:rsidRPr="002B57C1">
        <w:rPr>
          <w:sz w:val="24"/>
          <w:szCs w:val="24"/>
        </w:rPr>
        <w:t xml:space="preserve"> до 20</w:t>
      </w:r>
      <w:r w:rsidR="009E2AD8" w:rsidRPr="002B57C1">
        <w:rPr>
          <w:sz w:val="24"/>
          <w:szCs w:val="24"/>
        </w:rPr>
        <w:t>35</w:t>
      </w:r>
      <w:r w:rsidRPr="002B57C1">
        <w:rPr>
          <w:sz w:val="24"/>
          <w:szCs w:val="24"/>
        </w:rPr>
        <w:t xml:space="preserve"> года в соответствии с прогнозным размером индексации совокупного платежа граждан за коммунальные услуги, установленным Правительством РФ представлены в таблице 16.2.</w:t>
      </w:r>
    </w:p>
    <w:p w14:paraId="71130C95" w14:textId="77777777" w:rsidR="0063057D" w:rsidRPr="002B57C1" w:rsidRDefault="0063057D" w:rsidP="0067779F">
      <w:pPr>
        <w:pStyle w:val="afd"/>
        <w:spacing w:after="0" w:line="240" w:lineRule="auto"/>
        <w:rPr>
          <w:sz w:val="24"/>
          <w:szCs w:val="24"/>
        </w:rPr>
      </w:pPr>
    </w:p>
    <w:p w14:paraId="02D6A15A" w14:textId="77777777" w:rsidR="00153975" w:rsidRPr="002B57C1" w:rsidRDefault="00153975" w:rsidP="0067779F">
      <w:pPr>
        <w:pStyle w:val="afd"/>
        <w:spacing w:after="0" w:line="240" w:lineRule="auto"/>
        <w:rPr>
          <w:sz w:val="24"/>
          <w:szCs w:val="24"/>
        </w:rPr>
      </w:pPr>
    </w:p>
    <w:p w14:paraId="7EF8987D" w14:textId="77777777" w:rsidR="00153975" w:rsidRPr="002B57C1" w:rsidRDefault="00153975" w:rsidP="001276A8">
      <w:pPr>
        <w:pStyle w:val="afd"/>
        <w:spacing w:after="0" w:line="240" w:lineRule="auto"/>
        <w:jc w:val="right"/>
        <w:rPr>
          <w:sz w:val="24"/>
          <w:szCs w:val="24"/>
        </w:rPr>
        <w:sectPr w:rsidR="00153975" w:rsidRPr="002B57C1" w:rsidSect="00634B3B">
          <w:pgSz w:w="11906" w:h="16838"/>
          <w:pgMar w:top="1134" w:right="851" w:bottom="1134" w:left="1418" w:header="709" w:footer="459" w:gutter="0"/>
          <w:cols w:space="708"/>
          <w:titlePg/>
          <w:docGrid w:linePitch="360"/>
        </w:sectPr>
      </w:pPr>
    </w:p>
    <w:p w14:paraId="21FEE65B" w14:textId="77777777" w:rsidR="001276A8" w:rsidRPr="002B57C1" w:rsidRDefault="001276A8" w:rsidP="009E2AD8">
      <w:pPr>
        <w:pStyle w:val="afd"/>
        <w:spacing w:after="0" w:line="240" w:lineRule="auto"/>
        <w:ind w:right="-598"/>
        <w:rPr>
          <w:sz w:val="24"/>
          <w:szCs w:val="24"/>
        </w:rPr>
      </w:pPr>
      <w:r w:rsidRPr="002B57C1">
        <w:rPr>
          <w:sz w:val="24"/>
          <w:szCs w:val="24"/>
        </w:rPr>
        <w:t xml:space="preserve">Таблица </w:t>
      </w:r>
      <w:r w:rsidR="00153975" w:rsidRPr="002B57C1">
        <w:rPr>
          <w:sz w:val="24"/>
          <w:szCs w:val="24"/>
        </w:rPr>
        <w:t>16.2</w:t>
      </w:r>
      <w:r w:rsidR="00CA10EE" w:rsidRPr="002B57C1">
        <w:rPr>
          <w:sz w:val="24"/>
          <w:szCs w:val="24"/>
        </w:rPr>
        <w:t xml:space="preserve">. </w:t>
      </w:r>
      <w:r w:rsidRPr="002B57C1">
        <w:rPr>
          <w:sz w:val="24"/>
          <w:szCs w:val="24"/>
        </w:rPr>
        <w:t>Расчет изменения совокупного платежа населения до 20</w:t>
      </w:r>
      <w:r w:rsidR="009E2AD8" w:rsidRPr="002B57C1">
        <w:rPr>
          <w:sz w:val="24"/>
          <w:szCs w:val="24"/>
        </w:rPr>
        <w:t>35</w:t>
      </w:r>
      <w:r w:rsidRPr="002B57C1">
        <w:rPr>
          <w:sz w:val="24"/>
          <w:szCs w:val="24"/>
        </w:rPr>
        <w:t xml:space="preserve"> года </w:t>
      </w:r>
    </w:p>
    <w:tbl>
      <w:tblPr>
        <w:tblW w:w="53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356"/>
        <w:gridCol w:w="1480"/>
        <w:gridCol w:w="962"/>
        <w:gridCol w:w="962"/>
        <w:gridCol w:w="962"/>
        <w:gridCol w:w="962"/>
        <w:gridCol w:w="962"/>
        <w:gridCol w:w="962"/>
        <w:gridCol w:w="962"/>
        <w:gridCol w:w="962"/>
        <w:gridCol w:w="962"/>
        <w:gridCol w:w="953"/>
        <w:gridCol w:w="946"/>
      </w:tblGrid>
      <w:tr w:rsidR="009E2AD8" w:rsidRPr="002B57C1" w14:paraId="5C329120" w14:textId="77777777" w:rsidTr="00FE5B80">
        <w:trPr>
          <w:trHeight w:val="20"/>
          <w:jc w:val="center"/>
        </w:trPr>
        <w:tc>
          <w:tcPr>
            <w:tcW w:w="169" w:type="pct"/>
            <w:shd w:val="clear" w:color="auto" w:fill="auto"/>
            <w:vAlign w:val="center"/>
          </w:tcPr>
          <w:p w14:paraId="4AD7EDAD" w14:textId="77777777" w:rsidR="009E2AD8" w:rsidRPr="002B57C1" w:rsidRDefault="009E2AD8" w:rsidP="0074516F">
            <w:pPr>
              <w:jc w:val="center"/>
              <w:rPr>
                <w:sz w:val="20"/>
                <w:szCs w:val="20"/>
              </w:rPr>
            </w:pPr>
            <w:r w:rsidRPr="002B57C1">
              <w:rPr>
                <w:sz w:val="20"/>
                <w:szCs w:val="20"/>
              </w:rPr>
              <w:t>№ п/п</w:t>
            </w:r>
          </w:p>
        </w:tc>
        <w:tc>
          <w:tcPr>
            <w:tcW w:w="1053" w:type="pct"/>
            <w:shd w:val="clear" w:color="auto" w:fill="auto"/>
            <w:vAlign w:val="center"/>
          </w:tcPr>
          <w:p w14:paraId="58C5DDAA" w14:textId="77777777" w:rsidR="009E2AD8" w:rsidRPr="002B57C1" w:rsidRDefault="009E2AD8" w:rsidP="0074516F">
            <w:pPr>
              <w:jc w:val="center"/>
              <w:rPr>
                <w:sz w:val="20"/>
                <w:szCs w:val="20"/>
              </w:rPr>
            </w:pPr>
            <w:r w:rsidRPr="002B57C1">
              <w:rPr>
                <w:sz w:val="20"/>
                <w:szCs w:val="20"/>
              </w:rPr>
              <w:t xml:space="preserve">Вид коммунальной услуги </w:t>
            </w:r>
          </w:p>
        </w:tc>
        <w:tc>
          <w:tcPr>
            <w:tcW w:w="464" w:type="pct"/>
            <w:shd w:val="clear" w:color="auto" w:fill="auto"/>
            <w:vAlign w:val="center"/>
          </w:tcPr>
          <w:p w14:paraId="39D5981A" w14:textId="77777777" w:rsidR="009E2AD8" w:rsidRPr="002B57C1" w:rsidRDefault="009E2AD8" w:rsidP="0074516F">
            <w:pPr>
              <w:jc w:val="center"/>
              <w:rPr>
                <w:sz w:val="20"/>
                <w:szCs w:val="20"/>
              </w:rPr>
            </w:pPr>
            <w:r w:rsidRPr="002B57C1">
              <w:rPr>
                <w:sz w:val="20"/>
                <w:szCs w:val="20"/>
              </w:rPr>
              <w:t>Ед. изм.</w:t>
            </w:r>
          </w:p>
        </w:tc>
        <w:tc>
          <w:tcPr>
            <w:tcW w:w="302" w:type="pct"/>
            <w:shd w:val="clear" w:color="auto" w:fill="auto"/>
            <w:vAlign w:val="center"/>
          </w:tcPr>
          <w:p w14:paraId="5238F303" w14:textId="77777777" w:rsidR="009E2AD8" w:rsidRPr="002B57C1" w:rsidRDefault="009E2AD8" w:rsidP="0074516F">
            <w:pPr>
              <w:jc w:val="center"/>
              <w:rPr>
                <w:sz w:val="20"/>
                <w:szCs w:val="20"/>
              </w:rPr>
            </w:pPr>
            <w:r w:rsidRPr="002B57C1">
              <w:rPr>
                <w:sz w:val="20"/>
                <w:szCs w:val="20"/>
              </w:rPr>
              <w:t xml:space="preserve">2025 </w:t>
            </w:r>
          </w:p>
        </w:tc>
        <w:tc>
          <w:tcPr>
            <w:tcW w:w="302" w:type="pct"/>
            <w:shd w:val="clear" w:color="auto" w:fill="auto"/>
            <w:vAlign w:val="center"/>
          </w:tcPr>
          <w:p w14:paraId="6DCFA48F" w14:textId="77777777" w:rsidR="009E2AD8" w:rsidRPr="002B57C1" w:rsidRDefault="009E2AD8" w:rsidP="0074516F">
            <w:pPr>
              <w:jc w:val="center"/>
              <w:rPr>
                <w:sz w:val="20"/>
                <w:szCs w:val="20"/>
              </w:rPr>
            </w:pPr>
            <w:r w:rsidRPr="002B57C1">
              <w:rPr>
                <w:sz w:val="20"/>
                <w:szCs w:val="20"/>
              </w:rPr>
              <w:t xml:space="preserve">2026 </w:t>
            </w:r>
          </w:p>
        </w:tc>
        <w:tc>
          <w:tcPr>
            <w:tcW w:w="302" w:type="pct"/>
            <w:shd w:val="clear" w:color="auto" w:fill="auto"/>
            <w:vAlign w:val="center"/>
          </w:tcPr>
          <w:p w14:paraId="51E9066C" w14:textId="77777777" w:rsidR="009E2AD8" w:rsidRPr="002B57C1" w:rsidRDefault="009E2AD8" w:rsidP="0074516F">
            <w:pPr>
              <w:jc w:val="center"/>
              <w:rPr>
                <w:sz w:val="20"/>
                <w:szCs w:val="20"/>
              </w:rPr>
            </w:pPr>
            <w:r w:rsidRPr="002B57C1">
              <w:rPr>
                <w:sz w:val="20"/>
                <w:szCs w:val="20"/>
              </w:rPr>
              <w:t xml:space="preserve">2027 </w:t>
            </w:r>
          </w:p>
        </w:tc>
        <w:tc>
          <w:tcPr>
            <w:tcW w:w="302" w:type="pct"/>
            <w:shd w:val="clear" w:color="auto" w:fill="auto"/>
            <w:vAlign w:val="center"/>
          </w:tcPr>
          <w:p w14:paraId="73A83C77" w14:textId="77777777" w:rsidR="009E2AD8" w:rsidRPr="002B57C1" w:rsidRDefault="009E2AD8" w:rsidP="0074516F">
            <w:pPr>
              <w:jc w:val="center"/>
              <w:rPr>
                <w:sz w:val="20"/>
                <w:szCs w:val="20"/>
              </w:rPr>
            </w:pPr>
            <w:r w:rsidRPr="002B57C1">
              <w:rPr>
                <w:sz w:val="20"/>
                <w:szCs w:val="20"/>
              </w:rPr>
              <w:t xml:space="preserve">2028 </w:t>
            </w:r>
          </w:p>
        </w:tc>
        <w:tc>
          <w:tcPr>
            <w:tcW w:w="302" w:type="pct"/>
            <w:shd w:val="clear" w:color="auto" w:fill="auto"/>
            <w:vAlign w:val="center"/>
          </w:tcPr>
          <w:p w14:paraId="18249C44" w14:textId="77777777" w:rsidR="009E2AD8" w:rsidRPr="002B57C1" w:rsidRDefault="009E2AD8" w:rsidP="0074516F">
            <w:pPr>
              <w:jc w:val="center"/>
              <w:rPr>
                <w:sz w:val="20"/>
                <w:szCs w:val="20"/>
              </w:rPr>
            </w:pPr>
            <w:r w:rsidRPr="002B57C1">
              <w:rPr>
                <w:sz w:val="20"/>
                <w:szCs w:val="20"/>
              </w:rPr>
              <w:t>2029</w:t>
            </w:r>
          </w:p>
        </w:tc>
        <w:tc>
          <w:tcPr>
            <w:tcW w:w="302" w:type="pct"/>
            <w:shd w:val="clear" w:color="auto" w:fill="auto"/>
            <w:vAlign w:val="center"/>
          </w:tcPr>
          <w:p w14:paraId="4F8B9A12" w14:textId="77777777" w:rsidR="009E2AD8" w:rsidRPr="002B57C1" w:rsidRDefault="009E2AD8" w:rsidP="0074516F">
            <w:pPr>
              <w:jc w:val="center"/>
              <w:rPr>
                <w:sz w:val="20"/>
                <w:szCs w:val="20"/>
              </w:rPr>
            </w:pPr>
            <w:r w:rsidRPr="002B57C1">
              <w:rPr>
                <w:sz w:val="20"/>
                <w:szCs w:val="20"/>
              </w:rPr>
              <w:t>2030</w:t>
            </w:r>
          </w:p>
        </w:tc>
        <w:tc>
          <w:tcPr>
            <w:tcW w:w="302" w:type="pct"/>
            <w:vAlign w:val="center"/>
          </w:tcPr>
          <w:p w14:paraId="39A27550" w14:textId="77777777" w:rsidR="009E2AD8" w:rsidRPr="002B57C1" w:rsidRDefault="009E2AD8" w:rsidP="0074516F">
            <w:pPr>
              <w:jc w:val="center"/>
              <w:rPr>
                <w:sz w:val="20"/>
                <w:szCs w:val="20"/>
              </w:rPr>
            </w:pPr>
            <w:r w:rsidRPr="002B57C1">
              <w:rPr>
                <w:sz w:val="20"/>
                <w:szCs w:val="20"/>
              </w:rPr>
              <w:t>2031</w:t>
            </w:r>
          </w:p>
        </w:tc>
        <w:tc>
          <w:tcPr>
            <w:tcW w:w="302" w:type="pct"/>
            <w:vAlign w:val="center"/>
          </w:tcPr>
          <w:p w14:paraId="287B508F" w14:textId="77777777" w:rsidR="009E2AD8" w:rsidRPr="002B57C1" w:rsidRDefault="009E2AD8" w:rsidP="0074516F">
            <w:pPr>
              <w:jc w:val="center"/>
              <w:rPr>
                <w:sz w:val="20"/>
                <w:szCs w:val="20"/>
              </w:rPr>
            </w:pPr>
            <w:r w:rsidRPr="002B57C1">
              <w:rPr>
                <w:sz w:val="20"/>
                <w:szCs w:val="20"/>
              </w:rPr>
              <w:t>2032</w:t>
            </w:r>
          </w:p>
        </w:tc>
        <w:tc>
          <w:tcPr>
            <w:tcW w:w="302" w:type="pct"/>
            <w:vAlign w:val="center"/>
          </w:tcPr>
          <w:p w14:paraId="1DCE5744" w14:textId="77777777" w:rsidR="009E2AD8" w:rsidRPr="002B57C1" w:rsidRDefault="009E2AD8" w:rsidP="0074516F">
            <w:pPr>
              <w:jc w:val="center"/>
              <w:rPr>
                <w:sz w:val="20"/>
                <w:szCs w:val="20"/>
              </w:rPr>
            </w:pPr>
            <w:r w:rsidRPr="002B57C1">
              <w:rPr>
                <w:sz w:val="20"/>
                <w:szCs w:val="20"/>
              </w:rPr>
              <w:t>2033</w:t>
            </w:r>
          </w:p>
        </w:tc>
        <w:tc>
          <w:tcPr>
            <w:tcW w:w="299" w:type="pct"/>
            <w:vAlign w:val="center"/>
          </w:tcPr>
          <w:p w14:paraId="0FF692F7" w14:textId="77777777" w:rsidR="009E2AD8" w:rsidRPr="002B57C1" w:rsidRDefault="009E2AD8" w:rsidP="0074516F">
            <w:pPr>
              <w:jc w:val="center"/>
              <w:rPr>
                <w:sz w:val="20"/>
                <w:szCs w:val="20"/>
              </w:rPr>
            </w:pPr>
            <w:r w:rsidRPr="002B57C1">
              <w:rPr>
                <w:sz w:val="20"/>
                <w:szCs w:val="20"/>
              </w:rPr>
              <w:t>2034</w:t>
            </w:r>
          </w:p>
        </w:tc>
        <w:tc>
          <w:tcPr>
            <w:tcW w:w="297" w:type="pct"/>
            <w:vAlign w:val="center"/>
          </w:tcPr>
          <w:p w14:paraId="0170B73F" w14:textId="77777777" w:rsidR="009E2AD8" w:rsidRPr="002B57C1" w:rsidRDefault="009E2AD8" w:rsidP="0074516F">
            <w:pPr>
              <w:jc w:val="center"/>
              <w:rPr>
                <w:sz w:val="20"/>
                <w:szCs w:val="20"/>
              </w:rPr>
            </w:pPr>
            <w:r w:rsidRPr="002B57C1">
              <w:rPr>
                <w:sz w:val="20"/>
                <w:szCs w:val="20"/>
              </w:rPr>
              <w:t>2035</w:t>
            </w:r>
          </w:p>
        </w:tc>
      </w:tr>
      <w:tr w:rsidR="00566805" w:rsidRPr="002B57C1" w14:paraId="3A6FA2D8" w14:textId="77777777" w:rsidTr="00FE5B80">
        <w:trPr>
          <w:trHeight w:val="20"/>
          <w:jc w:val="center"/>
        </w:trPr>
        <w:tc>
          <w:tcPr>
            <w:tcW w:w="169" w:type="pct"/>
            <w:shd w:val="clear" w:color="auto" w:fill="auto"/>
            <w:vAlign w:val="center"/>
          </w:tcPr>
          <w:p w14:paraId="1AF65D08" w14:textId="77777777" w:rsidR="00566805" w:rsidRPr="002B57C1" w:rsidRDefault="00566805" w:rsidP="00566805">
            <w:pPr>
              <w:jc w:val="center"/>
              <w:rPr>
                <w:sz w:val="20"/>
                <w:szCs w:val="20"/>
              </w:rPr>
            </w:pPr>
          </w:p>
        </w:tc>
        <w:tc>
          <w:tcPr>
            <w:tcW w:w="1053" w:type="pct"/>
            <w:shd w:val="clear" w:color="auto" w:fill="auto"/>
            <w:vAlign w:val="center"/>
          </w:tcPr>
          <w:p w14:paraId="785BCA21" w14:textId="77777777" w:rsidR="00566805" w:rsidRPr="002B57C1" w:rsidRDefault="00566805" w:rsidP="00566805">
            <w:pPr>
              <w:rPr>
                <w:sz w:val="20"/>
                <w:szCs w:val="20"/>
              </w:rPr>
            </w:pPr>
            <w:r w:rsidRPr="002B57C1">
              <w:rPr>
                <w:sz w:val="20"/>
                <w:szCs w:val="20"/>
              </w:rPr>
              <w:t>Совокупный платеж за коммунальные услуги</w:t>
            </w:r>
          </w:p>
        </w:tc>
        <w:tc>
          <w:tcPr>
            <w:tcW w:w="464" w:type="pct"/>
            <w:shd w:val="clear" w:color="auto" w:fill="auto"/>
            <w:vAlign w:val="center"/>
          </w:tcPr>
          <w:p w14:paraId="7466461A" w14:textId="77777777" w:rsidR="00566805" w:rsidRPr="002B57C1" w:rsidRDefault="00566805" w:rsidP="00566805">
            <w:pPr>
              <w:ind w:left="-104" w:right="-111"/>
              <w:jc w:val="center"/>
              <w:rPr>
                <w:sz w:val="20"/>
                <w:szCs w:val="20"/>
              </w:rPr>
            </w:pPr>
            <w:r w:rsidRPr="002B57C1">
              <w:rPr>
                <w:sz w:val="20"/>
                <w:szCs w:val="20"/>
              </w:rPr>
              <w:t>руб. в месяц</w:t>
            </w:r>
          </w:p>
        </w:tc>
        <w:tc>
          <w:tcPr>
            <w:tcW w:w="302" w:type="pct"/>
            <w:shd w:val="clear" w:color="auto" w:fill="auto"/>
            <w:vAlign w:val="center"/>
          </w:tcPr>
          <w:p w14:paraId="129C45DD" w14:textId="77777777" w:rsidR="00566805" w:rsidRPr="002B57C1" w:rsidRDefault="00566805" w:rsidP="00566805">
            <w:pPr>
              <w:jc w:val="center"/>
              <w:rPr>
                <w:sz w:val="20"/>
                <w:szCs w:val="20"/>
              </w:rPr>
            </w:pPr>
            <w:r w:rsidRPr="002B57C1">
              <w:rPr>
                <w:sz w:val="20"/>
                <w:szCs w:val="20"/>
              </w:rPr>
              <w:t>4683,41</w:t>
            </w:r>
          </w:p>
        </w:tc>
        <w:tc>
          <w:tcPr>
            <w:tcW w:w="302" w:type="pct"/>
            <w:shd w:val="clear" w:color="auto" w:fill="auto"/>
            <w:vAlign w:val="center"/>
          </w:tcPr>
          <w:p w14:paraId="1030F0DA" w14:textId="77777777" w:rsidR="00566805" w:rsidRPr="002B57C1" w:rsidRDefault="00566805" w:rsidP="00566805">
            <w:pPr>
              <w:jc w:val="center"/>
              <w:rPr>
                <w:sz w:val="20"/>
                <w:szCs w:val="20"/>
              </w:rPr>
            </w:pPr>
            <w:r w:rsidRPr="002B57C1">
              <w:rPr>
                <w:sz w:val="20"/>
                <w:szCs w:val="20"/>
              </w:rPr>
              <w:t>4867,14</w:t>
            </w:r>
          </w:p>
        </w:tc>
        <w:tc>
          <w:tcPr>
            <w:tcW w:w="302" w:type="pct"/>
            <w:shd w:val="clear" w:color="auto" w:fill="auto"/>
            <w:vAlign w:val="center"/>
          </w:tcPr>
          <w:p w14:paraId="40948C33" w14:textId="77777777" w:rsidR="00566805" w:rsidRPr="002B57C1" w:rsidRDefault="00566805" w:rsidP="00566805">
            <w:pPr>
              <w:jc w:val="center"/>
              <w:rPr>
                <w:sz w:val="20"/>
                <w:szCs w:val="20"/>
              </w:rPr>
            </w:pPr>
            <w:r w:rsidRPr="002B57C1">
              <w:rPr>
                <w:sz w:val="20"/>
                <w:szCs w:val="20"/>
              </w:rPr>
              <w:t>4920,55</w:t>
            </w:r>
          </w:p>
        </w:tc>
        <w:tc>
          <w:tcPr>
            <w:tcW w:w="302" w:type="pct"/>
            <w:shd w:val="clear" w:color="auto" w:fill="auto"/>
            <w:vAlign w:val="center"/>
          </w:tcPr>
          <w:p w14:paraId="1DD3526D" w14:textId="77777777" w:rsidR="00566805" w:rsidRPr="002B57C1" w:rsidRDefault="00566805" w:rsidP="00566805">
            <w:pPr>
              <w:jc w:val="center"/>
              <w:rPr>
                <w:sz w:val="20"/>
                <w:szCs w:val="20"/>
              </w:rPr>
            </w:pPr>
            <w:r w:rsidRPr="002B57C1">
              <w:rPr>
                <w:sz w:val="20"/>
                <w:szCs w:val="20"/>
              </w:rPr>
              <w:t>5117,38</w:t>
            </w:r>
          </w:p>
        </w:tc>
        <w:tc>
          <w:tcPr>
            <w:tcW w:w="302" w:type="pct"/>
            <w:shd w:val="clear" w:color="auto" w:fill="auto"/>
            <w:vAlign w:val="center"/>
          </w:tcPr>
          <w:p w14:paraId="4F0DE787" w14:textId="77777777" w:rsidR="00566805" w:rsidRPr="002B57C1" w:rsidRDefault="00566805" w:rsidP="00566805">
            <w:pPr>
              <w:jc w:val="center"/>
              <w:rPr>
                <w:sz w:val="20"/>
                <w:szCs w:val="20"/>
              </w:rPr>
            </w:pPr>
            <w:r w:rsidRPr="002B57C1">
              <w:rPr>
                <w:sz w:val="20"/>
                <w:szCs w:val="20"/>
              </w:rPr>
              <w:t>5322,08</w:t>
            </w:r>
          </w:p>
        </w:tc>
        <w:tc>
          <w:tcPr>
            <w:tcW w:w="302" w:type="pct"/>
            <w:shd w:val="clear" w:color="auto" w:fill="auto"/>
            <w:vAlign w:val="center"/>
          </w:tcPr>
          <w:p w14:paraId="63780E44" w14:textId="77777777" w:rsidR="00566805" w:rsidRPr="002B57C1" w:rsidRDefault="00566805" w:rsidP="00566805">
            <w:pPr>
              <w:jc w:val="center"/>
              <w:rPr>
                <w:sz w:val="20"/>
                <w:szCs w:val="20"/>
              </w:rPr>
            </w:pPr>
            <w:r w:rsidRPr="002B57C1">
              <w:rPr>
                <w:sz w:val="20"/>
                <w:szCs w:val="20"/>
              </w:rPr>
              <w:t>5534,98</w:t>
            </w:r>
          </w:p>
        </w:tc>
        <w:tc>
          <w:tcPr>
            <w:tcW w:w="302" w:type="pct"/>
            <w:vAlign w:val="center"/>
          </w:tcPr>
          <w:p w14:paraId="0FC839F2" w14:textId="77777777" w:rsidR="00566805" w:rsidRPr="002B57C1" w:rsidRDefault="00566805" w:rsidP="00566805">
            <w:pPr>
              <w:jc w:val="center"/>
              <w:rPr>
                <w:sz w:val="20"/>
                <w:szCs w:val="20"/>
              </w:rPr>
            </w:pPr>
            <w:r w:rsidRPr="002B57C1">
              <w:rPr>
                <w:sz w:val="20"/>
                <w:szCs w:val="20"/>
              </w:rPr>
              <w:t>5756,39</w:t>
            </w:r>
          </w:p>
        </w:tc>
        <w:tc>
          <w:tcPr>
            <w:tcW w:w="302" w:type="pct"/>
            <w:vAlign w:val="center"/>
          </w:tcPr>
          <w:p w14:paraId="0F63BA54" w14:textId="77777777" w:rsidR="00566805" w:rsidRPr="002B57C1" w:rsidRDefault="00566805" w:rsidP="00566805">
            <w:pPr>
              <w:jc w:val="center"/>
              <w:rPr>
                <w:sz w:val="20"/>
                <w:szCs w:val="20"/>
              </w:rPr>
            </w:pPr>
            <w:r w:rsidRPr="002B57C1">
              <w:rPr>
                <w:sz w:val="20"/>
                <w:szCs w:val="20"/>
              </w:rPr>
              <w:t>5986,66</w:t>
            </w:r>
          </w:p>
        </w:tc>
        <w:tc>
          <w:tcPr>
            <w:tcW w:w="302" w:type="pct"/>
            <w:vAlign w:val="center"/>
          </w:tcPr>
          <w:p w14:paraId="7FEFF1F1" w14:textId="77777777" w:rsidR="00566805" w:rsidRPr="002B57C1" w:rsidRDefault="00566805" w:rsidP="00566805">
            <w:pPr>
              <w:jc w:val="center"/>
              <w:rPr>
                <w:sz w:val="20"/>
                <w:szCs w:val="20"/>
              </w:rPr>
            </w:pPr>
            <w:r w:rsidRPr="002B57C1">
              <w:rPr>
                <w:sz w:val="20"/>
                <w:szCs w:val="20"/>
              </w:rPr>
              <w:t>6226,14</w:t>
            </w:r>
          </w:p>
        </w:tc>
        <w:tc>
          <w:tcPr>
            <w:tcW w:w="299" w:type="pct"/>
            <w:vAlign w:val="center"/>
          </w:tcPr>
          <w:p w14:paraId="3321AB0E" w14:textId="77777777" w:rsidR="00566805" w:rsidRPr="002B57C1" w:rsidRDefault="00566805" w:rsidP="00566805">
            <w:pPr>
              <w:jc w:val="center"/>
              <w:rPr>
                <w:sz w:val="20"/>
                <w:szCs w:val="20"/>
              </w:rPr>
            </w:pPr>
            <w:r w:rsidRPr="002B57C1">
              <w:rPr>
                <w:sz w:val="20"/>
                <w:szCs w:val="20"/>
              </w:rPr>
              <w:t>6475,19</w:t>
            </w:r>
          </w:p>
        </w:tc>
        <w:tc>
          <w:tcPr>
            <w:tcW w:w="297" w:type="pct"/>
            <w:vAlign w:val="center"/>
          </w:tcPr>
          <w:p w14:paraId="2DABFF58" w14:textId="77777777" w:rsidR="00566805" w:rsidRPr="002B57C1" w:rsidRDefault="00566805" w:rsidP="00566805">
            <w:pPr>
              <w:jc w:val="center"/>
              <w:rPr>
                <w:sz w:val="20"/>
                <w:szCs w:val="20"/>
              </w:rPr>
            </w:pPr>
            <w:r w:rsidRPr="002B57C1">
              <w:rPr>
                <w:sz w:val="20"/>
                <w:szCs w:val="20"/>
              </w:rPr>
              <w:t>6734,22</w:t>
            </w:r>
          </w:p>
        </w:tc>
      </w:tr>
      <w:tr w:rsidR="0009270A" w:rsidRPr="002B57C1" w14:paraId="53403983" w14:textId="77777777" w:rsidTr="00FE5B80">
        <w:trPr>
          <w:trHeight w:val="20"/>
          <w:jc w:val="center"/>
        </w:trPr>
        <w:tc>
          <w:tcPr>
            <w:tcW w:w="169" w:type="pct"/>
            <w:shd w:val="clear" w:color="auto" w:fill="auto"/>
            <w:vAlign w:val="center"/>
          </w:tcPr>
          <w:p w14:paraId="67C70412" w14:textId="77777777" w:rsidR="0009270A" w:rsidRPr="002B57C1" w:rsidRDefault="0009270A" w:rsidP="0009270A">
            <w:pPr>
              <w:jc w:val="center"/>
              <w:rPr>
                <w:sz w:val="20"/>
                <w:szCs w:val="20"/>
              </w:rPr>
            </w:pPr>
            <w:r w:rsidRPr="002B57C1">
              <w:rPr>
                <w:sz w:val="20"/>
                <w:szCs w:val="20"/>
              </w:rPr>
              <w:t>1</w:t>
            </w:r>
          </w:p>
        </w:tc>
        <w:tc>
          <w:tcPr>
            <w:tcW w:w="1053" w:type="pct"/>
            <w:shd w:val="clear" w:color="auto" w:fill="auto"/>
            <w:vAlign w:val="center"/>
          </w:tcPr>
          <w:p w14:paraId="58F40AF1" w14:textId="77777777" w:rsidR="0009270A" w:rsidRPr="002B57C1" w:rsidRDefault="0009270A" w:rsidP="0009270A">
            <w:pPr>
              <w:rPr>
                <w:sz w:val="20"/>
                <w:szCs w:val="20"/>
              </w:rPr>
            </w:pPr>
            <w:r w:rsidRPr="002B57C1">
              <w:rPr>
                <w:sz w:val="20"/>
                <w:szCs w:val="20"/>
              </w:rPr>
              <w:t>Электроснабжение</w:t>
            </w:r>
          </w:p>
        </w:tc>
        <w:tc>
          <w:tcPr>
            <w:tcW w:w="464" w:type="pct"/>
            <w:shd w:val="clear" w:color="auto" w:fill="auto"/>
            <w:vAlign w:val="center"/>
          </w:tcPr>
          <w:p w14:paraId="2554A8AD" w14:textId="77777777" w:rsidR="0009270A" w:rsidRPr="002B57C1" w:rsidRDefault="0009270A" w:rsidP="0009270A">
            <w:pPr>
              <w:ind w:left="-104" w:right="-111"/>
              <w:jc w:val="center"/>
              <w:rPr>
                <w:sz w:val="20"/>
                <w:szCs w:val="20"/>
              </w:rPr>
            </w:pPr>
            <w:r w:rsidRPr="002B57C1">
              <w:rPr>
                <w:sz w:val="20"/>
                <w:szCs w:val="20"/>
              </w:rPr>
              <w:t>руб./кВт*ч</w:t>
            </w:r>
          </w:p>
        </w:tc>
        <w:tc>
          <w:tcPr>
            <w:tcW w:w="302" w:type="pct"/>
            <w:shd w:val="clear" w:color="auto" w:fill="auto"/>
            <w:vAlign w:val="center"/>
          </w:tcPr>
          <w:p w14:paraId="3BD7C89E" w14:textId="77777777" w:rsidR="0009270A" w:rsidRPr="002B57C1" w:rsidRDefault="0009270A" w:rsidP="0009270A">
            <w:pPr>
              <w:jc w:val="center"/>
              <w:rPr>
                <w:sz w:val="20"/>
                <w:szCs w:val="20"/>
              </w:rPr>
            </w:pPr>
            <w:r w:rsidRPr="002B57C1">
              <w:rPr>
                <w:sz w:val="20"/>
                <w:szCs w:val="20"/>
              </w:rPr>
              <w:t>5,92</w:t>
            </w:r>
          </w:p>
        </w:tc>
        <w:tc>
          <w:tcPr>
            <w:tcW w:w="302" w:type="pct"/>
            <w:shd w:val="clear" w:color="auto" w:fill="auto"/>
            <w:vAlign w:val="center"/>
          </w:tcPr>
          <w:p w14:paraId="60383215" w14:textId="77777777" w:rsidR="0009270A" w:rsidRPr="002B57C1" w:rsidRDefault="0009270A" w:rsidP="0009270A">
            <w:pPr>
              <w:jc w:val="center"/>
              <w:rPr>
                <w:color w:val="000000"/>
                <w:sz w:val="20"/>
                <w:szCs w:val="20"/>
              </w:rPr>
            </w:pPr>
            <w:r w:rsidRPr="002B57C1">
              <w:rPr>
                <w:color w:val="000000"/>
                <w:sz w:val="20"/>
                <w:szCs w:val="20"/>
              </w:rPr>
              <w:t>6,16</w:t>
            </w:r>
          </w:p>
        </w:tc>
        <w:tc>
          <w:tcPr>
            <w:tcW w:w="302" w:type="pct"/>
            <w:shd w:val="clear" w:color="auto" w:fill="auto"/>
            <w:vAlign w:val="center"/>
          </w:tcPr>
          <w:p w14:paraId="66E643EA" w14:textId="77777777" w:rsidR="0009270A" w:rsidRPr="002B57C1" w:rsidRDefault="0009270A" w:rsidP="0009270A">
            <w:pPr>
              <w:jc w:val="center"/>
              <w:rPr>
                <w:color w:val="000000"/>
                <w:sz w:val="20"/>
                <w:szCs w:val="20"/>
              </w:rPr>
            </w:pPr>
            <w:r w:rsidRPr="002B57C1">
              <w:rPr>
                <w:color w:val="000000"/>
                <w:sz w:val="20"/>
                <w:szCs w:val="20"/>
              </w:rPr>
              <w:t>6,40</w:t>
            </w:r>
          </w:p>
        </w:tc>
        <w:tc>
          <w:tcPr>
            <w:tcW w:w="302" w:type="pct"/>
            <w:shd w:val="clear" w:color="auto" w:fill="auto"/>
            <w:vAlign w:val="center"/>
          </w:tcPr>
          <w:p w14:paraId="2AC8649D" w14:textId="77777777" w:rsidR="0009270A" w:rsidRPr="002B57C1" w:rsidRDefault="0009270A" w:rsidP="0009270A">
            <w:pPr>
              <w:jc w:val="center"/>
              <w:rPr>
                <w:color w:val="000000"/>
                <w:sz w:val="20"/>
                <w:szCs w:val="20"/>
              </w:rPr>
            </w:pPr>
            <w:r w:rsidRPr="002B57C1">
              <w:rPr>
                <w:color w:val="000000"/>
                <w:sz w:val="20"/>
                <w:szCs w:val="20"/>
              </w:rPr>
              <w:t>6,66</w:t>
            </w:r>
          </w:p>
        </w:tc>
        <w:tc>
          <w:tcPr>
            <w:tcW w:w="302" w:type="pct"/>
            <w:shd w:val="clear" w:color="auto" w:fill="auto"/>
            <w:vAlign w:val="center"/>
          </w:tcPr>
          <w:p w14:paraId="64C8B77F" w14:textId="77777777" w:rsidR="0009270A" w:rsidRPr="002B57C1" w:rsidRDefault="0009270A" w:rsidP="0009270A">
            <w:pPr>
              <w:jc w:val="center"/>
              <w:rPr>
                <w:color w:val="000000"/>
                <w:sz w:val="20"/>
                <w:szCs w:val="20"/>
              </w:rPr>
            </w:pPr>
            <w:r w:rsidRPr="002B57C1">
              <w:rPr>
                <w:color w:val="000000"/>
                <w:sz w:val="20"/>
                <w:szCs w:val="20"/>
              </w:rPr>
              <w:t>6,93</w:t>
            </w:r>
          </w:p>
        </w:tc>
        <w:tc>
          <w:tcPr>
            <w:tcW w:w="302" w:type="pct"/>
            <w:shd w:val="clear" w:color="auto" w:fill="auto"/>
            <w:vAlign w:val="center"/>
          </w:tcPr>
          <w:p w14:paraId="03346286" w14:textId="77777777" w:rsidR="0009270A" w:rsidRPr="002B57C1" w:rsidRDefault="0009270A" w:rsidP="0009270A">
            <w:pPr>
              <w:jc w:val="center"/>
              <w:rPr>
                <w:color w:val="000000"/>
                <w:sz w:val="20"/>
                <w:szCs w:val="20"/>
              </w:rPr>
            </w:pPr>
            <w:r w:rsidRPr="002B57C1">
              <w:rPr>
                <w:color w:val="000000"/>
                <w:sz w:val="20"/>
                <w:szCs w:val="20"/>
              </w:rPr>
              <w:t>7,20</w:t>
            </w:r>
          </w:p>
        </w:tc>
        <w:tc>
          <w:tcPr>
            <w:tcW w:w="302" w:type="pct"/>
            <w:vAlign w:val="center"/>
          </w:tcPr>
          <w:p w14:paraId="0BB46AED" w14:textId="77777777" w:rsidR="0009270A" w:rsidRPr="002B57C1" w:rsidRDefault="0009270A" w:rsidP="0009270A">
            <w:pPr>
              <w:jc w:val="center"/>
              <w:rPr>
                <w:color w:val="000000"/>
                <w:sz w:val="20"/>
                <w:szCs w:val="20"/>
              </w:rPr>
            </w:pPr>
            <w:r w:rsidRPr="002B57C1">
              <w:rPr>
                <w:color w:val="000000"/>
                <w:sz w:val="20"/>
                <w:szCs w:val="20"/>
              </w:rPr>
              <w:t>7,49</w:t>
            </w:r>
          </w:p>
        </w:tc>
        <w:tc>
          <w:tcPr>
            <w:tcW w:w="302" w:type="pct"/>
            <w:vAlign w:val="center"/>
          </w:tcPr>
          <w:p w14:paraId="2376BB14" w14:textId="77777777" w:rsidR="0009270A" w:rsidRPr="002B57C1" w:rsidRDefault="0009270A" w:rsidP="0009270A">
            <w:pPr>
              <w:jc w:val="center"/>
              <w:rPr>
                <w:color w:val="000000"/>
                <w:sz w:val="20"/>
                <w:szCs w:val="20"/>
              </w:rPr>
            </w:pPr>
            <w:r w:rsidRPr="002B57C1">
              <w:rPr>
                <w:color w:val="000000"/>
                <w:sz w:val="20"/>
                <w:szCs w:val="20"/>
              </w:rPr>
              <w:t>7,79</w:t>
            </w:r>
          </w:p>
        </w:tc>
        <w:tc>
          <w:tcPr>
            <w:tcW w:w="302" w:type="pct"/>
            <w:vAlign w:val="center"/>
          </w:tcPr>
          <w:p w14:paraId="1CF3A27C" w14:textId="77777777" w:rsidR="0009270A" w:rsidRPr="002B57C1" w:rsidRDefault="0009270A" w:rsidP="0009270A">
            <w:pPr>
              <w:jc w:val="center"/>
              <w:rPr>
                <w:color w:val="000000"/>
                <w:sz w:val="20"/>
                <w:szCs w:val="20"/>
              </w:rPr>
            </w:pPr>
            <w:r w:rsidRPr="002B57C1">
              <w:rPr>
                <w:color w:val="000000"/>
                <w:sz w:val="20"/>
                <w:szCs w:val="20"/>
              </w:rPr>
              <w:t>8,10</w:t>
            </w:r>
          </w:p>
        </w:tc>
        <w:tc>
          <w:tcPr>
            <w:tcW w:w="299" w:type="pct"/>
            <w:vAlign w:val="center"/>
          </w:tcPr>
          <w:p w14:paraId="49AD2A6D" w14:textId="77777777" w:rsidR="0009270A" w:rsidRPr="002B57C1" w:rsidRDefault="0009270A" w:rsidP="0009270A">
            <w:pPr>
              <w:jc w:val="center"/>
              <w:rPr>
                <w:color w:val="000000"/>
                <w:sz w:val="20"/>
                <w:szCs w:val="20"/>
              </w:rPr>
            </w:pPr>
            <w:r w:rsidRPr="002B57C1">
              <w:rPr>
                <w:color w:val="000000"/>
                <w:sz w:val="20"/>
                <w:szCs w:val="20"/>
              </w:rPr>
              <w:t>8,43</w:t>
            </w:r>
          </w:p>
        </w:tc>
        <w:tc>
          <w:tcPr>
            <w:tcW w:w="297" w:type="pct"/>
            <w:vAlign w:val="center"/>
          </w:tcPr>
          <w:p w14:paraId="134182B6" w14:textId="77777777" w:rsidR="0009270A" w:rsidRPr="002B57C1" w:rsidRDefault="0009270A" w:rsidP="0009270A">
            <w:pPr>
              <w:jc w:val="center"/>
              <w:rPr>
                <w:color w:val="000000"/>
                <w:sz w:val="20"/>
                <w:szCs w:val="20"/>
              </w:rPr>
            </w:pPr>
            <w:r w:rsidRPr="002B57C1">
              <w:rPr>
                <w:color w:val="000000"/>
                <w:sz w:val="20"/>
                <w:szCs w:val="20"/>
              </w:rPr>
              <w:t>8,76</w:t>
            </w:r>
          </w:p>
        </w:tc>
      </w:tr>
      <w:tr w:rsidR="00685E47" w:rsidRPr="002B57C1" w14:paraId="043CECFC" w14:textId="77777777" w:rsidTr="00FE5B80">
        <w:trPr>
          <w:trHeight w:val="20"/>
          <w:jc w:val="center"/>
        </w:trPr>
        <w:tc>
          <w:tcPr>
            <w:tcW w:w="169" w:type="pct"/>
            <w:shd w:val="clear" w:color="auto" w:fill="auto"/>
            <w:vAlign w:val="center"/>
          </w:tcPr>
          <w:p w14:paraId="61EB35AC" w14:textId="77777777" w:rsidR="00685E47" w:rsidRPr="002B57C1" w:rsidRDefault="00685E47" w:rsidP="00685E47">
            <w:pPr>
              <w:jc w:val="center"/>
              <w:rPr>
                <w:sz w:val="20"/>
                <w:szCs w:val="20"/>
              </w:rPr>
            </w:pPr>
          </w:p>
        </w:tc>
        <w:tc>
          <w:tcPr>
            <w:tcW w:w="1053" w:type="pct"/>
            <w:shd w:val="clear" w:color="auto" w:fill="auto"/>
            <w:vAlign w:val="center"/>
          </w:tcPr>
          <w:p w14:paraId="1776F495" w14:textId="77777777" w:rsidR="00685E47" w:rsidRPr="002B57C1" w:rsidRDefault="00685E47" w:rsidP="00685E47">
            <w:pPr>
              <w:rPr>
                <w:sz w:val="20"/>
                <w:szCs w:val="20"/>
              </w:rPr>
            </w:pPr>
            <w:r w:rsidRPr="002B57C1">
              <w:rPr>
                <w:sz w:val="20"/>
                <w:szCs w:val="20"/>
              </w:rPr>
              <w:t>Норматив потребления</w:t>
            </w:r>
          </w:p>
        </w:tc>
        <w:tc>
          <w:tcPr>
            <w:tcW w:w="464" w:type="pct"/>
            <w:shd w:val="clear" w:color="auto" w:fill="auto"/>
            <w:vAlign w:val="center"/>
          </w:tcPr>
          <w:p w14:paraId="4991BD96" w14:textId="77777777" w:rsidR="00685E47" w:rsidRPr="002B57C1" w:rsidRDefault="00685E47" w:rsidP="00685E47">
            <w:pPr>
              <w:ind w:left="-104" w:right="-111"/>
              <w:jc w:val="center"/>
              <w:rPr>
                <w:sz w:val="20"/>
                <w:szCs w:val="20"/>
              </w:rPr>
            </w:pPr>
            <w:r w:rsidRPr="002B57C1">
              <w:rPr>
                <w:sz w:val="20"/>
                <w:szCs w:val="20"/>
              </w:rPr>
              <w:t>кВт*ч на 1 чел.</w:t>
            </w:r>
          </w:p>
        </w:tc>
        <w:tc>
          <w:tcPr>
            <w:tcW w:w="302" w:type="pct"/>
            <w:shd w:val="clear" w:color="auto" w:fill="auto"/>
            <w:vAlign w:val="center"/>
          </w:tcPr>
          <w:p w14:paraId="77230BF0" w14:textId="77777777" w:rsidR="00685E47" w:rsidRPr="002B57C1" w:rsidRDefault="00685E47" w:rsidP="00685E47">
            <w:pPr>
              <w:jc w:val="center"/>
              <w:rPr>
                <w:sz w:val="20"/>
                <w:szCs w:val="20"/>
              </w:rPr>
            </w:pPr>
            <w:r w:rsidRPr="002B57C1">
              <w:rPr>
                <w:sz w:val="20"/>
                <w:szCs w:val="20"/>
              </w:rPr>
              <w:t>79,17</w:t>
            </w:r>
          </w:p>
        </w:tc>
        <w:tc>
          <w:tcPr>
            <w:tcW w:w="302" w:type="pct"/>
            <w:shd w:val="clear" w:color="auto" w:fill="auto"/>
            <w:vAlign w:val="center"/>
          </w:tcPr>
          <w:p w14:paraId="168DFE56" w14:textId="77777777" w:rsidR="00685E47" w:rsidRPr="002B57C1" w:rsidRDefault="00685E47" w:rsidP="00685E47">
            <w:pPr>
              <w:jc w:val="center"/>
              <w:rPr>
                <w:sz w:val="20"/>
                <w:szCs w:val="20"/>
              </w:rPr>
            </w:pPr>
            <w:r w:rsidRPr="002B57C1">
              <w:rPr>
                <w:sz w:val="20"/>
                <w:szCs w:val="20"/>
              </w:rPr>
              <w:t>79,17</w:t>
            </w:r>
          </w:p>
        </w:tc>
        <w:tc>
          <w:tcPr>
            <w:tcW w:w="302" w:type="pct"/>
            <w:shd w:val="clear" w:color="auto" w:fill="auto"/>
            <w:vAlign w:val="center"/>
          </w:tcPr>
          <w:p w14:paraId="6062DE5D" w14:textId="77777777" w:rsidR="00685E47" w:rsidRPr="002B57C1" w:rsidRDefault="00685E47" w:rsidP="00685E47">
            <w:pPr>
              <w:jc w:val="center"/>
              <w:rPr>
                <w:sz w:val="20"/>
                <w:szCs w:val="20"/>
              </w:rPr>
            </w:pPr>
            <w:r w:rsidRPr="002B57C1">
              <w:rPr>
                <w:sz w:val="20"/>
                <w:szCs w:val="20"/>
              </w:rPr>
              <w:t>79,17</w:t>
            </w:r>
          </w:p>
        </w:tc>
        <w:tc>
          <w:tcPr>
            <w:tcW w:w="302" w:type="pct"/>
            <w:shd w:val="clear" w:color="auto" w:fill="auto"/>
            <w:vAlign w:val="center"/>
          </w:tcPr>
          <w:p w14:paraId="4BF98DAC" w14:textId="77777777" w:rsidR="00685E47" w:rsidRPr="002B57C1" w:rsidRDefault="00685E47" w:rsidP="00685E47">
            <w:pPr>
              <w:jc w:val="center"/>
              <w:rPr>
                <w:sz w:val="20"/>
                <w:szCs w:val="20"/>
              </w:rPr>
            </w:pPr>
            <w:r w:rsidRPr="002B57C1">
              <w:rPr>
                <w:sz w:val="20"/>
                <w:szCs w:val="20"/>
              </w:rPr>
              <w:t>79,17</w:t>
            </w:r>
          </w:p>
        </w:tc>
        <w:tc>
          <w:tcPr>
            <w:tcW w:w="302" w:type="pct"/>
            <w:shd w:val="clear" w:color="auto" w:fill="auto"/>
            <w:vAlign w:val="center"/>
          </w:tcPr>
          <w:p w14:paraId="3FBCCAF0" w14:textId="77777777" w:rsidR="00685E47" w:rsidRPr="002B57C1" w:rsidRDefault="00685E47" w:rsidP="00685E47">
            <w:pPr>
              <w:jc w:val="center"/>
              <w:rPr>
                <w:sz w:val="20"/>
                <w:szCs w:val="20"/>
              </w:rPr>
            </w:pPr>
            <w:r w:rsidRPr="002B57C1">
              <w:rPr>
                <w:sz w:val="20"/>
                <w:szCs w:val="20"/>
              </w:rPr>
              <w:t>79,17</w:t>
            </w:r>
          </w:p>
        </w:tc>
        <w:tc>
          <w:tcPr>
            <w:tcW w:w="302" w:type="pct"/>
            <w:shd w:val="clear" w:color="auto" w:fill="auto"/>
            <w:vAlign w:val="center"/>
          </w:tcPr>
          <w:p w14:paraId="48C22FA8" w14:textId="77777777" w:rsidR="00685E47" w:rsidRPr="002B57C1" w:rsidRDefault="00685E47" w:rsidP="00685E47">
            <w:pPr>
              <w:jc w:val="center"/>
              <w:rPr>
                <w:sz w:val="20"/>
                <w:szCs w:val="20"/>
              </w:rPr>
            </w:pPr>
            <w:r w:rsidRPr="002B57C1">
              <w:rPr>
                <w:sz w:val="20"/>
                <w:szCs w:val="20"/>
              </w:rPr>
              <w:t>79,17</w:t>
            </w:r>
          </w:p>
        </w:tc>
        <w:tc>
          <w:tcPr>
            <w:tcW w:w="302" w:type="pct"/>
            <w:vAlign w:val="center"/>
          </w:tcPr>
          <w:p w14:paraId="5CAB0B08" w14:textId="77777777" w:rsidR="00685E47" w:rsidRPr="002B57C1" w:rsidRDefault="00685E47" w:rsidP="00685E47">
            <w:pPr>
              <w:jc w:val="center"/>
              <w:rPr>
                <w:sz w:val="20"/>
                <w:szCs w:val="20"/>
              </w:rPr>
            </w:pPr>
            <w:r w:rsidRPr="002B57C1">
              <w:rPr>
                <w:sz w:val="20"/>
                <w:szCs w:val="20"/>
              </w:rPr>
              <w:t>79,17</w:t>
            </w:r>
          </w:p>
        </w:tc>
        <w:tc>
          <w:tcPr>
            <w:tcW w:w="302" w:type="pct"/>
            <w:vAlign w:val="center"/>
          </w:tcPr>
          <w:p w14:paraId="28D32B4B" w14:textId="77777777" w:rsidR="00685E47" w:rsidRPr="002B57C1" w:rsidRDefault="00685E47" w:rsidP="00685E47">
            <w:pPr>
              <w:jc w:val="center"/>
              <w:rPr>
                <w:sz w:val="20"/>
                <w:szCs w:val="20"/>
              </w:rPr>
            </w:pPr>
            <w:r w:rsidRPr="002B57C1">
              <w:rPr>
                <w:sz w:val="20"/>
                <w:szCs w:val="20"/>
              </w:rPr>
              <w:t>79,17</w:t>
            </w:r>
          </w:p>
        </w:tc>
        <w:tc>
          <w:tcPr>
            <w:tcW w:w="302" w:type="pct"/>
            <w:vAlign w:val="center"/>
          </w:tcPr>
          <w:p w14:paraId="4830999D" w14:textId="77777777" w:rsidR="00685E47" w:rsidRPr="002B57C1" w:rsidRDefault="00685E47" w:rsidP="00685E47">
            <w:pPr>
              <w:jc w:val="center"/>
              <w:rPr>
                <w:sz w:val="20"/>
                <w:szCs w:val="20"/>
              </w:rPr>
            </w:pPr>
            <w:r w:rsidRPr="002B57C1">
              <w:rPr>
                <w:sz w:val="20"/>
                <w:szCs w:val="20"/>
              </w:rPr>
              <w:t>79,17</w:t>
            </w:r>
          </w:p>
        </w:tc>
        <w:tc>
          <w:tcPr>
            <w:tcW w:w="299" w:type="pct"/>
            <w:vAlign w:val="center"/>
          </w:tcPr>
          <w:p w14:paraId="0B81ECD0" w14:textId="77777777" w:rsidR="00685E47" w:rsidRPr="002B57C1" w:rsidRDefault="00685E47" w:rsidP="00685E47">
            <w:pPr>
              <w:jc w:val="center"/>
              <w:rPr>
                <w:sz w:val="20"/>
                <w:szCs w:val="20"/>
              </w:rPr>
            </w:pPr>
            <w:r w:rsidRPr="002B57C1">
              <w:rPr>
                <w:sz w:val="20"/>
                <w:szCs w:val="20"/>
              </w:rPr>
              <w:t>79,17</w:t>
            </w:r>
          </w:p>
        </w:tc>
        <w:tc>
          <w:tcPr>
            <w:tcW w:w="297" w:type="pct"/>
            <w:vAlign w:val="center"/>
          </w:tcPr>
          <w:p w14:paraId="126693B3" w14:textId="77777777" w:rsidR="00685E47" w:rsidRPr="002B57C1" w:rsidRDefault="00685E47" w:rsidP="00685E47">
            <w:pPr>
              <w:jc w:val="center"/>
              <w:rPr>
                <w:sz w:val="20"/>
                <w:szCs w:val="20"/>
              </w:rPr>
            </w:pPr>
            <w:r w:rsidRPr="002B57C1">
              <w:rPr>
                <w:sz w:val="20"/>
                <w:szCs w:val="20"/>
              </w:rPr>
              <w:t>79,17</w:t>
            </w:r>
          </w:p>
        </w:tc>
      </w:tr>
      <w:tr w:rsidR="00685E47" w:rsidRPr="002B57C1" w14:paraId="71F2E4A5" w14:textId="77777777" w:rsidTr="00FE5B80">
        <w:trPr>
          <w:trHeight w:val="20"/>
          <w:jc w:val="center"/>
        </w:trPr>
        <w:tc>
          <w:tcPr>
            <w:tcW w:w="169" w:type="pct"/>
            <w:shd w:val="clear" w:color="auto" w:fill="auto"/>
            <w:vAlign w:val="center"/>
          </w:tcPr>
          <w:p w14:paraId="305C2071" w14:textId="77777777" w:rsidR="00685E47" w:rsidRPr="002B57C1" w:rsidRDefault="00685E47" w:rsidP="00685E47">
            <w:pPr>
              <w:jc w:val="center"/>
              <w:rPr>
                <w:sz w:val="20"/>
                <w:szCs w:val="20"/>
              </w:rPr>
            </w:pPr>
          </w:p>
        </w:tc>
        <w:tc>
          <w:tcPr>
            <w:tcW w:w="1053" w:type="pct"/>
            <w:shd w:val="clear" w:color="auto" w:fill="auto"/>
            <w:vAlign w:val="center"/>
          </w:tcPr>
          <w:p w14:paraId="59555EEC" w14:textId="77777777" w:rsidR="00685E47" w:rsidRPr="002B57C1" w:rsidRDefault="00685E47" w:rsidP="00685E47">
            <w:pPr>
              <w:rPr>
                <w:sz w:val="20"/>
                <w:szCs w:val="20"/>
              </w:rPr>
            </w:pPr>
            <w:r w:rsidRPr="002B57C1">
              <w:rPr>
                <w:sz w:val="20"/>
                <w:szCs w:val="20"/>
              </w:rPr>
              <w:t>Совокупный платеж</w:t>
            </w:r>
          </w:p>
        </w:tc>
        <w:tc>
          <w:tcPr>
            <w:tcW w:w="464" w:type="pct"/>
            <w:shd w:val="clear" w:color="auto" w:fill="auto"/>
            <w:vAlign w:val="center"/>
          </w:tcPr>
          <w:p w14:paraId="3B2775B3" w14:textId="77777777" w:rsidR="00685E47" w:rsidRPr="002B57C1" w:rsidRDefault="00685E47" w:rsidP="00685E47">
            <w:pPr>
              <w:ind w:left="-104" w:right="-111"/>
              <w:jc w:val="center"/>
              <w:rPr>
                <w:sz w:val="20"/>
                <w:szCs w:val="20"/>
              </w:rPr>
            </w:pPr>
            <w:r w:rsidRPr="002B57C1">
              <w:rPr>
                <w:sz w:val="20"/>
                <w:szCs w:val="20"/>
              </w:rPr>
              <w:t>руб./мес.</w:t>
            </w:r>
          </w:p>
        </w:tc>
        <w:tc>
          <w:tcPr>
            <w:tcW w:w="302" w:type="pct"/>
            <w:shd w:val="clear" w:color="auto" w:fill="auto"/>
            <w:vAlign w:val="center"/>
          </w:tcPr>
          <w:p w14:paraId="73DB386E" w14:textId="77777777" w:rsidR="00685E47" w:rsidRPr="002B57C1" w:rsidRDefault="00685E47" w:rsidP="00685E47">
            <w:pPr>
              <w:jc w:val="center"/>
              <w:rPr>
                <w:sz w:val="20"/>
                <w:szCs w:val="20"/>
              </w:rPr>
            </w:pPr>
            <w:r w:rsidRPr="002B57C1">
              <w:rPr>
                <w:sz w:val="20"/>
                <w:szCs w:val="20"/>
              </w:rPr>
              <w:t>468,67</w:t>
            </w:r>
          </w:p>
        </w:tc>
        <w:tc>
          <w:tcPr>
            <w:tcW w:w="302" w:type="pct"/>
            <w:shd w:val="clear" w:color="auto" w:fill="auto"/>
            <w:vAlign w:val="center"/>
          </w:tcPr>
          <w:p w14:paraId="3C10BD16" w14:textId="77777777" w:rsidR="00685E47" w:rsidRPr="002B57C1" w:rsidRDefault="00685E47" w:rsidP="00685E47">
            <w:pPr>
              <w:jc w:val="center"/>
              <w:rPr>
                <w:sz w:val="20"/>
                <w:szCs w:val="20"/>
              </w:rPr>
            </w:pPr>
            <w:r w:rsidRPr="002B57C1">
              <w:rPr>
                <w:sz w:val="20"/>
                <w:szCs w:val="20"/>
              </w:rPr>
              <w:t>487,41</w:t>
            </w:r>
          </w:p>
        </w:tc>
        <w:tc>
          <w:tcPr>
            <w:tcW w:w="302" w:type="pct"/>
            <w:shd w:val="clear" w:color="auto" w:fill="auto"/>
            <w:vAlign w:val="center"/>
          </w:tcPr>
          <w:p w14:paraId="6932C8D6" w14:textId="77777777" w:rsidR="00685E47" w:rsidRPr="002B57C1" w:rsidRDefault="00685E47" w:rsidP="00685E47">
            <w:pPr>
              <w:jc w:val="center"/>
              <w:rPr>
                <w:sz w:val="20"/>
                <w:szCs w:val="20"/>
              </w:rPr>
            </w:pPr>
            <w:r w:rsidRPr="002B57C1">
              <w:rPr>
                <w:sz w:val="20"/>
                <w:szCs w:val="20"/>
              </w:rPr>
              <w:t>506,91</w:t>
            </w:r>
          </w:p>
        </w:tc>
        <w:tc>
          <w:tcPr>
            <w:tcW w:w="302" w:type="pct"/>
            <w:shd w:val="clear" w:color="auto" w:fill="auto"/>
            <w:vAlign w:val="center"/>
          </w:tcPr>
          <w:p w14:paraId="5C4F9D65" w14:textId="77777777" w:rsidR="00685E47" w:rsidRPr="002B57C1" w:rsidRDefault="00685E47" w:rsidP="00685E47">
            <w:pPr>
              <w:jc w:val="center"/>
              <w:rPr>
                <w:sz w:val="20"/>
                <w:szCs w:val="20"/>
              </w:rPr>
            </w:pPr>
            <w:r w:rsidRPr="002B57C1">
              <w:rPr>
                <w:sz w:val="20"/>
                <w:szCs w:val="20"/>
              </w:rPr>
              <w:t>527,19</w:t>
            </w:r>
          </w:p>
        </w:tc>
        <w:tc>
          <w:tcPr>
            <w:tcW w:w="302" w:type="pct"/>
            <w:shd w:val="clear" w:color="auto" w:fill="auto"/>
            <w:vAlign w:val="center"/>
          </w:tcPr>
          <w:p w14:paraId="75561BDB" w14:textId="77777777" w:rsidR="00685E47" w:rsidRPr="002B57C1" w:rsidRDefault="00685E47" w:rsidP="00685E47">
            <w:pPr>
              <w:jc w:val="center"/>
              <w:rPr>
                <w:sz w:val="20"/>
                <w:szCs w:val="20"/>
              </w:rPr>
            </w:pPr>
            <w:r w:rsidRPr="002B57C1">
              <w:rPr>
                <w:sz w:val="20"/>
                <w:szCs w:val="20"/>
              </w:rPr>
              <w:t>548,27</w:t>
            </w:r>
          </w:p>
        </w:tc>
        <w:tc>
          <w:tcPr>
            <w:tcW w:w="302" w:type="pct"/>
            <w:shd w:val="clear" w:color="auto" w:fill="auto"/>
            <w:vAlign w:val="center"/>
          </w:tcPr>
          <w:p w14:paraId="03779D8B" w14:textId="77777777" w:rsidR="00685E47" w:rsidRPr="002B57C1" w:rsidRDefault="00685E47" w:rsidP="00685E47">
            <w:pPr>
              <w:jc w:val="center"/>
              <w:rPr>
                <w:sz w:val="20"/>
                <w:szCs w:val="20"/>
              </w:rPr>
            </w:pPr>
            <w:r w:rsidRPr="002B57C1">
              <w:rPr>
                <w:sz w:val="20"/>
                <w:szCs w:val="20"/>
              </w:rPr>
              <w:t>570,20</w:t>
            </w:r>
          </w:p>
        </w:tc>
        <w:tc>
          <w:tcPr>
            <w:tcW w:w="302" w:type="pct"/>
            <w:vAlign w:val="center"/>
          </w:tcPr>
          <w:p w14:paraId="1EE39013" w14:textId="77777777" w:rsidR="00685E47" w:rsidRPr="002B57C1" w:rsidRDefault="00685E47" w:rsidP="00685E47">
            <w:pPr>
              <w:jc w:val="center"/>
              <w:rPr>
                <w:sz w:val="20"/>
                <w:szCs w:val="20"/>
              </w:rPr>
            </w:pPr>
            <w:r w:rsidRPr="002B57C1">
              <w:rPr>
                <w:sz w:val="20"/>
                <w:szCs w:val="20"/>
              </w:rPr>
              <w:t>593,01</w:t>
            </w:r>
          </w:p>
        </w:tc>
        <w:tc>
          <w:tcPr>
            <w:tcW w:w="302" w:type="pct"/>
            <w:vAlign w:val="center"/>
          </w:tcPr>
          <w:p w14:paraId="1B1AF3AF" w14:textId="77777777" w:rsidR="00685E47" w:rsidRPr="002B57C1" w:rsidRDefault="00685E47" w:rsidP="00685E47">
            <w:pPr>
              <w:jc w:val="center"/>
              <w:rPr>
                <w:sz w:val="20"/>
                <w:szCs w:val="20"/>
              </w:rPr>
            </w:pPr>
            <w:r w:rsidRPr="002B57C1">
              <w:rPr>
                <w:sz w:val="20"/>
                <w:szCs w:val="20"/>
              </w:rPr>
              <w:t>616,73</w:t>
            </w:r>
          </w:p>
        </w:tc>
        <w:tc>
          <w:tcPr>
            <w:tcW w:w="302" w:type="pct"/>
            <w:vAlign w:val="center"/>
          </w:tcPr>
          <w:p w14:paraId="74033EB0" w14:textId="77777777" w:rsidR="00685E47" w:rsidRPr="002B57C1" w:rsidRDefault="00685E47" w:rsidP="00685E47">
            <w:pPr>
              <w:jc w:val="center"/>
              <w:rPr>
                <w:sz w:val="20"/>
                <w:szCs w:val="20"/>
              </w:rPr>
            </w:pPr>
            <w:r w:rsidRPr="002B57C1">
              <w:rPr>
                <w:sz w:val="20"/>
                <w:szCs w:val="20"/>
              </w:rPr>
              <w:t>641,40</w:t>
            </w:r>
          </w:p>
        </w:tc>
        <w:tc>
          <w:tcPr>
            <w:tcW w:w="299" w:type="pct"/>
            <w:vAlign w:val="center"/>
          </w:tcPr>
          <w:p w14:paraId="3B88D608" w14:textId="77777777" w:rsidR="00685E47" w:rsidRPr="002B57C1" w:rsidRDefault="00685E47" w:rsidP="00685E47">
            <w:pPr>
              <w:jc w:val="center"/>
              <w:rPr>
                <w:sz w:val="20"/>
                <w:szCs w:val="20"/>
              </w:rPr>
            </w:pPr>
            <w:r w:rsidRPr="002B57C1">
              <w:rPr>
                <w:sz w:val="20"/>
                <w:szCs w:val="20"/>
              </w:rPr>
              <w:t>667,06</w:t>
            </w:r>
          </w:p>
        </w:tc>
        <w:tc>
          <w:tcPr>
            <w:tcW w:w="297" w:type="pct"/>
            <w:vAlign w:val="center"/>
          </w:tcPr>
          <w:p w14:paraId="0B87C08F" w14:textId="77777777" w:rsidR="00685E47" w:rsidRPr="002B57C1" w:rsidRDefault="00685E47" w:rsidP="00685E47">
            <w:pPr>
              <w:jc w:val="center"/>
              <w:rPr>
                <w:sz w:val="20"/>
                <w:szCs w:val="20"/>
              </w:rPr>
            </w:pPr>
            <w:r w:rsidRPr="002B57C1">
              <w:rPr>
                <w:sz w:val="20"/>
                <w:szCs w:val="20"/>
              </w:rPr>
              <w:t>693,74</w:t>
            </w:r>
          </w:p>
        </w:tc>
      </w:tr>
      <w:tr w:rsidR="00486363" w:rsidRPr="002B57C1" w14:paraId="2030B32B" w14:textId="77777777" w:rsidTr="00FE5B80">
        <w:trPr>
          <w:trHeight w:val="20"/>
          <w:jc w:val="center"/>
        </w:trPr>
        <w:tc>
          <w:tcPr>
            <w:tcW w:w="169" w:type="pct"/>
            <w:shd w:val="clear" w:color="auto" w:fill="auto"/>
            <w:vAlign w:val="center"/>
          </w:tcPr>
          <w:p w14:paraId="0E3A7EB6" w14:textId="77777777" w:rsidR="00486363" w:rsidRPr="002B57C1" w:rsidRDefault="00486363" w:rsidP="00486363">
            <w:pPr>
              <w:jc w:val="center"/>
              <w:rPr>
                <w:sz w:val="20"/>
                <w:szCs w:val="20"/>
              </w:rPr>
            </w:pPr>
            <w:r w:rsidRPr="002B57C1">
              <w:rPr>
                <w:sz w:val="20"/>
                <w:szCs w:val="20"/>
              </w:rPr>
              <w:t>2</w:t>
            </w:r>
          </w:p>
        </w:tc>
        <w:tc>
          <w:tcPr>
            <w:tcW w:w="1053" w:type="pct"/>
            <w:shd w:val="clear" w:color="auto" w:fill="auto"/>
            <w:vAlign w:val="center"/>
          </w:tcPr>
          <w:p w14:paraId="751BCDD4" w14:textId="77777777" w:rsidR="00486363" w:rsidRPr="002B57C1" w:rsidRDefault="00486363" w:rsidP="00486363">
            <w:pPr>
              <w:rPr>
                <w:sz w:val="20"/>
                <w:szCs w:val="20"/>
              </w:rPr>
            </w:pPr>
            <w:r w:rsidRPr="002B57C1">
              <w:rPr>
                <w:sz w:val="20"/>
                <w:szCs w:val="20"/>
              </w:rPr>
              <w:t xml:space="preserve">Теплоснабжение </w:t>
            </w:r>
          </w:p>
        </w:tc>
        <w:tc>
          <w:tcPr>
            <w:tcW w:w="464" w:type="pct"/>
            <w:shd w:val="clear" w:color="auto" w:fill="auto"/>
            <w:vAlign w:val="center"/>
          </w:tcPr>
          <w:p w14:paraId="46B42352" w14:textId="77777777" w:rsidR="00486363" w:rsidRPr="002B57C1" w:rsidRDefault="00486363" w:rsidP="00486363">
            <w:pPr>
              <w:ind w:left="-104" w:right="-111"/>
              <w:jc w:val="center"/>
              <w:rPr>
                <w:sz w:val="20"/>
                <w:szCs w:val="20"/>
              </w:rPr>
            </w:pPr>
            <w:r w:rsidRPr="002B57C1">
              <w:rPr>
                <w:sz w:val="20"/>
                <w:szCs w:val="20"/>
              </w:rPr>
              <w:t>руб./Гкал</w:t>
            </w:r>
          </w:p>
        </w:tc>
        <w:tc>
          <w:tcPr>
            <w:tcW w:w="302" w:type="pct"/>
            <w:shd w:val="clear" w:color="auto" w:fill="auto"/>
            <w:vAlign w:val="center"/>
          </w:tcPr>
          <w:p w14:paraId="07BBCA73" w14:textId="77777777" w:rsidR="00486363" w:rsidRPr="002B57C1" w:rsidRDefault="00486363" w:rsidP="00486363">
            <w:pPr>
              <w:jc w:val="center"/>
              <w:rPr>
                <w:sz w:val="20"/>
                <w:szCs w:val="20"/>
              </w:rPr>
            </w:pPr>
            <w:r w:rsidRPr="002B57C1">
              <w:rPr>
                <w:sz w:val="20"/>
                <w:szCs w:val="20"/>
              </w:rPr>
              <w:t>3193,71</w:t>
            </w:r>
          </w:p>
        </w:tc>
        <w:tc>
          <w:tcPr>
            <w:tcW w:w="302" w:type="pct"/>
            <w:shd w:val="clear" w:color="auto" w:fill="auto"/>
            <w:vAlign w:val="center"/>
          </w:tcPr>
          <w:p w14:paraId="4A524018" w14:textId="77777777" w:rsidR="00486363" w:rsidRPr="002B57C1" w:rsidRDefault="00486363" w:rsidP="00486363">
            <w:pPr>
              <w:jc w:val="center"/>
              <w:rPr>
                <w:sz w:val="20"/>
                <w:szCs w:val="20"/>
              </w:rPr>
            </w:pPr>
            <w:r w:rsidRPr="002B57C1">
              <w:rPr>
                <w:sz w:val="20"/>
                <w:szCs w:val="20"/>
              </w:rPr>
              <w:t>3321,11</w:t>
            </w:r>
          </w:p>
        </w:tc>
        <w:tc>
          <w:tcPr>
            <w:tcW w:w="302" w:type="pct"/>
            <w:shd w:val="clear" w:color="auto" w:fill="auto"/>
            <w:vAlign w:val="center"/>
          </w:tcPr>
          <w:p w14:paraId="5071B9E6" w14:textId="77777777" w:rsidR="00486363" w:rsidRPr="002B57C1" w:rsidRDefault="00486363" w:rsidP="00486363">
            <w:pPr>
              <w:jc w:val="center"/>
              <w:rPr>
                <w:sz w:val="20"/>
                <w:szCs w:val="20"/>
              </w:rPr>
            </w:pPr>
            <w:r w:rsidRPr="002B57C1">
              <w:rPr>
                <w:sz w:val="20"/>
                <w:szCs w:val="20"/>
              </w:rPr>
              <w:t>3327,38</w:t>
            </w:r>
          </w:p>
        </w:tc>
        <w:tc>
          <w:tcPr>
            <w:tcW w:w="302" w:type="pct"/>
            <w:shd w:val="clear" w:color="auto" w:fill="auto"/>
            <w:vAlign w:val="center"/>
          </w:tcPr>
          <w:p w14:paraId="35F59CF3" w14:textId="77777777" w:rsidR="00486363" w:rsidRPr="002B57C1" w:rsidRDefault="00486363" w:rsidP="00486363">
            <w:pPr>
              <w:jc w:val="right"/>
              <w:rPr>
                <w:color w:val="000000"/>
                <w:sz w:val="20"/>
                <w:szCs w:val="20"/>
              </w:rPr>
            </w:pPr>
            <w:r w:rsidRPr="002B57C1">
              <w:rPr>
                <w:color w:val="000000"/>
                <w:sz w:val="20"/>
                <w:szCs w:val="20"/>
              </w:rPr>
              <w:t>3460,48</w:t>
            </w:r>
          </w:p>
        </w:tc>
        <w:tc>
          <w:tcPr>
            <w:tcW w:w="302" w:type="pct"/>
            <w:shd w:val="clear" w:color="auto" w:fill="auto"/>
            <w:vAlign w:val="center"/>
          </w:tcPr>
          <w:p w14:paraId="2A92DB70" w14:textId="77777777" w:rsidR="00486363" w:rsidRPr="002B57C1" w:rsidRDefault="00486363" w:rsidP="00486363">
            <w:pPr>
              <w:jc w:val="right"/>
              <w:rPr>
                <w:color w:val="000000"/>
                <w:sz w:val="20"/>
                <w:szCs w:val="20"/>
              </w:rPr>
            </w:pPr>
            <w:r w:rsidRPr="002B57C1">
              <w:rPr>
                <w:color w:val="000000"/>
                <w:sz w:val="20"/>
                <w:szCs w:val="20"/>
              </w:rPr>
              <w:t>3598,89</w:t>
            </w:r>
          </w:p>
        </w:tc>
        <w:tc>
          <w:tcPr>
            <w:tcW w:w="302" w:type="pct"/>
            <w:shd w:val="clear" w:color="auto" w:fill="auto"/>
            <w:vAlign w:val="center"/>
          </w:tcPr>
          <w:p w14:paraId="5EF92443" w14:textId="77777777" w:rsidR="00486363" w:rsidRPr="002B57C1" w:rsidRDefault="00486363" w:rsidP="00486363">
            <w:pPr>
              <w:jc w:val="right"/>
              <w:rPr>
                <w:color w:val="000000"/>
                <w:sz w:val="20"/>
                <w:szCs w:val="20"/>
              </w:rPr>
            </w:pPr>
            <w:r w:rsidRPr="002B57C1">
              <w:rPr>
                <w:color w:val="000000"/>
                <w:sz w:val="20"/>
                <w:szCs w:val="20"/>
              </w:rPr>
              <w:t>3742,85</w:t>
            </w:r>
          </w:p>
        </w:tc>
        <w:tc>
          <w:tcPr>
            <w:tcW w:w="302" w:type="pct"/>
            <w:vAlign w:val="center"/>
          </w:tcPr>
          <w:p w14:paraId="16F1109C" w14:textId="77777777" w:rsidR="00486363" w:rsidRPr="002B57C1" w:rsidRDefault="00486363" w:rsidP="00486363">
            <w:pPr>
              <w:jc w:val="right"/>
              <w:rPr>
                <w:color w:val="000000"/>
                <w:sz w:val="20"/>
                <w:szCs w:val="20"/>
              </w:rPr>
            </w:pPr>
            <w:r w:rsidRPr="002B57C1">
              <w:rPr>
                <w:color w:val="000000"/>
                <w:sz w:val="20"/>
                <w:szCs w:val="20"/>
              </w:rPr>
              <w:t>3892,56</w:t>
            </w:r>
          </w:p>
        </w:tc>
        <w:tc>
          <w:tcPr>
            <w:tcW w:w="302" w:type="pct"/>
            <w:vAlign w:val="center"/>
          </w:tcPr>
          <w:p w14:paraId="3916E439" w14:textId="77777777" w:rsidR="00486363" w:rsidRPr="002B57C1" w:rsidRDefault="00486363" w:rsidP="00486363">
            <w:pPr>
              <w:jc w:val="right"/>
              <w:rPr>
                <w:color w:val="000000"/>
                <w:sz w:val="20"/>
                <w:szCs w:val="20"/>
              </w:rPr>
            </w:pPr>
            <w:r w:rsidRPr="002B57C1">
              <w:rPr>
                <w:color w:val="000000"/>
                <w:sz w:val="20"/>
                <w:szCs w:val="20"/>
              </w:rPr>
              <w:t>4048,27</w:t>
            </w:r>
          </w:p>
        </w:tc>
        <w:tc>
          <w:tcPr>
            <w:tcW w:w="302" w:type="pct"/>
            <w:vAlign w:val="center"/>
          </w:tcPr>
          <w:p w14:paraId="3E3E3759" w14:textId="77777777" w:rsidR="00486363" w:rsidRPr="002B57C1" w:rsidRDefault="00486363" w:rsidP="00486363">
            <w:pPr>
              <w:jc w:val="right"/>
              <w:rPr>
                <w:color w:val="000000"/>
                <w:sz w:val="20"/>
                <w:szCs w:val="20"/>
              </w:rPr>
            </w:pPr>
            <w:r w:rsidRPr="002B57C1">
              <w:rPr>
                <w:color w:val="000000"/>
                <w:sz w:val="20"/>
                <w:szCs w:val="20"/>
              </w:rPr>
              <w:t>4210,20</w:t>
            </w:r>
          </w:p>
        </w:tc>
        <w:tc>
          <w:tcPr>
            <w:tcW w:w="299" w:type="pct"/>
            <w:vAlign w:val="center"/>
          </w:tcPr>
          <w:p w14:paraId="73DE2699" w14:textId="77777777" w:rsidR="00486363" w:rsidRPr="002B57C1" w:rsidRDefault="00486363" w:rsidP="00486363">
            <w:pPr>
              <w:jc w:val="right"/>
              <w:rPr>
                <w:color w:val="000000"/>
                <w:sz w:val="20"/>
                <w:szCs w:val="20"/>
              </w:rPr>
            </w:pPr>
            <w:r w:rsidRPr="002B57C1">
              <w:rPr>
                <w:color w:val="000000"/>
                <w:sz w:val="20"/>
                <w:szCs w:val="20"/>
              </w:rPr>
              <w:t>4378,61</w:t>
            </w:r>
          </w:p>
        </w:tc>
        <w:tc>
          <w:tcPr>
            <w:tcW w:w="297" w:type="pct"/>
            <w:vAlign w:val="center"/>
          </w:tcPr>
          <w:p w14:paraId="2C7BB08C" w14:textId="77777777" w:rsidR="00486363" w:rsidRPr="002B57C1" w:rsidRDefault="00486363" w:rsidP="00486363">
            <w:pPr>
              <w:jc w:val="right"/>
              <w:rPr>
                <w:color w:val="000000"/>
                <w:sz w:val="20"/>
                <w:szCs w:val="20"/>
              </w:rPr>
            </w:pPr>
            <w:r w:rsidRPr="002B57C1">
              <w:rPr>
                <w:color w:val="000000"/>
                <w:sz w:val="20"/>
                <w:szCs w:val="20"/>
              </w:rPr>
              <w:t>4553,75</w:t>
            </w:r>
          </w:p>
        </w:tc>
      </w:tr>
      <w:tr w:rsidR="000C0BB6" w:rsidRPr="002B57C1" w14:paraId="133EE736" w14:textId="77777777" w:rsidTr="00EC1360">
        <w:trPr>
          <w:trHeight w:val="20"/>
          <w:jc w:val="center"/>
        </w:trPr>
        <w:tc>
          <w:tcPr>
            <w:tcW w:w="169" w:type="pct"/>
            <w:shd w:val="clear" w:color="auto" w:fill="auto"/>
            <w:vAlign w:val="center"/>
          </w:tcPr>
          <w:p w14:paraId="075636F7" w14:textId="77777777" w:rsidR="000C0BB6" w:rsidRPr="002B57C1" w:rsidRDefault="000C0BB6" w:rsidP="000C0BB6">
            <w:pPr>
              <w:jc w:val="center"/>
              <w:rPr>
                <w:sz w:val="20"/>
                <w:szCs w:val="20"/>
              </w:rPr>
            </w:pPr>
          </w:p>
        </w:tc>
        <w:tc>
          <w:tcPr>
            <w:tcW w:w="1053" w:type="pct"/>
            <w:shd w:val="clear" w:color="auto" w:fill="auto"/>
            <w:vAlign w:val="center"/>
          </w:tcPr>
          <w:p w14:paraId="11875A01" w14:textId="77777777" w:rsidR="000C0BB6" w:rsidRPr="002B57C1" w:rsidRDefault="000C0BB6" w:rsidP="000C0BB6">
            <w:pPr>
              <w:rPr>
                <w:sz w:val="20"/>
                <w:szCs w:val="20"/>
              </w:rPr>
            </w:pPr>
            <w:r w:rsidRPr="002B57C1">
              <w:rPr>
                <w:sz w:val="20"/>
                <w:szCs w:val="20"/>
              </w:rPr>
              <w:t>Норматив потребления</w:t>
            </w:r>
          </w:p>
        </w:tc>
        <w:tc>
          <w:tcPr>
            <w:tcW w:w="464" w:type="pct"/>
            <w:shd w:val="clear" w:color="auto" w:fill="auto"/>
            <w:vAlign w:val="center"/>
          </w:tcPr>
          <w:p w14:paraId="10949BA7" w14:textId="77777777" w:rsidR="000C0BB6" w:rsidRPr="002B57C1" w:rsidRDefault="000C0BB6" w:rsidP="000C0BB6">
            <w:pPr>
              <w:ind w:left="-104" w:right="-111"/>
              <w:jc w:val="center"/>
              <w:rPr>
                <w:sz w:val="20"/>
                <w:szCs w:val="20"/>
              </w:rPr>
            </w:pPr>
            <w:r w:rsidRPr="002B57C1">
              <w:rPr>
                <w:sz w:val="20"/>
                <w:szCs w:val="20"/>
              </w:rPr>
              <w:t>Гкал/кв.м.</w:t>
            </w:r>
          </w:p>
        </w:tc>
        <w:tc>
          <w:tcPr>
            <w:tcW w:w="302" w:type="pct"/>
            <w:shd w:val="clear" w:color="auto" w:fill="auto"/>
            <w:vAlign w:val="bottom"/>
          </w:tcPr>
          <w:p w14:paraId="30240D7E" w14:textId="77777777" w:rsidR="000C0BB6" w:rsidRPr="002B57C1" w:rsidRDefault="000C0BB6" w:rsidP="000C0BB6">
            <w:pPr>
              <w:jc w:val="center"/>
              <w:rPr>
                <w:sz w:val="20"/>
                <w:szCs w:val="20"/>
              </w:rPr>
            </w:pPr>
            <w:r w:rsidRPr="002B57C1">
              <w:rPr>
                <w:sz w:val="20"/>
                <w:szCs w:val="20"/>
              </w:rPr>
              <w:t>0,031</w:t>
            </w:r>
          </w:p>
        </w:tc>
        <w:tc>
          <w:tcPr>
            <w:tcW w:w="302" w:type="pct"/>
            <w:shd w:val="clear" w:color="auto" w:fill="auto"/>
            <w:vAlign w:val="bottom"/>
          </w:tcPr>
          <w:p w14:paraId="72265A9C" w14:textId="77777777" w:rsidR="000C0BB6" w:rsidRPr="002B57C1" w:rsidRDefault="000C0BB6" w:rsidP="000C0BB6">
            <w:pPr>
              <w:jc w:val="center"/>
              <w:rPr>
                <w:sz w:val="20"/>
                <w:szCs w:val="20"/>
              </w:rPr>
            </w:pPr>
            <w:r w:rsidRPr="002B57C1">
              <w:rPr>
                <w:sz w:val="20"/>
                <w:szCs w:val="20"/>
              </w:rPr>
              <w:t>0,031</w:t>
            </w:r>
          </w:p>
        </w:tc>
        <w:tc>
          <w:tcPr>
            <w:tcW w:w="302" w:type="pct"/>
            <w:shd w:val="clear" w:color="auto" w:fill="auto"/>
            <w:vAlign w:val="bottom"/>
          </w:tcPr>
          <w:p w14:paraId="446F0995" w14:textId="77777777" w:rsidR="000C0BB6" w:rsidRPr="002B57C1" w:rsidRDefault="000C0BB6" w:rsidP="000C0BB6">
            <w:pPr>
              <w:jc w:val="center"/>
              <w:rPr>
                <w:sz w:val="20"/>
                <w:szCs w:val="20"/>
              </w:rPr>
            </w:pPr>
            <w:r w:rsidRPr="002B57C1">
              <w:rPr>
                <w:sz w:val="20"/>
                <w:szCs w:val="20"/>
              </w:rPr>
              <w:t>0,031</w:t>
            </w:r>
          </w:p>
        </w:tc>
        <w:tc>
          <w:tcPr>
            <w:tcW w:w="302" w:type="pct"/>
            <w:shd w:val="clear" w:color="auto" w:fill="auto"/>
            <w:vAlign w:val="bottom"/>
          </w:tcPr>
          <w:p w14:paraId="72CF7D28" w14:textId="77777777" w:rsidR="000C0BB6" w:rsidRPr="002B57C1" w:rsidRDefault="000C0BB6" w:rsidP="000C0BB6">
            <w:pPr>
              <w:jc w:val="center"/>
              <w:rPr>
                <w:sz w:val="20"/>
                <w:szCs w:val="20"/>
              </w:rPr>
            </w:pPr>
            <w:r w:rsidRPr="002B57C1">
              <w:rPr>
                <w:sz w:val="20"/>
                <w:szCs w:val="20"/>
              </w:rPr>
              <w:t>0,031</w:t>
            </w:r>
          </w:p>
        </w:tc>
        <w:tc>
          <w:tcPr>
            <w:tcW w:w="302" w:type="pct"/>
            <w:shd w:val="clear" w:color="auto" w:fill="auto"/>
            <w:vAlign w:val="bottom"/>
          </w:tcPr>
          <w:p w14:paraId="1D01542E" w14:textId="77777777" w:rsidR="000C0BB6" w:rsidRPr="002B57C1" w:rsidRDefault="000C0BB6" w:rsidP="000C0BB6">
            <w:pPr>
              <w:jc w:val="center"/>
              <w:rPr>
                <w:sz w:val="20"/>
                <w:szCs w:val="20"/>
              </w:rPr>
            </w:pPr>
            <w:r w:rsidRPr="002B57C1">
              <w:rPr>
                <w:sz w:val="20"/>
                <w:szCs w:val="20"/>
              </w:rPr>
              <w:t>0,031</w:t>
            </w:r>
          </w:p>
        </w:tc>
        <w:tc>
          <w:tcPr>
            <w:tcW w:w="302" w:type="pct"/>
            <w:shd w:val="clear" w:color="auto" w:fill="auto"/>
            <w:vAlign w:val="bottom"/>
          </w:tcPr>
          <w:p w14:paraId="57072ADF" w14:textId="77777777" w:rsidR="000C0BB6" w:rsidRPr="002B57C1" w:rsidRDefault="000C0BB6" w:rsidP="000C0BB6">
            <w:pPr>
              <w:jc w:val="center"/>
              <w:rPr>
                <w:sz w:val="20"/>
                <w:szCs w:val="20"/>
              </w:rPr>
            </w:pPr>
            <w:r w:rsidRPr="002B57C1">
              <w:rPr>
                <w:sz w:val="20"/>
                <w:szCs w:val="20"/>
              </w:rPr>
              <w:t>0,031</w:t>
            </w:r>
          </w:p>
        </w:tc>
        <w:tc>
          <w:tcPr>
            <w:tcW w:w="302" w:type="pct"/>
            <w:vAlign w:val="bottom"/>
          </w:tcPr>
          <w:p w14:paraId="490495C3" w14:textId="77777777" w:rsidR="000C0BB6" w:rsidRPr="002B57C1" w:rsidRDefault="000C0BB6" w:rsidP="000C0BB6">
            <w:pPr>
              <w:jc w:val="center"/>
              <w:rPr>
                <w:sz w:val="20"/>
                <w:szCs w:val="20"/>
              </w:rPr>
            </w:pPr>
            <w:r w:rsidRPr="002B57C1">
              <w:rPr>
                <w:sz w:val="20"/>
                <w:szCs w:val="20"/>
              </w:rPr>
              <w:t>0,031</w:t>
            </w:r>
          </w:p>
        </w:tc>
        <w:tc>
          <w:tcPr>
            <w:tcW w:w="302" w:type="pct"/>
            <w:vAlign w:val="bottom"/>
          </w:tcPr>
          <w:p w14:paraId="4FF23121" w14:textId="77777777" w:rsidR="000C0BB6" w:rsidRPr="002B57C1" w:rsidRDefault="000C0BB6" w:rsidP="000C0BB6">
            <w:pPr>
              <w:jc w:val="center"/>
              <w:rPr>
                <w:sz w:val="20"/>
                <w:szCs w:val="20"/>
              </w:rPr>
            </w:pPr>
            <w:r w:rsidRPr="002B57C1">
              <w:rPr>
                <w:sz w:val="20"/>
                <w:szCs w:val="20"/>
              </w:rPr>
              <w:t>0,031</w:t>
            </w:r>
          </w:p>
        </w:tc>
        <w:tc>
          <w:tcPr>
            <w:tcW w:w="302" w:type="pct"/>
            <w:vAlign w:val="bottom"/>
          </w:tcPr>
          <w:p w14:paraId="1953B048" w14:textId="77777777" w:rsidR="000C0BB6" w:rsidRPr="002B57C1" w:rsidRDefault="000C0BB6" w:rsidP="000C0BB6">
            <w:pPr>
              <w:jc w:val="center"/>
              <w:rPr>
                <w:sz w:val="20"/>
                <w:szCs w:val="20"/>
              </w:rPr>
            </w:pPr>
            <w:r w:rsidRPr="002B57C1">
              <w:rPr>
                <w:sz w:val="20"/>
                <w:szCs w:val="20"/>
              </w:rPr>
              <w:t>0,031</w:t>
            </w:r>
          </w:p>
        </w:tc>
        <w:tc>
          <w:tcPr>
            <w:tcW w:w="299" w:type="pct"/>
            <w:vAlign w:val="bottom"/>
          </w:tcPr>
          <w:p w14:paraId="3A9E8636" w14:textId="77777777" w:rsidR="000C0BB6" w:rsidRPr="002B57C1" w:rsidRDefault="000C0BB6" w:rsidP="000C0BB6">
            <w:pPr>
              <w:jc w:val="center"/>
              <w:rPr>
                <w:sz w:val="20"/>
                <w:szCs w:val="20"/>
              </w:rPr>
            </w:pPr>
            <w:r w:rsidRPr="002B57C1">
              <w:rPr>
                <w:sz w:val="20"/>
                <w:szCs w:val="20"/>
              </w:rPr>
              <w:t>0,031</w:t>
            </w:r>
          </w:p>
        </w:tc>
        <w:tc>
          <w:tcPr>
            <w:tcW w:w="297" w:type="pct"/>
            <w:vAlign w:val="bottom"/>
          </w:tcPr>
          <w:p w14:paraId="6E8F871A" w14:textId="77777777" w:rsidR="000C0BB6" w:rsidRPr="002B57C1" w:rsidRDefault="000C0BB6" w:rsidP="000C0BB6">
            <w:pPr>
              <w:jc w:val="center"/>
              <w:rPr>
                <w:sz w:val="20"/>
                <w:szCs w:val="20"/>
              </w:rPr>
            </w:pPr>
            <w:r w:rsidRPr="002B57C1">
              <w:rPr>
                <w:sz w:val="20"/>
                <w:szCs w:val="20"/>
              </w:rPr>
              <w:t>0,031</w:t>
            </w:r>
          </w:p>
        </w:tc>
      </w:tr>
      <w:tr w:rsidR="000C0BB6" w:rsidRPr="002B57C1" w14:paraId="659273D4" w14:textId="77777777" w:rsidTr="00FE5B80">
        <w:trPr>
          <w:trHeight w:val="20"/>
          <w:jc w:val="center"/>
        </w:trPr>
        <w:tc>
          <w:tcPr>
            <w:tcW w:w="169" w:type="pct"/>
            <w:shd w:val="clear" w:color="auto" w:fill="auto"/>
            <w:vAlign w:val="center"/>
          </w:tcPr>
          <w:p w14:paraId="6F38B258" w14:textId="77777777" w:rsidR="000C0BB6" w:rsidRPr="002B57C1" w:rsidRDefault="000C0BB6" w:rsidP="000C0BB6">
            <w:pPr>
              <w:jc w:val="center"/>
              <w:rPr>
                <w:sz w:val="20"/>
                <w:szCs w:val="20"/>
              </w:rPr>
            </w:pPr>
          </w:p>
        </w:tc>
        <w:tc>
          <w:tcPr>
            <w:tcW w:w="1053" w:type="pct"/>
            <w:shd w:val="clear" w:color="auto" w:fill="auto"/>
            <w:vAlign w:val="center"/>
          </w:tcPr>
          <w:p w14:paraId="6D1ECEDB" w14:textId="77777777" w:rsidR="000C0BB6" w:rsidRPr="002B57C1" w:rsidRDefault="000C0BB6" w:rsidP="000C0BB6">
            <w:pPr>
              <w:rPr>
                <w:sz w:val="20"/>
                <w:szCs w:val="20"/>
              </w:rPr>
            </w:pPr>
            <w:r w:rsidRPr="002B57C1">
              <w:rPr>
                <w:sz w:val="20"/>
                <w:szCs w:val="20"/>
              </w:rPr>
              <w:t>Совокупный платеж</w:t>
            </w:r>
          </w:p>
        </w:tc>
        <w:tc>
          <w:tcPr>
            <w:tcW w:w="464" w:type="pct"/>
            <w:shd w:val="clear" w:color="auto" w:fill="auto"/>
            <w:vAlign w:val="center"/>
          </w:tcPr>
          <w:p w14:paraId="51F28F2F" w14:textId="77777777" w:rsidR="000C0BB6" w:rsidRPr="002B57C1" w:rsidRDefault="000C0BB6" w:rsidP="000C0BB6">
            <w:pPr>
              <w:ind w:left="-104" w:right="-111"/>
              <w:jc w:val="center"/>
              <w:rPr>
                <w:sz w:val="20"/>
                <w:szCs w:val="20"/>
              </w:rPr>
            </w:pPr>
            <w:r w:rsidRPr="002B57C1">
              <w:rPr>
                <w:sz w:val="20"/>
                <w:szCs w:val="20"/>
              </w:rPr>
              <w:t>руб./мес.</w:t>
            </w:r>
          </w:p>
        </w:tc>
        <w:tc>
          <w:tcPr>
            <w:tcW w:w="302" w:type="pct"/>
            <w:shd w:val="clear" w:color="auto" w:fill="auto"/>
            <w:vAlign w:val="center"/>
          </w:tcPr>
          <w:p w14:paraId="616BE001" w14:textId="77777777" w:rsidR="000C0BB6" w:rsidRPr="002B57C1" w:rsidRDefault="000C0BB6" w:rsidP="000C0BB6">
            <w:pPr>
              <w:jc w:val="center"/>
              <w:rPr>
                <w:sz w:val="20"/>
                <w:szCs w:val="20"/>
              </w:rPr>
            </w:pPr>
            <w:r w:rsidRPr="002B57C1">
              <w:rPr>
                <w:sz w:val="20"/>
                <w:szCs w:val="20"/>
              </w:rPr>
              <w:t>3267,17</w:t>
            </w:r>
          </w:p>
        </w:tc>
        <w:tc>
          <w:tcPr>
            <w:tcW w:w="302" w:type="pct"/>
            <w:shd w:val="clear" w:color="auto" w:fill="auto"/>
            <w:vAlign w:val="center"/>
          </w:tcPr>
          <w:p w14:paraId="027D6FB7" w14:textId="77777777" w:rsidR="000C0BB6" w:rsidRPr="002B57C1" w:rsidRDefault="000C0BB6" w:rsidP="000C0BB6">
            <w:pPr>
              <w:jc w:val="center"/>
              <w:rPr>
                <w:sz w:val="20"/>
                <w:szCs w:val="20"/>
              </w:rPr>
            </w:pPr>
            <w:r w:rsidRPr="002B57C1">
              <w:rPr>
                <w:sz w:val="20"/>
                <w:szCs w:val="20"/>
              </w:rPr>
              <w:t>3397,50</w:t>
            </w:r>
          </w:p>
        </w:tc>
        <w:tc>
          <w:tcPr>
            <w:tcW w:w="302" w:type="pct"/>
            <w:shd w:val="clear" w:color="auto" w:fill="auto"/>
            <w:vAlign w:val="center"/>
          </w:tcPr>
          <w:p w14:paraId="213381CB" w14:textId="77777777" w:rsidR="000C0BB6" w:rsidRPr="002B57C1" w:rsidRDefault="000C0BB6" w:rsidP="000C0BB6">
            <w:pPr>
              <w:jc w:val="center"/>
              <w:rPr>
                <w:sz w:val="20"/>
                <w:szCs w:val="20"/>
              </w:rPr>
            </w:pPr>
            <w:r w:rsidRPr="002B57C1">
              <w:rPr>
                <w:sz w:val="20"/>
                <w:szCs w:val="20"/>
              </w:rPr>
              <w:t>3403,91</w:t>
            </w:r>
          </w:p>
        </w:tc>
        <w:tc>
          <w:tcPr>
            <w:tcW w:w="302" w:type="pct"/>
            <w:shd w:val="clear" w:color="auto" w:fill="auto"/>
            <w:vAlign w:val="center"/>
          </w:tcPr>
          <w:p w14:paraId="50071912" w14:textId="77777777" w:rsidR="000C0BB6" w:rsidRPr="002B57C1" w:rsidRDefault="000C0BB6" w:rsidP="000C0BB6">
            <w:pPr>
              <w:jc w:val="center"/>
              <w:rPr>
                <w:sz w:val="20"/>
                <w:szCs w:val="20"/>
              </w:rPr>
            </w:pPr>
            <w:r w:rsidRPr="002B57C1">
              <w:rPr>
                <w:sz w:val="20"/>
                <w:szCs w:val="20"/>
              </w:rPr>
              <w:t>3540,07</w:t>
            </w:r>
          </w:p>
        </w:tc>
        <w:tc>
          <w:tcPr>
            <w:tcW w:w="302" w:type="pct"/>
            <w:shd w:val="clear" w:color="auto" w:fill="auto"/>
            <w:vAlign w:val="center"/>
          </w:tcPr>
          <w:p w14:paraId="3B59AD98" w14:textId="77777777" w:rsidR="000C0BB6" w:rsidRPr="002B57C1" w:rsidRDefault="000C0BB6" w:rsidP="000C0BB6">
            <w:pPr>
              <w:jc w:val="center"/>
              <w:rPr>
                <w:sz w:val="20"/>
                <w:szCs w:val="20"/>
              </w:rPr>
            </w:pPr>
            <w:r w:rsidRPr="002B57C1">
              <w:rPr>
                <w:sz w:val="20"/>
                <w:szCs w:val="20"/>
              </w:rPr>
              <w:t>3681,67</w:t>
            </w:r>
          </w:p>
        </w:tc>
        <w:tc>
          <w:tcPr>
            <w:tcW w:w="302" w:type="pct"/>
            <w:shd w:val="clear" w:color="auto" w:fill="auto"/>
            <w:vAlign w:val="center"/>
          </w:tcPr>
          <w:p w14:paraId="7A6562D4" w14:textId="77777777" w:rsidR="000C0BB6" w:rsidRPr="002B57C1" w:rsidRDefault="000C0BB6" w:rsidP="000C0BB6">
            <w:pPr>
              <w:jc w:val="center"/>
              <w:rPr>
                <w:sz w:val="20"/>
                <w:szCs w:val="20"/>
              </w:rPr>
            </w:pPr>
            <w:r w:rsidRPr="002B57C1">
              <w:rPr>
                <w:sz w:val="20"/>
                <w:szCs w:val="20"/>
              </w:rPr>
              <w:t>3828,94</w:t>
            </w:r>
          </w:p>
        </w:tc>
        <w:tc>
          <w:tcPr>
            <w:tcW w:w="302" w:type="pct"/>
            <w:vAlign w:val="center"/>
          </w:tcPr>
          <w:p w14:paraId="1E8D4B37" w14:textId="77777777" w:rsidR="000C0BB6" w:rsidRPr="002B57C1" w:rsidRDefault="000C0BB6" w:rsidP="000C0BB6">
            <w:pPr>
              <w:jc w:val="center"/>
              <w:rPr>
                <w:sz w:val="20"/>
                <w:szCs w:val="20"/>
              </w:rPr>
            </w:pPr>
            <w:r w:rsidRPr="002B57C1">
              <w:rPr>
                <w:sz w:val="20"/>
                <w:szCs w:val="20"/>
              </w:rPr>
              <w:t>3982,09</w:t>
            </w:r>
          </w:p>
        </w:tc>
        <w:tc>
          <w:tcPr>
            <w:tcW w:w="302" w:type="pct"/>
            <w:vAlign w:val="center"/>
          </w:tcPr>
          <w:p w14:paraId="2D8B3B8C" w14:textId="77777777" w:rsidR="000C0BB6" w:rsidRPr="002B57C1" w:rsidRDefault="000C0BB6" w:rsidP="000C0BB6">
            <w:pPr>
              <w:jc w:val="center"/>
              <w:rPr>
                <w:sz w:val="20"/>
                <w:szCs w:val="20"/>
              </w:rPr>
            </w:pPr>
            <w:r w:rsidRPr="002B57C1">
              <w:rPr>
                <w:sz w:val="20"/>
                <w:szCs w:val="20"/>
              </w:rPr>
              <w:t>4141,38</w:t>
            </w:r>
          </w:p>
        </w:tc>
        <w:tc>
          <w:tcPr>
            <w:tcW w:w="302" w:type="pct"/>
            <w:vAlign w:val="center"/>
          </w:tcPr>
          <w:p w14:paraId="51783709" w14:textId="77777777" w:rsidR="000C0BB6" w:rsidRPr="002B57C1" w:rsidRDefault="000C0BB6" w:rsidP="000C0BB6">
            <w:pPr>
              <w:jc w:val="center"/>
              <w:rPr>
                <w:sz w:val="20"/>
                <w:szCs w:val="20"/>
              </w:rPr>
            </w:pPr>
            <w:r w:rsidRPr="002B57C1">
              <w:rPr>
                <w:sz w:val="20"/>
                <w:szCs w:val="20"/>
              </w:rPr>
              <w:t>4307,03</w:t>
            </w:r>
          </w:p>
        </w:tc>
        <w:tc>
          <w:tcPr>
            <w:tcW w:w="299" w:type="pct"/>
            <w:vAlign w:val="center"/>
          </w:tcPr>
          <w:p w14:paraId="0BE4318F" w14:textId="77777777" w:rsidR="000C0BB6" w:rsidRPr="002B57C1" w:rsidRDefault="000C0BB6" w:rsidP="000C0BB6">
            <w:pPr>
              <w:jc w:val="center"/>
              <w:rPr>
                <w:sz w:val="20"/>
                <w:szCs w:val="20"/>
              </w:rPr>
            </w:pPr>
            <w:r w:rsidRPr="002B57C1">
              <w:rPr>
                <w:sz w:val="20"/>
                <w:szCs w:val="20"/>
              </w:rPr>
              <w:t>4479,31</w:t>
            </w:r>
          </w:p>
        </w:tc>
        <w:tc>
          <w:tcPr>
            <w:tcW w:w="297" w:type="pct"/>
            <w:vAlign w:val="center"/>
          </w:tcPr>
          <w:p w14:paraId="4C4DF3E5" w14:textId="77777777" w:rsidR="000C0BB6" w:rsidRPr="002B57C1" w:rsidRDefault="000C0BB6" w:rsidP="000C0BB6">
            <w:pPr>
              <w:jc w:val="center"/>
              <w:rPr>
                <w:sz w:val="20"/>
                <w:szCs w:val="20"/>
              </w:rPr>
            </w:pPr>
            <w:r w:rsidRPr="002B57C1">
              <w:rPr>
                <w:sz w:val="20"/>
                <w:szCs w:val="20"/>
              </w:rPr>
              <w:t>4658,49</w:t>
            </w:r>
          </w:p>
        </w:tc>
      </w:tr>
      <w:tr w:rsidR="00486363" w:rsidRPr="002B57C1" w14:paraId="188A347C" w14:textId="77777777" w:rsidTr="00FE5B80">
        <w:trPr>
          <w:trHeight w:val="20"/>
          <w:jc w:val="center"/>
        </w:trPr>
        <w:tc>
          <w:tcPr>
            <w:tcW w:w="169" w:type="pct"/>
            <w:shd w:val="clear" w:color="auto" w:fill="auto"/>
            <w:vAlign w:val="center"/>
          </w:tcPr>
          <w:p w14:paraId="3E726B7A" w14:textId="77777777" w:rsidR="00486363" w:rsidRPr="002B57C1" w:rsidRDefault="00486363" w:rsidP="00486363">
            <w:pPr>
              <w:jc w:val="center"/>
              <w:rPr>
                <w:sz w:val="20"/>
                <w:szCs w:val="20"/>
              </w:rPr>
            </w:pPr>
            <w:r w:rsidRPr="002B57C1">
              <w:rPr>
                <w:sz w:val="20"/>
                <w:szCs w:val="20"/>
              </w:rPr>
              <w:t>3</w:t>
            </w:r>
          </w:p>
        </w:tc>
        <w:tc>
          <w:tcPr>
            <w:tcW w:w="1053" w:type="pct"/>
            <w:shd w:val="clear" w:color="auto" w:fill="auto"/>
            <w:vAlign w:val="center"/>
          </w:tcPr>
          <w:p w14:paraId="4691EA88" w14:textId="77777777" w:rsidR="00486363" w:rsidRPr="002B57C1" w:rsidRDefault="00486363" w:rsidP="00486363">
            <w:pPr>
              <w:rPr>
                <w:sz w:val="20"/>
                <w:szCs w:val="20"/>
              </w:rPr>
            </w:pPr>
            <w:r w:rsidRPr="002B57C1">
              <w:rPr>
                <w:sz w:val="20"/>
                <w:szCs w:val="20"/>
              </w:rPr>
              <w:t xml:space="preserve">Газоснабжение </w:t>
            </w:r>
          </w:p>
        </w:tc>
        <w:tc>
          <w:tcPr>
            <w:tcW w:w="464" w:type="pct"/>
            <w:shd w:val="clear" w:color="auto" w:fill="auto"/>
            <w:vAlign w:val="center"/>
          </w:tcPr>
          <w:p w14:paraId="66DF3A9F" w14:textId="77777777" w:rsidR="00486363" w:rsidRPr="002B57C1" w:rsidRDefault="00486363" w:rsidP="00486363">
            <w:pPr>
              <w:ind w:left="-104" w:right="-111"/>
              <w:jc w:val="center"/>
              <w:rPr>
                <w:sz w:val="20"/>
                <w:szCs w:val="20"/>
              </w:rPr>
            </w:pPr>
            <w:r w:rsidRPr="002B57C1">
              <w:rPr>
                <w:sz w:val="20"/>
                <w:szCs w:val="20"/>
              </w:rPr>
              <w:t>руб./куб.м.</w:t>
            </w:r>
          </w:p>
        </w:tc>
        <w:tc>
          <w:tcPr>
            <w:tcW w:w="302" w:type="pct"/>
            <w:shd w:val="clear" w:color="auto" w:fill="auto"/>
            <w:vAlign w:val="center"/>
          </w:tcPr>
          <w:p w14:paraId="1CD8D016" w14:textId="77777777" w:rsidR="00486363" w:rsidRPr="002B57C1" w:rsidRDefault="00486363" w:rsidP="00486363">
            <w:pPr>
              <w:jc w:val="center"/>
              <w:rPr>
                <w:color w:val="000000"/>
                <w:sz w:val="20"/>
                <w:szCs w:val="20"/>
              </w:rPr>
            </w:pPr>
            <w:r w:rsidRPr="002B57C1">
              <w:rPr>
                <w:color w:val="111111"/>
                <w:sz w:val="20"/>
                <w:szCs w:val="20"/>
              </w:rPr>
              <w:t>9,84</w:t>
            </w:r>
          </w:p>
        </w:tc>
        <w:tc>
          <w:tcPr>
            <w:tcW w:w="302" w:type="pct"/>
            <w:shd w:val="clear" w:color="auto" w:fill="auto"/>
            <w:vAlign w:val="center"/>
          </w:tcPr>
          <w:p w14:paraId="44B3AC2A" w14:textId="77777777" w:rsidR="00486363" w:rsidRPr="002B57C1" w:rsidRDefault="00486363" w:rsidP="00486363">
            <w:pPr>
              <w:jc w:val="center"/>
              <w:rPr>
                <w:color w:val="000000"/>
                <w:sz w:val="20"/>
                <w:szCs w:val="20"/>
              </w:rPr>
            </w:pPr>
            <w:r w:rsidRPr="002B57C1">
              <w:rPr>
                <w:color w:val="000000"/>
                <w:sz w:val="20"/>
                <w:szCs w:val="20"/>
              </w:rPr>
              <w:t>10,23</w:t>
            </w:r>
          </w:p>
        </w:tc>
        <w:tc>
          <w:tcPr>
            <w:tcW w:w="302" w:type="pct"/>
            <w:shd w:val="clear" w:color="auto" w:fill="auto"/>
            <w:vAlign w:val="center"/>
          </w:tcPr>
          <w:p w14:paraId="3BE0AEBC" w14:textId="77777777" w:rsidR="00486363" w:rsidRPr="002B57C1" w:rsidRDefault="00486363" w:rsidP="00486363">
            <w:pPr>
              <w:jc w:val="center"/>
              <w:rPr>
                <w:color w:val="000000"/>
                <w:sz w:val="20"/>
                <w:szCs w:val="20"/>
              </w:rPr>
            </w:pPr>
            <w:r w:rsidRPr="002B57C1">
              <w:rPr>
                <w:color w:val="000000"/>
                <w:sz w:val="20"/>
                <w:szCs w:val="20"/>
              </w:rPr>
              <w:t>10,64</w:t>
            </w:r>
          </w:p>
        </w:tc>
        <w:tc>
          <w:tcPr>
            <w:tcW w:w="302" w:type="pct"/>
            <w:shd w:val="clear" w:color="auto" w:fill="auto"/>
            <w:vAlign w:val="center"/>
          </w:tcPr>
          <w:p w14:paraId="359C3638" w14:textId="77777777" w:rsidR="00486363" w:rsidRPr="002B57C1" w:rsidRDefault="00486363" w:rsidP="00486363">
            <w:pPr>
              <w:jc w:val="center"/>
              <w:rPr>
                <w:color w:val="000000"/>
                <w:sz w:val="20"/>
                <w:szCs w:val="20"/>
              </w:rPr>
            </w:pPr>
            <w:r w:rsidRPr="002B57C1">
              <w:rPr>
                <w:color w:val="000000"/>
                <w:sz w:val="20"/>
                <w:szCs w:val="20"/>
              </w:rPr>
              <w:t>11,07</w:t>
            </w:r>
          </w:p>
        </w:tc>
        <w:tc>
          <w:tcPr>
            <w:tcW w:w="302" w:type="pct"/>
            <w:shd w:val="clear" w:color="auto" w:fill="auto"/>
            <w:vAlign w:val="center"/>
          </w:tcPr>
          <w:p w14:paraId="44D8C69A" w14:textId="77777777" w:rsidR="00486363" w:rsidRPr="002B57C1" w:rsidRDefault="00486363" w:rsidP="00486363">
            <w:pPr>
              <w:jc w:val="center"/>
              <w:rPr>
                <w:color w:val="000000"/>
                <w:sz w:val="20"/>
                <w:szCs w:val="20"/>
              </w:rPr>
            </w:pPr>
            <w:r w:rsidRPr="002B57C1">
              <w:rPr>
                <w:color w:val="000000"/>
                <w:sz w:val="20"/>
                <w:szCs w:val="20"/>
              </w:rPr>
              <w:t>11,51</w:t>
            </w:r>
          </w:p>
        </w:tc>
        <w:tc>
          <w:tcPr>
            <w:tcW w:w="302" w:type="pct"/>
            <w:shd w:val="clear" w:color="auto" w:fill="auto"/>
            <w:vAlign w:val="center"/>
          </w:tcPr>
          <w:p w14:paraId="4B47EDFE" w14:textId="77777777" w:rsidR="00486363" w:rsidRPr="002B57C1" w:rsidRDefault="00486363" w:rsidP="00486363">
            <w:pPr>
              <w:jc w:val="center"/>
              <w:rPr>
                <w:color w:val="000000"/>
                <w:sz w:val="20"/>
                <w:szCs w:val="20"/>
              </w:rPr>
            </w:pPr>
            <w:r w:rsidRPr="002B57C1">
              <w:rPr>
                <w:color w:val="000000"/>
                <w:sz w:val="20"/>
                <w:szCs w:val="20"/>
              </w:rPr>
              <w:t>11,97</w:t>
            </w:r>
          </w:p>
        </w:tc>
        <w:tc>
          <w:tcPr>
            <w:tcW w:w="302" w:type="pct"/>
            <w:vAlign w:val="center"/>
          </w:tcPr>
          <w:p w14:paraId="21820044" w14:textId="77777777" w:rsidR="00486363" w:rsidRPr="002B57C1" w:rsidRDefault="00486363" w:rsidP="00486363">
            <w:pPr>
              <w:jc w:val="center"/>
              <w:rPr>
                <w:color w:val="000000"/>
                <w:sz w:val="20"/>
                <w:szCs w:val="20"/>
              </w:rPr>
            </w:pPr>
            <w:r w:rsidRPr="002B57C1">
              <w:rPr>
                <w:color w:val="000000"/>
                <w:sz w:val="20"/>
                <w:szCs w:val="20"/>
              </w:rPr>
              <w:t>12,45</w:t>
            </w:r>
          </w:p>
        </w:tc>
        <w:tc>
          <w:tcPr>
            <w:tcW w:w="302" w:type="pct"/>
            <w:vAlign w:val="center"/>
          </w:tcPr>
          <w:p w14:paraId="13510620" w14:textId="77777777" w:rsidR="00486363" w:rsidRPr="002B57C1" w:rsidRDefault="00486363" w:rsidP="00486363">
            <w:pPr>
              <w:jc w:val="center"/>
              <w:rPr>
                <w:color w:val="000000"/>
                <w:sz w:val="20"/>
                <w:szCs w:val="20"/>
              </w:rPr>
            </w:pPr>
            <w:r w:rsidRPr="002B57C1">
              <w:rPr>
                <w:color w:val="000000"/>
                <w:sz w:val="20"/>
                <w:szCs w:val="20"/>
              </w:rPr>
              <w:t>12,95</w:t>
            </w:r>
          </w:p>
        </w:tc>
        <w:tc>
          <w:tcPr>
            <w:tcW w:w="302" w:type="pct"/>
            <w:vAlign w:val="center"/>
          </w:tcPr>
          <w:p w14:paraId="2664AFCD" w14:textId="77777777" w:rsidR="00486363" w:rsidRPr="002B57C1" w:rsidRDefault="00486363" w:rsidP="00486363">
            <w:pPr>
              <w:jc w:val="center"/>
              <w:rPr>
                <w:color w:val="000000"/>
                <w:sz w:val="20"/>
                <w:szCs w:val="20"/>
              </w:rPr>
            </w:pPr>
            <w:r w:rsidRPr="002B57C1">
              <w:rPr>
                <w:color w:val="000000"/>
                <w:sz w:val="20"/>
                <w:szCs w:val="20"/>
              </w:rPr>
              <w:t>13,47</w:t>
            </w:r>
          </w:p>
        </w:tc>
        <w:tc>
          <w:tcPr>
            <w:tcW w:w="299" w:type="pct"/>
            <w:vAlign w:val="center"/>
          </w:tcPr>
          <w:p w14:paraId="7FB90B75" w14:textId="77777777" w:rsidR="00486363" w:rsidRPr="002B57C1" w:rsidRDefault="00486363" w:rsidP="00486363">
            <w:pPr>
              <w:jc w:val="center"/>
              <w:rPr>
                <w:color w:val="000000"/>
                <w:sz w:val="20"/>
                <w:szCs w:val="20"/>
              </w:rPr>
            </w:pPr>
            <w:r w:rsidRPr="002B57C1">
              <w:rPr>
                <w:color w:val="000000"/>
                <w:sz w:val="20"/>
                <w:szCs w:val="20"/>
              </w:rPr>
              <w:t>14,01</w:t>
            </w:r>
          </w:p>
        </w:tc>
        <w:tc>
          <w:tcPr>
            <w:tcW w:w="297" w:type="pct"/>
            <w:vAlign w:val="center"/>
          </w:tcPr>
          <w:p w14:paraId="78F98C59" w14:textId="77777777" w:rsidR="00486363" w:rsidRPr="002B57C1" w:rsidRDefault="00486363" w:rsidP="00486363">
            <w:pPr>
              <w:jc w:val="center"/>
              <w:rPr>
                <w:color w:val="000000"/>
                <w:sz w:val="20"/>
                <w:szCs w:val="20"/>
              </w:rPr>
            </w:pPr>
            <w:r w:rsidRPr="002B57C1">
              <w:rPr>
                <w:color w:val="000000"/>
                <w:sz w:val="20"/>
                <w:szCs w:val="20"/>
              </w:rPr>
              <w:t>14,57</w:t>
            </w:r>
          </w:p>
        </w:tc>
      </w:tr>
      <w:tr w:rsidR="003A70F0" w:rsidRPr="002B57C1" w14:paraId="5B5C755B" w14:textId="77777777" w:rsidTr="00EC1360">
        <w:trPr>
          <w:trHeight w:val="20"/>
          <w:jc w:val="center"/>
        </w:trPr>
        <w:tc>
          <w:tcPr>
            <w:tcW w:w="169" w:type="pct"/>
            <w:shd w:val="clear" w:color="auto" w:fill="auto"/>
            <w:vAlign w:val="center"/>
          </w:tcPr>
          <w:p w14:paraId="090C4028" w14:textId="77777777" w:rsidR="003A70F0" w:rsidRPr="002B57C1" w:rsidRDefault="003A70F0" w:rsidP="003A70F0">
            <w:pPr>
              <w:jc w:val="center"/>
              <w:rPr>
                <w:sz w:val="20"/>
                <w:szCs w:val="20"/>
              </w:rPr>
            </w:pPr>
          </w:p>
        </w:tc>
        <w:tc>
          <w:tcPr>
            <w:tcW w:w="1053" w:type="pct"/>
            <w:shd w:val="clear" w:color="auto" w:fill="auto"/>
            <w:vAlign w:val="center"/>
          </w:tcPr>
          <w:p w14:paraId="36060078" w14:textId="77777777" w:rsidR="003A70F0" w:rsidRPr="002B57C1" w:rsidRDefault="003A70F0" w:rsidP="003A70F0">
            <w:pPr>
              <w:rPr>
                <w:sz w:val="20"/>
                <w:szCs w:val="20"/>
              </w:rPr>
            </w:pPr>
            <w:r w:rsidRPr="002B57C1">
              <w:rPr>
                <w:sz w:val="20"/>
                <w:szCs w:val="20"/>
              </w:rPr>
              <w:t>Норматив потребления</w:t>
            </w:r>
          </w:p>
        </w:tc>
        <w:tc>
          <w:tcPr>
            <w:tcW w:w="464" w:type="pct"/>
            <w:shd w:val="clear" w:color="auto" w:fill="auto"/>
            <w:vAlign w:val="center"/>
          </w:tcPr>
          <w:p w14:paraId="1F4CCF71" w14:textId="77777777" w:rsidR="003A70F0" w:rsidRPr="002B57C1" w:rsidRDefault="003A70F0" w:rsidP="003A70F0">
            <w:pPr>
              <w:ind w:left="-104" w:right="-111"/>
              <w:jc w:val="center"/>
              <w:rPr>
                <w:sz w:val="20"/>
                <w:szCs w:val="20"/>
              </w:rPr>
            </w:pPr>
            <w:r w:rsidRPr="002B57C1">
              <w:rPr>
                <w:sz w:val="20"/>
                <w:szCs w:val="20"/>
              </w:rPr>
              <w:t>куб.м./1 чел.</w:t>
            </w:r>
          </w:p>
        </w:tc>
        <w:tc>
          <w:tcPr>
            <w:tcW w:w="302" w:type="pct"/>
            <w:shd w:val="clear" w:color="auto" w:fill="auto"/>
            <w:vAlign w:val="center"/>
          </w:tcPr>
          <w:p w14:paraId="60BEDF57" w14:textId="77777777" w:rsidR="003A70F0" w:rsidRPr="002B57C1" w:rsidRDefault="003A70F0" w:rsidP="003A70F0">
            <w:pPr>
              <w:jc w:val="center"/>
              <w:rPr>
                <w:sz w:val="20"/>
                <w:szCs w:val="20"/>
              </w:rPr>
            </w:pPr>
            <w:r w:rsidRPr="002B57C1">
              <w:rPr>
                <w:sz w:val="20"/>
                <w:szCs w:val="20"/>
              </w:rPr>
              <w:t>12</w:t>
            </w:r>
          </w:p>
        </w:tc>
        <w:tc>
          <w:tcPr>
            <w:tcW w:w="302" w:type="pct"/>
            <w:shd w:val="clear" w:color="auto" w:fill="auto"/>
          </w:tcPr>
          <w:p w14:paraId="158AFCC7" w14:textId="77777777" w:rsidR="003A70F0" w:rsidRPr="002B57C1" w:rsidRDefault="003A70F0" w:rsidP="003A70F0">
            <w:pPr>
              <w:jc w:val="center"/>
            </w:pPr>
            <w:r w:rsidRPr="002B57C1">
              <w:rPr>
                <w:sz w:val="20"/>
                <w:szCs w:val="20"/>
              </w:rPr>
              <w:t>12</w:t>
            </w:r>
          </w:p>
        </w:tc>
        <w:tc>
          <w:tcPr>
            <w:tcW w:w="302" w:type="pct"/>
            <w:shd w:val="clear" w:color="auto" w:fill="auto"/>
          </w:tcPr>
          <w:p w14:paraId="10100E8D" w14:textId="77777777" w:rsidR="003A70F0" w:rsidRPr="002B57C1" w:rsidRDefault="003A70F0" w:rsidP="003A70F0">
            <w:pPr>
              <w:jc w:val="center"/>
            </w:pPr>
            <w:r w:rsidRPr="002B57C1">
              <w:rPr>
                <w:sz w:val="20"/>
                <w:szCs w:val="20"/>
              </w:rPr>
              <w:t>12</w:t>
            </w:r>
          </w:p>
        </w:tc>
        <w:tc>
          <w:tcPr>
            <w:tcW w:w="302" w:type="pct"/>
            <w:shd w:val="clear" w:color="auto" w:fill="auto"/>
          </w:tcPr>
          <w:p w14:paraId="530AE9CC" w14:textId="77777777" w:rsidR="003A70F0" w:rsidRPr="002B57C1" w:rsidRDefault="003A70F0" w:rsidP="003A70F0">
            <w:pPr>
              <w:jc w:val="center"/>
            </w:pPr>
            <w:r w:rsidRPr="002B57C1">
              <w:rPr>
                <w:sz w:val="20"/>
                <w:szCs w:val="20"/>
              </w:rPr>
              <w:t>12</w:t>
            </w:r>
          </w:p>
        </w:tc>
        <w:tc>
          <w:tcPr>
            <w:tcW w:w="302" w:type="pct"/>
            <w:shd w:val="clear" w:color="auto" w:fill="auto"/>
          </w:tcPr>
          <w:p w14:paraId="64B82840" w14:textId="77777777" w:rsidR="003A70F0" w:rsidRPr="002B57C1" w:rsidRDefault="003A70F0" w:rsidP="003A70F0">
            <w:pPr>
              <w:jc w:val="center"/>
            </w:pPr>
            <w:r w:rsidRPr="002B57C1">
              <w:rPr>
                <w:sz w:val="20"/>
                <w:szCs w:val="20"/>
              </w:rPr>
              <w:t>12</w:t>
            </w:r>
          </w:p>
        </w:tc>
        <w:tc>
          <w:tcPr>
            <w:tcW w:w="302" w:type="pct"/>
            <w:shd w:val="clear" w:color="auto" w:fill="auto"/>
          </w:tcPr>
          <w:p w14:paraId="07ED03BC" w14:textId="77777777" w:rsidR="003A70F0" w:rsidRPr="002B57C1" w:rsidRDefault="003A70F0" w:rsidP="003A70F0">
            <w:pPr>
              <w:jc w:val="center"/>
            </w:pPr>
            <w:r w:rsidRPr="002B57C1">
              <w:rPr>
                <w:sz w:val="20"/>
                <w:szCs w:val="20"/>
              </w:rPr>
              <w:t>12</w:t>
            </w:r>
          </w:p>
        </w:tc>
        <w:tc>
          <w:tcPr>
            <w:tcW w:w="302" w:type="pct"/>
          </w:tcPr>
          <w:p w14:paraId="2AB4E6AA" w14:textId="77777777" w:rsidR="003A70F0" w:rsidRPr="002B57C1" w:rsidRDefault="003A70F0" w:rsidP="003A70F0">
            <w:pPr>
              <w:jc w:val="center"/>
            </w:pPr>
            <w:r w:rsidRPr="002B57C1">
              <w:rPr>
                <w:sz w:val="20"/>
                <w:szCs w:val="20"/>
              </w:rPr>
              <w:t>12</w:t>
            </w:r>
          </w:p>
        </w:tc>
        <w:tc>
          <w:tcPr>
            <w:tcW w:w="302" w:type="pct"/>
          </w:tcPr>
          <w:p w14:paraId="7901D767" w14:textId="77777777" w:rsidR="003A70F0" w:rsidRPr="002B57C1" w:rsidRDefault="003A70F0" w:rsidP="003A70F0">
            <w:pPr>
              <w:jc w:val="center"/>
            </w:pPr>
            <w:r w:rsidRPr="002B57C1">
              <w:rPr>
                <w:sz w:val="20"/>
                <w:szCs w:val="20"/>
              </w:rPr>
              <w:t>12</w:t>
            </w:r>
          </w:p>
        </w:tc>
        <w:tc>
          <w:tcPr>
            <w:tcW w:w="302" w:type="pct"/>
          </w:tcPr>
          <w:p w14:paraId="56B18DD7" w14:textId="77777777" w:rsidR="003A70F0" w:rsidRPr="002B57C1" w:rsidRDefault="003A70F0" w:rsidP="003A70F0">
            <w:pPr>
              <w:jc w:val="center"/>
            </w:pPr>
            <w:r w:rsidRPr="002B57C1">
              <w:rPr>
                <w:sz w:val="20"/>
                <w:szCs w:val="20"/>
              </w:rPr>
              <w:t>12</w:t>
            </w:r>
          </w:p>
        </w:tc>
        <w:tc>
          <w:tcPr>
            <w:tcW w:w="299" w:type="pct"/>
          </w:tcPr>
          <w:p w14:paraId="749B6205" w14:textId="77777777" w:rsidR="003A70F0" w:rsidRPr="002B57C1" w:rsidRDefault="003A70F0" w:rsidP="003A70F0">
            <w:pPr>
              <w:jc w:val="center"/>
            </w:pPr>
            <w:r w:rsidRPr="002B57C1">
              <w:rPr>
                <w:sz w:val="20"/>
                <w:szCs w:val="20"/>
              </w:rPr>
              <w:t>12</w:t>
            </w:r>
          </w:p>
        </w:tc>
        <w:tc>
          <w:tcPr>
            <w:tcW w:w="297" w:type="pct"/>
          </w:tcPr>
          <w:p w14:paraId="080C4FC2" w14:textId="77777777" w:rsidR="003A70F0" w:rsidRPr="002B57C1" w:rsidRDefault="003A70F0" w:rsidP="003A70F0">
            <w:pPr>
              <w:jc w:val="center"/>
            </w:pPr>
            <w:r w:rsidRPr="002B57C1">
              <w:rPr>
                <w:sz w:val="20"/>
                <w:szCs w:val="20"/>
              </w:rPr>
              <w:t>12</w:t>
            </w:r>
          </w:p>
        </w:tc>
      </w:tr>
      <w:tr w:rsidR="003A70F0" w:rsidRPr="002B57C1" w14:paraId="6E287B67" w14:textId="77777777" w:rsidTr="00FE5B80">
        <w:trPr>
          <w:trHeight w:val="20"/>
          <w:jc w:val="center"/>
        </w:trPr>
        <w:tc>
          <w:tcPr>
            <w:tcW w:w="169" w:type="pct"/>
            <w:shd w:val="clear" w:color="auto" w:fill="auto"/>
            <w:vAlign w:val="center"/>
          </w:tcPr>
          <w:p w14:paraId="050F0086" w14:textId="77777777" w:rsidR="003A70F0" w:rsidRPr="002B57C1" w:rsidRDefault="003A70F0" w:rsidP="003A70F0">
            <w:pPr>
              <w:jc w:val="center"/>
              <w:rPr>
                <w:sz w:val="20"/>
                <w:szCs w:val="20"/>
              </w:rPr>
            </w:pPr>
          </w:p>
        </w:tc>
        <w:tc>
          <w:tcPr>
            <w:tcW w:w="1053" w:type="pct"/>
            <w:shd w:val="clear" w:color="auto" w:fill="auto"/>
            <w:vAlign w:val="center"/>
          </w:tcPr>
          <w:p w14:paraId="2B93CDB4" w14:textId="77777777" w:rsidR="003A70F0" w:rsidRPr="002B57C1" w:rsidRDefault="003A70F0" w:rsidP="003A70F0">
            <w:pPr>
              <w:rPr>
                <w:sz w:val="20"/>
                <w:szCs w:val="20"/>
              </w:rPr>
            </w:pPr>
            <w:r w:rsidRPr="002B57C1">
              <w:rPr>
                <w:sz w:val="20"/>
                <w:szCs w:val="20"/>
              </w:rPr>
              <w:t>Совокупный платеж</w:t>
            </w:r>
          </w:p>
        </w:tc>
        <w:tc>
          <w:tcPr>
            <w:tcW w:w="464" w:type="pct"/>
            <w:shd w:val="clear" w:color="auto" w:fill="auto"/>
            <w:vAlign w:val="center"/>
          </w:tcPr>
          <w:p w14:paraId="60472EA2" w14:textId="77777777" w:rsidR="003A70F0" w:rsidRPr="002B57C1" w:rsidRDefault="003A70F0" w:rsidP="003A70F0">
            <w:pPr>
              <w:ind w:left="-104" w:right="-111"/>
              <w:jc w:val="center"/>
              <w:rPr>
                <w:sz w:val="20"/>
                <w:szCs w:val="20"/>
              </w:rPr>
            </w:pPr>
            <w:r w:rsidRPr="002B57C1">
              <w:rPr>
                <w:sz w:val="20"/>
                <w:szCs w:val="20"/>
              </w:rPr>
              <w:t>руб./мес.</w:t>
            </w:r>
          </w:p>
        </w:tc>
        <w:tc>
          <w:tcPr>
            <w:tcW w:w="302" w:type="pct"/>
            <w:shd w:val="clear" w:color="auto" w:fill="auto"/>
            <w:vAlign w:val="center"/>
          </w:tcPr>
          <w:p w14:paraId="25D4D831" w14:textId="77777777" w:rsidR="003A70F0" w:rsidRPr="002B57C1" w:rsidRDefault="003A70F0" w:rsidP="003A70F0">
            <w:pPr>
              <w:jc w:val="center"/>
              <w:rPr>
                <w:sz w:val="20"/>
                <w:szCs w:val="20"/>
              </w:rPr>
            </w:pPr>
            <w:r w:rsidRPr="002B57C1">
              <w:rPr>
                <w:sz w:val="20"/>
                <w:szCs w:val="20"/>
              </w:rPr>
              <w:t>118,08</w:t>
            </w:r>
          </w:p>
        </w:tc>
        <w:tc>
          <w:tcPr>
            <w:tcW w:w="302" w:type="pct"/>
            <w:shd w:val="clear" w:color="auto" w:fill="auto"/>
            <w:vAlign w:val="center"/>
          </w:tcPr>
          <w:p w14:paraId="71769362" w14:textId="77777777" w:rsidR="003A70F0" w:rsidRPr="002B57C1" w:rsidRDefault="003A70F0" w:rsidP="003A70F0">
            <w:pPr>
              <w:jc w:val="center"/>
              <w:rPr>
                <w:sz w:val="20"/>
                <w:szCs w:val="20"/>
              </w:rPr>
            </w:pPr>
            <w:r w:rsidRPr="002B57C1">
              <w:rPr>
                <w:sz w:val="20"/>
                <w:szCs w:val="20"/>
              </w:rPr>
              <w:t>122,80</w:t>
            </w:r>
          </w:p>
        </w:tc>
        <w:tc>
          <w:tcPr>
            <w:tcW w:w="302" w:type="pct"/>
            <w:shd w:val="clear" w:color="auto" w:fill="auto"/>
            <w:vAlign w:val="center"/>
          </w:tcPr>
          <w:p w14:paraId="6D0110A8" w14:textId="77777777" w:rsidR="003A70F0" w:rsidRPr="002B57C1" w:rsidRDefault="003A70F0" w:rsidP="003A70F0">
            <w:pPr>
              <w:jc w:val="center"/>
              <w:rPr>
                <w:sz w:val="20"/>
                <w:szCs w:val="20"/>
              </w:rPr>
            </w:pPr>
            <w:r w:rsidRPr="002B57C1">
              <w:rPr>
                <w:sz w:val="20"/>
                <w:szCs w:val="20"/>
              </w:rPr>
              <w:t>127,72</w:t>
            </w:r>
          </w:p>
        </w:tc>
        <w:tc>
          <w:tcPr>
            <w:tcW w:w="302" w:type="pct"/>
            <w:shd w:val="clear" w:color="auto" w:fill="auto"/>
            <w:vAlign w:val="center"/>
          </w:tcPr>
          <w:p w14:paraId="5CE8F930" w14:textId="77777777" w:rsidR="003A70F0" w:rsidRPr="002B57C1" w:rsidRDefault="003A70F0" w:rsidP="003A70F0">
            <w:pPr>
              <w:jc w:val="center"/>
              <w:rPr>
                <w:sz w:val="20"/>
                <w:szCs w:val="20"/>
              </w:rPr>
            </w:pPr>
            <w:r w:rsidRPr="002B57C1">
              <w:rPr>
                <w:sz w:val="20"/>
                <w:szCs w:val="20"/>
              </w:rPr>
              <w:t>132,82</w:t>
            </w:r>
          </w:p>
        </w:tc>
        <w:tc>
          <w:tcPr>
            <w:tcW w:w="302" w:type="pct"/>
            <w:shd w:val="clear" w:color="auto" w:fill="auto"/>
            <w:vAlign w:val="center"/>
          </w:tcPr>
          <w:p w14:paraId="70AC7F86" w14:textId="77777777" w:rsidR="003A70F0" w:rsidRPr="002B57C1" w:rsidRDefault="003A70F0" w:rsidP="003A70F0">
            <w:pPr>
              <w:jc w:val="center"/>
              <w:rPr>
                <w:sz w:val="20"/>
                <w:szCs w:val="20"/>
              </w:rPr>
            </w:pPr>
            <w:r w:rsidRPr="002B57C1">
              <w:rPr>
                <w:sz w:val="20"/>
                <w:szCs w:val="20"/>
              </w:rPr>
              <w:t>138,14</w:t>
            </w:r>
          </w:p>
        </w:tc>
        <w:tc>
          <w:tcPr>
            <w:tcW w:w="302" w:type="pct"/>
            <w:shd w:val="clear" w:color="auto" w:fill="auto"/>
            <w:vAlign w:val="center"/>
          </w:tcPr>
          <w:p w14:paraId="24A536C3" w14:textId="77777777" w:rsidR="003A70F0" w:rsidRPr="002B57C1" w:rsidRDefault="003A70F0" w:rsidP="003A70F0">
            <w:pPr>
              <w:jc w:val="center"/>
              <w:rPr>
                <w:sz w:val="20"/>
                <w:szCs w:val="20"/>
              </w:rPr>
            </w:pPr>
            <w:r w:rsidRPr="002B57C1">
              <w:rPr>
                <w:sz w:val="20"/>
                <w:szCs w:val="20"/>
              </w:rPr>
              <w:t>143,66</w:t>
            </w:r>
          </w:p>
        </w:tc>
        <w:tc>
          <w:tcPr>
            <w:tcW w:w="302" w:type="pct"/>
            <w:vAlign w:val="center"/>
          </w:tcPr>
          <w:p w14:paraId="71328CB6" w14:textId="77777777" w:rsidR="003A70F0" w:rsidRPr="002B57C1" w:rsidRDefault="003A70F0" w:rsidP="003A70F0">
            <w:pPr>
              <w:jc w:val="center"/>
              <w:rPr>
                <w:sz w:val="20"/>
                <w:szCs w:val="20"/>
              </w:rPr>
            </w:pPr>
            <w:r w:rsidRPr="002B57C1">
              <w:rPr>
                <w:sz w:val="20"/>
                <w:szCs w:val="20"/>
              </w:rPr>
              <w:t>149,41</w:t>
            </w:r>
          </w:p>
        </w:tc>
        <w:tc>
          <w:tcPr>
            <w:tcW w:w="302" w:type="pct"/>
            <w:vAlign w:val="center"/>
          </w:tcPr>
          <w:p w14:paraId="3B4D12F6" w14:textId="77777777" w:rsidR="003A70F0" w:rsidRPr="002B57C1" w:rsidRDefault="003A70F0" w:rsidP="003A70F0">
            <w:pPr>
              <w:jc w:val="center"/>
              <w:rPr>
                <w:sz w:val="20"/>
                <w:szCs w:val="20"/>
              </w:rPr>
            </w:pPr>
            <w:r w:rsidRPr="002B57C1">
              <w:rPr>
                <w:sz w:val="20"/>
                <w:szCs w:val="20"/>
              </w:rPr>
              <w:t>155,39</w:t>
            </w:r>
          </w:p>
        </w:tc>
        <w:tc>
          <w:tcPr>
            <w:tcW w:w="302" w:type="pct"/>
            <w:vAlign w:val="center"/>
          </w:tcPr>
          <w:p w14:paraId="16DD3020" w14:textId="77777777" w:rsidR="003A70F0" w:rsidRPr="002B57C1" w:rsidRDefault="003A70F0" w:rsidP="003A70F0">
            <w:pPr>
              <w:jc w:val="center"/>
              <w:rPr>
                <w:sz w:val="20"/>
                <w:szCs w:val="20"/>
              </w:rPr>
            </w:pPr>
            <w:r w:rsidRPr="002B57C1">
              <w:rPr>
                <w:sz w:val="20"/>
                <w:szCs w:val="20"/>
              </w:rPr>
              <w:t>161,60</w:t>
            </w:r>
          </w:p>
        </w:tc>
        <w:tc>
          <w:tcPr>
            <w:tcW w:w="299" w:type="pct"/>
            <w:vAlign w:val="center"/>
          </w:tcPr>
          <w:p w14:paraId="3E8BFD6A" w14:textId="77777777" w:rsidR="003A70F0" w:rsidRPr="002B57C1" w:rsidRDefault="003A70F0" w:rsidP="003A70F0">
            <w:pPr>
              <w:jc w:val="center"/>
              <w:rPr>
                <w:sz w:val="20"/>
                <w:szCs w:val="20"/>
              </w:rPr>
            </w:pPr>
            <w:r w:rsidRPr="002B57C1">
              <w:rPr>
                <w:sz w:val="20"/>
                <w:szCs w:val="20"/>
              </w:rPr>
              <w:t>168,06</w:t>
            </w:r>
          </w:p>
        </w:tc>
        <w:tc>
          <w:tcPr>
            <w:tcW w:w="297" w:type="pct"/>
            <w:vAlign w:val="center"/>
          </w:tcPr>
          <w:p w14:paraId="1B85916B" w14:textId="77777777" w:rsidR="003A70F0" w:rsidRPr="002B57C1" w:rsidRDefault="003A70F0" w:rsidP="003A70F0">
            <w:pPr>
              <w:jc w:val="center"/>
              <w:rPr>
                <w:sz w:val="20"/>
                <w:szCs w:val="20"/>
              </w:rPr>
            </w:pPr>
            <w:r w:rsidRPr="002B57C1">
              <w:rPr>
                <w:sz w:val="20"/>
                <w:szCs w:val="20"/>
              </w:rPr>
              <w:t>174,79</w:t>
            </w:r>
          </w:p>
        </w:tc>
      </w:tr>
      <w:tr w:rsidR="00486363" w:rsidRPr="002B57C1" w14:paraId="2875552C" w14:textId="77777777" w:rsidTr="00FE5B80">
        <w:trPr>
          <w:trHeight w:val="20"/>
          <w:jc w:val="center"/>
        </w:trPr>
        <w:tc>
          <w:tcPr>
            <w:tcW w:w="169" w:type="pct"/>
            <w:shd w:val="clear" w:color="auto" w:fill="auto"/>
            <w:vAlign w:val="center"/>
          </w:tcPr>
          <w:p w14:paraId="22130DD7" w14:textId="77777777" w:rsidR="00486363" w:rsidRPr="002B57C1" w:rsidRDefault="00486363" w:rsidP="00486363">
            <w:pPr>
              <w:jc w:val="center"/>
              <w:rPr>
                <w:sz w:val="20"/>
                <w:szCs w:val="20"/>
              </w:rPr>
            </w:pPr>
            <w:r w:rsidRPr="002B57C1">
              <w:rPr>
                <w:sz w:val="20"/>
                <w:szCs w:val="20"/>
              </w:rPr>
              <w:t>4</w:t>
            </w:r>
          </w:p>
        </w:tc>
        <w:tc>
          <w:tcPr>
            <w:tcW w:w="1053" w:type="pct"/>
            <w:shd w:val="clear" w:color="auto" w:fill="auto"/>
            <w:vAlign w:val="center"/>
          </w:tcPr>
          <w:p w14:paraId="5006A87A" w14:textId="77777777" w:rsidR="00486363" w:rsidRPr="002B57C1" w:rsidRDefault="00486363" w:rsidP="00486363">
            <w:pPr>
              <w:rPr>
                <w:sz w:val="20"/>
                <w:szCs w:val="20"/>
              </w:rPr>
            </w:pPr>
            <w:r w:rsidRPr="002B57C1">
              <w:rPr>
                <w:sz w:val="20"/>
                <w:szCs w:val="20"/>
              </w:rPr>
              <w:t>Холодное водоснабжение</w:t>
            </w:r>
          </w:p>
        </w:tc>
        <w:tc>
          <w:tcPr>
            <w:tcW w:w="464" w:type="pct"/>
            <w:shd w:val="clear" w:color="auto" w:fill="auto"/>
            <w:vAlign w:val="center"/>
          </w:tcPr>
          <w:p w14:paraId="2A7A3314" w14:textId="77777777" w:rsidR="00486363" w:rsidRPr="002B57C1" w:rsidRDefault="00486363" w:rsidP="00486363">
            <w:pPr>
              <w:ind w:left="-104" w:right="-111"/>
              <w:jc w:val="center"/>
              <w:rPr>
                <w:sz w:val="20"/>
                <w:szCs w:val="20"/>
              </w:rPr>
            </w:pPr>
            <w:r w:rsidRPr="002B57C1">
              <w:rPr>
                <w:sz w:val="20"/>
                <w:szCs w:val="20"/>
              </w:rPr>
              <w:t>руб./куб.м.</w:t>
            </w:r>
          </w:p>
        </w:tc>
        <w:tc>
          <w:tcPr>
            <w:tcW w:w="302" w:type="pct"/>
            <w:shd w:val="clear" w:color="auto" w:fill="auto"/>
            <w:vAlign w:val="center"/>
          </w:tcPr>
          <w:p w14:paraId="2D06492E" w14:textId="77777777" w:rsidR="00486363" w:rsidRPr="002B57C1" w:rsidRDefault="00486363" w:rsidP="00486363">
            <w:pPr>
              <w:ind w:left="-113" w:right="-118"/>
              <w:jc w:val="center"/>
              <w:rPr>
                <w:sz w:val="20"/>
                <w:szCs w:val="20"/>
              </w:rPr>
            </w:pPr>
            <w:r w:rsidRPr="002B57C1">
              <w:rPr>
                <w:sz w:val="20"/>
                <w:szCs w:val="20"/>
              </w:rPr>
              <w:t>48,30</w:t>
            </w:r>
          </w:p>
        </w:tc>
        <w:tc>
          <w:tcPr>
            <w:tcW w:w="302" w:type="pct"/>
            <w:shd w:val="clear" w:color="auto" w:fill="auto"/>
            <w:vAlign w:val="center"/>
          </w:tcPr>
          <w:p w14:paraId="6532250D" w14:textId="77777777" w:rsidR="00486363" w:rsidRPr="002B57C1" w:rsidRDefault="00486363" w:rsidP="00486363">
            <w:pPr>
              <w:ind w:left="-113" w:right="-118"/>
              <w:jc w:val="center"/>
              <w:rPr>
                <w:sz w:val="20"/>
                <w:szCs w:val="20"/>
              </w:rPr>
            </w:pPr>
            <w:r w:rsidRPr="002B57C1">
              <w:rPr>
                <w:sz w:val="20"/>
                <w:szCs w:val="20"/>
              </w:rPr>
              <w:t>50,18</w:t>
            </w:r>
          </w:p>
        </w:tc>
        <w:tc>
          <w:tcPr>
            <w:tcW w:w="302" w:type="pct"/>
            <w:shd w:val="clear" w:color="auto" w:fill="auto"/>
            <w:vAlign w:val="center"/>
          </w:tcPr>
          <w:p w14:paraId="4FC45E88" w14:textId="77777777" w:rsidR="00486363" w:rsidRPr="002B57C1" w:rsidRDefault="00486363" w:rsidP="00486363">
            <w:pPr>
              <w:jc w:val="center"/>
              <w:rPr>
                <w:color w:val="000000"/>
                <w:sz w:val="20"/>
                <w:szCs w:val="20"/>
              </w:rPr>
            </w:pPr>
            <w:r w:rsidRPr="002B57C1">
              <w:rPr>
                <w:color w:val="000000"/>
                <w:sz w:val="20"/>
                <w:szCs w:val="20"/>
              </w:rPr>
              <w:t>52,07</w:t>
            </w:r>
          </w:p>
        </w:tc>
        <w:tc>
          <w:tcPr>
            <w:tcW w:w="302" w:type="pct"/>
            <w:shd w:val="clear" w:color="auto" w:fill="auto"/>
            <w:vAlign w:val="center"/>
          </w:tcPr>
          <w:p w14:paraId="3B6B5615" w14:textId="77777777" w:rsidR="00486363" w:rsidRPr="002B57C1" w:rsidRDefault="00486363" w:rsidP="00486363">
            <w:pPr>
              <w:jc w:val="center"/>
              <w:rPr>
                <w:color w:val="000000"/>
                <w:sz w:val="20"/>
                <w:szCs w:val="20"/>
              </w:rPr>
            </w:pPr>
            <w:r w:rsidRPr="002B57C1">
              <w:rPr>
                <w:color w:val="000000"/>
                <w:sz w:val="20"/>
                <w:szCs w:val="20"/>
              </w:rPr>
              <w:t>54,15</w:t>
            </w:r>
          </w:p>
        </w:tc>
        <w:tc>
          <w:tcPr>
            <w:tcW w:w="302" w:type="pct"/>
            <w:shd w:val="clear" w:color="auto" w:fill="auto"/>
            <w:vAlign w:val="center"/>
          </w:tcPr>
          <w:p w14:paraId="1FD232D5" w14:textId="77777777" w:rsidR="00486363" w:rsidRPr="002B57C1" w:rsidRDefault="00486363" w:rsidP="00486363">
            <w:pPr>
              <w:jc w:val="center"/>
              <w:rPr>
                <w:color w:val="000000"/>
                <w:sz w:val="20"/>
                <w:szCs w:val="20"/>
              </w:rPr>
            </w:pPr>
            <w:r w:rsidRPr="002B57C1">
              <w:rPr>
                <w:color w:val="000000"/>
                <w:sz w:val="20"/>
                <w:szCs w:val="20"/>
              </w:rPr>
              <w:t>56,32</w:t>
            </w:r>
          </w:p>
        </w:tc>
        <w:tc>
          <w:tcPr>
            <w:tcW w:w="302" w:type="pct"/>
            <w:shd w:val="clear" w:color="auto" w:fill="auto"/>
            <w:vAlign w:val="center"/>
          </w:tcPr>
          <w:p w14:paraId="5DF4C8A1" w14:textId="77777777" w:rsidR="00486363" w:rsidRPr="002B57C1" w:rsidRDefault="00486363" w:rsidP="00486363">
            <w:pPr>
              <w:jc w:val="center"/>
              <w:rPr>
                <w:color w:val="000000"/>
                <w:sz w:val="20"/>
                <w:szCs w:val="20"/>
              </w:rPr>
            </w:pPr>
            <w:r w:rsidRPr="002B57C1">
              <w:rPr>
                <w:color w:val="000000"/>
                <w:sz w:val="20"/>
                <w:szCs w:val="20"/>
              </w:rPr>
              <w:t>58,57</w:t>
            </w:r>
          </w:p>
        </w:tc>
        <w:tc>
          <w:tcPr>
            <w:tcW w:w="302" w:type="pct"/>
            <w:vAlign w:val="center"/>
          </w:tcPr>
          <w:p w14:paraId="12C1AB9F" w14:textId="77777777" w:rsidR="00486363" w:rsidRPr="002B57C1" w:rsidRDefault="00486363" w:rsidP="00486363">
            <w:pPr>
              <w:jc w:val="center"/>
              <w:rPr>
                <w:color w:val="000000"/>
                <w:sz w:val="20"/>
                <w:szCs w:val="20"/>
              </w:rPr>
            </w:pPr>
            <w:r w:rsidRPr="002B57C1">
              <w:rPr>
                <w:color w:val="000000"/>
                <w:sz w:val="20"/>
                <w:szCs w:val="20"/>
              </w:rPr>
              <w:t>60,91</w:t>
            </w:r>
          </w:p>
        </w:tc>
        <w:tc>
          <w:tcPr>
            <w:tcW w:w="302" w:type="pct"/>
            <w:vAlign w:val="center"/>
          </w:tcPr>
          <w:p w14:paraId="2AE1B227" w14:textId="77777777" w:rsidR="00486363" w:rsidRPr="002B57C1" w:rsidRDefault="00486363" w:rsidP="00486363">
            <w:pPr>
              <w:jc w:val="center"/>
              <w:rPr>
                <w:color w:val="000000"/>
                <w:sz w:val="20"/>
                <w:szCs w:val="20"/>
              </w:rPr>
            </w:pPr>
            <w:r w:rsidRPr="002B57C1">
              <w:rPr>
                <w:color w:val="000000"/>
                <w:sz w:val="20"/>
                <w:szCs w:val="20"/>
              </w:rPr>
              <w:t>63,35</w:t>
            </w:r>
          </w:p>
        </w:tc>
        <w:tc>
          <w:tcPr>
            <w:tcW w:w="302" w:type="pct"/>
            <w:vAlign w:val="center"/>
          </w:tcPr>
          <w:p w14:paraId="2F7C4F45" w14:textId="77777777" w:rsidR="00486363" w:rsidRPr="002B57C1" w:rsidRDefault="00486363" w:rsidP="00486363">
            <w:pPr>
              <w:jc w:val="center"/>
              <w:rPr>
                <w:color w:val="000000"/>
                <w:sz w:val="20"/>
                <w:szCs w:val="20"/>
              </w:rPr>
            </w:pPr>
            <w:r w:rsidRPr="002B57C1">
              <w:rPr>
                <w:color w:val="000000"/>
                <w:sz w:val="20"/>
                <w:szCs w:val="20"/>
              </w:rPr>
              <w:t>65,89</w:t>
            </w:r>
          </w:p>
        </w:tc>
        <w:tc>
          <w:tcPr>
            <w:tcW w:w="299" w:type="pct"/>
            <w:vAlign w:val="center"/>
          </w:tcPr>
          <w:p w14:paraId="4EF9E062" w14:textId="77777777" w:rsidR="00486363" w:rsidRPr="002B57C1" w:rsidRDefault="00486363" w:rsidP="00486363">
            <w:pPr>
              <w:jc w:val="center"/>
              <w:rPr>
                <w:color w:val="000000"/>
                <w:sz w:val="20"/>
                <w:szCs w:val="20"/>
              </w:rPr>
            </w:pPr>
            <w:r w:rsidRPr="002B57C1">
              <w:rPr>
                <w:color w:val="000000"/>
                <w:sz w:val="20"/>
                <w:szCs w:val="20"/>
              </w:rPr>
              <w:t>68,52</w:t>
            </w:r>
          </w:p>
        </w:tc>
        <w:tc>
          <w:tcPr>
            <w:tcW w:w="297" w:type="pct"/>
            <w:vAlign w:val="center"/>
          </w:tcPr>
          <w:p w14:paraId="6321F308" w14:textId="77777777" w:rsidR="00486363" w:rsidRPr="002B57C1" w:rsidRDefault="00486363" w:rsidP="00486363">
            <w:pPr>
              <w:jc w:val="center"/>
              <w:rPr>
                <w:color w:val="000000"/>
                <w:sz w:val="20"/>
                <w:szCs w:val="20"/>
              </w:rPr>
            </w:pPr>
            <w:r w:rsidRPr="002B57C1">
              <w:rPr>
                <w:color w:val="000000"/>
                <w:sz w:val="20"/>
                <w:szCs w:val="20"/>
              </w:rPr>
              <w:t>71,26</w:t>
            </w:r>
          </w:p>
        </w:tc>
      </w:tr>
      <w:tr w:rsidR="003A70F0" w:rsidRPr="002B57C1" w14:paraId="00F3FC66" w14:textId="77777777" w:rsidTr="00EC1360">
        <w:trPr>
          <w:trHeight w:val="20"/>
          <w:jc w:val="center"/>
        </w:trPr>
        <w:tc>
          <w:tcPr>
            <w:tcW w:w="169" w:type="pct"/>
            <w:shd w:val="clear" w:color="auto" w:fill="auto"/>
            <w:vAlign w:val="center"/>
          </w:tcPr>
          <w:p w14:paraId="3851359A" w14:textId="77777777" w:rsidR="003A70F0" w:rsidRPr="002B57C1" w:rsidRDefault="003A70F0" w:rsidP="003A70F0">
            <w:pPr>
              <w:jc w:val="center"/>
              <w:rPr>
                <w:sz w:val="20"/>
                <w:szCs w:val="20"/>
              </w:rPr>
            </w:pPr>
          </w:p>
        </w:tc>
        <w:tc>
          <w:tcPr>
            <w:tcW w:w="1053" w:type="pct"/>
            <w:shd w:val="clear" w:color="auto" w:fill="auto"/>
            <w:vAlign w:val="center"/>
          </w:tcPr>
          <w:p w14:paraId="1E822CC3" w14:textId="77777777" w:rsidR="003A70F0" w:rsidRPr="002B57C1" w:rsidRDefault="003A70F0" w:rsidP="003A70F0">
            <w:pPr>
              <w:rPr>
                <w:sz w:val="20"/>
                <w:szCs w:val="20"/>
              </w:rPr>
            </w:pPr>
            <w:r w:rsidRPr="002B57C1">
              <w:rPr>
                <w:sz w:val="20"/>
                <w:szCs w:val="20"/>
              </w:rPr>
              <w:t>Норматив потребления</w:t>
            </w:r>
          </w:p>
        </w:tc>
        <w:tc>
          <w:tcPr>
            <w:tcW w:w="464" w:type="pct"/>
            <w:shd w:val="clear" w:color="auto" w:fill="auto"/>
            <w:vAlign w:val="center"/>
          </w:tcPr>
          <w:p w14:paraId="02FC0A30" w14:textId="77777777" w:rsidR="003A70F0" w:rsidRPr="002B57C1" w:rsidRDefault="003A70F0" w:rsidP="003A70F0">
            <w:pPr>
              <w:ind w:left="-104" w:right="-111"/>
              <w:jc w:val="center"/>
              <w:rPr>
                <w:sz w:val="20"/>
                <w:szCs w:val="20"/>
              </w:rPr>
            </w:pPr>
            <w:r w:rsidRPr="002B57C1">
              <w:rPr>
                <w:sz w:val="20"/>
                <w:szCs w:val="20"/>
              </w:rPr>
              <w:t>куб.м./1 чел.</w:t>
            </w:r>
          </w:p>
        </w:tc>
        <w:tc>
          <w:tcPr>
            <w:tcW w:w="302" w:type="pct"/>
            <w:shd w:val="clear" w:color="auto" w:fill="auto"/>
            <w:vAlign w:val="center"/>
          </w:tcPr>
          <w:p w14:paraId="1A1F82A5" w14:textId="77777777" w:rsidR="003A70F0" w:rsidRPr="002B57C1" w:rsidRDefault="003A70F0" w:rsidP="003A70F0">
            <w:pPr>
              <w:jc w:val="center"/>
              <w:rPr>
                <w:sz w:val="20"/>
                <w:szCs w:val="20"/>
              </w:rPr>
            </w:pPr>
            <w:r w:rsidRPr="002B57C1">
              <w:rPr>
                <w:sz w:val="20"/>
                <w:szCs w:val="20"/>
              </w:rPr>
              <w:t>5,10</w:t>
            </w:r>
          </w:p>
        </w:tc>
        <w:tc>
          <w:tcPr>
            <w:tcW w:w="302" w:type="pct"/>
            <w:shd w:val="clear" w:color="auto" w:fill="auto"/>
          </w:tcPr>
          <w:p w14:paraId="45E3B80E" w14:textId="77777777" w:rsidR="003A70F0" w:rsidRPr="002B57C1" w:rsidRDefault="003A70F0" w:rsidP="003A70F0">
            <w:pPr>
              <w:jc w:val="center"/>
            </w:pPr>
            <w:r w:rsidRPr="002B57C1">
              <w:rPr>
                <w:sz w:val="20"/>
                <w:szCs w:val="20"/>
              </w:rPr>
              <w:t>5,10</w:t>
            </w:r>
          </w:p>
        </w:tc>
        <w:tc>
          <w:tcPr>
            <w:tcW w:w="302" w:type="pct"/>
            <w:shd w:val="clear" w:color="auto" w:fill="auto"/>
          </w:tcPr>
          <w:p w14:paraId="4C18BFD6" w14:textId="77777777" w:rsidR="003A70F0" w:rsidRPr="002B57C1" w:rsidRDefault="003A70F0" w:rsidP="003A70F0">
            <w:pPr>
              <w:jc w:val="center"/>
            </w:pPr>
            <w:r w:rsidRPr="002B57C1">
              <w:rPr>
                <w:sz w:val="20"/>
                <w:szCs w:val="20"/>
              </w:rPr>
              <w:t>5,10</w:t>
            </w:r>
          </w:p>
        </w:tc>
        <w:tc>
          <w:tcPr>
            <w:tcW w:w="302" w:type="pct"/>
            <w:shd w:val="clear" w:color="auto" w:fill="auto"/>
          </w:tcPr>
          <w:p w14:paraId="6C844AE8" w14:textId="77777777" w:rsidR="003A70F0" w:rsidRPr="002B57C1" w:rsidRDefault="003A70F0" w:rsidP="003A70F0">
            <w:pPr>
              <w:jc w:val="center"/>
            </w:pPr>
            <w:r w:rsidRPr="002B57C1">
              <w:rPr>
                <w:sz w:val="20"/>
                <w:szCs w:val="20"/>
              </w:rPr>
              <w:t>5,10</w:t>
            </w:r>
          </w:p>
        </w:tc>
        <w:tc>
          <w:tcPr>
            <w:tcW w:w="302" w:type="pct"/>
            <w:shd w:val="clear" w:color="auto" w:fill="auto"/>
          </w:tcPr>
          <w:p w14:paraId="2A3AA224" w14:textId="77777777" w:rsidR="003A70F0" w:rsidRPr="002B57C1" w:rsidRDefault="003A70F0" w:rsidP="003A70F0">
            <w:pPr>
              <w:jc w:val="center"/>
            </w:pPr>
            <w:r w:rsidRPr="002B57C1">
              <w:rPr>
                <w:sz w:val="20"/>
                <w:szCs w:val="20"/>
              </w:rPr>
              <w:t>5,10</w:t>
            </w:r>
          </w:p>
        </w:tc>
        <w:tc>
          <w:tcPr>
            <w:tcW w:w="302" w:type="pct"/>
            <w:shd w:val="clear" w:color="auto" w:fill="auto"/>
          </w:tcPr>
          <w:p w14:paraId="266AFC4C" w14:textId="77777777" w:rsidR="003A70F0" w:rsidRPr="002B57C1" w:rsidRDefault="003A70F0" w:rsidP="003A70F0">
            <w:pPr>
              <w:jc w:val="center"/>
            </w:pPr>
            <w:r w:rsidRPr="002B57C1">
              <w:rPr>
                <w:sz w:val="20"/>
                <w:szCs w:val="20"/>
              </w:rPr>
              <w:t>5,10</w:t>
            </w:r>
          </w:p>
        </w:tc>
        <w:tc>
          <w:tcPr>
            <w:tcW w:w="302" w:type="pct"/>
          </w:tcPr>
          <w:p w14:paraId="715DB271" w14:textId="77777777" w:rsidR="003A70F0" w:rsidRPr="002B57C1" w:rsidRDefault="003A70F0" w:rsidP="003A70F0">
            <w:pPr>
              <w:jc w:val="center"/>
            </w:pPr>
            <w:r w:rsidRPr="002B57C1">
              <w:rPr>
                <w:sz w:val="20"/>
                <w:szCs w:val="20"/>
              </w:rPr>
              <w:t>5,10</w:t>
            </w:r>
          </w:p>
        </w:tc>
        <w:tc>
          <w:tcPr>
            <w:tcW w:w="302" w:type="pct"/>
          </w:tcPr>
          <w:p w14:paraId="32939A27" w14:textId="77777777" w:rsidR="003A70F0" w:rsidRPr="002B57C1" w:rsidRDefault="003A70F0" w:rsidP="003A70F0">
            <w:pPr>
              <w:jc w:val="center"/>
            </w:pPr>
            <w:r w:rsidRPr="002B57C1">
              <w:rPr>
                <w:sz w:val="20"/>
                <w:szCs w:val="20"/>
              </w:rPr>
              <w:t>5,10</w:t>
            </w:r>
          </w:p>
        </w:tc>
        <w:tc>
          <w:tcPr>
            <w:tcW w:w="302" w:type="pct"/>
          </w:tcPr>
          <w:p w14:paraId="638DA2CE" w14:textId="77777777" w:rsidR="003A70F0" w:rsidRPr="002B57C1" w:rsidRDefault="003A70F0" w:rsidP="003A70F0">
            <w:pPr>
              <w:jc w:val="center"/>
            </w:pPr>
            <w:r w:rsidRPr="002B57C1">
              <w:rPr>
                <w:sz w:val="20"/>
                <w:szCs w:val="20"/>
              </w:rPr>
              <w:t>5,10</w:t>
            </w:r>
          </w:p>
        </w:tc>
        <w:tc>
          <w:tcPr>
            <w:tcW w:w="299" w:type="pct"/>
          </w:tcPr>
          <w:p w14:paraId="4BABB478" w14:textId="77777777" w:rsidR="003A70F0" w:rsidRPr="002B57C1" w:rsidRDefault="003A70F0" w:rsidP="003A70F0">
            <w:pPr>
              <w:jc w:val="center"/>
            </w:pPr>
            <w:r w:rsidRPr="002B57C1">
              <w:rPr>
                <w:sz w:val="20"/>
                <w:szCs w:val="20"/>
              </w:rPr>
              <w:t>5,10</w:t>
            </w:r>
          </w:p>
        </w:tc>
        <w:tc>
          <w:tcPr>
            <w:tcW w:w="297" w:type="pct"/>
          </w:tcPr>
          <w:p w14:paraId="15372E32" w14:textId="77777777" w:rsidR="003A70F0" w:rsidRPr="002B57C1" w:rsidRDefault="003A70F0" w:rsidP="003A70F0">
            <w:pPr>
              <w:jc w:val="center"/>
            </w:pPr>
            <w:r w:rsidRPr="002B57C1">
              <w:rPr>
                <w:sz w:val="20"/>
                <w:szCs w:val="20"/>
              </w:rPr>
              <w:t>5,10</w:t>
            </w:r>
          </w:p>
        </w:tc>
      </w:tr>
      <w:tr w:rsidR="003A70F0" w:rsidRPr="002B57C1" w14:paraId="658DD0AC" w14:textId="77777777" w:rsidTr="00FE5B80">
        <w:trPr>
          <w:trHeight w:val="20"/>
          <w:jc w:val="center"/>
        </w:trPr>
        <w:tc>
          <w:tcPr>
            <w:tcW w:w="169" w:type="pct"/>
            <w:shd w:val="clear" w:color="auto" w:fill="auto"/>
            <w:vAlign w:val="center"/>
          </w:tcPr>
          <w:p w14:paraId="2B268C6E" w14:textId="77777777" w:rsidR="003A70F0" w:rsidRPr="002B57C1" w:rsidRDefault="003A70F0" w:rsidP="003A70F0">
            <w:pPr>
              <w:jc w:val="center"/>
              <w:rPr>
                <w:sz w:val="20"/>
                <w:szCs w:val="20"/>
              </w:rPr>
            </w:pPr>
          </w:p>
        </w:tc>
        <w:tc>
          <w:tcPr>
            <w:tcW w:w="1053" w:type="pct"/>
            <w:shd w:val="clear" w:color="auto" w:fill="auto"/>
            <w:vAlign w:val="center"/>
          </w:tcPr>
          <w:p w14:paraId="00E6145C" w14:textId="77777777" w:rsidR="003A70F0" w:rsidRPr="002B57C1" w:rsidRDefault="003A70F0" w:rsidP="003A70F0">
            <w:pPr>
              <w:rPr>
                <w:sz w:val="20"/>
                <w:szCs w:val="20"/>
              </w:rPr>
            </w:pPr>
            <w:r w:rsidRPr="002B57C1">
              <w:rPr>
                <w:sz w:val="20"/>
                <w:szCs w:val="20"/>
              </w:rPr>
              <w:t>Совокупный платеж</w:t>
            </w:r>
          </w:p>
        </w:tc>
        <w:tc>
          <w:tcPr>
            <w:tcW w:w="464" w:type="pct"/>
            <w:shd w:val="clear" w:color="auto" w:fill="auto"/>
            <w:vAlign w:val="center"/>
          </w:tcPr>
          <w:p w14:paraId="15A7B579" w14:textId="77777777" w:rsidR="003A70F0" w:rsidRPr="002B57C1" w:rsidRDefault="003A70F0" w:rsidP="003A70F0">
            <w:pPr>
              <w:ind w:left="-104" w:right="-111"/>
              <w:jc w:val="center"/>
              <w:rPr>
                <w:sz w:val="20"/>
                <w:szCs w:val="20"/>
              </w:rPr>
            </w:pPr>
            <w:r w:rsidRPr="002B57C1">
              <w:rPr>
                <w:sz w:val="20"/>
                <w:szCs w:val="20"/>
              </w:rPr>
              <w:t>руб./мес.</w:t>
            </w:r>
          </w:p>
        </w:tc>
        <w:tc>
          <w:tcPr>
            <w:tcW w:w="302" w:type="pct"/>
            <w:shd w:val="clear" w:color="auto" w:fill="auto"/>
            <w:vAlign w:val="center"/>
          </w:tcPr>
          <w:p w14:paraId="5DE9ACF3" w14:textId="77777777" w:rsidR="003A70F0" w:rsidRPr="002B57C1" w:rsidRDefault="003A70F0" w:rsidP="003A70F0">
            <w:pPr>
              <w:jc w:val="center"/>
              <w:rPr>
                <w:sz w:val="20"/>
                <w:szCs w:val="20"/>
              </w:rPr>
            </w:pPr>
            <w:r w:rsidRPr="002B57C1">
              <w:rPr>
                <w:sz w:val="20"/>
                <w:szCs w:val="20"/>
              </w:rPr>
              <w:t>246,33</w:t>
            </w:r>
          </w:p>
        </w:tc>
        <w:tc>
          <w:tcPr>
            <w:tcW w:w="302" w:type="pct"/>
            <w:shd w:val="clear" w:color="auto" w:fill="auto"/>
            <w:vAlign w:val="center"/>
          </w:tcPr>
          <w:p w14:paraId="689CC6A2" w14:textId="77777777" w:rsidR="003A70F0" w:rsidRPr="002B57C1" w:rsidRDefault="003A70F0" w:rsidP="003A70F0">
            <w:pPr>
              <w:jc w:val="center"/>
              <w:rPr>
                <w:sz w:val="20"/>
                <w:szCs w:val="20"/>
              </w:rPr>
            </w:pPr>
            <w:r w:rsidRPr="002B57C1">
              <w:rPr>
                <w:sz w:val="20"/>
                <w:szCs w:val="20"/>
              </w:rPr>
              <w:t>255,92</w:t>
            </w:r>
          </w:p>
        </w:tc>
        <w:tc>
          <w:tcPr>
            <w:tcW w:w="302" w:type="pct"/>
            <w:shd w:val="clear" w:color="auto" w:fill="auto"/>
            <w:vAlign w:val="center"/>
          </w:tcPr>
          <w:p w14:paraId="617D2551" w14:textId="77777777" w:rsidR="003A70F0" w:rsidRPr="002B57C1" w:rsidRDefault="003A70F0" w:rsidP="003A70F0">
            <w:pPr>
              <w:jc w:val="center"/>
              <w:rPr>
                <w:sz w:val="20"/>
                <w:szCs w:val="20"/>
              </w:rPr>
            </w:pPr>
            <w:r w:rsidRPr="002B57C1">
              <w:rPr>
                <w:sz w:val="20"/>
                <w:szCs w:val="20"/>
              </w:rPr>
              <w:t>265,56</w:t>
            </w:r>
          </w:p>
        </w:tc>
        <w:tc>
          <w:tcPr>
            <w:tcW w:w="302" w:type="pct"/>
            <w:shd w:val="clear" w:color="auto" w:fill="auto"/>
            <w:vAlign w:val="center"/>
          </w:tcPr>
          <w:p w14:paraId="190D86EB" w14:textId="77777777" w:rsidR="003A70F0" w:rsidRPr="002B57C1" w:rsidRDefault="003A70F0" w:rsidP="003A70F0">
            <w:pPr>
              <w:jc w:val="center"/>
              <w:rPr>
                <w:sz w:val="20"/>
                <w:szCs w:val="20"/>
              </w:rPr>
            </w:pPr>
            <w:r w:rsidRPr="002B57C1">
              <w:rPr>
                <w:sz w:val="20"/>
                <w:szCs w:val="20"/>
              </w:rPr>
              <w:t>276,18</w:t>
            </w:r>
          </w:p>
        </w:tc>
        <w:tc>
          <w:tcPr>
            <w:tcW w:w="302" w:type="pct"/>
            <w:shd w:val="clear" w:color="auto" w:fill="auto"/>
            <w:vAlign w:val="center"/>
          </w:tcPr>
          <w:p w14:paraId="36FDADD4" w14:textId="77777777" w:rsidR="003A70F0" w:rsidRPr="002B57C1" w:rsidRDefault="003A70F0" w:rsidP="003A70F0">
            <w:pPr>
              <w:jc w:val="center"/>
              <w:rPr>
                <w:sz w:val="20"/>
                <w:szCs w:val="20"/>
              </w:rPr>
            </w:pPr>
            <w:r w:rsidRPr="002B57C1">
              <w:rPr>
                <w:sz w:val="20"/>
                <w:szCs w:val="20"/>
              </w:rPr>
              <w:t>287,23</w:t>
            </w:r>
          </w:p>
        </w:tc>
        <w:tc>
          <w:tcPr>
            <w:tcW w:w="302" w:type="pct"/>
            <w:shd w:val="clear" w:color="auto" w:fill="auto"/>
            <w:vAlign w:val="center"/>
          </w:tcPr>
          <w:p w14:paraId="3D026A4B" w14:textId="77777777" w:rsidR="003A70F0" w:rsidRPr="002B57C1" w:rsidRDefault="003A70F0" w:rsidP="003A70F0">
            <w:pPr>
              <w:jc w:val="center"/>
              <w:rPr>
                <w:sz w:val="20"/>
                <w:szCs w:val="20"/>
              </w:rPr>
            </w:pPr>
            <w:r w:rsidRPr="002B57C1">
              <w:rPr>
                <w:sz w:val="20"/>
                <w:szCs w:val="20"/>
              </w:rPr>
              <w:t>298,72</w:t>
            </w:r>
          </w:p>
        </w:tc>
        <w:tc>
          <w:tcPr>
            <w:tcW w:w="302" w:type="pct"/>
            <w:vAlign w:val="center"/>
          </w:tcPr>
          <w:p w14:paraId="20B495A4" w14:textId="77777777" w:rsidR="003A70F0" w:rsidRPr="002B57C1" w:rsidRDefault="003A70F0" w:rsidP="003A70F0">
            <w:pPr>
              <w:jc w:val="center"/>
              <w:rPr>
                <w:sz w:val="20"/>
                <w:szCs w:val="20"/>
              </w:rPr>
            </w:pPr>
            <w:r w:rsidRPr="002B57C1">
              <w:rPr>
                <w:sz w:val="20"/>
                <w:szCs w:val="20"/>
              </w:rPr>
              <w:t>310,66</w:t>
            </w:r>
          </w:p>
        </w:tc>
        <w:tc>
          <w:tcPr>
            <w:tcW w:w="302" w:type="pct"/>
            <w:vAlign w:val="center"/>
          </w:tcPr>
          <w:p w14:paraId="4ADD789D" w14:textId="77777777" w:rsidR="003A70F0" w:rsidRPr="002B57C1" w:rsidRDefault="003A70F0" w:rsidP="003A70F0">
            <w:pPr>
              <w:jc w:val="center"/>
              <w:rPr>
                <w:sz w:val="20"/>
                <w:szCs w:val="20"/>
              </w:rPr>
            </w:pPr>
            <w:r w:rsidRPr="002B57C1">
              <w:rPr>
                <w:sz w:val="20"/>
                <w:szCs w:val="20"/>
              </w:rPr>
              <w:t>323,09</w:t>
            </w:r>
          </w:p>
        </w:tc>
        <w:tc>
          <w:tcPr>
            <w:tcW w:w="302" w:type="pct"/>
            <w:vAlign w:val="center"/>
          </w:tcPr>
          <w:p w14:paraId="2D68F62E" w14:textId="77777777" w:rsidR="003A70F0" w:rsidRPr="002B57C1" w:rsidRDefault="003A70F0" w:rsidP="003A70F0">
            <w:pPr>
              <w:jc w:val="center"/>
              <w:rPr>
                <w:sz w:val="20"/>
                <w:szCs w:val="20"/>
              </w:rPr>
            </w:pPr>
            <w:r w:rsidRPr="002B57C1">
              <w:rPr>
                <w:sz w:val="20"/>
                <w:szCs w:val="20"/>
              </w:rPr>
              <w:t>336,01</w:t>
            </w:r>
          </w:p>
        </w:tc>
        <w:tc>
          <w:tcPr>
            <w:tcW w:w="299" w:type="pct"/>
            <w:vAlign w:val="center"/>
          </w:tcPr>
          <w:p w14:paraId="2EB8FFB4" w14:textId="77777777" w:rsidR="003A70F0" w:rsidRPr="002B57C1" w:rsidRDefault="003A70F0" w:rsidP="003A70F0">
            <w:pPr>
              <w:jc w:val="center"/>
              <w:rPr>
                <w:sz w:val="20"/>
                <w:szCs w:val="20"/>
              </w:rPr>
            </w:pPr>
            <w:r w:rsidRPr="002B57C1">
              <w:rPr>
                <w:sz w:val="20"/>
                <w:szCs w:val="20"/>
              </w:rPr>
              <w:t>349,45</w:t>
            </w:r>
          </w:p>
        </w:tc>
        <w:tc>
          <w:tcPr>
            <w:tcW w:w="297" w:type="pct"/>
            <w:vAlign w:val="center"/>
          </w:tcPr>
          <w:p w14:paraId="0A3670B0" w14:textId="77777777" w:rsidR="003A70F0" w:rsidRPr="002B57C1" w:rsidRDefault="003A70F0" w:rsidP="003A70F0">
            <w:pPr>
              <w:jc w:val="center"/>
              <w:rPr>
                <w:sz w:val="20"/>
                <w:szCs w:val="20"/>
              </w:rPr>
            </w:pPr>
            <w:r w:rsidRPr="002B57C1">
              <w:rPr>
                <w:sz w:val="20"/>
                <w:szCs w:val="20"/>
              </w:rPr>
              <w:t>363,43</w:t>
            </w:r>
          </w:p>
        </w:tc>
      </w:tr>
      <w:tr w:rsidR="003A70F0" w:rsidRPr="002B57C1" w14:paraId="5AFB97F0" w14:textId="77777777" w:rsidTr="00FE5B80">
        <w:trPr>
          <w:trHeight w:val="20"/>
          <w:jc w:val="center"/>
        </w:trPr>
        <w:tc>
          <w:tcPr>
            <w:tcW w:w="169" w:type="pct"/>
            <w:vMerge w:val="restart"/>
            <w:shd w:val="clear" w:color="auto" w:fill="auto"/>
            <w:vAlign w:val="center"/>
          </w:tcPr>
          <w:p w14:paraId="0C8B544B" w14:textId="77777777" w:rsidR="003A70F0" w:rsidRPr="002B57C1" w:rsidRDefault="003A70F0" w:rsidP="003A70F0">
            <w:pPr>
              <w:jc w:val="center"/>
              <w:rPr>
                <w:sz w:val="20"/>
                <w:szCs w:val="20"/>
              </w:rPr>
            </w:pPr>
            <w:r w:rsidRPr="002B57C1">
              <w:rPr>
                <w:sz w:val="20"/>
                <w:szCs w:val="20"/>
              </w:rPr>
              <w:t>5</w:t>
            </w:r>
          </w:p>
        </w:tc>
        <w:tc>
          <w:tcPr>
            <w:tcW w:w="1053" w:type="pct"/>
            <w:vMerge w:val="restart"/>
            <w:shd w:val="clear" w:color="auto" w:fill="auto"/>
            <w:vAlign w:val="center"/>
          </w:tcPr>
          <w:p w14:paraId="582D73BF" w14:textId="77777777" w:rsidR="003A70F0" w:rsidRPr="002B57C1" w:rsidRDefault="003A70F0" w:rsidP="003A70F0">
            <w:pPr>
              <w:rPr>
                <w:sz w:val="20"/>
                <w:szCs w:val="20"/>
              </w:rPr>
            </w:pPr>
            <w:r w:rsidRPr="002B57C1">
              <w:rPr>
                <w:sz w:val="20"/>
                <w:szCs w:val="20"/>
              </w:rPr>
              <w:t>Горячее водоснабжение</w:t>
            </w:r>
          </w:p>
        </w:tc>
        <w:tc>
          <w:tcPr>
            <w:tcW w:w="464" w:type="pct"/>
            <w:shd w:val="clear" w:color="auto" w:fill="auto"/>
            <w:vAlign w:val="center"/>
          </w:tcPr>
          <w:p w14:paraId="62BE508F" w14:textId="77777777" w:rsidR="003A70F0" w:rsidRPr="002B57C1" w:rsidRDefault="003A70F0" w:rsidP="003A70F0">
            <w:pPr>
              <w:ind w:left="-104" w:right="-111"/>
              <w:jc w:val="center"/>
              <w:rPr>
                <w:sz w:val="20"/>
                <w:szCs w:val="20"/>
              </w:rPr>
            </w:pPr>
            <w:r w:rsidRPr="002B57C1">
              <w:rPr>
                <w:sz w:val="20"/>
                <w:szCs w:val="20"/>
              </w:rPr>
              <w:t>руб./Гкал</w:t>
            </w:r>
          </w:p>
        </w:tc>
        <w:tc>
          <w:tcPr>
            <w:tcW w:w="302" w:type="pct"/>
            <w:shd w:val="clear" w:color="auto" w:fill="auto"/>
            <w:vAlign w:val="center"/>
          </w:tcPr>
          <w:p w14:paraId="3A25668D" w14:textId="77777777" w:rsidR="003A70F0" w:rsidRPr="002B57C1" w:rsidRDefault="003A70F0" w:rsidP="003A70F0">
            <w:pPr>
              <w:jc w:val="center"/>
              <w:rPr>
                <w:sz w:val="20"/>
                <w:szCs w:val="20"/>
              </w:rPr>
            </w:pPr>
            <w:r w:rsidRPr="002B57C1">
              <w:rPr>
                <w:sz w:val="20"/>
                <w:szCs w:val="20"/>
              </w:rPr>
              <w:t>3193,71</w:t>
            </w:r>
          </w:p>
        </w:tc>
        <w:tc>
          <w:tcPr>
            <w:tcW w:w="302" w:type="pct"/>
            <w:shd w:val="clear" w:color="auto" w:fill="auto"/>
            <w:vAlign w:val="center"/>
          </w:tcPr>
          <w:p w14:paraId="47DBF894" w14:textId="77777777" w:rsidR="003A70F0" w:rsidRPr="002B57C1" w:rsidRDefault="003A70F0" w:rsidP="003A70F0">
            <w:pPr>
              <w:jc w:val="center"/>
              <w:rPr>
                <w:sz w:val="20"/>
                <w:szCs w:val="20"/>
              </w:rPr>
            </w:pPr>
            <w:r w:rsidRPr="002B57C1">
              <w:rPr>
                <w:sz w:val="20"/>
                <w:szCs w:val="20"/>
              </w:rPr>
              <w:t>3321,11</w:t>
            </w:r>
          </w:p>
        </w:tc>
        <w:tc>
          <w:tcPr>
            <w:tcW w:w="302" w:type="pct"/>
            <w:shd w:val="clear" w:color="auto" w:fill="auto"/>
            <w:vAlign w:val="center"/>
          </w:tcPr>
          <w:p w14:paraId="5CDC18EF" w14:textId="77777777" w:rsidR="003A70F0" w:rsidRPr="002B57C1" w:rsidRDefault="003A70F0" w:rsidP="003A70F0">
            <w:pPr>
              <w:jc w:val="center"/>
              <w:rPr>
                <w:sz w:val="20"/>
                <w:szCs w:val="20"/>
              </w:rPr>
            </w:pPr>
            <w:r w:rsidRPr="002B57C1">
              <w:rPr>
                <w:sz w:val="20"/>
                <w:szCs w:val="20"/>
              </w:rPr>
              <w:t>3327,38</w:t>
            </w:r>
          </w:p>
        </w:tc>
        <w:tc>
          <w:tcPr>
            <w:tcW w:w="302" w:type="pct"/>
            <w:shd w:val="clear" w:color="auto" w:fill="auto"/>
            <w:vAlign w:val="center"/>
          </w:tcPr>
          <w:p w14:paraId="02B57A7F" w14:textId="77777777" w:rsidR="003A70F0" w:rsidRPr="002B57C1" w:rsidRDefault="003A70F0" w:rsidP="003A70F0">
            <w:pPr>
              <w:jc w:val="right"/>
              <w:rPr>
                <w:color w:val="000000"/>
                <w:sz w:val="20"/>
                <w:szCs w:val="20"/>
              </w:rPr>
            </w:pPr>
            <w:r w:rsidRPr="002B57C1">
              <w:rPr>
                <w:color w:val="000000"/>
                <w:sz w:val="20"/>
                <w:szCs w:val="20"/>
              </w:rPr>
              <w:t>3460,48</w:t>
            </w:r>
          </w:p>
        </w:tc>
        <w:tc>
          <w:tcPr>
            <w:tcW w:w="302" w:type="pct"/>
            <w:shd w:val="clear" w:color="auto" w:fill="auto"/>
            <w:vAlign w:val="center"/>
          </w:tcPr>
          <w:p w14:paraId="0728FC4F" w14:textId="77777777" w:rsidR="003A70F0" w:rsidRPr="002B57C1" w:rsidRDefault="003A70F0" w:rsidP="003A70F0">
            <w:pPr>
              <w:jc w:val="right"/>
              <w:rPr>
                <w:color w:val="000000"/>
                <w:sz w:val="20"/>
                <w:szCs w:val="20"/>
              </w:rPr>
            </w:pPr>
            <w:r w:rsidRPr="002B57C1">
              <w:rPr>
                <w:color w:val="000000"/>
                <w:sz w:val="20"/>
                <w:szCs w:val="20"/>
              </w:rPr>
              <w:t>3598,89</w:t>
            </w:r>
          </w:p>
        </w:tc>
        <w:tc>
          <w:tcPr>
            <w:tcW w:w="302" w:type="pct"/>
            <w:shd w:val="clear" w:color="auto" w:fill="auto"/>
            <w:vAlign w:val="center"/>
          </w:tcPr>
          <w:p w14:paraId="4A640F95" w14:textId="77777777" w:rsidR="003A70F0" w:rsidRPr="002B57C1" w:rsidRDefault="003A70F0" w:rsidP="003A70F0">
            <w:pPr>
              <w:jc w:val="right"/>
              <w:rPr>
                <w:color w:val="000000"/>
                <w:sz w:val="20"/>
                <w:szCs w:val="20"/>
              </w:rPr>
            </w:pPr>
            <w:r w:rsidRPr="002B57C1">
              <w:rPr>
                <w:color w:val="000000"/>
                <w:sz w:val="20"/>
                <w:szCs w:val="20"/>
              </w:rPr>
              <w:t>3742,85</w:t>
            </w:r>
          </w:p>
        </w:tc>
        <w:tc>
          <w:tcPr>
            <w:tcW w:w="302" w:type="pct"/>
            <w:vAlign w:val="center"/>
          </w:tcPr>
          <w:p w14:paraId="7BB6B064" w14:textId="77777777" w:rsidR="003A70F0" w:rsidRPr="002B57C1" w:rsidRDefault="003A70F0" w:rsidP="003A70F0">
            <w:pPr>
              <w:jc w:val="right"/>
              <w:rPr>
                <w:color w:val="000000"/>
                <w:sz w:val="20"/>
                <w:szCs w:val="20"/>
              </w:rPr>
            </w:pPr>
            <w:r w:rsidRPr="002B57C1">
              <w:rPr>
                <w:color w:val="000000"/>
                <w:sz w:val="20"/>
                <w:szCs w:val="20"/>
              </w:rPr>
              <w:t>3892,56</w:t>
            </w:r>
          </w:p>
        </w:tc>
        <w:tc>
          <w:tcPr>
            <w:tcW w:w="302" w:type="pct"/>
            <w:vAlign w:val="center"/>
          </w:tcPr>
          <w:p w14:paraId="2A99E51D" w14:textId="77777777" w:rsidR="003A70F0" w:rsidRPr="002B57C1" w:rsidRDefault="003A70F0" w:rsidP="003A70F0">
            <w:pPr>
              <w:jc w:val="right"/>
              <w:rPr>
                <w:color w:val="000000"/>
                <w:sz w:val="20"/>
                <w:szCs w:val="20"/>
              </w:rPr>
            </w:pPr>
            <w:r w:rsidRPr="002B57C1">
              <w:rPr>
                <w:color w:val="000000"/>
                <w:sz w:val="20"/>
                <w:szCs w:val="20"/>
              </w:rPr>
              <w:t>4048,27</w:t>
            </w:r>
          </w:p>
        </w:tc>
        <w:tc>
          <w:tcPr>
            <w:tcW w:w="302" w:type="pct"/>
            <w:vAlign w:val="center"/>
          </w:tcPr>
          <w:p w14:paraId="6CF75BE1" w14:textId="77777777" w:rsidR="003A70F0" w:rsidRPr="002B57C1" w:rsidRDefault="003A70F0" w:rsidP="003A70F0">
            <w:pPr>
              <w:jc w:val="right"/>
              <w:rPr>
                <w:color w:val="000000"/>
                <w:sz w:val="20"/>
                <w:szCs w:val="20"/>
              </w:rPr>
            </w:pPr>
            <w:r w:rsidRPr="002B57C1">
              <w:rPr>
                <w:color w:val="000000"/>
                <w:sz w:val="20"/>
                <w:szCs w:val="20"/>
              </w:rPr>
              <w:t>4210,20</w:t>
            </w:r>
          </w:p>
        </w:tc>
        <w:tc>
          <w:tcPr>
            <w:tcW w:w="299" w:type="pct"/>
            <w:vAlign w:val="center"/>
          </w:tcPr>
          <w:p w14:paraId="688CB87A" w14:textId="77777777" w:rsidR="003A70F0" w:rsidRPr="002B57C1" w:rsidRDefault="003A70F0" w:rsidP="003A70F0">
            <w:pPr>
              <w:jc w:val="right"/>
              <w:rPr>
                <w:color w:val="000000"/>
                <w:sz w:val="20"/>
                <w:szCs w:val="20"/>
              </w:rPr>
            </w:pPr>
            <w:r w:rsidRPr="002B57C1">
              <w:rPr>
                <w:color w:val="000000"/>
                <w:sz w:val="20"/>
                <w:szCs w:val="20"/>
              </w:rPr>
              <w:t>4378,61</w:t>
            </w:r>
          </w:p>
        </w:tc>
        <w:tc>
          <w:tcPr>
            <w:tcW w:w="297" w:type="pct"/>
            <w:vAlign w:val="center"/>
          </w:tcPr>
          <w:p w14:paraId="798E1654" w14:textId="77777777" w:rsidR="003A70F0" w:rsidRPr="002B57C1" w:rsidRDefault="003A70F0" w:rsidP="003A70F0">
            <w:pPr>
              <w:jc w:val="right"/>
              <w:rPr>
                <w:color w:val="000000"/>
                <w:sz w:val="20"/>
                <w:szCs w:val="20"/>
              </w:rPr>
            </w:pPr>
            <w:r w:rsidRPr="002B57C1">
              <w:rPr>
                <w:color w:val="000000"/>
                <w:sz w:val="20"/>
                <w:szCs w:val="20"/>
              </w:rPr>
              <w:t>4553,75</w:t>
            </w:r>
          </w:p>
        </w:tc>
      </w:tr>
      <w:tr w:rsidR="003A70F0" w:rsidRPr="002B57C1" w14:paraId="398E5DBD" w14:textId="77777777" w:rsidTr="00FE5B80">
        <w:trPr>
          <w:trHeight w:val="20"/>
          <w:jc w:val="center"/>
        </w:trPr>
        <w:tc>
          <w:tcPr>
            <w:tcW w:w="169" w:type="pct"/>
            <w:vMerge/>
            <w:shd w:val="clear" w:color="auto" w:fill="auto"/>
            <w:vAlign w:val="center"/>
          </w:tcPr>
          <w:p w14:paraId="0100C31C" w14:textId="77777777" w:rsidR="003A70F0" w:rsidRPr="002B57C1" w:rsidRDefault="003A70F0" w:rsidP="003A70F0">
            <w:pPr>
              <w:jc w:val="center"/>
              <w:rPr>
                <w:sz w:val="20"/>
                <w:szCs w:val="20"/>
              </w:rPr>
            </w:pPr>
          </w:p>
        </w:tc>
        <w:tc>
          <w:tcPr>
            <w:tcW w:w="1053" w:type="pct"/>
            <w:vMerge/>
            <w:shd w:val="clear" w:color="auto" w:fill="auto"/>
            <w:vAlign w:val="center"/>
          </w:tcPr>
          <w:p w14:paraId="1549B263" w14:textId="77777777" w:rsidR="003A70F0" w:rsidRPr="002B57C1" w:rsidRDefault="003A70F0" w:rsidP="003A70F0">
            <w:pPr>
              <w:rPr>
                <w:sz w:val="20"/>
                <w:szCs w:val="20"/>
              </w:rPr>
            </w:pPr>
          </w:p>
        </w:tc>
        <w:tc>
          <w:tcPr>
            <w:tcW w:w="464" w:type="pct"/>
            <w:shd w:val="clear" w:color="auto" w:fill="auto"/>
            <w:vAlign w:val="center"/>
          </w:tcPr>
          <w:p w14:paraId="474D2FB2" w14:textId="77777777" w:rsidR="003A70F0" w:rsidRPr="002B57C1" w:rsidRDefault="003A70F0" w:rsidP="003A70F0">
            <w:pPr>
              <w:ind w:left="-104" w:right="-111"/>
              <w:jc w:val="center"/>
              <w:rPr>
                <w:sz w:val="20"/>
                <w:szCs w:val="20"/>
              </w:rPr>
            </w:pPr>
            <w:r w:rsidRPr="002B57C1">
              <w:rPr>
                <w:sz w:val="20"/>
                <w:szCs w:val="20"/>
              </w:rPr>
              <w:t>руб./куб.м.</w:t>
            </w:r>
          </w:p>
        </w:tc>
        <w:tc>
          <w:tcPr>
            <w:tcW w:w="302" w:type="pct"/>
            <w:shd w:val="clear" w:color="auto" w:fill="auto"/>
            <w:vAlign w:val="center"/>
          </w:tcPr>
          <w:p w14:paraId="772B99B0" w14:textId="77777777" w:rsidR="003A70F0" w:rsidRPr="002B57C1" w:rsidRDefault="003A70F0" w:rsidP="003A70F0">
            <w:pPr>
              <w:ind w:left="-113" w:right="-118"/>
              <w:jc w:val="center"/>
              <w:rPr>
                <w:sz w:val="20"/>
                <w:szCs w:val="20"/>
              </w:rPr>
            </w:pPr>
            <w:r w:rsidRPr="002B57C1">
              <w:rPr>
                <w:sz w:val="20"/>
                <w:szCs w:val="20"/>
              </w:rPr>
              <w:t>48,30</w:t>
            </w:r>
          </w:p>
        </w:tc>
        <w:tc>
          <w:tcPr>
            <w:tcW w:w="302" w:type="pct"/>
            <w:shd w:val="clear" w:color="auto" w:fill="auto"/>
            <w:vAlign w:val="center"/>
          </w:tcPr>
          <w:p w14:paraId="5EB3EB2C" w14:textId="77777777" w:rsidR="003A70F0" w:rsidRPr="002B57C1" w:rsidRDefault="003A70F0" w:rsidP="003A70F0">
            <w:pPr>
              <w:ind w:left="-113" w:right="-118"/>
              <w:jc w:val="center"/>
              <w:rPr>
                <w:sz w:val="20"/>
                <w:szCs w:val="20"/>
              </w:rPr>
            </w:pPr>
            <w:r w:rsidRPr="002B57C1">
              <w:rPr>
                <w:sz w:val="20"/>
                <w:szCs w:val="20"/>
              </w:rPr>
              <w:t>50,18</w:t>
            </w:r>
          </w:p>
        </w:tc>
        <w:tc>
          <w:tcPr>
            <w:tcW w:w="302" w:type="pct"/>
            <w:shd w:val="clear" w:color="auto" w:fill="auto"/>
            <w:vAlign w:val="center"/>
          </w:tcPr>
          <w:p w14:paraId="3751E91A" w14:textId="77777777" w:rsidR="003A70F0" w:rsidRPr="002B57C1" w:rsidRDefault="003A70F0" w:rsidP="003A70F0">
            <w:pPr>
              <w:jc w:val="center"/>
              <w:rPr>
                <w:color w:val="000000"/>
                <w:sz w:val="20"/>
                <w:szCs w:val="20"/>
              </w:rPr>
            </w:pPr>
            <w:r w:rsidRPr="002B57C1">
              <w:rPr>
                <w:color w:val="000000"/>
                <w:sz w:val="20"/>
                <w:szCs w:val="20"/>
              </w:rPr>
              <w:t>52,07</w:t>
            </w:r>
          </w:p>
        </w:tc>
        <w:tc>
          <w:tcPr>
            <w:tcW w:w="302" w:type="pct"/>
            <w:shd w:val="clear" w:color="auto" w:fill="auto"/>
            <w:vAlign w:val="center"/>
          </w:tcPr>
          <w:p w14:paraId="5C68566C" w14:textId="77777777" w:rsidR="003A70F0" w:rsidRPr="002B57C1" w:rsidRDefault="003A70F0" w:rsidP="003A70F0">
            <w:pPr>
              <w:jc w:val="center"/>
              <w:rPr>
                <w:color w:val="000000"/>
                <w:sz w:val="20"/>
                <w:szCs w:val="20"/>
              </w:rPr>
            </w:pPr>
            <w:r w:rsidRPr="002B57C1">
              <w:rPr>
                <w:color w:val="000000"/>
                <w:sz w:val="20"/>
                <w:szCs w:val="20"/>
              </w:rPr>
              <w:t>54,15</w:t>
            </w:r>
          </w:p>
        </w:tc>
        <w:tc>
          <w:tcPr>
            <w:tcW w:w="302" w:type="pct"/>
            <w:shd w:val="clear" w:color="auto" w:fill="auto"/>
            <w:vAlign w:val="center"/>
          </w:tcPr>
          <w:p w14:paraId="29C84E1E" w14:textId="77777777" w:rsidR="003A70F0" w:rsidRPr="002B57C1" w:rsidRDefault="003A70F0" w:rsidP="003A70F0">
            <w:pPr>
              <w:jc w:val="center"/>
              <w:rPr>
                <w:color w:val="000000"/>
                <w:sz w:val="20"/>
                <w:szCs w:val="20"/>
              </w:rPr>
            </w:pPr>
            <w:r w:rsidRPr="002B57C1">
              <w:rPr>
                <w:color w:val="000000"/>
                <w:sz w:val="20"/>
                <w:szCs w:val="20"/>
              </w:rPr>
              <w:t>56,32</w:t>
            </w:r>
          </w:p>
        </w:tc>
        <w:tc>
          <w:tcPr>
            <w:tcW w:w="302" w:type="pct"/>
            <w:shd w:val="clear" w:color="auto" w:fill="auto"/>
            <w:vAlign w:val="center"/>
          </w:tcPr>
          <w:p w14:paraId="0469A96C" w14:textId="77777777" w:rsidR="003A70F0" w:rsidRPr="002B57C1" w:rsidRDefault="003A70F0" w:rsidP="003A70F0">
            <w:pPr>
              <w:jc w:val="center"/>
              <w:rPr>
                <w:color w:val="000000"/>
                <w:sz w:val="20"/>
                <w:szCs w:val="20"/>
              </w:rPr>
            </w:pPr>
            <w:r w:rsidRPr="002B57C1">
              <w:rPr>
                <w:color w:val="000000"/>
                <w:sz w:val="20"/>
                <w:szCs w:val="20"/>
              </w:rPr>
              <w:t>58,57</w:t>
            </w:r>
          </w:p>
        </w:tc>
        <w:tc>
          <w:tcPr>
            <w:tcW w:w="302" w:type="pct"/>
            <w:vAlign w:val="center"/>
          </w:tcPr>
          <w:p w14:paraId="64954383" w14:textId="77777777" w:rsidR="003A70F0" w:rsidRPr="002B57C1" w:rsidRDefault="003A70F0" w:rsidP="003A70F0">
            <w:pPr>
              <w:jc w:val="center"/>
              <w:rPr>
                <w:color w:val="000000"/>
                <w:sz w:val="20"/>
                <w:szCs w:val="20"/>
              </w:rPr>
            </w:pPr>
            <w:r w:rsidRPr="002B57C1">
              <w:rPr>
                <w:color w:val="000000"/>
                <w:sz w:val="20"/>
                <w:szCs w:val="20"/>
              </w:rPr>
              <w:t>60,91</w:t>
            </w:r>
          </w:p>
        </w:tc>
        <w:tc>
          <w:tcPr>
            <w:tcW w:w="302" w:type="pct"/>
            <w:vAlign w:val="center"/>
          </w:tcPr>
          <w:p w14:paraId="4D4BEA08" w14:textId="77777777" w:rsidR="003A70F0" w:rsidRPr="002B57C1" w:rsidRDefault="003A70F0" w:rsidP="003A70F0">
            <w:pPr>
              <w:jc w:val="center"/>
              <w:rPr>
                <w:color w:val="000000"/>
                <w:sz w:val="20"/>
                <w:szCs w:val="20"/>
              </w:rPr>
            </w:pPr>
            <w:r w:rsidRPr="002B57C1">
              <w:rPr>
                <w:color w:val="000000"/>
                <w:sz w:val="20"/>
                <w:szCs w:val="20"/>
              </w:rPr>
              <w:t>63,35</w:t>
            </w:r>
          </w:p>
        </w:tc>
        <w:tc>
          <w:tcPr>
            <w:tcW w:w="302" w:type="pct"/>
            <w:vAlign w:val="center"/>
          </w:tcPr>
          <w:p w14:paraId="745E0EE4" w14:textId="77777777" w:rsidR="003A70F0" w:rsidRPr="002B57C1" w:rsidRDefault="003A70F0" w:rsidP="003A70F0">
            <w:pPr>
              <w:jc w:val="center"/>
              <w:rPr>
                <w:color w:val="000000"/>
                <w:sz w:val="20"/>
                <w:szCs w:val="20"/>
              </w:rPr>
            </w:pPr>
            <w:r w:rsidRPr="002B57C1">
              <w:rPr>
                <w:color w:val="000000"/>
                <w:sz w:val="20"/>
                <w:szCs w:val="20"/>
              </w:rPr>
              <w:t>65,89</w:t>
            </w:r>
          </w:p>
        </w:tc>
        <w:tc>
          <w:tcPr>
            <w:tcW w:w="299" w:type="pct"/>
            <w:vAlign w:val="center"/>
          </w:tcPr>
          <w:p w14:paraId="576E46CC" w14:textId="77777777" w:rsidR="003A70F0" w:rsidRPr="002B57C1" w:rsidRDefault="003A70F0" w:rsidP="003A70F0">
            <w:pPr>
              <w:jc w:val="center"/>
              <w:rPr>
                <w:color w:val="000000"/>
                <w:sz w:val="20"/>
                <w:szCs w:val="20"/>
              </w:rPr>
            </w:pPr>
            <w:r w:rsidRPr="002B57C1">
              <w:rPr>
                <w:color w:val="000000"/>
                <w:sz w:val="20"/>
                <w:szCs w:val="20"/>
              </w:rPr>
              <w:t>68,52</w:t>
            </w:r>
          </w:p>
        </w:tc>
        <w:tc>
          <w:tcPr>
            <w:tcW w:w="297" w:type="pct"/>
            <w:vAlign w:val="center"/>
          </w:tcPr>
          <w:p w14:paraId="3C9EF79F" w14:textId="77777777" w:rsidR="003A70F0" w:rsidRPr="002B57C1" w:rsidRDefault="003A70F0" w:rsidP="003A70F0">
            <w:pPr>
              <w:jc w:val="center"/>
              <w:rPr>
                <w:color w:val="000000"/>
                <w:sz w:val="20"/>
                <w:szCs w:val="20"/>
              </w:rPr>
            </w:pPr>
            <w:r w:rsidRPr="002B57C1">
              <w:rPr>
                <w:color w:val="000000"/>
                <w:sz w:val="20"/>
                <w:szCs w:val="20"/>
              </w:rPr>
              <w:t>71,26</w:t>
            </w:r>
          </w:p>
        </w:tc>
      </w:tr>
      <w:tr w:rsidR="003A70F0" w:rsidRPr="002B57C1" w14:paraId="71590DCC" w14:textId="77777777" w:rsidTr="00EC1360">
        <w:trPr>
          <w:trHeight w:val="20"/>
          <w:jc w:val="center"/>
        </w:trPr>
        <w:tc>
          <w:tcPr>
            <w:tcW w:w="169" w:type="pct"/>
            <w:shd w:val="clear" w:color="auto" w:fill="auto"/>
            <w:vAlign w:val="center"/>
          </w:tcPr>
          <w:p w14:paraId="25AEE05F" w14:textId="77777777" w:rsidR="003A70F0" w:rsidRPr="002B57C1" w:rsidRDefault="003A70F0" w:rsidP="003A70F0">
            <w:pPr>
              <w:jc w:val="center"/>
              <w:rPr>
                <w:sz w:val="20"/>
                <w:szCs w:val="20"/>
              </w:rPr>
            </w:pPr>
          </w:p>
        </w:tc>
        <w:tc>
          <w:tcPr>
            <w:tcW w:w="1053" w:type="pct"/>
            <w:shd w:val="clear" w:color="auto" w:fill="auto"/>
            <w:vAlign w:val="center"/>
          </w:tcPr>
          <w:p w14:paraId="40E265A4" w14:textId="77777777" w:rsidR="003A70F0" w:rsidRPr="002B57C1" w:rsidRDefault="003A70F0" w:rsidP="003A70F0">
            <w:pPr>
              <w:rPr>
                <w:sz w:val="20"/>
                <w:szCs w:val="20"/>
              </w:rPr>
            </w:pPr>
            <w:r w:rsidRPr="002B57C1">
              <w:rPr>
                <w:sz w:val="20"/>
                <w:szCs w:val="20"/>
              </w:rPr>
              <w:t>Норматив потребления</w:t>
            </w:r>
          </w:p>
        </w:tc>
        <w:tc>
          <w:tcPr>
            <w:tcW w:w="464" w:type="pct"/>
            <w:shd w:val="clear" w:color="auto" w:fill="auto"/>
            <w:vAlign w:val="center"/>
          </w:tcPr>
          <w:p w14:paraId="48622935" w14:textId="77777777" w:rsidR="003A70F0" w:rsidRPr="002B57C1" w:rsidRDefault="003A70F0" w:rsidP="003A70F0">
            <w:pPr>
              <w:ind w:left="-104" w:right="-111"/>
              <w:jc w:val="center"/>
              <w:rPr>
                <w:sz w:val="20"/>
                <w:szCs w:val="20"/>
              </w:rPr>
            </w:pPr>
            <w:r w:rsidRPr="002B57C1">
              <w:rPr>
                <w:sz w:val="20"/>
                <w:szCs w:val="20"/>
              </w:rPr>
              <w:t>куб.м./1 чел.</w:t>
            </w:r>
          </w:p>
        </w:tc>
        <w:tc>
          <w:tcPr>
            <w:tcW w:w="302" w:type="pct"/>
            <w:shd w:val="clear" w:color="auto" w:fill="auto"/>
            <w:vAlign w:val="center"/>
          </w:tcPr>
          <w:p w14:paraId="78D3ADEB" w14:textId="77777777" w:rsidR="003A70F0" w:rsidRPr="002B57C1" w:rsidRDefault="003A70F0" w:rsidP="003A70F0">
            <w:pPr>
              <w:jc w:val="center"/>
              <w:rPr>
                <w:sz w:val="20"/>
                <w:szCs w:val="20"/>
              </w:rPr>
            </w:pPr>
            <w:r w:rsidRPr="002B57C1">
              <w:rPr>
                <w:sz w:val="20"/>
                <w:szCs w:val="20"/>
              </w:rPr>
              <w:t>3,07</w:t>
            </w:r>
          </w:p>
        </w:tc>
        <w:tc>
          <w:tcPr>
            <w:tcW w:w="302" w:type="pct"/>
            <w:shd w:val="clear" w:color="auto" w:fill="auto"/>
          </w:tcPr>
          <w:p w14:paraId="6BC3FE24" w14:textId="77777777" w:rsidR="003A70F0" w:rsidRPr="002B57C1" w:rsidRDefault="003A70F0" w:rsidP="003A70F0">
            <w:pPr>
              <w:jc w:val="center"/>
            </w:pPr>
            <w:r w:rsidRPr="002B57C1">
              <w:rPr>
                <w:sz w:val="20"/>
                <w:szCs w:val="20"/>
              </w:rPr>
              <w:t>3,07</w:t>
            </w:r>
          </w:p>
        </w:tc>
        <w:tc>
          <w:tcPr>
            <w:tcW w:w="302" w:type="pct"/>
            <w:shd w:val="clear" w:color="auto" w:fill="auto"/>
          </w:tcPr>
          <w:p w14:paraId="58F988F6" w14:textId="77777777" w:rsidR="003A70F0" w:rsidRPr="002B57C1" w:rsidRDefault="003A70F0" w:rsidP="003A70F0">
            <w:pPr>
              <w:jc w:val="center"/>
            </w:pPr>
            <w:r w:rsidRPr="002B57C1">
              <w:rPr>
                <w:sz w:val="20"/>
                <w:szCs w:val="20"/>
              </w:rPr>
              <w:t>3,07</w:t>
            </w:r>
          </w:p>
        </w:tc>
        <w:tc>
          <w:tcPr>
            <w:tcW w:w="302" w:type="pct"/>
            <w:shd w:val="clear" w:color="auto" w:fill="auto"/>
          </w:tcPr>
          <w:p w14:paraId="78083622" w14:textId="77777777" w:rsidR="003A70F0" w:rsidRPr="002B57C1" w:rsidRDefault="003A70F0" w:rsidP="003A70F0">
            <w:pPr>
              <w:jc w:val="center"/>
            </w:pPr>
            <w:r w:rsidRPr="002B57C1">
              <w:rPr>
                <w:sz w:val="20"/>
                <w:szCs w:val="20"/>
              </w:rPr>
              <w:t>3,07</w:t>
            </w:r>
          </w:p>
        </w:tc>
        <w:tc>
          <w:tcPr>
            <w:tcW w:w="302" w:type="pct"/>
            <w:shd w:val="clear" w:color="auto" w:fill="auto"/>
          </w:tcPr>
          <w:p w14:paraId="6E119E59" w14:textId="77777777" w:rsidR="003A70F0" w:rsidRPr="002B57C1" w:rsidRDefault="003A70F0" w:rsidP="003A70F0">
            <w:pPr>
              <w:jc w:val="center"/>
            </w:pPr>
            <w:r w:rsidRPr="002B57C1">
              <w:rPr>
                <w:sz w:val="20"/>
                <w:szCs w:val="20"/>
              </w:rPr>
              <w:t>3,07</w:t>
            </w:r>
          </w:p>
        </w:tc>
        <w:tc>
          <w:tcPr>
            <w:tcW w:w="302" w:type="pct"/>
            <w:shd w:val="clear" w:color="auto" w:fill="auto"/>
          </w:tcPr>
          <w:p w14:paraId="34F4C108" w14:textId="77777777" w:rsidR="003A70F0" w:rsidRPr="002B57C1" w:rsidRDefault="003A70F0" w:rsidP="003A70F0">
            <w:pPr>
              <w:jc w:val="center"/>
            </w:pPr>
            <w:r w:rsidRPr="002B57C1">
              <w:rPr>
                <w:sz w:val="20"/>
                <w:szCs w:val="20"/>
              </w:rPr>
              <w:t>3,07</w:t>
            </w:r>
          </w:p>
        </w:tc>
        <w:tc>
          <w:tcPr>
            <w:tcW w:w="302" w:type="pct"/>
          </w:tcPr>
          <w:p w14:paraId="2C9E1DC2" w14:textId="77777777" w:rsidR="003A70F0" w:rsidRPr="002B57C1" w:rsidRDefault="003A70F0" w:rsidP="003A70F0">
            <w:pPr>
              <w:jc w:val="center"/>
            </w:pPr>
            <w:r w:rsidRPr="002B57C1">
              <w:rPr>
                <w:sz w:val="20"/>
                <w:szCs w:val="20"/>
              </w:rPr>
              <w:t>3,07</w:t>
            </w:r>
          </w:p>
        </w:tc>
        <w:tc>
          <w:tcPr>
            <w:tcW w:w="302" w:type="pct"/>
          </w:tcPr>
          <w:p w14:paraId="48E86AC0" w14:textId="77777777" w:rsidR="003A70F0" w:rsidRPr="002B57C1" w:rsidRDefault="003A70F0" w:rsidP="003A70F0">
            <w:pPr>
              <w:jc w:val="center"/>
            </w:pPr>
            <w:r w:rsidRPr="002B57C1">
              <w:rPr>
                <w:sz w:val="20"/>
                <w:szCs w:val="20"/>
              </w:rPr>
              <w:t>3,07</w:t>
            </w:r>
          </w:p>
        </w:tc>
        <w:tc>
          <w:tcPr>
            <w:tcW w:w="302" w:type="pct"/>
          </w:tcPr>
          <w:p w14:paraId="17542856" w14:textId="77777777" w:rsidR="003A70F0" w:rsidRPr="002B57C1" w:rsidRDefault="003A70F0" w:rsidP="003A70F0">
            <w:pPr>
              <w:jc w:val="center"/>
            </w:pPr>
            <w:r w:rsidRPr="002B57C1">
              <w:rPr>
                <w:sz w:val="20"/>
                <w:szCs w:val="20"/>
              </w:rPr>
              <w:t>3,07</w:t>
            </w:r>
          </w:p>
        </w:tc>
        <w:tc>
          <w:tcPr>
            <w:tcW w:w="299" w:type="pct"/>
          </w:tcPr>
          <w:p w14:paraId="129C23E4" w14:textId="77777777" w:rsidR="003A70F0" w:rsidRPr="002B57C1" w:rsidRDefault="003A70F0" w:rsidP="003A70F0">
            <w:pPr>
              <w:jc w:val="center"/>
            </w:pPr>
            <w:r w:rsidRPr="002B57C1">
              <w:rPr>
                <w:sz w:val="20"/>
                <w:szCs w:val="20"/>
              </w:rPr>
              <w:t>3,07</w:t>
            </w:r>
          </w:p>
        </w:tc>
        <w:tc>
          <w:tcPr>
            <w:tcW w:w="297" w:type="pct"/>
          </w:tcPr>
          <w:p w14:paraId="0B19A198" w14:textId="77777777" w:rsidR="003A70F0" w:rsidRPr="002B57C1" w:rsidRDefault="003A70F0" w:rsidP="003A70F0">
            <w:pPr>
              <w:jc w:val="center"/>
            </w:pPr>
            <w:r w:rsidRPr="002B57C1">
              <w:rPr>
                <w:sz w:val="20"/>
                <w:szCs w:val="20"/>
              </w:rPr>
              <w:t>3,07</w:t>
            </w:r>
          </w:p>
        </w:tc>
      </w:tr>
      <w:tr w:rsidR="001D492B" w:rsidRPr="002B57C1" w14:paraId="2069966F" w14:textId="77777777" w:rsidTr="00FE5B80">
        <w:trPr>
          <w:trHeight w:val="20"/>
          <w:jc w:val="center"/>
        </w:trPr>
        <w:tc>
          <w:tcPr>
            <w:tcW w:w="169" w:type="pct"/>
            <w:shd w:val="clear" w:color="auto" w:fill="auto"/>
            <w:vAlign w:val="center"/>
          </w:tcPr>
          <w:p w14:paraId="00733330" w14:textId="77777777" w:rsidR="001D492B" w:rsidRPr="002B57C1" w:rsidRDefault="001D492B" w:rsidP="001D492B">
            <w:pPr>
              <w:jc w:val="center"/>
              <w:rPr>
                <w:sz w:val="20"/>
                <w:szCs w:val="20"/>
              </w:rPr>
            </w:pPr>
          </w:p>
        </w:tc>
        <w:tc>
          <w:tcPr>
            <w:tcW w:w="1053" w:type="pct"/>
            <w:shd w:val="clear" w:color="auto" w:fill="auto"/>
            <w:vAlign w:val="center"/>
          </w:tcPr>
          <w:p w14:paraId="5E7F7773" w14:textId="77777777" w:rsidR="001D492B" w:rsidRPr="002B57C1" w:rsidRDefault="001D492B" w:rsidP="001D492B">
            <w:pPr>
              <w:rPr>
                <w:sz w:val="20"/>
                <w:szCs w:val="20"/>
              </w:rPr>
            </w:pPr>
            <w:r w:rsidRPr="002B57C1">
              <w:rPr>
                <w:sz w:val="20"/>
                <w:szCs w:val="20"/>
              </w:rPr>
              <w:t>Совокупный платеж</w:t>
            </w:r>
          </w:p>
        </w:tc>
        <w:tc>
          <w:tcPr>
            <w:tcW w:w="464" w:type="pct"/>
            <w:shd w:val="clear" w:color="auto" w:fill="auto"/>
            <w:vAlign w:val="center"/>
          </w:tcPr>
          <w:p w14:paraId="5B166DC3" w14:textId="77777777" w:rsidR="001D492B" w:rsidRPr="002B57C1" w:rsidRDefault="001D492B" w:rsidP="001D492B">
            <w:pPr>
              <w:ind w:left="-104" w:right="-111"/>
              <w:jc w:val="center"/>
              <w:rPr>
                <w:sz w:val="20"/>
                <w:szCs w:val="20"/>
              </w:rPr>
            </w:pPr>
            <w:r w:rsidRPr="002B57C1">
              <w:rPr>
                <w:sz w:val="20"/>
                <w:szCs w:val="20"/>
              </w:rPr>
              <w:t>руб./мес.</w:t>
            </w:r>
          </w:p>
        </w:tc>
        <w:tc>
          <w:tcPr>
            <w:tcW w:w="302" w:type="pct"/>
            <w:shd w:val="clear" w:color="auto" w:fill="auto"/>
            <w:vAlign w:val="center"/>
          </w:tcPr>
          <w:p w14:paraId="067DC83B" w14:textId="77777777" w:rsidR="001D492B" w:rsidRPr="002B57C1" w:rsidRDefault="001D492B" w:rsidP="001D492B">
            <w:pPr>
              <w:jc w:val="center"/>
              <w:rPr>
                <w:sz w:val="20"/>
                <w:szCs w:val="20"/>
              </w:rPr>
            </w:pPr>
            <w:r w:rsidRPr="002B57C1">
              <w:rPr>
                <w:sz w:val="20"/>
                <w:szCs w:val="20"/>
              </w:rPr>
              <w:t>347,57</w:t>
            </w:r>
          </w:p>
        </w:tc>
        <w:tc>
          <w:tcPr>
            <w:tcW w:w="302" w:type="pct"/>
            <w:shd w:val="clear" w:color="auto" w:fill="auto"/>
            <w:vAlign w:val="center"/>
          </w:tcPr>
          <w:p w14:paraId="2277329D" w14:textId="77777777" w:rsidR="001D492B" w:rsidRPr="002B57C1" w:rsidRDefault="001D492B" w:rsidP="001D492B">
            <w:pPr>
              <w:jc w:val="center"/>
              <w:rPr>
                <w:sz w:val="20"/>
                <w:szCs w:val="20"/>
              </w:rPr>
            </w:pPr>
            <w:r w:rsidRPr="002B57C1">
              <w:rPr>
                <w:sz w:val="20"/>
                <w:szCs w:val="20"/>
              </w:rPr>
              <w:t>361,29</w:t>
            </w:r>
          </w:p>
        </w:tc>
        <w:tc>
          <w:tcPr>
            <w:tcW w:w="302" w:type="pct"/>
            <w:shd w:val="clear" w:color="auto" w:fill="auto"/>
            <w:vAlign w:val="center"/>
          </w:tcPr>
          <w:p w14:paraId="51DD66D5" w14:textId="77777777" w:rsidR="001D492B" w:rsidRPr="002B57C1" w:rsidRDefault="001D492B" w:rsidP="001D492B">
            <w:pPr>
              <w:jc w:val="center"/>
              <w:rPr>
                <w:sz w:val="20"/>
                <w:szCs w:val="20"/>
              </w:rPr>
            </w:pPr>
            <w:r w:rsidRPr="002B57C1">
              <w:rPr>
                <w:sz w:val="20"/>
                <w:szCs w:val="20"/>
              </w:rPr>
              <w:t>367,48</w:t>
            </w:r>
          </w:p>
        </w:tc>
        <w:tc>
          <w:tcPr>
            <w:tcW w:w="302" w:type="pct"/>
            <w:shd w:val="clear" w:color="auto" w:fill="auto"/>
            <w:vAlign w:val="center"/>
          </w:tcPr>
          <w:p w14:paraId="35BEE341" w14:textId="77777777" w:rsidR="001D492B" w:rsidRPr="002B57C1" w:rsidRDefault="001D492B" w:rsidP="001D492B">
            <w:pPr>
              <w:jc w:val="center"/>
              <w:rPr>
                <w:sz w:val="20"/>
                <w:szCs w:val="20"/>
              </w:rPr>
            </w:pPr>
            <w:r w:rsidRPr="002B57C1">
              <w:rPr>
                <w:sz w:val="20"/>
                <w:szCs w:val="20"/>
              </w:rPr>
              <w:t>382,18</w:t>
            </w:r>
          </w:p>
        </w:tc>
        <w:tc>
          <w:tcPr>
            <w:tcW w:w="302" w:type="pct"/>
            <w:shd w:val="clear" w:color="auto" w:fill="auto"/>
            <w:vAlign w:val="center"/>
          </w:tcPr>
          <w:p w14:paraId="77210156" w14:textId="77777777" w:rsidR="001D492B" w:rsidRPr="002B57C1" w:rsidRDefault="001D492B" w:rsidP="001D492B">
            <w:pPr>
              <w:jc w:val="center"/>
              <w:rPr>
                <w:sz w:val="20"/>
                <w:szCs w:val="20"/>
              </w:rPr>
            </w:pPr>
            <w:r w:rsidRPr="002B57C1">
              <w:rPr>
                <w:sz w:val="20"/>
                <w:szCs w:val="20"/>
              </w:rPr>
              <w:t>397,47</w:t>
            </w:r>
          </w:p>
        </w:tc>
        <w:tc>
          <w:tcPr>
            <w:tcW w:w="302" w:type="pct"/>
            <w:shd w:val="clear" w:color="auto" w:fill="auto"/>
            <w:vAlign w:val="center"/>
          </w:tcPr>
          <w:p w14:paraId="483D4072" w14:textId="77777777" w:rsidR="001D492B" w:rsidRPr="002B57C1" w:rsidRDefault="001D492B" w:rsidP="001D492B">
            <w:pPr>
              <w:jc w:val="center"/>
              <w:rPr>
                <w:sz w:val="20"/>
                <w:szCs w:val="20"/>
              </w:rPr>
            </w:pPr>
            <w:r w:rsidRPr="002B57C1">
              <w:rPr>
                <w:sz w:val="20"/>
                <w:szCs w:val="20"/>
              </w:rPr>
              <w:t>413,37</w:t>
            </w:r>
          </w:p>
        </w:tc>
        <w:tc>
          <w:tcPr>
            <w:tcW w:w="302" w:type="pct"/>
            <w:vAlign w:val="center"/>
          </w:tcPr>
          <w:p w14:paraId="70DE2728" w14:textId="77777777" w:rsidR="001D492B" w:rsidRPr="002B57C1" w:rsidRDefault="001D492B" w:rsidP="001D492B">
            <w:pPr>
              <w:jc w:val="center"/>
              <w:rPr>
                <w:sz w:val="20"/>
                <w:szCs w:val="20"/>
              </w:rPr>
            </w:pPr>
            <w:r w:rsidRPr="002B57C1">
              <w:rPr>
                <w:sz w:val="20"/>
                <w:szCs w:val="20"/>
              </w:rPr>
              <w:t>429,90</w:t>
            </w:r>
          </w:p>
        </w:tc>
        <w:tc>
          <w:tcPr>
            <w:tcW w:w="302" w:type="pct"/>
            <w:vAlign w:val="center"/>
          </w:tcPr>
          <w:p w14:paraId="15913041" w14:textId="77777777" w:rsidR="001D492B" w:rsidRPr="002B57C1" w:rsidRDefault="001D492B" w:rsidP="001D492B">
            <w:pPr>
              <w:jc w:val="center"/>
              <w:rPr>
                <w:sz w:val="20"/>
                <w:szCs w:val="20"/>
              </w:rPr>
            </w:pPr>
            <w:r w:rsidRPr="002B57C1">
              <w:rPr>
                <w:sz w:val="20"/>
                <w:szCs w:val="20"/>
              </w:rPr>
              <w:t>447,10</w:t>
            </w:r>
          </w:p>
        </w:tc>
        <w:tc>
          <w:tcPr>
            <w:tcW w:w="302" w:type="pct"/>
            <w:vAlign w:val="center"/>
          </w:tcPr>
          <w:p w14:paraId="7DF4F7DD" w14:textId="77777777" w:rsidR="001D492B" w:rsidRPr="002B57C1" w:rsidRDefault="001D492B" w:rsidP="001D492B">
            <w:pPr>
              <w:jc w:val="center"/>
              <w:rPr>
                <w:sz w:val="20"/>
                <w:szCs w:val="20"/>
              </w:rPr>
            </w:pPr>
            <w:r w:rsidRPr="002B57C1">
              <w:rPr>
                <w:sz w:val="20"/>
                <w:szCs w:val="20"/>
              </w:rPr>
              <w:t>464,98</w:t>
            </w:r>
          </w:p>
        </w:tc>
        <w:tc>
          <w:tcPr>
            <w:tcW w:w="299" w:type="pct"/>
            <w:vAlign w:val="center"/>
          </w:tcPr>
          <w:p w14:paraId="39D5D9B7" w14:textId="77777777" w:rsidR="001D492B" w:rsidRPr="002B57C1" w:rsidRDefault="001D492B" w:rsidP="001D492B">
            <w:pPr>
              <w:jc w:val="center"/>
              <w:rPr>
                <w:sz w:val="20"/>
                <w:szCs w:val="20"/>
              </w:rPr>
            </w:pPr>
            <w:r w:rsidRPr="002B57C1">
              <w:rPr>
                <w:sz w:val="20"/>
                <w:szCs w:val="20"/>
              </w:rPr>
              <w:t>483,58</w:t>
            </w:r>
          </w:p>
        </w:tc>
        <w:tc>
          <w:tcPr>
            <w:tcW w:w="297" w:type="pct"/>
            <w:vAlign w:val="center"/>
          </w:tcPr>
          <w:p w14:paraId="5C0E01D8" w14:textId="77777777" w:rsidR="001D492B" w:rsidRPr="002B57C1" w:rsidRDefault="001D492B" w:rsidP="001D492B">
            <w:pPr>
              <w:jc w:val="center"/>
              <w:rPr>
                <w:sz w:val="20"/>
                <w:szCs w:val="20"/>
              </w:rPr>
            </w:pPr>
            <w:r w:rsidRPr="002B57C1">
              <w:rPr>
                <w:sz w:val="20"/>
                <w:szCs w:val="20"/>
              </w:rPr>
              <w:t>502,93</w:t>
            </w:r>
          </w:p>
        </w:tc>
      </w:tr>
      <w:tr w:rsidR="003A70F0" w:rsidRPr="002B57C1" w14:paraId="1E1904BC" w14:textId="77777777" w:rsidTr="00FE5B80">
        <w:trPr>
          <w:trHeight w:val="20"/>
          <w:jc w:val="center"/>
        </w:trPr>
        <w:tc>
          <w:tcPr>
            <w:tcW w:w="169" w:type="pct"/>
            <w:shd w:val="clear" w:color="auto" w:fill="auto"/>
            <w:vAlign w:val="center"/>
          </w:tcPr>
          <w:p w14:paraId="0DBCE76F" w14:textId="77777777" w:rsidR="003A70F0" w:rsidRPr="002B57C1" w:rsidRDefault="003A70F0" w:rsidP="003A70F0">
            <w:pPr>
              <w:jc w:val="center"/>
              <w:rPr>
                <w:sz w:val="20"/>
                <w:szCs w:val="20"/>
              </w:rPr>
            </w:pPr>
            <w:r w:rsidRPr="002B57C1">
              <w:rPr>
                <w:sz w:val="20"/>
                <w:szCs w:val="20"/>
              </w:rPr>
              <w:t>5</w:t>
            </w:r>
          </w:p>
        </w:tc>
        <w:tc>
          <w:tcPr>
            <w:tcW w:w="1053" w:type="pct"/>
            <w:shd w:val="clear" w:color="auto" w:fill="auto"/>
            <w:vAlign w:val="center"/>
          </w:tcPr>
          <w:p w14:paraId="23074F43" w14:textId="77777777" w:rsidR="003A70F0" w:rsidRPr="002B57C1" w:rsidRDefault="003A70F0" w:rsidP="003A70F0">
            <w:pPr>
              <w:rPr>
                <w:sz w:val="20"/>
                <w:szCs w:val="20"/>
              </w:rPr>
            </w:pPr>
            <w:r w:rsidRPr="002B57C1">
              <w:rPr>
                <w:sz w:val="20"/>
                <w:szCs w:val="20"/>
              </w:rPr>
              <w:t xml:space="preserve">Водоотведение </w:t>
            </w:r>
          </w:p>
        </w:tc>
        <w:tc>
          <w:tcPr>
            <w:tcW w:w="464" w:type="pct"/>
            <w:shd w:val="clear" w:color="auto" w:fill="auto"/>
            <w:vAlign w:val="center"/>
          </w:tcPr>
          <w:p w14:paraId="6A78912F" w14:textId="77777777" w:rsidR="003A70F0" w:rsidRPr="002B57C1" w:rsidRDefault="003A70F0" w:rsidP="003A70F0">
            <w:pPr>
              <w:ind w:left="-104" w:right="-111"/>
              <w:jc w:val="center"/>
              <w:rPr>
                <w:sz w:val="20"/>
                <w:szCs w:val="20"/>
              </w:rPr>
            </w:pPr>
            <w:r w:rsidRPr="002B57C1">
              <w:rPr>
                <w:sz w:val="20"/>
                <w:szCs w:val="20"/>
              </w:rPr>
              <w:t>руб./куб.м.</w:t>
            </w:r>
          </w:p>
        </w:tc>
        <w:tc>
          <w:tcPr>
            <w:tcW w:w="302" w:type="pct"/>
            <w:shd w:val="clear" w:color="auto" w:fill="auto"/>
            <w:vAlign w:val="center"/>
          </w:tcPr>
          <w:p w14:paraId="2E669BBB" w14:textId="77777777" w:rsidR="003A70F0" w:rsidRPr="002B57C1" w:rsidRDefault="003A70F0" w:rsidP="003A70F0">
            <w:pPr>
              <w:ind w:left="-113" w:right="-118"/>
              <w:jc w:val="center"/>
              <w:rPr>
                <w:sz w:val="20"/>
                <w:szCs w:val="20"/>
              </w:rPr>
            </w:pPr>
            <w:r w:rsidRPr="002B57C1">
              <w:rPr>
                <w:sz w:val="20"/>
                <w:szCs w:val="20"/>
              </w:rPr>
              <w:t>12,37</w:t>
            </w:r>
          </w:p>
        </w:tc>
        <w:tc>
          <w:tcPr>
            <w:tcW w:w="302" w:type="pct"/>
            <w:shd w:val="clear" w:color="auto" w:fill="auto"/>
            <w:vAlign w:val="center"/>
          </w:tcPr>
          <w:p w14:paraId="31711EBD" w14:textId="77777777" w:rsidR="003A70F0" w:rsidRPr="002B57C1" w:rsidRDefault="003A70F0" w:rsidP="003A70F0">
            <w:pPr>
              <w:ind w:left="-113" w:right="-118"/>
              <w:jc w:val="center"/>
              <w:rPr>
                <w:sz w:val="20"/>
                <w:szCs w:val="20"/>
              </w:rPr>
            </w:pPr>
            <w:r w:rsidRPr="002B57C1">
              <w:rPr>
                <w:sz w:val="20"/>
                <w:szCs w:val="20"/>
              </w:rPr>
              <w:t>12,52</w:t>
            </w:r>
          </w:p>
        </w:tc>
        <w:tc>
          <w:tcPr>
            <w:tcW w:w="302" w:type="pct"/>
            <w:shd w:val="clear" w:color="auto" w:fill="auto"/>
            <w:vAlign w:val="center"/>
          </w:tcPr>
          <w:p w14:paraId="5BB50F47" w14:textId="77777777" w:rsidR="003A70F0" w:rsidRPr="002B57C1" w:rsidRDefault="003A70F0" w:rsidP="003A70F0">
            <w:pPr>
              <w:jc w:val="center"/>
              <w:rPr>
                <w:color w:val="000000"/>
                <w:sz w:val="20"/>
                <w:szCs w:val="20"/>
              </w:rPr>
            </w:pPr>
            <w:r w:rsidRPr="002B57C1">
              <w:rPr>
                <w:color w:val="000000"/>
                <w:sz w:val="20"/>
                <w:szCs w:val="20"/>
              </w:rPr>
              <w:t>12,66</w:t>
            </w:r>
          </w:p>
        </w:tc>
        <w:tc>
          <w:tcPr>
            <w:tcW w:w="302" w:type="pct"/>
            <w:shd w:val="clear" w:color="auto" w:fill="auto"/>
            <w:vAlign w:val="center"/>
          </w:tcPr>
          <w:p w14:paraId="4C17EFBC" w14:textId="77777777" w:rsidR="003A70F0" w:rsidRPr="002B57C1" w:rsidRDefault="003A70F0" w:rsidP="003A70F0">
            <w:pPr>
              <w:jc w:val="center"/>
              <w:rPr>
                <w:color w:val="000000"/>
                <w:sz w:val="20"/>
                <w:szCs w:val="20"/>
              </w:rPr>
            </w:pPr>
            <w:r w:rsidRPr="002B57C1">
              <w:rPr>
                <w:color w:val="000000"/>
                <w:sz w:val="20"/>
                <w:szCs w:val="20"/>
              </w:rPr>
              <w:t>13,17</w:t>
            </w:r>
          </w:p>
        </w:tc>
        <w:tc>
          <w:tcPr>
            <w:tcW w:w="302" w:type="pct"/>
            <w:shd w:val="clear" w:color="auto" w:fill="auto"/>
            <w:vAlign w:val="center"/>
          </w:tcPr>
          <w:p w14:paraId="4D54CA13" w14:textId="77777777" w:rsidR="003A70F0" w:rsidRPr="002B57C1" w:rsidRDefault="003A70F0" w:rsidP="003A70F0">
            <w:pPr>
              <w:jc w:val="center"/>
              <w:rPr>
                <w:color w:val="000000"/>
                <w:sz w:val="20"/>
                <w:szCs w:val="20"/>
              </w:rPr>
            </w:pPr>
            <w:r w:rsidRPr="002B57C1">
              <w:rPr>
                <w:color w:val="000000"/>
                <w:sz w:val="20"/>
                <w:szCs w:val="20"/>
              </w:rPr>
              <w:t>13,69</w:t>
            </w:r>
          </w:p>
        </w:tc>
        <w:tc>
          <w:tcPr>
            <w:tcW w:w="302" w:type="pct"/>
            <w:shd w:val="clear" w:color="auto" w:fill="auto"/>
            <w:vAlign w:val="center"/>
          </w:tcPr>
          <w:p w14:paraId="48D91F62" w14:textId="77777777" w:rsidR="003A70F0" w:rsidRPr="002B57C1" w:rsidRDefault="003A70F0" w:rsidP="003A70F0">
            <w:pPr>
              <w:jc w:val="center"/>
              <w:rPr>
                <w:color w:val="000000"/>
                <w:sz w:val="20"/>
                <w:szCs w:val="20"/>
              </w:rPr>
            </w:pPr>
            <w:r w:rsidRPr="002B57C1">
              <w:rPr>
                <w:color w:val="000000"/>
                <w:sz w:val="20"/>
                <w:szCs w:val="20"/>
              </w:rPr>
              <w:t>14,24</w:t>
            </w:r>
          </w:p>
        </w:tc>
        <w:tc>
          <w:tcPr>
            <w:tcW w:w="302" w:type="pct"/>
            <w:vAlign w:val="center"/>
          </w:tcPr>
          <w:p w14:paraId="4C95BC55" w14:textId="77777777" w:rsidR="003A70F0" w:rsidRPr="002B57C1" w:rsidRDefault="003A70F0" w:rsidP="003A70F0">
            <w:pPr>
              <w:jc w:val="center"/>
              <w:rPr>
                <w:color w:val="000000"/>
                <w:sz w:val="20"/>
                <w:szCs w:val="20"/>
              </w:rPr>
            </w:pPr>
            <w:r w:rsidRPr="002B57C1">
              <w:rPr>
                <w:color w:val="000000"/>
                <w:sz w:val="20"/>
                <w:szCs w:val="20"/>
              </w:rPr>
              <w:t>14,81</w:t>
            </w:r>
          </w:p>
        </w:tc>
        <w:tc>
          <w:tcPr>
            <w:tcW w:w="302" w:type="pct"/>
            <w:vAlign w:val="center"/>
          </w:tcPr>
          <w:p w14:paraId="2766D888" w14:textId="77777777" w:rsidR="003A70F0" w:rsidRPr="002B57C1" w:rsidRDefault="003A70F0" w:rsidP="003A70F0">
            <w:pPr>
              <w:jc w:val="center"/>
              <w:rPr>
                <w:color w:val="000000"/>
                <w:sz w:val="20"/>
                <w:szCs w:val="20"/>
              </w:rPr>
            </w:pPr>
            <w:r w:rsidRPr="002B57C1">
              <w:rPr>
                <w:color w:val="000000"/>
                <w:sz w:val="20"/>
                <w:szCs w:val="20"/>
              </w:rPr>
              <w:t>15,40</w:t>
            </w:r>
          </w:p>
        </w:tc>
        <w:tc>
          <w:tcPr>
            <w:tcW w:w="302" w:type="pct"/>
            <w:vAlign w:val="center"/>
          </w:tcPr>
          <w:p w14:paraId="2F8D901B" w14:textId="77777777" w:rsidR="003A70F0" w:rsidRPr="002B57C1" w:rsidRDefault="003A70F0" w:rsidP="003A70F0">
            <w:pPr>
              <w:jc w:val="center"/>
              <w:rPr>
                <w:color w:val="000000"/>
                <w:sz w:val="20"/>
                <w:szCs w:val="20"/>
              </w:rPr>
            </w:pPr>
            <w:r w:rsidRPr="002B57C1">
              <w:rPr>
                <w:color w:val="000000"/>
                <w:sz w:val="20"/>
                <w:szCs w:val="20"/>
              </w:rPr>
              <w:t>16,02</w:t>
            </w:r>
          </w:p>
        </w:tc>
        <w:tc>
          <w:tcPr>
            <w:tcW w:w="299" w:type="pct"/>
            <w:vAlign w:val="center"/>
          </w:tcPr>
          <w:p w14:paraId="64DE2636" w14:textId="77777777" w:rsidR="003A70F0" w:rsidRPr="002B57C1" w:rsidRDefault="003A70F0" w:rsidP="003A70F0">
            <w:pPr>
              <w:jc w:val="center"/>
              <w:rPr>
                <w:color w:val="000000"/>
                <w:sz w:val="20"/>
                <w:szCs w:val="20"/>
              </w:rPr>
            </w:pPr>
            <w:r w:rsidRPr="002B57C1">
              <w:rPr>
                <w:color w:val="000000"/>
                <w:sz w:val="20"/>
                <w:szCs w:val="20"/>
              </w:rPr>
              <w:t>16,66</w:t>
            </w:r>
          </w:p>
        </w:tc>
        <w:tc>
          <w:tcPr>
            <w:tcW w:w="297" w:type="pct"/>
            <w:vAlign w:val="center"/>
          </w:tcPr>
          <w:p w14:paraId="396CCD9E" w14:textId="77777777" w:rsidR="003A70F0" w:rsidRPr="002B57C1" w:rsidRDefault="003A70F0" w:rsidP="003A70F0">
            <w:pPr>
              <w:jc w:val="center"/>
              <w:rPr>
                <w:color w:val="000000"/>
                <w:sz w:val="20"/>
                <w:szCs w:val="20"/>
              </w:rPr>
            </w:pPr>
            <w:r w:rsidRPr="002B57C1">
              <w:rPr>
                <w:color w:val="000000"/>
                <w:sz w:val="20"/>
                <w:szCs w:val="20"/>
              </w:rPr>
              <w:t>17,33</w:t>
            </w:r>
          </w:p>
        </w:tc>
      </w:tr>
      <w:tr w:rsidR="009F333B" w:rsidRPr="002B57C1" w14:paraId="092FE39C" w14:textId="77777777" w:rsidTr="00EC1360">
        <w:trPr>
          <w:trHeight w:val="20"/>
          <w:jc w:val="center"/>
        </w:trPr>
        <w:tc>
          <w:tcPr>
            <w:tcW w:w="169" w:type="pct"/>
            <w:shd w:val="clear" w:color="auto" w:fill="auto"/>
            <w:vAlign w:val="center"/>
          </w:tcPr>
          <w:p w14:paraId="40D76E13" w14:textId="77777777" w:rsidR="009F333B" w:rsidRPr="002B57C1" w:rsidRDefault="009F333B" w:rsidP="009F333B">
            <w:pPr>
              <w:jc w:val="center"/>
              <w:rPr>
                <w:sz w:val="20"/>
                <w:szCs w:val="20"/>
              </w:rPr>
            </w:pPr>
          </w:p>
        </w:tc>
        <w:tc>
          <w:tcPr>
            <w:tcW w:w="1053" w:type="pct"/>
            <w:shd w:val="clear" w:color="auto" w:fill="auto"/>
            <w:vAlign w:val="center"/>
          </w:tcPr>
          <w:p w14:paraId="23A69736" w14:textId="77777777" w:rsidR="009F333B" w:rsidRPr="002B57C1" w:rsidRDefault="009F333B" w:rsidP="009F333B">
            <w:pPr>
              <w:rPr>
                <w:sz w:val="20"/>
                <w:szCs w:val="20"/>
              </w:rPr>
            </w:pPr>
            <w:r w:rsidRPr="002B57C1">
              <w:rPr>
                <w:sz w:val="20"/>
                <w:szCs w:val="20"/>
              </w:rPr>
              <w:t>Норматив потребления</w:t>
            </w:r>
          </w:p>
        </w:tc>
        <w:tc>
          <w:tcPr>
            <w:tcW w:w="464" w:type="pct"/>
            <w:shd w:val="clear" w:color="auto" w:fill="auto"/>
            <w:vAlign w:val="center"/>
          </w:tcPr>
          <w:p w14:paraId="4903B0F5" w14:textId="77777777" w:rsidR="009F333B" w:rsidRPr="002B57C1" w:rsidRDefault="009F333B" w:rsidP="009F333B">
            <w:pPr>
              <w:ind w:left="-104" w:right="-111"/>
              <w:jc w:val="center"/>
              <w:rPr>
                <w:sz w:val="20"/>
                <w:szCs w:val="20"/>
              </w:rPr>
            </w:pPr>
            <w:r w:rsidRPr="002B57C1">
              <w:rPr>
                <w:sz w:val="20"/>
                <w:szCs w:val="20"/>
              </w:rPr>
              <w:t>куб.м./1 чел.</w:t>
            </w:r>
          </w:p>
        </w:tc>
        <w:tc>
          <w:tcPr>
            <w:tcW w:w="302" w:type="pct"/>
            <w:shd w:val="clear" w:color="auto" w:fill="auto"/>
            <w:vAlign w:val="center"/>
          </w:tcPr>
          <w:p w14:paraId="2DA885A4" w14:textId="77777777" w:rsidR="009F333B" w:rsidRPr="002B57C1" w:rsidRDefault="009F333B" w:rsidP="009F333B">
            <w:pPr>
              <w:jc w:val="center"/>
              <w:rPr>
                <w:sz w:val="20"/>
                <w:szCs w:val="20"/>
              </w:rPr>
            </w:pPr>
            <w:r w:rsidRPr="002B57C1">
              <w:rPr>
                <w:sz w:val="20"/>
                <w:szCs w:val="20"/>
              </w:rPr>
              <w:t>8,17</w:t>
            </w:r>
          </w:p>
        </w:tc>
        <w:tc>
          <w:tcPr>
            <w:tcW w:w="302" w:type="pct"/>
            <w:shd w:val="clear" w:color="auto" w:fill="auto"/>
          </w:tcPr>
          <w:p w14:paraId="351BA7DD" w14:textId="77777777" w:rsidR="009F333B" w:rsidRPr="002B57C1" w:rsidRDefault="009F333B" w:rsidP="009F333B">
            <w:pPr>
              <w:jc w:val="center"/>
            </w:pPr>
            <w:r w:rsidRPr="002B57C1">
              <w:rPr>
                <w:sz w:val="20"/>
                <w:szCs w:val="20"/>
              </w:rPr>
              <w:t>8,17</w:t>
            </w:r>
          </w:p>
        </w:tc>
        <w:tc>
          <w:tcPr>
            <w:tcW w:w="302" w:type="pct"/>
            <w:shd w:val="clear" w:color="auto" w:fill="auto"/>
          </w:tcPr>
          <w:p w14:paraId="0103A779" w14:textId="77777777" w:rsidR="009F333B" w:rsidRPr="002B57C1" w:rsidRDefault="009F333B" w:rsidP="009F333B">
            <w:pPr>
              <w:jc w:val="center"/>
            </w:pPr>
            <w:r w:rsidRPr="002B57C1">
              <w:rPr>
                <w:sz w:val="20"/>
                <w:szCs w:val="20"/>
              </w:rPr>
              <w:t>8,17</w:t>
            </w:r>
          </w:p>
        </w:tc>
        <w:tc>
          <w:tcPr>
            <w:tcW w:w="302" w:type="pct"/>
            <w:shd w:val="clear" w:color="auto" w:fill="auto"/>
          </w:tcPr>
          <w:p w14:paraId="043C8CCD" w14:textId="77777777" w:rsidR="009F333B" w:rsidRPr="002B57C1" w:rsidRDefault="009F333B" w:rsidP="009F333B">
            <w:pPr>
              <w:jc w:val="center"/>
            </w:pPr>
            <w:r w:rsidRPr="002B57C1">
              <w:rPr>
                <w:sz w:val="20"/>
                <w:szCs w:val="20"/>
              </w:rPr>
              <w:t>8,17</w:t>
            </w:r>
          </w:p>
        </w:tc>
        <w:tc>
          <w:tcPr>
            <w:tcW w:w="302" w:type="pct"/>
            <w:shd w:val="clear" w:color="auto" w:fill="auto"/>
          </w:tcPr>
          <w:p w14:paraId="21F23EA9" w14:textId="77777777" w:rsidR="009F333B" w:rsidRPr="002B57C1" w:rsidRDefault="009F333B" w:rsidP="009F333B">
            <w:pPr>
              <w:jc w:val="center"/>
            </w:pPr>
            <w:r w:rsidRPr="002B57C1">
              <w:rPr>
                <w:sz w:val="20"/>
                <w:szCs w:val="20"/>
              </w:rPr>
              <w:t>8,17</w:t>
            </w:r>
          </w:p>
        </w:tc>
        <w:tc>
          <w:tcPr>
            <w:tcW w:w="302" w:type="pct"/>
            <w:shd w:val="clear" w:color="auto" w:fill="auto"/>
          </w:tcPr>
          <w:p w14:paraId="655AA27B" w14:textId="77777777" w:rsidR="009F333B" w:rsidRPr="002B57C1" w:rsidRDefault="009F333B" w:rsidP="009F333B">
            <w:pPr>
              <w:jc w:val="center"/>
            </w:pPr>
            <w:r w:rsidRPr="002B57C1">
              <w:rPr>
                <w:sz w:val="20"/>
                <w:szCs w:val="20"/>
              </w:rPr>
              <w:t>8,17</w:t>
            </w:r>
          </w:p>
        </w:tc>
        <w:tc>
          <w:tcPr>
            <w:tcW w:w="302" w:type="pct"/>
          </w:tcPr>
          <w:p w14:paraId="6118355E" w14:textId="77777777" w:rsidR="009F333B" w:rsidRPr="002B57C1" w:rsidRDefault="009F333B" w:rsidP="009F333B">
            <w:pPr>
              <w:jc w:val="center"/>
            </w:pPr>
            <w:r w:rsidRPr="002B57C1">
              <w:rPr>
                <w:sz w:val="20"/>
                <w:szCs w:val="20"/>
              </w:rPr>
              <w:t>8,17</w:t>
            </w:r>
          </w:p>
        </w:tc>
        <w:tc>
          <w:tcPr>
            <w:tcW w:w="302" w:type="pct"/>
          </w:tcPr>
          <w:p w14:paraId="78C42FDC" w14:textId="77777777" w:rsidR="009F333B" w:rsidRPr="002B57C1" w:rsidRDefault="009F333B" w:rsidP="009F333B">
            <w:pPr>
              <w:jc w:val="center"/>
            </w:pPr>
            <w:r w:rsidRPr="002B57C1">
              <w:rPr>
                <w:sz w:val="20"/>
                <w:szCs w:val="20"/>
              </w:rPr>
              <w:t>8,17</w:t>
            </w:r>
          </w:p>
        </w:tc>
        <w:tc>
          <w:tcPr>
            <w:tcW w:w="302" w:type="pct"/>
          </w:tcPr>
          <w:p w14:paraId="196D0D86" w14:textId="77777777" w:rsidR="009F333B" w:rsidRPr="002B57C1" w:rsidRDefault="009F333B" w:rsidP="009F333B">
            <w:pPr>
              <w:jc w:val="center"/>
            </w:pPr>
            <w:r w:rsidRPr="002B57C1">
              <w:rPr>
                <w:sz w:val="20"/>
                <w:szCs w:val="20"/>
              </w:rPr>
              <w:t>8,17</w:t>
            </w:r>
          </w:p>
        </w:tc>
        <w:tc>
          <w:tcPr>
            <w:tcW w:w="299" w:type="pct"/>
          </w:tcPr>
          <w:p w14:paraId="07AC983D" w14:textId="77777777" w:rsidR="009F333B" w:rsidRPr="002B57C1" w:rsidRDefault="009F333B" w:rsidP="009F333B">
            <w:pPr>
              <w:jc w:val="center"/>
            </w:pPr>
            <w:r w:rsidRPr="002B57C1">
              <w:rPr>
                <w:sz w:val="20"/>
                <w:szCs w:val="20"/>
              </w:rPr>
              <w:t>8,17</w:t>
            </w:r>
          </w:p>
        </w:tc>
        <w:tc>
          <w:tcPr>
            <w:tcW w:w="297" w:type="pct"/>
          </w:tcPr>
          <w:p w14:paraId="03590560" w14:textId="77777777" w:rsidR="009F333B" w:rsidRPr="002B57C1" w:rsidRDefault="009F333B" w:rsidP="009F333B">
            <w:pPr>
              <w:jc w:val="center"/>
            </w:pPr>
            <w:r w:rsidRPr="002B57C1">
              <w:rPr>
                <w:sz w:val="20"/>
                <w:szCs w:val="20"/>
              </w:rPr>
              <w:t>8,17</w:t>
            </w:r>
          </w:p>
        </w:tc>
      </w:tr>
      <w:tr w:rsidR="009F333B" w:rsidRPr="002B57C1" w14:paraId="3EB678B5" w14:textId="77777777" w:rsidTr="00FE5B80">
        <w:trPr>
          <w:trHeight w:val="20"/>
          <w:jc w:val="center"/>
        </w:trPr>
        <w:tc>
          <w:tcPr>
            <w:tcW w:w="169" w:type="pct"/>
            <w:shd w:val="clear" w:color="auto" w:fill="auto"/>
            <w:vAlign w:val="center"/>
          </w:tcPr>
          <w:p w14:paraId="0D3B7FD6" w14:textId="77777777" w:rsidR="009F333B" w:rsidRPr="002B57C1" w:rsidRDefault="009F333B" w:rsidP="009F333B">
            <w:pPr>
              <w:jc w:val="center"/>
              <w:rPr>
                <w:sz w:val="20"/>
                <w:szCs w:val="20"/>
              </w:rPr>
            </w:pPr>
          </w:p>
        </w:tc>
        <w:tc>
          <w:tcPr>
            <w:tcW w:w="1053" w:type="pct"/>
            <w:shd w:val="clear" w:color="auto" w:fill="auto"/>
            <w:vAlign w:val="center"/>
          </w:tcPr>
          <w:p w14:paraId="3EA3F601" w14:textId="77777777" w:rsidR="009F333B" w:rsidRPr="002B57C1" w:rsidRDefault="009F333B" w:rsidP="009F333B">
            <w:pPr>
              <w:rPr>
                <w:sz w:val="20"/>
                <w:szCs w:val="20"/>
              </w:rPr>
            </w:pPr>
            <w:r w:rsidRPr="002B57C1">
              <w:rPr>
                <w:sz w:val="20"/>
                <w:szCs w:val="20"/>
              </w:rPr>
              <w:t>Совокупный платеж</w:t>
            </w:r>
          </w:p>
        </w:tc>
        <w:tc>
          <w:tcPr>
            <w:tcW w:w="464" w:type="pct"/>
            <w:shd w:val="clear" w:color="auto" w:fill="auto"/>
            <w:vAlign w:val="center"/>
          </w:tcPr>
          <w:p w14:paraId="33216639" w14:textId="77777777" w:rsidR="009F333B" w:rsidRPr="002B57C1" w:rsidRDefault="009F333B" w:rsidP="009F333B">
            <w:pPr>
              <w:ind w:left="-104" w:right="-111"/>
              <w:jc w:val="center"/>
              <w:rPr>
                <w:sz w:val="20"/>
                <w:szCs w:val="20"/>
              </w:rPr>
            </w:pPr>
            <w:r w:rsidRPr="002B57C1">
              <w:rPr>
                <w:sz w:val="20"/>
                <w:szCs w:val="20"/>
              </w:rPr>
              <w:t>руб./мес.</w:t>
            </w:r>
          </w:p>
        </w:tc>
        <w:tc>
          <w:tcPr>
            <w:tcW w:w="302" w:type="pct"/>
            <w:shd w:val="clear" w:color="auto" w:fill="auto"/>
            <w:vAlign w:val="center"/>
          </w:tcPr>
          <w:p w14:paraId="235B54BA" w14:textId="77777777" w:rsidR="009F333B" w:rsidRPr="002B57C1" w:rsidRDefault="009F333B" w:rsidP="009F333B">
            <w:pPr>
              <w:jc w:val="center"/>
              <w:rPr>
                <w:sz w:val="20"/>
                <w:szCs w:val="20"/>
              </w:rPr>
            </w:pPr>
            <w:r w:rsidRPr="002B57C1">
              <w:rPr>
                <w:sz w:val="20"/>
                <w:szCs w:val="20"/>
              </w:rPr>
              <w:t>101,06</w:t>
            </w:r>
          </w:p>
        </w:tc>
        <w:tc>
          <w:tcPr>
            <w:tcW w:w="302" w:type="pct"/>
            <w:shd w:val="clear" w:color="auto" w:fill="auto"/>
            <w:vAlign w:val="center"/>
          </w:tcPr>
          <w:p w14:paraId="01CE2A02" w14:textId="77777777" w:rsidR="009F333B" w:rsidRPr="002B57C1" w:rsidRDefault="009F333B" w:rsidP="009F333B">
            <w:pPr>
              <w:jc w:val="center"/>
              <w:rPr>
                <w:sz w:val="20"/>
                <w:szCs w:val="20"/>
              </w:rPr>
            </w:pPr>
            <w:r w:rsidRPr="002B57C1">
              <w:rPr>
                <w:sz w:val="20"/>
                <w:szCs w:val="20"/>
              </w:rPr>
              <w:t>102,29</w:t>
            </w:r>
          </w:p>
        </w:tc>
        <w:tc>
          <w:tcPr>
            <w:tcW w:w="302" w:type="pct"/>
            <w:shd w:val="clear" w:color="auto" w:fill="auto"/>
            <w:vAlign w:val="center"/>
          </w:tcPr>
          <w:p w14:paraId="5D2E384F" w14:textId="77777777" w:rsidR="009F333B" w:rsidRPr="002B57C1" w:rsidRDefault="009F333B" w:rsidP="009F333B">
            <w:pPr>
              <w:jc w:val="center"/>
              <w:rPr>
                <w:sz w:val="20"/>
                <w:szCs w:val="20"/>
              </w:rPr>
            </w:pPr>
            <w:r w:rsidRPr="002B57C1">
              <w:rPr>
                <w:sz w:val="20"/>
                <w:szCs w:val="20"/>
              </w:rPr>
              <w:t>103,43</w:t>
            </w:r>
          </w:p>
        </w:tc>
        <w:tc>
          <w:tcPr>
            <w:tcW w:w="302" w:type="pct"/>
            <w:shd w:val="clear" w:color="auto" w:fill="auto"/>
            <w:vAlign w:val="center"/>
          </w:tcPr>
          <w:p w14:paraId="513327A3" w14:textId="77777777" w:rsidR="009F333B" w:rsidRPr="002B57C1" w:rsidRDefault="009F333B" w:rsidP="009F333B">
            <w:pPr>
              <w:jc w:val="center"/>
              <w:rPr>
                <w:sz w:val="20"/>
                <w:szCs w:val="20"/>
              </w:rPr>
            </w:pPr>
            <w:r w:rsidRPr="002B57C1">
              <w:rPr>
                <w:sz w:val="20"/>
                <w:szCs w:val="20"/>
              </w:rPr>
              <w:t>107,57</w:t>
            </w:r>
          </w:p>
        </w:tc>
        <w:tc>
          <w:tcPr>
            <w:tcW w:w="302" w:type="pct"/>
            <w:shd w:val="clear" w:color="auto" w:fill="auto"/>
            <w:vAlign w:val="center"/>
          </w:tcPr>
          <w:p w14:paraId="32846923" w14:textId="77777777" w:rsidR="009F333B" w:rsidRPr="002B57C1" w:rsidRDefault="009F333B" w:rsidP="009F333B">
            <w:pPr>
              <w:jc w:val="center"/>
              <w:rPr>
                <w:sz w:val="20"/>
                <w:szCs w:val="20"/>
              </w:rPr>
            </w:pPr>
            <w:r w:rsidRPr="002B57C1">
              <w:rPr>
                <w:sz w:val="20"/>
                <w:szCs w:val="20"/>
              </w:rPr>
              <w:t>111,87</w:t>
            </w:r>
          </w:p>
        </w:tc>
        <w:tc>
          <w:tcPr>
            <w:tcW w:w="302" w:type="pct"/>
            <w:shd w:val="clear" w:color="auto" w:fill="auto"/>
            <w:vAlign w:val="center"/>
          </w:tcPr>
          <w:p w14:paraId="1CC24426" w14:textId="77777777" w:rsidR="009F333B" w:rsidRPr="002B57C1" w:rsidRDefault="009F333B" w:rsidP="009F333B">
            <w:pPr>
              <w:jc w:val="center"/>
              <w:rPr>
                <w:sz w:val="20"/>
                <w:szCs w:val="20"/>
              </w:rPr>
            </w:pPr>
            <w:r w:rsidRPr="002B57C1">
              <w:rPr>
                <w:sz w:val="20"/>
                <w:szCs w:val="20"/>
              </w:rPr>
              <w:t>116,35</w:t>
            </w:r>
          </w:p>
        </w:tc>
        <w:tc>
          <w:tcPr>
            <w:tcW w:w="302" w:type="pct"/>
            <w:vAlign w:val="center"/>
          </w:tcPr>
          <w:p w14:paraId="63BD36E0" w14:textId="77777777" w:rsidR="009F333B" w:rsidRPr="002B57C1" w:rsidRDefault="009F333B" w:rsidP="009F333B">
            <w:pPr>
              <w:jc w:val="center"/>
              <w:rPr>
                <w:sz w:val="20"/>
                <w:szCs w:val="20"/>
              </w:rPr>
            </w:pPr>
            <w:r w:rsidRPr="002B57C1">
              <w:rPr>
                <w:sz w:val="20"/>
                <w:szCs w:val="20"/>
              </w:rPr>
              <w:t>121,00</w:t>
            </w:r>
          </w:p>
        </w:tc>
        <w:tc>
          <w:tcPr>
            <w:tcW w:w="302" w:type="pct"/>
            <w:vAlign w:val="center"/>
          </w:tcPr>
          <w:p w14:paraId="6CEF1DBE" w14:textId="77777777" w:rsidR="009F333B" w:rsidRPr="002B57C1" w:rsidRDefault="009F333B" w:rsidP="009F333B">
            <w:pPr>
              <w:jc w:val="center"/>
              <w:rPr>
                <w:sz w:val="20"/>
                <w:szCs w:val="20"/>
              </w:rPr>
            </w:pPr>
            <w:r w:rsidRPr="002B57C1">
              <w:rPr>
                <w:sz w:val="20"/>
                <w:szCs w:val="20"/>
              </w:rPr>
              <w:t>125,84</w:t>
            </w:r>
          </w:p>
        </w:tc>
        <w:tc>
          <w:tcPr>
            <w:tcW w:w="302" w:type="pct"/>
            <w:vAlign w:val="center"/>
          </w:tcPr>
          <w:p w14:paraId="2C54F138" w14:textId="77777777" w:rsidR="009F333B" w:rsidRPr="002B57C1" w:rsidRDefault="009F333B" w:rsidP="009F333B">
            <w:pPr>
              <w:jc w:val="center"/>
              <w:rPr>
                <w:sz w:val="20"/>
                <w:szCs w:val="20"/>
              </w:rPr>
            </w:pPr>
            <w:r w:rsidRPr="002B57C1">
              <w:rPr>
                <w:sz w:val="20"/>
                <w:szCs w:val="20"/>
              </w:rPr>
              <w:t>130,87</w:t>
            </w:r>
          </w:p>
        </w:tc>
        <w:tc>
          <w:tcPr>
            <w:tcW w:w="299" w:type="pct"/>
            <w:vAlign w:val="center"/>
          </w:tcPr>
          <w:p w14:paraId="51B6BA19" w14:textId="77777777" w:rsidR="009F333B" w:rsidRPr="002B57C1" w:rsidRDefault="009F333B" w:rsidP="009F333B">
            <w:pPr>
              <w:jc w:val="center"/>
              <w:rPr>
                <w:sz w:val="20"/>
                <w:szCs w:val="20"/>
              </w:rPr>
            </w:pPr>
            <w:r w:rsidRPr="002B57C1">
              <w:rPr>
                <w:sz w:val="20"/>
                <w:szCs w:val="20"/>
              </w:rPr>
              <w:t>136,11</w:t>
            </w:r>
          </w:p>
        </w:tc>
        <w:tc>
          <w:tcPr>
            <w:tcW w:w="297" w:type="pct"/>
            <w:vAlign w:val="center"/>
          </w:tcPr>
          <w:p w14:paraId="6A0E393B" w14:textId="77777777" w:rsidR="009F333B" w:rsidRPr="002B57C1" w:rsidRDefault="009F333B" w:rsidP="009F333B">
            <w:pPr>
              <w:jc w:val="center"/>
              <w:rPr>
                <w:sz w:val="20"/>
                <w:szCs w:val="20"/>
              </w:rPr>
            </w:pPr>
            <w:r w:rsidRPr="002B57C1">
              <w:rPr>
                <w:sz w:val="20"/>
                <w:szCs w:val="20"/>
              </w:rPr>
              <w:t>141,55</w:t>
            </w:r>
          </w:p>
        </w:tc>
      </w:tr>
      <w:tr w:rsidR="00566805" w:rsidRPr="002B57C1" w14:paraId="0CA5A043" w14:textId="77777777" w:rsidTr="00FE5B80">
        <w:trPr>
          <w:trHeight w:val="20"/>
          <w:jc w:val="center"/>
        </w:trPr>
        <w:tc>
          <w:tcPr>
            <w:tcW w:w="169" w:type="pct"/>
            <w:shd w:val="clear" w:color="auto" w:fill="auto"/>
            <w:vAlign w:val="center"/>
          </w:tcPr>
          <w:p w14:paraId="79417D49" w14:textId="77777777" w:rsidR="00566805" w:rsidRPr="002B57C1" w:rsidRDefault="00566805" w:rsidP="00566805">
            <w:pPr>
              <w:jc w:val="center"/>
              <w:rPr>
                <w:sz w:val="20"/>
                <w:szCs w:val="20"/>
              </w:rPr>
            </w:pPr>
            <w:r w:rsidRPr="002B57C1">
              <w:rPr>
                <w:sz w:val="20"/>
                <w:szCs w:val="20"/>
              </w:rPr>
              <w:t>6</w:t>
            </w:r>
          </w:p>
        </w:tc>
        <w:tc>
          <w:tcPr>
            <w:tcW w:w="1053" w:type="pct"/>
            <w:shd w:val="clear" w:color="auto" w:fill="auto"/>
            <w:vAlign w:val="center"/>
          </w:tcPr>
          <w:p w14:paraId="607048F0" w14:textId="77777777" w:rsidR="00566805" w:rsidRPr="002B57C1" w:rsidRDefault="00566805" w:rsidP="00566805">
            <w:pPr>
              <w:rPr>
                <w:sz w:val="20"/>
                <w:szCs w:val="20"/>
              </w:rPr>
            </w:pPr>
            <w:r w:rsidRPr="002B57C1">
              <w:rPr>
                <w:sz w:val="20"/>
                <w:szCs w:val="20"/>
              </w:rPr>
              <w:t>Система по обращению с ТКО</w:t>
            </w:r>
          </w:p>
        </w:tc>
        <w:tc>
          <w:tcPr>
            <w:tcW w:w="464" w:type="pct"/>
            <w:shd w:val="clear" w:color="auto" w:fill="auto"/>
            <w:vAlign w:val="center"/>
          </w:tcPr>
          <w:p w14:paraId="4EAAFCEC" w14:textId="77777777" w:rsidR="00566805" w:rsidRPr="002B57C1" w:rsidRDefault="00566805" w:rsidP="00566805">
            <w:pPr>
              <w:ind w:left="-104" w:right="-111"/>
              <w:jc w:val="center"/>
              <w:rPr>
                <w:sz w:val="20"/>
                <w:szCs w:val="20"/>
              </w:rPr>
            </w:pPr>
            <w:r w:rsidRPr="002B57C1">
              <w:rPr>
                <w:sz w:val="20"/>
                <w:szCs w:val="20"/>
              </w:rPr>
              <w:t>руб./ куб.м.</w:t>
            </w:r>
          </w:p>
        </w:tc>
        <w:tc>
          <w:tcPr>
            <w:tcW w:w="302" w:type="pct"/>
            <w:shd w:val="clear" w:color="auto" w:fill="auto"/>
            <w:vAlign w:val="center"/>
          </w:tcPr>
          <w:p w14:paraId="10B5CC7E" w14:textId="77777777" w:rsidR="00566805" w:rsidRPr="002B57C1" w:rsidRDefault="00566805" w:rsidP="00566805">
            <w:pPr>
              <w:jc w:val="center"/>
              <w:rPr>
                <w:color w:val="000000"/>
                <w:sz w:val="20"/>
                <w:szCs w:val="20"/>
              </w:rPr>
            </w:pPr>
            <w:r w:rsidRPr="002B57C1">
              <w:rPr>
                <w:color w:val="000000"/>
                <w:sz w:val="20"/>
                <w:szCs w:val="20"/>
              </w:rPr>
              <w:t>616,22</w:t>
            </w:r>
          </w:p>
        </w:tc>
        <w:tc>
          <w:tcPr>
            <w:tcW w:w="302" w:type="pct"/>
            <w:shd w:val="clear" w:color="auto" w:fill="auto"/>
            <w:vAlign w:val="center"/>
          </w:tcPr>
          <w:p w14:paraId="2972C0B0" w14:textId="77777777" w:rsidR="00566805" w:rsidRPr="002B57C1" w:rsidRDefault="00566805" w:rsidP="00566805">
            <w:pPr>
              <w:jc w:val="center"/>
              <w:rPr>
                <w:color w:val="000000"/>
                <w:sz w:val="20"/>
                <w:szCs w:val="20"/>
              </w:rPr>
            </w:pPr>
            <w:r w:rsidRPr="002B57C1">
              <w:rPr>
                <w:color w:val="000000"/>
                <w:sz w:val="20"/>
                <w:szCs w:val="20"/>
              </w:rPr>
              <w:t>640,91</w:t>
            </w:r>
          </w:p>
        </w:tc>
        <w:tc>
          <w:tcPr>
            <w:tcW w:w="302" w:type="pct"/>
            <w:shd w:val="clear" w:color="auto" w:fill="auto"/>
            <w:vAlign w:val="center"/>
          </w:tcPr>
          <w:p w14:paraId="3256DB48" w14:textId="77777777" w:rsidR="00566805" w:rsidRPr="002B57C1" w:rsidRDefault="00566805" w:rsidP="00566805">
            <w:pPr>
              <w:jc w:val="center"/>
              <w:rPr>
                <w:color w:val="000000"/>
                <w:sz w:val="20"/>
                <w:szCs w:val="20"/>
              </w:rPr>
            </w:pPr>
            <w:r w:rsidRPr="002B57C1">
              <w:rPr>
                <w:color w:val="000000"/>
                <w:sz w:val="20"/>
                <w:szCs w:val="20"/>
              </w:rPr>
              <w:t>666,59</w:t>
            </w:r>
          </w:p>
        </w:tc>
        <w:tc>
          <w:tcPr>
            <w:tcW w:w="302" w:type="pct"/>
            <w:shd w:val="clear" w:color="auto" w:fill="auto"/>
            <w:vAlign w:val="center"/>
          </w:tcPr>
          <w:p w14:paraId="49272D9A" w14:textId="77777777" w:rsidR="00566805" w:rsidRPr="002B57C1" w:rsidRDefault="00566805" w:rsidP="00566805">
            <w:pPr>
              <w:jc w:val="center"/>
              <w:rPr>
                <w:color w:val="000000"/>
                <w:sz w:val="20"/>
                <w:szCs w:val="20"/>
              </w:rPr>
            </w:pPr>
            <w:r w:rsidRPr="002B57C1">
              <w:rPr>
                <w:color w:val="000000"/>
                <w:sz w:val="20"/>
                <w:szCs w:val="20"/>
              </w:rPr>
              <w:t>693,30</w:t>
            </w:r>
          </w:p>
        </w:tc>
        <w:tc>
          <w:tcPr>
            <w:tcW w:w="302" w:type="pct"/>
            <w:shd w:val="clear" w:color="auto" w:fill="auto"/>
            <w:vAlign w:val="center"/>
          </w:tcPr>
          <w:p w14:paraId="7F0D3B9E" w14:textId="77777777" w:rsidR="00566805" w:rsidRPr="002B57C1" w:rsidRDefault="00566805" w:rsidP="00566805">
            <w:pPr>
              <w:jc w:val="center"/>
              <w:rPr>
                <w:color w:val="000000"/>
                <w:sz w:val="20"/>
                <w:szCs w:val="20"/>
              </w:rPr>
            </w:pPr>
            <w:r w:rsidRPr="002B57C1">
              <w:rPr>
                <w:color w:val="000000"/>
                <w:sz w:val="20"/>
                <w:szCs w:val="20"/>
              </w:rPr>
              <w:t>721,08</w:t>
            </w:r>
          </w:p>
        </w:tc>
        <w:tc>
          <w:tcPr>
            <w:tcW w:w="302" w:type="pct"/>
            <w:shd w:val="clear" w:color="auto" w:fill="auto"/>
            <w:vAlign w:val="center"/>
          </w:tcPr>
          <w:p w14:paraId="39B511F6" w14:textId="77777777" w:rsidR="00566805" w:rsidRPr="002B57C1" w:rsidRDefault="00566805" w:rsidP="00566805">
            <w:pPr>
              <w:jc w:val="center"/>
              <w:rPr>
                <w:color w:val="000000"/>
                <w:sz w:val="20"/>
                <w:szCs w:val="20"/>
              </w:rPr>
            </w:pPr>
            <w:r w:rsidRPr="002B57C1">
              <w:rPr>
                <w:color w:val="000000"/>
                <w:sz w:val="20"/>
                <w:szCs w:val="20"/>
              </w:rPr>
              <w:t>749,98</w:t>
            </w:r>
          </w:p>
        </w:tc>
        <w:tc>
          <w:tcPr>
            <w:tcW w:w="302" w:type="pct"/>
            <w:vAlign w:val="center"/>
          </w:tcPr>
          <w:p w14:paraId="727EE40E" w14:textId="77777777" w:rsidR="00566805" w:rsidRPr="002B57C1" w:rsidRDefault="00566805" w:rsidP="00566805">
            <w:pPr>
              <w:jc w:val="center"/>
              <w:rPr>
                <w:color w:val="000000"/>
                <w:sz w:val="20"/>
                <w:szCs w:val="20"/>
              </w:rPr>
            </w:pPr>
            <w:r w:rsidRPr="002B57C1">
              <w:rPr>
                <w:color w:val="000000"/>
                <w:sz w:val="20"/>
                <w:szCs w:val="20"/>
              </w:rPr>
              <w:t>780,03</w:t>
            </w:r>
          </w:p>
        </w:tc>
        <w:tc>
          <w:tcPr>
            <w:tcW w:w="302" w:type="pct"/>
            <w:vAlign w:val="center"/>
          </w:tcPr>
          <w:p w14:paraId="08FFD730" w14:textId="77777777" w:rsidR="00566805" w:rsidRPr="002B57C1" w:rsidRDefault="00566805" w:rsidP="00566805">
            <w:pPr>
              <w:jc w:val="center"/>
              <w:rPr>
                <w:color w:val="000000"/>
                <w:sz w:val="20"/>
                <w:szCs w:val="20"/>
              </w:rPr>
            </w:pPr>
            <w:r w:rsidRPr="002B57C1">
              <w:rPr>
                <w:color w:val="000000"/>
                <w:sz w:val="20"/>
                <w:szCs w:val="20"/>
              </w:rPr>
              <w:t>811,29</w:t>
            </w:r>
          </w:p>
        </w:tc>
        <w:tc>
          <w:tcPr>
            <w:tcW w:w="302" w:type="pct"/>
            <w:vAlign w:val="center"/>
          </w:tcPr>
          <w:p w14:paraId="59EF07B4" w14:textId="77777777" w:rsidR="00566805" w:rsidRPr="002B57C1" w:rsidRDefault="00566805" w:rsidP="00566805">
            <w:pPr>
              <w:jc w:val="center"/>
              <w:rPr>
                <w:color w:val="000000"/>
                <w:sz w:val="20"/>
                <w:szCs w:val="20"/>
              </w:rPr>
            </w:pPr>
            <w:r w:rsidRPr="002B57C1">
              <w:rPr>
                <w:color w:val="000000"/>
                <w:sz w:val="20"/>
                <w:szCs w:val="20"/>
              </w:rPr>
              <w:t>843,79</w:t>
            </w:r>
          </w:p>
        </w:tc>
        <w:tc>
          <w:tcPr>
            <w:tcW w:w="299" w:type="pct"/>
            <w:tcBorders>
              <w:bottom w:val="single" w:sz="4" w:space="0" w:color="auto"/>
            </w:tcBorders>
            <w:vAlign w:val="center"/>
          </w:tcPr>
          <w:p w14:paraId="4207783B" w14:textId="77777777" w:rsidR="00566805" w:rsidRPr="002B57C1" w:rsidRDefault="00566805" w:rsidP="00566805">
            <w:pPr>
              <w:jc w:val="center"/>
              <w:rPr>
                <w:color w:val="000000"/>
                <w:sz w:val="20"/>
                <w:szCs w:val="20"/>
              </w:rPr>
            </w:pPr>
            <w:r w:rsidRPr="002B57C1">
              <w:rPr>
                <w:color w:val="000000"/>
                <w:sz w:val="20"/>
                <w:szCs w:val="20"/>
              </w:rPr>
              <w:t>877,60</w:t>
            </w:r>
          </w:p>
        </w:tc>
        <w:tc>
          <w:tcPr>
            <w:tcW w:w="297" w:type="pct"/>
            <w:tcBorders>
              <w:bottom w:val="single" w:sz="4" w:space="0" w:color="auto"/>
            </w:tcBorders>
            <w:vAlign w:val="center"/>
          </w:tcPr>
          <w:p w14:paraId="339C423B" w14:textId="77777777" w:rsidR="00566805" w:rsidRPr="002B57C1" w:rsidRDefault="00566805" w:rsidP="00566805">
            <w:pPr>
              <w:jc w:val="center"/>
              <w:rPr>
                <w:color w:val="000000"/>
                <w:sz w:val="20"/>
                <w:szCs w:val="20"/>
              </w:rPr>
            </w:pPr>
            <w:r w:rsidRPr="002B57C1">
              <w:rPr>
                <w:color w:val="000000"/>
                <w:sz w:val="20"/>
                <w:szCs w:val="20"/>
              </w:rPr>
              <w:t>912,77</w:t>
            </w:r>
          </w:p>
        </w:tc>
      </w:tr>
      <w:tr w:rsidR="00566805" w:rsidRPr="002B57C1" w14:paraId="470B9425" w14:textId="77777777" w:rsidTr="00EC1360">
        <w:trPr>
          <w:trHeight w:val="20"/>
          <w:jc w:val="center"/>
        </w:trPr>
        <w:tc>
          <w:tcPr>
            <w:tcW w:w="169" w:type="pct"/>
            <w:shd w:val="clear" w:color="auto" w:fill="auto"/>
            <w:vAlign w:val="center"/>
          </w:tcPr>
          <w:p w14:paraId="4901E11D" w14:textId="77777777" w:rsidR="00566805" w:rsidRPr="002B57C1" w:rsidRDefault="00566805" w:rsidP="00566805">
            <w:pPr>
              <w:jc w:val="center"/>
              <w:rPr>
                <w:sz w:val="20"/>
                <w:szCs w:val="20"/>
              </w:rPr>
            </w:pPr>
          </w:p>
        </w:tc>
        <w:tc>
          <w:tcPr>
            <w:tcW w:w="1053" w:type="pct"/>
            <w:shd w:val="clear" w:color="auto" w:fill="auto"/>
            <w:vAlign w:val="center"/>
          </w:tcPr>
          <w:p w14:paraId="6825E6E8" w14:textId="77777777" w:rsidR="00566805" w:rsidRPr="002B57C1" w:rsidRDefault="00566805" w:rsidP="00566805">
            <w:pPr>
              <w:rPr>
                <w:sz w:val="20"/>
                <w:szCs w:val="20"/>
              </w:rPr>
            </w:pPr>
            <w:r w:rsidRPr="002B57C1">
              <w:rPr>
                <w:sz w:val="20"/>
                <w:szCs w:val="20"/>
              </w:rPr>
              <w:t>Норматив потребления</w:t>
            </w:r>
          </w:p>
        </w:tc>
        <w:tc>
          <w:tcPr>
            <w:tcW w:w="464" w:type="pct"/>
            <w:shd w:val="clear" w:color="auto" w:fill="auto"/>
            <w:vAlign w:val="center"/>
          </w:tcPr>
          <w:p w14:paraId="1118362A" w14:textId="77777777" w:rsidR="00566805" w:rsidRPr="002B57C1" w:rsidRDefault="00566805" w:rsidP="00566805">
            <w:pPr>
              <w:ind w:left="-104" w:right="-111"/>
              <w:jc w:val="center"/>
              <w:rPr>
                <w:sz w:val="20"/>
                <w:szCs w:val="20"/>
              </w:rPr>
            </w:pPr>
            <w:r w:rsidRPr="002B57C1">
              <w:rPr>
                <w:sz w:val="20"/>
                <w:szCs w:val="20"/>
              </w:rPr>
              <w:t>куб.м./1 чел.</w:t>
            </w:r>
          </w:p>
        </w:tc>
        <w:tc>
          <w:tcPr>
            <w:tcW w:w="302" w:type="pct"/>
            <w:shd w:val="clear" w:color="auto" w:fill="auto"/>
            <w:vAlign w:val="bottom"/>
          </w:tcPr>
          <w:p w14:paraId="68E2A19A" w14:textId="77777777" w:rsidR="00566805" w:rsidRPr="002B57C1" w:rsidRDefault="00566805" w:rsidP="00566805">
            <w:pPr>
              <w:jc w:val="center"/>
              <w:rPr>
                <w:sz w:val="20"/>
                <w:szCs w:val="20"/>
              </w:rPr>
            </w:pPr>
            <w:r w:rsidRPr="002B57C1">
              <w:rPr>
                <w:sz w:val="20"/>
                <w:szCs w:val="20"/>
              </w:rPr>
              <w:t>0,22</w:t>
            </w:r>
          </w:p>
        </w:tc>
        <w:tc>
          <w:tcPr>
            <w:tcW w:w="302" w:type="pct"/>
            <w:shd w:val="clear" w:color="auto" w:fill="auto"/>
            <w:vAlign w:val="bottom"/>
          </w:tcPr>
          <w:p w14:paraId="595E8190" w14:textId="77777777" w:rsidR="00566805" w:rsidRPr="002B57C1" w:rsidRDefault="00566805" w:rsidP="00566805">
            <w:pPr>
              <w:jc w:val="center"/>
              <w:rPr>
                <w:sz w:val="20"/>
                <w:szCs w:val="20"/>
              </w:rPr>
            </w:pPr>
            <w:r w:rsidRPr="002B57C1">
              <w:rPr>
                <w:sz w:val="20"/>
                <w:szCs w:val="20"/>
              </w:rPr>
              <w:t>0,22</w:t>
            </w:r>
          </w:p>
        </w:tc>
        <w:tc>
          <w:tcPr>
            <w:tcW w:w="302" w:type="pct"/>
            <w:shd w:val="clear" w:color="auto" w:fill="auto"/>
            <w:vAlign w:val="bottom"/>
          </w:tcPr>
          <w:p w14:paraId="199D4B61" w14:textId="77777777" w:rsidR="00566805" w:rsidRPr="002B57C1" w:rsidRDefault="00566805" w:rsidP="00566805">
            <w:pPr>
              <w:jc w:val="center"/>
              <w:rPr>
                <w:sz w:val="20"/>
                <w:szCs w:val="20"/>
              </w:rPr>
            </w:pPr>
            <w:r w:rsidRPr="002B57C1">
              <w:rPr>
                <w:sz w:val="20"/>
                <w:szCs w:val="20"/>
              </w:rPr>
              <w:t>0,22</w:t>
            </w:r>
          </w:p>
        </w:tc>
        <w:tc>
          <w:tcPr>
            <w:tcW w:w="302" w:type="pct"/>
            <w:shd w:val="clear" w:color="auto" w:fill="auto"/>
            <w:vAlign w:val="bottom"/>
          </w:tcPr>
          <w:p w14:paraId="42618874" w14:textId="77777777" w:rsidR="00566805" w:rsidRPr="002B57C1" w:rsidRDefault="00566805" w:rsidP="00566805">
            <w:pPr>
              <w:jc w:val="center"/>
              <w:rPr>
                <w:sz w:val="20"/>
                <w:szCs w:val="20"/>
              </w:rPr>
            </w:pPr>
            <w:r w:rsidRPr="002B57C1">
              <w:rPr>
                <w:sz w:val="20"/>
                <w:szCs w:val="20"/>
              </w:rPr>
              <w:t>0,22</w:t>
            </w:r>
          </w:p>
        </w:tc>
        <w:tc>
          <w:tcPr>
            <w:tcW w:w="302" w:type="pct"/>
            <w:shd w:val="clear" w:color="auto" w:fill="auto"/>
            <w:vAlign w:val="bottom"/>
          </w:tcPr>
          <w:p w14:paraId="32BC972B" w14:textId="77777777" w:rsidR="00566805" w:rsidRPr="002B57C1" w:rsidRDefault="00566805" w:rsidP="00566805">
            <w:pPr>
              <w:jc w:val="center"/>
              <w:rPr>
                <w:sz w:val="20"/>
                <w:szCs w:val="20"/>
              </w:rPr>
            </w:pPr>
            <w:r w:rsidRPr="002B57C1">
              <w:rPr>
                <w:sz w:val="20"/>
                <w:szCs w:val="20"/>
              </w:rPr>
              <w:t>0,22</w:t>
            </w:r>
          </w:p>
        </w:tc>
        <w:tc>
          <w:tcPr>
            <w:tcW w:w="302" w:type="pct"/>
            <w:shd w:val="clear" w:color="auto" w:fill="auto"/>
            <w:vAlign w:val="bottom"/>
          </w:tcPr>
          <w:p w14:paraId="08001BF9" w14:textId="77777777" w:rsidR="00566805" w:rsidRPr="002B57C1" w:rsidRDefault="00566805" w:rsidP="00566805">
            <w:pPr>
              <w:jc w:val="center"/>
              <w:rPr>
                <w:sz w:val="20"/>
                <w:szCs w:val="20"/>
              </w:rPr>
            </w:pPr>
            <w:r w:rsidRPr="002B57C1">
              <w:rPr>
                <w:sz w:val="20"/>
                <w:szCs w:val="20"/>
              </w:rPr>
              <w:t>0,22</w:t>
            </w:r>
          </w:p>
        </w:tc>
        <w:tc>
          <w:tcPr>
            <w:tcW w:w="302" w:type="pct"/>
            <w:vAlign w:val="bottom"/>
          </w:tcPr>
          <w:p w14:paraId="073DE0A6" w14:textId="77777777" w:rsidR="00566805" w:rsidRPr="002B57C1" w:rsidRDefault="00566805" w:rsidP="00566805">
            <w:pPr>
              <w:jc w:val="center"/>
              <w:rPr>
                <w:sz w:val="20"/>
                <w:szCs w:val="20"/>
              </w:rPr>
            </w:pPr>
            <w:r w:rsidRPr="002B57C1">
              <w:rPr>
                <w:sz w:val="20"/>
                <w:szCs w:val="20"/>
              </w:rPr>
              <w:t>0,22</w:t>
            </w:r>
          </w:p>
        </w:tc>
        <w:tc>
          <w:tcPr>
            <w:tcW w:w="302" w:type="pct"/>
            <w:vAlign w:val="bottom"/>
          </w:tcPr>
          <w:p w14:paraId="6BDFF4D4" w14:textId="77777777" w:rsidR="00566805" w:rsidRPr="002B57C1" w:rsidRDefault="00566805" w:rsidP="00566805">
            <w:pPr>
              <w:jc w:val="center"/>
              <w:rPr>
                <w:sz w:val="20"/>
                <w:szCs w:val="20"/>
              </w:rPr>
            </w:pPr>
            <w:r w:rsidRPr="002B57C1">
              <w:rPr>
                <w:sz w:val="20"/>
                <w:szCs w:val="20"/>
              </w:rPr>
              <w:t>0,22</w:t>
            </w:r>
          </w:p>
        </w:tc>
        <w:tc>
          <w:tcPr>
            <w:tcW w:w="302" w:type="pct"/>
            <w:vAlign w:val="bottom"/>
          </w:tcPr>
          <w:p w14:paraId="09C04F85" w14:textId="77777777" w:rsidR="00566805" w:rsidRPr="002B57C1" w:rsidRDefault="00566805" w:rsidP="00566805">
            <w:pPr>
              <w:jc w:val="center"/>
              <w:rPr>
                <w:sz w:val="20"/>
                <w:szCs w:val="20"/>
              </w:rPr>
            </w:pPr>
            <w:r w:rsidRPr="002B57C1">
              <w:rPr>
                <w:sz w:val="20"/>
                <w:szCs w:val="20"/>
              </w:rPr>
              <w:t>0,22</w:t>
            </w:r>
          </w:p>
        </w:tc>
        <w:tc>
          <w:tcPr>
            <w:tcW w:w="299" w:type="pct"/>
            <w:tcBorders>
              <w:bottom w:val="single" w:sz="4" w:space="0" w:color="auto"/>
            </w:tcBorders>
            <w:vAlign w:val="bottom"/>
          </w:tcPr>
          <w:p w14:paraId="31B76760" w14:textId="77777777" w:rsidR="00566805" w:rsidRPr="002B57C1" w:rsidRDefault="00566805" w:rsidP="00566805">
            <w:pPr>
              <w:jc w:val="center"/>
              <w:rPr>
                <w:sz w:val="20"/>
                <w:szCs w:val="20"/>
              </w:rPr>
            </w:pPr>
            <w:r w:rsidRPr="002B57C1">
              <w:rPr>
                <w:sz w:val="20"/>
                <w:szCs w:val="20"/>
              </w:rPr>
              <w:t>0,22</w:t>
            </w:r>
          </w:p>
        </w:tc>
        <w:tc>
          <w:tcPr>
            <w:tcW w:w="297" w:type="pct"/>
            <w:tcBorders>
              <w:bottom w:val="single" w:sz="4" w:space="0" w:color="auto"/>
            </w:tcBorders>
            <w:vAlign w:val="bottom"/>
          </w:tcPr>
          <w:p w14:paraId="6405A158" w14:textId="77777777" w:rsidR="00566805" w:rsidRPr="002B57C1" w:rsidRDefault="00566805" w:rsidP="00566805">
            <w:pPr>
              <w:jc w:val="center"/>
              <w:rPr>
                <w:sz w:val="20"/>
                <w:szCs w:val="20"/>
              </w:rPr>
            </w:pPr>
            <w:r w:rsidRPr="002B57C1">
              <w:rPr>
                <w:sz w:val="20"/>
                <w:szCs w:val="20"/>
              </w:rPr>
              <w:t>0,22</w:t>
            </w:r>
          </w:p>
        </w:tc>
      </w:tr>
      <w:tr w:rsidR="00566805" w:rsidRPr="002B57C1" w14:paraId="2B0FECEA" w14:textId="77777777" w:rsidTr="00FE5B80">
        <w:trPr>
          <w:trHeight w:val="20"/>
          <w:jc w:val="center"/>
        </w:trPr>
        <w:tc>
          <w:tcPr>
            <w:tcW w:w="169" w:type="pct"/>
            <w:shd w:val="clear" w:color="auto" w:fill="auto"/>
            <w:vAlign w:val="center"/>
          </w:tcPr>
          <w:p w14:paraId="223F2DDA" w14:textId="77777777" w:rsidR="00566805" w:rsidRPr="002B57C1" w:rsidRDefault="00566805" w:rsidP="00566805">
            <w:pPr>
              <w:jc w:val="center"/>
              <w:rPr>
                <w:sz w:val="20"/>
                <w:szCs w:val="20"/>
              </w:rPr>
            </w:pPr>
          </w:p>
        </w:tc>
        <w:tc>
          <w:tcPr>
            <w:tcW w:w="1053" w:type="pct"/>
            <w:shd w:val="clear" w:color="auto" w:fill="auto"/>
            <w:vAlign w:val="center"/>
          </w:tcPr>
          <w:p w14:paraId="6CCED8F0" w14:textId="77777777" w:rsidR="00566805" w:rsidRPr="002B57C1" w:rsidRDefault="00566805" w:rsidP="00566805">
            <w:pPr>
              <w:rPr>
                <w:sz w:val="20"/>
                <w:szCs w:val="20"/>
              </w:rPr>
            </w:pPr>
            <w:r w:rsidRPr="002B57C1">
              <w:rPr>
                <w:sz w:val="20"/>
                <w:szCs w:val="20"/>
              </w:rPr>
              <w:t>Совокупный платеж</w:t>
            </w:r>
          </w:p>
        </w:tc>
        <w:tc>
          <w:tcPr>
            <w:tcW w:w="464" w:type="pct"/>
            <w:shd w:val="clear" w:color="auto" w:fill="auto"/>
            <w:vAlign w:val="center"/>
          </w:tcPr>
          <w:p w14:paraId="566559BC" w14:textId="77777777" w:rsidR="00566805" w:rsidRPr="002B57C1" w:rsidRDefault="00566805" w:rsidP="00566805">
            <w:pPr>
              <w:ind w:left="-104" w:right="-111"/>
              <w:jc w:val="center"/>
              <w:rPr>
                <w:sz w:val="20"/>
                <w:szCs w:val="20"/>
              </w:rPr>
            </w:pPr>
            <w:r w:rsidRPr="002B57C1">
              <w:rPr>
                <w:sz w:val="20"/>
                <w:szCs w:val="20"/>
              </w:rPr>
              <w:t>руб./мес.</w:t>
            </w:r>
          </w:p>
        </w:tc>
        <w:tc>
          <w:tcPr>
            <w:tcW w:w="302" w:type="pct"/>
            <w:shd w:val="clear" w:color="auto" w:fill="auto"/>
            <w:vAlign w:val="center"/>
          </w:tcPr>
          <w:p w14:paraId="09306687" w14:textId="77777777" w:rsidR="00566805" w:rsidRPr="002B57C1" w:rsidRDefault="00566805" w:rsidP="00566805">
            <w:pPr>
              <w:jc w:val="center"/>
              <w:rPr>
                <w:sz w:val="20"/>
                <w:szCs w:val="20"/>
              </w:rPr>
            </w:pPr>
            <w:r w:rsidRPr="002B57C1">
              <w:rPr>
                <w:sz w:val="20"/>
                <w:szCs w:val="20"/>
              </w:rPr>
              <w:t>134,54</w:t>
            </w:r>
          </w:p>
        </w:tc>
        <w:tc>
          <w:tcPr>
            <w:tcW w:w="302" w:type="pct"/>
            <w:shd w:val="clear" w:color="auto" w:fill="auto"/>
            <w:vAlign w:val="center"/>
          </w:tcPr>
          <w:p w14:paraId="20DA0BBB" w14:textId="77777777" w:rsidR="00566805" w:rsidRPr="002B57C1" w:rsidRDefault="00566805" w:rsidP="00566805">
            <w:pPr>
              <w:jc w:val="center"/>
              <w:rPr>
                <w:sz w:val="20"/>
                <w:szCs w:val="20"/>
              </w:rPr>
            </w:pPr>
            <w:r w:rsidRPr="002B57C1">
              <w:rPr>
                <w:sz w:val="20"/>
                <w:szCs w:val="20"/>
              </w:rPr>
              <w:t>139,93</w:t>
            </w:r>
          </w:p>
        </w:tc>
        <w:tc>
          <w:tcPr>
            <w:tcW w:w="302" w:type="pct"/>
            <w:shd w:val="clear" w:color="auto" w:fill="auto"/>
            <w:vAlign w:val="center"/>
          </w:tcPr>
          <w:p w14:paraId="6800D1BC" w14:textId="77777777" w:rsidR="00566805" w:rsidRPr="002B57C1" w:rsidRDefault="00566805" w:rsidP="00566805">
            <w:pPr>
              <w:jc w:val="center"/>
              <w:rPr>
                <w:sz w:val="20"/>
                <w:szCs w:val="20"/>
              </w:rPr>
            </w:pPr>
            <w:r w:rsidRPr="002B57C1">
              <w:rPr>
                <w:sz w:val="20"/>
                <w:szCs w:val="20"/>
              </w:rPr>
              <w:t>145,54</w:t>
            </w:r>
          </w:p>
        </w:tc>
        <w:tc>
          <w:tcPr>
            <w:tcW w:w="302" w:type="pct"/>
            <w:shd w:val="clear" w:color="auto" w:fill="auto"/>
            <w:vAlign w:val="center"/>
          </w:tcPr>
          <w:p w14:paraId="027AFA1C" w14:textId="77777777" w:rsidR="00566805" w:rsidRPr="002B57C1" w:rsidRDefault="00566805" w:rsidP="00566805">
            <w:pPr>
              <w:jc w:val="center"/>
              <w:rPr>
                <w:sz w:val="20"/>
                <w:szCs w:val="20"/>
              </w:rPr>
            </w:pPr>
            <w:r w:rsidRPr="002B57C1">
              <w:rPr>
                <w:sz w:val="20"/>
                <w:szCs w:val="20"/>
              </w:rPr>
              <w:t>151,37</w:t>
            </w:r>
          </w:p>
        </w:tc>
        <w:tc>
          <w:tcPr>
            <w:tcW w:w="302" w:type="pct"/>
            <w:shd w:val="clear" w:color="auto" w:fill="auto"/>
            <w:vAlign w:val="center"/>
          </w:tcPr>
          <w:p w14:paraId="42D9AB5C" w14:textId="77777777" w:rsidR="00566805" w:rsidRPr="002B57C1" w:rsidRDefault="00566805" w:rsidP="00566805">
            <w:pPr>
              <w:jc w:val="center"/>
              <w:rPr>
                <w:sz w:val="20"/>
                <w:szCs w:val="20"/>
              </w:rPr>
            </w:pPr>
            <w:r w:rsidRPr="002B57C1">
              <w:rPr>
                <w:sz w:val="20"/>
                <w:szCs w:val="20"/>
              </w:rPr>
              <w:t>157,44</w:t>
            </w:r>
          </w:p>
        </w:tc>
        <w:tc>
          <w:tcPr>
            <w:tcW w:w="302" w:type="pct"/>
            <w:shd w:val="clear" w:color="auto" w:fill="auto"/>
            <w:vAlign w:val="center"/>
          </w:tcPr>
          <w:p w14:paraId="338FC230" w14:textId="77777777" w:rsidR="00566805" w:rsidRPr="002B57C1" w:rsidRDefault="00566805" w:rsidP="00566805">
            <w:pPr>
              <w:jc w:val="center"/>
              <w:rPr>
                <w:sz w:val="20"/>
                <w:szCs w:val="20"/>
              </w:rPr>
            </w:pPr>
            <w:r w:rsidRPr="002B57C1">
              <w:rPr>
                <w:sz w:val="20"/>
                <w:szCs w:val="20"/>
              </w:rPr>
              <w:t>163,75</w:t>
            </w:r>
          </w:p>
        </w:tc>
        <w:tc>
          <w:tcPr>
            <w:tcW w:w="302" w:type="pct"/>
            <w:vAlign w:val="center"/>
          </w:tcPr>
          <w:p w14:paraId="2D198D25" w14:textId="77777777" w:rsidR="00566805" w:rsidRPr="002B57C1" w:rsidRDefault="00566805" w:rsidP="00566805">
            <w:pPr>
              <w:jc w:val="center"/>
              <w:rPr>
                <w:sz w:val="20"/>
                <w:szCs w:val="20"/>
              </w:rPr>
            </w:pPr>
            <w:r w:rsidRPr="002B57C1">
              <w:rPr>
                <w:sz w:val="20"/>
                <w:szCs w:val="20"/>
              </w:rPr>
              <w:t>170,31</w:t>
            </w:r>
          </w:p>
        </w:tc>
        <w:tc>
          <w:tcPr>
            <w:tcW w:w="302" w:type="pct"/>
            <w:vAlign w:val="center"/>
          </w:tcPr>
          <w:p w14:paraId="484898E3" w14:textId="77777777" w:rsidR="00566805" w:rsidRPr="002B57C1" w:rsidRDefault="00566805" w:rsidP="00566805">
            <w:pPr>
              <w:jc w:val="center"/>
              <w:rPr>
                <w:sz w:val="20"/>
                <w:szCs w:val="20"/>
              </w:rPr>
            </w:pPr>
            <w:r w:rsidRPr="002B57C1">
              <w:rPr>
                <w:sz w:val="20"/>
                <w:szCs w:val="20"/>
              </w:rPr>
              <w:t>177,13</w:t>
            </w:r>
          </w:p>
        </w:tc>
        <w:tc>
          <w:tcPr>
            <w:tcW w:w="302" w:type="pct"/>
            <w:tcBorders>
              <w:bottom w:val="single" w:sz="4" w:space="0" w:color="auto"/>
            </w:tcBorders>
            <w:vAlign w:val="center"/>
          </w:tcPr>
          <w:p w14:paraId="241E0B24" w14:textId="77777777" w:rsidR="00566805" w:rsidRPr="002B57C1" w:rsidRDefault="00566805" w:rsidP="00566805">
            <w:pPr>
              <w:jc w:val="center"/>
              <w:rPr>
                <w:sz w:val="20"/>
                <w:szCs w:val="20"/>
              </w:rPr>
            </w:pPr>
            <w:r w:rsidRPr="002B57C1">
              <w:rPr>
                <w:sz w:val="20"/>
                <w:szCs w:val="20"/>
              </w:rPr>
              <w:t>184,23</w:t>
            </w:r>
          </w:p>
        </w:tc>
        <w:tc>
          <w:tcPr>
            <w:tcW w:w="299" w:type="pct"/>
            <w:tcBorders>
              <w:bottom w:val="single" w:sz="4" w:space="0" w:color="auto"/>
            </w:tcBorders>
            <w:vAlign w:val="center"/>
          </w:tcPr>
          <w:p w14:paraId="2F9E3347" w14:textId="77777777" w:rsidR="00566805" w:rsidRPr="002B57C1" w:rsidRDefault="00566805" w:rsidP="00566805">
            <w:pPr>
              <w:jc w:val="center"/>
              <w:rPr>
                <w:sz w:val="20"/>
                <w:szCs w:val="20"/>
              </w:rPr>
            </w:pPr>
            <w:r w:rsidRPr="002B57C1">
              <w:rPr>
                <w:sz w:val="20"/>
                <w:szCs w:val="20"/>
              </w:rPr>
              <w:t>191,61</w:t>
            </w:r>
          </w:p>
        </w:tc>
        <w:tc>
          <w:tcPr>
            <w:tcW w:w="297" w:type="pct"/>
            <w:tcBorders>
              <w:bottom w:val="single" w:sz="4" w:space="0" w:color="auto"/>
            </w:tcBorders>
            <w:vAlign w:val="center"/>
          </w:tcPr>
          <w:p w14:paraId="63220468" w14:textId="77777777" w:rsidR="00566805" w:rsidRPr="002B57C1" w:rsidRDefault="00566805" w:rsidP="00566805">
            <w:pPr>
              <w:jc w:val="center"/>
              <w:rPr>
                <w:sz w:val="20"/>
                <w:szCs w:val="20"/>
              </w:rPr>
            </w:pPr>
            <w:r w:rsidRPr="002B57C1">
              <w:rPr>
                <w:sz w:val="20"/>
                <w:szCs w:val="20"/>
              </w:rPr>
              <w:t>199,29</w:t>
            </w:r>
          </w:p>
        </w:tc>
      </w:tr>
    </w:tbl>
    <w:p w14:paraId="1D008C66" w14:textId="77777777" w:rsidR="00153975" w:rsidRPr="002B57C1" w:rsidRDefault="00153975" w:rsidP="001276A8">
      <w:pPr>
        <w:pStyle w:val="afd"/>
        <w:spacing w:after="0" w:line="240" w:lineRule="auto"/>
        <w:jc w:val="center"/>
        <w:rPr>
          <w:sz w:val="24"/>
          <w:szCs w:val="24"/>
        </w:rPr>
        <w:sectPr w:rsidR="00153975" w:rsidRPr="002B57C1" w:rsidSect="00FC2102">
          <w:pgSz w:w="16838" w:h="11906" w:orient="landscape"/>
          <w:pgMar w:top="1134" w:right="1134" w:bottom="851" w:left="1134" w:header="709" w:footer="459" w:gutter="0"/>
          <w:cols w:space="708"/>
          <w:titlePg/>
          <w:docGrid w:linePitch="360"/>
        </w:sectPr>
      </w:pPr>
    </w:p>
    <w:p w14:paraId="3916F228"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89" w:name="_Toc189573956"/>
      <w:r w:rsidRPr="002B57C1">
        <w:rPr>
          <w:rFonts w:ascii="Times New Roman" w:eastAsia="Calibri" w:hAnsi="Times New Roman" w:cs="Times New Roman"/>
          <w:b/>
          <w:color w:val="auto"/>
        </w:rPr>
        <w:t>16.2. Сопоставление прогнозного совокупного платежа населения за коммунальные ресурсы с прогнозами доходов населения</w:t>
      </w:r>
      <w:bookmarkEnd w:id="89"/>
    </w:p>
    <w:p w14:paraId="4054BED9" w14:textId="77777777" w:rsidR="001276A8" w:rsidRPr="002B57C1" w:rsidRDefault="001276A8" w:rsidP="00634B3B">
      <w:pPr>
        <w:ind w:firstLine="709"/>
        <w:contextualSpacing/>
        <w:jc w:val="both"/>
        <w:rPr>
          <w:rFonts w:eastAsia="Calibri"/>
          <w:b/>
        </w:rPr>
      </w:pPr>
    </w:p>
    <w:p w14:paraId="0E2A6E44" w14:textId="77777777" w:rsidR="001276A8" w:rsidRPr="002B57C1" w:rsidRDefault="001276A8" w:rsidP="001276A8">
      <w:pPr>
        <w:pStyle w:val="afd"/>
        <w:spacing w:after="0" w:line="240" w:lineRule="auto"/>
        <w:rPr>
          <w:sz w:val="24"/>
          <w:szCs w:val="24"/>
        </w:rPr>
      </w:pPr>
      <w:r w:rsidRPr="002B57C1">
        <w:rPr>
          <w:sz w:val="24"/>
          <w:szCs w:val="24"/>
        </w:rPr>
        <w:t>При реализации мероприятий Программы тарифы на коммунальные услуги в муниципальном образовании будут изменяться, однако определены предельные индексы изменения размера платы граждан за коммунальные услуги, что является максимальным критерием при выполнении расчетов. Документом, определяющим прогнозные значения роста тарифов на коммунальные услуги, является прогноз социально-экономического развития РФ на 202</w:t>
      </w:r>
      <w:r w:rsidR="00566805" w:rsidRPr="002B57C1">
        <w:rPr>
          <w:sz w:val="24"/>
          <w:szCs w:val="24"/>
        </w:rPr>
        <w:t>5</w:t>
      </w:r>
      <w:r w:rsidRPr="002B57C1">
        <w:rPr>
          <w:sz w:val="24"/>
          <w:szCs w:val="24"/>
        </w:rPr>
        <w:t xml:space="preserve"> год и на плановый период 202</w:t>
      </w:r>
      <w:r w:rsidR="003425E9" w:rsidRPr="002B57C1">
        <w:rPr>
          <w:sz w:val="24"/>
          <w:szCs w:val="24"/>
        </w:rPr>
        <w:t>6</w:t>
      </w:r>
      <w:r w:rsidRPr="002B57C1">
        <w:rPr>
          <w:sz w:val="24"/>
          <w:szCs w:val="24"/>
        </w:rPr>
        <w:t xml:space="preserve"> и 202</w:t>
      </w:r>
      <w:r w:rsidR="003425E9" w:rsidRPr="002B57C1">
        <w:rPr>
          <w:sz w:val="24"/>
          <w:szCs w:val="24"/>
        </w:rPr>
        <w:t>7</w:t>
      </w:r>
      <w:r w:rsidRPr="002B57C1">
        <w:rPr>
          <w:sz w:val="24"/>
          <w:szCs w:val="24"/>
        </w:rPr>
        <w:t xml:space="preserve"> годов.</w:t>
      </w:r>
    </w:p>
    <w:p w14:paraId="0CD4DB9B" w14:textId="77777777" w:rsidR="001276A8" w:rsidRPr="002B57C1" w:rsidRDefault="001276A8" w:rsidP="001276A8">
      <w:pPr>
        <w:pStyle w:val="afd"/>
        <w:spacing w:after="0" w:line="240" w:lineRule="auto"/>
        <w:rPr>
          <w:sz w:val="24"/>
          <w:szCs w:val="24"/>
        </w:rPr>
      </w:pPr>
      <w:r w:rsidRPr="002B57C1">
        <w:rPr>
          <w:sz w:val="24"/>
          <w:szCs w:val="24"/>
        </w:rPr>
        <w:t xml:space="preserve">В случае, если при реализации мероприятий рост тарифов выше предельного индекса изменения размера платы граждан за коммунальные услуги, утвержденного на территории </w:t>
      </w:r>
      <w:r w:rsidR="00C83083" w:rsidRPr="002B57C1">
        <w:rPr>
          <w:sz w:val="24"/>
          <w:szCs w:val="24"/>
        </w:rPr>
        <w:t>Воронежской</w:t>
      </w:r>
      <w:r w:rsidR="00726390" w:rsidRPr="002B57C1">
        <w:rPr>
          <w:sz w:val="24"/>
          <w:szCs w:val="24"/>
        </w:rPr>
        <w:t xml:space="preserve"> области</w:t>
      </w:r>
      <w:r w:rsidRPr="002B57C1">
        <w:rPr>
          <w:sz w:val="24"/>
          <w:szCs w:val="24"/>
        </w:rPr>
        <w:t>, потребители (население) оплачивают величину предельного индекса, а величина превышения оплачивается в рамках субсидий и расходов бюджета на социальную поддержку. Также субсидии для оплаты жилищно-коммунальных услуг предоставляются при превышении расходов семьи 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соответствующей (эквивалентной) максимально допустимой доле расходов граждан (=22 %) на оплату жилого помещения и коммунальных услуг в совокупном доходе семьи.</w:t>
      </w:r>
    </w:p>
    <w:p w14:paraId="5CF985ED" w14:textId="77777777" w:rsidR="001276A8" w:rsidRPr="002B57C1" w:rsidRDefault="001276A8" w:rsidP="001276A8">
      <w:pPr>
        <w:pStyle w:val="afd"/>
        <w:spacing w:after="0" w:line="240" w:lineRule="auto"/>
        <w:rPr>
          <w:sz w:val="24"/>
          <w:szCs w:val="24"/>
        </w:rPr>
      </w:pPr>
      <w:r w:rsidRPr="002B57C1">
        <w:rPr>
          <w:sz w:val="24"/>
          <w:szCs w:val="24"/>
        </w:rPr>
        <w:t>Данные расходы бюджета принимаются за год, предшествующий году реализации, с учетом утвержденных тарифов и инвестиционных программ для организаций коммунального комплекса, а также в соответствии с социально-экономическим положением на территории муниципального образования.</w:t>
      </w:r>
    </w:p>
    <w:p w14:paraId="6B93ACE9" w14:textId="77777777" w:rsidR="001276A8" w:rsidRPr="002B57C1" w:rsidRDefault="001276A8" w:rsidP="001276A8">
      <w:pPr>
        <w:pStyle w:val="afd"/>
        <w:spacing w:after="0" w:line="240" w:lineRule="auto"/>
        <w:rPr>
          <w:sz w:val="24"/>
          <w:szCs w:val="24"/>
        </w:rPr>
      </w:pPr>
      <w:r w:rsidRPr="002B57C1">
        <w:rPr>
          <w:sz w:val="24"/>
          <w:szCs w:val="24"/>
        </w:rPr>
        <w:t xml:space="preserve">В таблице </w:t>
      </w:r>
      <w:r w:rsidR="00941000" w:rsidRPr="002B57C1">
        <w:rPr>
          <w:sz w:val="24"/>
          <w:szCs w:val="24"/>
        </w:rPr>
        <w:t>16.2.1</w:t>
      </w:r>
      <w:r w:rsidRPr="002B57C1">
        <w:rPr>
          <w:sz w:val="24"/>
          <w:szCs w:val="24"/>
        </w:rPr>
        <w:t xml:space="preserve"> представлено сопоставление прогнозного совокупного платежа населения за коммунальные ресурсы с прогнозами доходов населения.</w:t>
      </w:r>
    </w:p>
    <w:p w14:paraId="1B5D625B" w14:textId="77777777" w:rsidR="001276A8" w:rsidRPr="002B57C1" w:rsidRDefault="001276A8" w:rsidP="001276A8">
      <w:pPr>
        <w:pStyle w:val="afd"/>
        <w:spacing w:after="0" w:line="240" w:lineRule="auto"/>
        <w:rPr>
          <w:sz w:val="24"/>
          <w:szCs w:val="24"/>
        </w:rPr>
      </w:pPr>
      <w:r w:rsidRPr="002B57C1">
        <w:rPr>
          <w:sz w:val="24"/>
          <w:szCs w:val="24"/>
        </w:rPr>
        <w:t xml:space="preserve">Доступность для потребителей товаров и услуг организаций коммунального комплекса характеризуется возможностью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 В соответствии с Приказом Министерства регионального развития РФ от 23 августа 2010 года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 </w:t>
      </w:r>
    </w:p>
    <w:p w14:paraId="6892EC56" w14:textId="77777777" w:rsidR="001276A8" w:rsidRPr="002B57C1" w:rsidRDefault="001276A8" w:rsidP="005C098C">
      <w:pPr>
        <w:pStyle w:val="afd"/>
        <w:numPr>
          <w:ilvl w:val="0"/>
          <w:numId w:val="2"/>
        </w:numPr>
        <w:tabs>
          <w:tab w:val="left" w:pos="1134"/>
        </w:tabs>
        <w:spacing w:after="0" w:line="240" w:lineRule="auto"/>
        <w:ind w:left="0" w:firstLine="709"/>
        <w:rPr>
          <w:sz w:val="24"/>
          <w:szCs w:val="24"/>
        </w:rPr>
      </w:pPr>
      <w:r w:rsidRPr="002B57C1">
        <w:rPr>
          <w:sz w:val="24"/>
          <w:szCs w:val="24"/>
        </w:rPr>
        <w:t>доля расходов на коммунальные услуги в совокупном доходе семьи (среднедушевом доходе);</w:t>
      </w:r>
    </w:p>
    <w:p w14:paraId="678190AE" w14:textId="77777777" w:rsidR="001276A8" w:rsidRPr="002B57C1" w:rsidRDefault="001276A8" w:rsidP="005C098C">
      <w:pPr>
        <w:pStyle w:val="afd"/>
        <w:numPr>
          <w:ilvl w:val="0"/>
          <w:numId w:val="2"/>
        </w:numPr>
        <w:tabs>
          <w:tab w:val="left" w:pos="1134"/>
        </w:tabs>
        <w:spacing w:after="0" w:line="240" w:lineRule="auto"/>
        <w:ind w:left="0" w:firstLine="709"/>
        <w:rPr>
          <w:sz w:val="24"/>
          <w:szCs w:val="24"/>
        </w:rPr>
      </w:pPr>
      <w:r w:rsidRPr="002B57C1">
        <w:rPr>
          <w:sz w:val="24"/>
          <w:szCs w:val="24"/>
        </w:rPr>
        <w:t>уровень собираемости платежей за коммунальные услуги;</w:t>
      </w:r>
    </w:p>
    <w:p w14:paraId="7098638F" w14:textId="77777777" w:rsidR="001276A8" w:rsidRPr="002B57C1" w:rsidRDefault="001276A8" w:rsidP="005C098C">
      <w:pPr>
        <w:pStyle w:val="afd"/>
        <w:numPr>
          <w:ilvl w:val="0"/>
          <w:numId w:val="2"/>
        </w:numPr>
        <w:tabs>
          <w:tab w:val="left" w:pos="1134"/>
        </w:tabs>
        <w:spacing w:after="0" w:line="240" w:lineRule="auto"/>
        <w:ind w:left="0" w:firstLine="709"/>
        <w:rPr>
          <w:sz w:val="24"/>
          <w:szCs w:val="24"/>
        </w:rPr>
      </w:pPr>
      <w:r w:rsidRPr="002B57C1">
        <w:rPr>
          <w:sz w:val="24"/>
          <w:szCs w:val="24"/>
        </w:rPr>
        <w:t xml:space="preserve">доля населения с доходами ниже прожиточного минимума; </w:t>
      </w:r>
    </w:p>
    <w:p w14:paraId="21306AEC" w14:textId="77777777" w:rsidR="001276A8" w:rsidRPr="002B57C1" w:rsidRDefault="001276A8" w:rsidP="005C098C">
      <w:pPr>
        <w:pStyle w:val="afd"/>
        <w:numPr>
          <w:ilvl w:val="0"/>
          <w:numId w:val="2"/>
        </w:numPr>
        <w:tabs>
          <w:tab w:val="left" w:pos="1134"/>
        </w:tabs>
        <w:spacing w:after="0" w:line="240" w:lineRule="auto"/>
        <w:ind w:left="0" w:firstLine="709"/>
        <w:rPr>
          <w:sz w:val="24"/>
          <w:szCs w:val="24"/>
        </w:rPr>
      </w:pPr>
      <w:r w:rsidRPr="002B57C1">
        <w:rPr>
          <w:sz w:val="24"/>
          <w:szCs w:val="24"/>
        </w:rPr>
        <w:t>доля получателей субсидий на оплату коммунальных услуг в общей численности населения.</w:t>
      </w:r>
    </w:p>
    <w:p w14:paraId="5982B0E1" w14:textId="77777777" w:rsidR="001276A8" w:rsidRPr="002B57C1" w:rsidRDefault="001276A8" w:rsidP="001276A8">
      <w:pPr>
        <w:pStyle w:val="afd"/>
        <w:spacing w:after="0" w:line="240" w:lineRule="auto"/>
        <w:rPr>
          <w:sz w:val="24"/>
          <w:szCs w:val="24"/>
        </w:rPr>
      </w:pPr>
      <w:r w:rsidRPr="002B57C1">
        <w:rPr>
          <w:sz w:val="24"/>
          <w:szCs w:val="24"/>
        </w:rPr>
        <w:t>Средние значения критериев доступности для граждан платы за коммунальные услуги согласно Приказу Министерства регионального развития РФ от 23 августа 2010 года №378 «</w:t>
      </w:r>
      <w:r w:rsidRPr="002B57C1">
        <w:rPr>
          <w:bCs/>
          <w:sz w:val="24"/>
          <w:szCs w:val="24"/>
        </w:rPr>
        <w:t>Об утверждении методических указаний по расчету предельных индексов изменения размера платы граждан за коммунальные услуги»,</w:t>
      </w:r>
      <w:r w:rsidRPr="002B57C1">
        <w:rPr>
          <w:sz w:val="24"/>
          <w:szCs w:val="24"/>
        </w:rPr>
        <w:t xml:space="preserve"> оцениваются в соответствии с критериями, приведенными в таблице </w:t>
      </w:r>
      <w:r w:rsidR="00CE4CF9" w:rsidRPr="002B57C1">
        <w:rPr>
          <w:sz w:val="24"/>
          <w:szCs w:val="24"/>
        </w:rPr>
        <w:t>16.3</w:t>
      </w:r>
      <w:r w:rsidRPr="002B57C1">
        <w:rPr>
          <w:sz w:val="24"/>
          <w:szCs w:val="24"/>
        </w:rPr>
        <w:t>.</w:t>
      </w:r>
      <w:bookmarkStart w:id="90" w:name="_Toc528549017"/>
    </w:p>
    <w:p w14:paraId="05C89D14" w14:textId="77777777" w:rsidR="00B16893" w:rsidRPr="002B57C1" w:rsidRDefault="00B16893" w:rsidP="001276A8">
      <w:pPr>
        <w:pStyle w:val="afd"/>
        <w:spacing w:after="0" w:line="240" w:lineRule="auto"/>
        <w:jc w:val="right"/>
        <w:rPr>
          <w:sz w:val="24"/>
          <w:szCs w:val="24"/>
        </w:rPr>
        <w:sectPr w:rsidR="00B16893" w:rsidRPr="002B57C1" w:rsidSect="00634B3B">
          <w:pgSz w:w="11906" w:h="16838"/>
          <w:pgMar w:top="1134" w:right="851" w:bottom="1134" w:left="1418" w:header="709" w:footer="459" w:gutter="0"/>
          <w:cols w:space="708"/>
          <w:titlePg/>
          <w:docGrid w:linePitch="360"/>
        </w:sectPr>
      </w:pPr>
    </w:p>
    <w:p w14:paraId="7C3ECCF9" w14:textId="77777777" w:rsidR="001276A8" w:rsidRPr="002B57C1" w:rsidRDefault="001276A8" w:rsidP="003058C5">
      <w:pPr>
        <w:pStyle w:val="afd"/>
        <w:spacing w:after="0" w:line="240" w:lineRule="auto"/>
        <w:rPr>
          <w:noProof/>
          <w:color w:val="000000"/>
          <w:sz w:val="24"/>
          <w:szCs w:val="24"/>
        </w:rPr>
      </w:pPr>
      <w:r w:rsidRPr="002B57C1">
        <w:rPr>
          <w:sz w:val="24"/>
          <w:szCs w:val="24"/>
        </w:rPr>
        <w:t xml:space="preserve">Таблица </w:t>
      </w:r>
      <w:r w:rsidR="007D1704" w:rsidRPr="002B57C1">
        <w:rPr>
          <w:sz w:val="24"/>
          <w:szCs w:val="24"/>
        </w:rPr>
        <w:t>16.</w:t>
      </w:r>
      <w:r w:rsidR="003425E9" w:rsidRPr="002B57C1">
        <w:rPr>
          <w:sz w:val="24"/>
          <w:szCs w:val="24"/>
        </w:rPr>
        <w:t>3</w:t>
      </w:r>
      <w:r w:rsidR="003058C5" w:rsidRPr="002B57C1">
        <w:rPr>
          <w:noProof/>
          <w:color w:val="000000"/>
          <w:sz w:val="24"/>
          <w:szCs w:val="24"/>
        </w:rPr>
        <w:t xml:space="preserve">. </w:t>
      </w:r>
      <w:r w:rsidRPr="002B57C1">
        <w:rPr>
          <w:sz w:val="24"/>
          <w:szCs w:val="24"/>
        </w:rPr>
        <w:t>Средние значения критериев доступности для населения платы за коммунальные услуги</w:t>
      </w:r>
      <w:bookmarkEnd w:id="90"/>
      <w:r w:rsidR="00B16893" w:rsidRPr="002B57C1">
        <w:rPr>
          <w:sz w:val="24"/>
          <w:szCs w:val="24"/>
        </w:rPr>
        <w:t xml:space="preserve"> в </w:t>
      </w:r>
      <w:r w:rsidR="00566805" w:rsidRPr="002B57C1">
        <w:rPr>
          <w:sz w:val="24"/>
          <w:szCs w:val="24"/>
        </w:rPr>
        <w:t>Каменском городском поселении</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42"/>
        <w:gridCol w:w="1443"/>
        <w:gridCol w:w="1528"/>
        <w:gridCol w:w="1855"/>
        <w:gridCol w:w="948"/>
        <w:gridCol w:w="948"/>
        <w:gridCol w:w="831"/>
        <w:gridCol w:w="822"/>
        <w:gridCol w:w="822"/>
        <w:gridCol w:w="822"/>
        <w:gridCol w:w="819"/>
      </w:tblGrid>
      <w:tr w:rsidR="00566805" w:rsidRPr="002B57C1" w14:paraId="4CD86153" w14:textId="77777777" w:rsidTr="00566805">
        <w:trPr>
          <w:trHeight w:val="20"/>
        </w:trPr>
        <w:tc>
          <w:tcPr>
            <w:tcW w:w="1283" w:type="pct"/>
            <w:vMerge w:val="restart"/>
            <w:shd w:val="clear" w:color="auto" w:fill="auto"/>
            <w:vAlign w:val="center"/>
          </w:tcPr>
          <w:p w14:paraId="104A5BF4" w14:textId="77777777" w:rsidR="00566805" w:rsidRPr="002B57C1" w:rsidRDefault="00566805" w:rsidP="00B16893">
            <w:pPr>
              <w:jc w:val="center"/>
              <w:rPr>
                <w:sz w:val="20"/>
                <w:szCs w:val="20"/>
              </w:rPr>
            </w:pPr>
            <w:r w:rsidRPr="002B57C1">
              <w:rPr>
                <w:sz w:val="20"/>
                <w:szCs w:val="20"/>
              </w:rPr>
              <w:t>Наименование показателя</w:t>
            </w:r>
          </w:p>
        </w:tc>
        <w:tc>
          <w:tcPr>
            <w:tcW w:w="1655" w:type="pct"/>
            <w:gridSpan w:val="3"/>
            <w:shd w:val="clear" w:color="auto" w:fill="auto"/>
            <w:vAlign w:val="center"/>
          </w:tcPr>
          <w:p w14:paraId="0FB65DE9" w14:textId="77777777" w:rsidR="00566805" w:rsidRPr="002B57C1" w:rsidRDefault="00566805" w:rsidP="00B16893">
            <w:pPr>
              <w:jc w:val="center"/>
              <w:rPr>
                <w:sz w:val="20"/>
                <w:szCs w:val="20"/>
              </w:rPr>
            </w:pPr>
            <w:r w:rsidRPr="002B57C1">
              <w:rPr>
                <w:sz w:val="20"/>
                <w:szCs w:val="20"/>
              </w:rPr>
              <w:t>Уровень доступности</w:t>
            </w:r>
          </w:p>
        </w:tc>
        <w:tc>
          <w:tcPr>
            <w:tcW w:w="325" w:type="pct"/>
            <w:vMerge w:val="restart"/>
            <w:shd w:val="clear" w:color="auto" w:fill="auto"/>
            <w:vAlign w:val="center"/>
          </w:tcPr>
          <w:p w14:paraId="623D64F2" w14:textId="77777777" w:rsidR="00566805" w:rsidRPr="002B57C1" w:rsidRDefault="00566805" w:rsidP="00B16893">
            <w:pPr>
              <w:jc w:val="center"/>
              <w:rPr>
                <w:sz w:val="20"/>
                <w:szCs w:val="20"/>
              </w:rPr>
            </w:pPr>
            <w:r w:rsidRPr="002B57C1">
              <w:rPr>
                <w:sz w:val="20"/>
                <w:szCs w:val="20"/>
              </w:rPr>
              <w:t>Факт</w:t>
            </w:r>
          </w:p>
        </w:tc>
        <w:tc>
          <w:tcPr>
            <w:tcW w:w="325" w:type="pct"/>
            <w:vMerge w:val="restart"/>
            <w:shd w:val="clear" w:color="auto" w:fill="auto"/>
            <w:vAlign w:val="center"/>
          </w:tcPr>
          <w:p w14:paraId="685685AF" w14:textId="77777777" w:rsidR="00566805" w:rsidRPr="002B57C1" w:rsidRDefault="00566805" w:rsidP="00B16893">
            <w:pPr>
              <w:jc w:val="center"/>
              <w:rPr>
                <w:sz w:val="20"/>
                <w:szCs w:val="20"/>
              </w:rPr>
            </w:pPr>
            <w:r w:rsidRPr="002B57C1">
              <w:rPr>
                <w:sz w:val="20"/>
                <w:szCs w:val="20"/>
              </w:rPr>
              <w:t>Оценка</w:t>
            </w:r>
          </w:p>
        </w:tc>
        <w:tc>
          <w:tcPr>
            <w:tcW w:w="1412" w:type="pct"/>
            <w:gridSpan w:val="5"/>
            <w:vMerge w:val="restart"/>
            <w:shd w:val="clear" w:color="auto" w:fill="auto"/>
            <w:vAlign w:val="center"/>
          </w:tcPr>
          <w:p w14:paraId="5A536862" w14:textId="77777777" w:rsidR="00566805" w:rsidRPr="002B57C1" w:rsidRDefault="00566805" w:rsidP="00B16893">
            <w:pPr>
              <w:jc w:val="center"/>
              <w:rPr>
                <w:sz w:val="20"/>
                <w:szCs w:val="20"/>
              </w:rPr>
            </w:pPr>
            <w:r w:rsidRPr="002B57C1">
              <w:rPr>
                <w:sz w:val="20"/>
                <w:szCs w:val="20"/>
              </w:rPr>
              <w:t>Прогнозируемыезначения</w:t>
            </w:r>
          </w:p>
        </w:tc>
      </w:tr>
      <w:tr w:rsidR="00566805" w:rsidRPr="002B57C1" w14:paraId="3805CCE6" w14:textId="77777777" w:rsidTr="00566805">
        <w:trPr>
          <w:trHeight w:val="20"/>
        </w:trPr>
        <w:tc>
          <w:tcPr>
            <w:tcW w:w="1283" w:type="pct"/>
            <w:vMerge/>
            <w:tcBorders>
              <w:top w:val="nil"/>
            </w:tcBorders>
            <w:shd w:val="clear" w:color="auto" w:fill="auto"/>
            <w:vAlign w:val="center"/>
          </w:tcPr>
          <w:p w14:paraId="241A924F" w14:textId="77777777" w:rsidR="00566805" w:rsidRPr="002B57C1" w:rsidRDefault="00566805" w:rsidP="00B16893">
            <w:pPr>
              <w:rPr>
                <w:sz w:val="20"/>
                <w:szCs w:val="20"/>
              </w:rPr>
            </w:pPr>
          </w:p>
        </w:tc>
        <w:tc>
          <w:tcPr>
            <w:tcW w:w="1655" w:type="pct"/>
            <w:gridSpan w:val="3"/>
            <w:shd w:val="clear" w:color="auto" w:fill="auto"/>
            <w:vAlign w:val="center"/>
          </w:tcPr>
          <w:p w14:paraId="2A6B9C6B" w14:textId="77777777" w:rsidR="00566805" w:rsidRPr="002B57C1" w:rsidRDefault="00566805" w:rsidP="00B16893">
            <w:pPr>
              <w:jc w:val="center"/>
              <w:rPr>
                <w:sz w:val="20"/>
                <w:szCs w:val="20"/>
                <w:lang w:val="ru-RU"/>
              </w:rPr>
            </w:pPr>
            <w:r w:rsidRPr="002B57C1">
              <w:rPr>
                <w:sz w:val="20"/>
                <w:szCs w:val="20"/>
                <w:lang w:val="ru-RU"/>
              </w:rPr>
              <w:t>Приказ Министерства регионального развития РФ от 23 августа 2010 года №378</w:t>
            </w:r>
          </w:p>
        </w:tc>
        <w:tc>
          <w:tcPr>
            <w:tcW w:w="325" w:type="pct"/>
            <w:vMerge/>
            <w:tcBorders>
              <w:top w:val="nil"/>
            </w:tcBorders>
            <w:shd w:val="clear" w:color="auto" w:fill="auto"/>
            <w:vAlign w:val="center"/>
          </w:tcPr>
          <w:p w14:paraId="7D5C85CA" w14:textId="77777777" w:rsidR="00566805" w:rsidRPr="002B57C1" w:rsidRDefault="00566805" w:rsidP="00B16893">
            <w:pPr>
              <w:jc w:val="center"/>
              <w:rPr>
                <w:sz w:val="20"/>
                <w:szCs w:val="20"/>
                <w:lang w:val="ru-RU"/>
              </w:rPr>
            </w:pPr>
          </w:p>
        </w:tc>
        <w:tc>
          <w:tcPr>
            <w:tcW w:w="325" w:type="pct"/>
            <w:vMerge/>
            <w:tcBorders>
              <w:top w:val="nil"/>
            </w:tcBorders>
            <w:shd w:val="clear" w:color="auto" w:fill="auto"/>
            <w:vAlign w:val="center"/>
          </w:tcPr>
          <w:p w14:paraId="61859D2D" w14:textId="77777777" w:rsidR="00566805" w:rsidRPr="002B57C1" w:rsidRDefault="00566805" w:rsidP="00B16893">
            <w:pPr>
              <w:jc w:val="center"/>
              <w:rPr>
                <w:sz w:val="20"/>
                <w:szCs w:val="20"/>
                <w:lang w:val="ru-RU"/>
              </w:rPr>
            </w:pPr>
          </w:p>
        </w:tc>
        <w:tc>
          <w:tcPr>
            <w:tcW w:w="1412" w:type="pct"/>
            <w:gridSpan w:val="5"/>
            <w:vMerge/>
            <w:shd w:val="clear" w:color="auto" w:fill="auto"/>
            <w:vAlign w:val="center"/>
          </w:tcPr>
          <w:p w14:paraId="5DEBBEDB" w14:textId="77777777" w:rsidR="00566805" w:rsidRPr="002B57C1" w:rsidRDefault="00566805" w:rsidP="00B16893">
            <w:pPr>
              <w:jc w:val="center"/>
              <w:rPr>
                <w:sz w:val="20"/>
                <w:szCs w:val="20"/>
                <w:lang w:val="ru-RU"/>
              </w:rPr>
            </w:pPr>
          </w:p>
        </w:tc>
      </w:tr>
      <w:tr w:rsidR="00566805" w:rsidRPr="002B57C1" w14:paraId="40987E7A" w14:textId="77777777" w:rsidTr="00566805">
        <w:trPr>
          <w:trHeight w:val="20"/>
        </w:trPr>
        <w:tc>
          <w:tcPr>
            <w:tcW w:w="1283" w:type="pct"/>
            <w:vMerge/>
            <w:tcBorders>
              <w:top w:val="nil"/>
            </w:tcBorders>
            <w:shd w:val="clear" w:color="auto" w:fill="auto"/>
            <w:vAlign w:val="center"/>
          </w:tcPr>
          <w:p w14:paraId="51925843" w14:textId="77777777" w:rsidR="00566805" w:rsidRPr="002B57C1" w:rsidRDefault="00566805" w:rsidP="00B16893">
            <w:pPr>
              <w:rPr>
                <w:sz w:val="20"/>
                <w:szCs w:val="20"/>
                <w:lang w:val="ru-RU"/>
              </w:rPr>
            </w:pPr>
          </w:p>
        </w:tc>
        <w:tc>
          <w:tcPr>
            <w:tcW w:w="495" w:type="pct"/>
            <w:shd w:val="clear" w:color="auto" w:fill="auto"/>
            <w:vAlign w:val="center"/>
          </w:tcPr>
          <w:p w14:paraId="7650F1D5" w14:textId="77777777" w:rsidR="00566805" w:rsidRPr="002B57C1" w:rsidRDefault="00566805" w:rsidP="00B16893">
            <w:pPr>
              <w:jc w:val="center"/>
              <w:rPr>
                <w:sz w:val="20"/>
                <w:szCs w:val="20"/>
              </w:rPr>
            </w:pPr>
            <w:r w:rsidRPr="002B57C1">
              <w:rPr>
                <w:sz w:val="20"/>
                <w:szCs w:val="20"/>
              </w:rPr>
              <w:t>Высокий</w:t>
            </w:r>
          </w:p>
          <w:p w14:paraId="1A5A5D03" w14:textId="77777777" w:rsidR="00566805" w:rsidRPr="002B57C1" w:rsidRDefault="00566805" w:rsidP="00B16893">
            <w:pPr>
              <w:jc w:val="center"/>
              <w:rPr>
                <w:sz w:val="20"/>
                <w:szCs w:val="20"/>
              </w:rPr>
            </w:pPr>
            <w:r w:rsidRPr="002B57C1">
              <w:rPr>
                <w:sz w:val="20"/>
                <w:szCs w:val="20"/>
              </w:rPr>
              <w:t>(В)</w:t>
            </w:r>
          </w:p>
        </w:tc>
        <w:tc>
          <w:tcPr>
            <w:tcW w:w="524" w:type="pct"/>
            <w:shd w:val="clear" w:color="auto" w:fill="auto"/>
            <w:vAlign w:val="center"/>
          </w:tcPr>
          <w:p w14:paraId="17AEED78" w14:textId="77777777" w:rsidR="00566805" w:rsidRPr="002B57C1" w:rsidRDefault="00566805" w:rsidP="00B16893">
            <w:pPr>
              <w:jc w:val="center"/>
              <w:rPr>
                <w:sz w:val="20"/>
                <w:szCs w:val="20"/>
              </w:rPr>
            </w:pPr>
            <w:r w:rsidRPr="002B57C1">
              <w:rPr>
                <w:sz w:val="20"/>
                <w:szCs w:val="20"/>
              </w:rPr>
              <w:t>Доступный</w:t>
            </w:r>
          </w:p>
          <w:p w14:paraId="2CD8E2F8" w14:textId="77777777" w:rsidR="00566805" w:rsidRPr="002B57C1" w:rsidRDefault="00566805" w:rsidP="00B16893">
            <w:pPr>
              <w:jc w:val="center"/>
              <w:rPr>
                <w:sz w:val="20"/>
                <w:szCs w:val="20"/>
              </w:rPr>
            </w:pPr>
            <w:r w:rsidRPr="002B57C1">
              <w:rPr>
                <w:sz w:val="20"/>
                <w:szCs w:val="20"/>
              </w:rPr>
              <w:t>(Д)</w:t>
            </w:r>
          </w:p>
        </w:tc>
        <w:tc>
          <w:tcPr>
            <w:tcW w:w="636" w:type="pct"/>
            <w:shd w:val="clear" w:color="auto" w:fill="auto"/>
            <w:vAlign w:val="center"/>
          </w:tcPr>
          <w:p w14:paraId="17881DC9" w14:textId="77777777" w:rsidR="00566805" w:rsidRPr="002B57C1" w:rsidRDefault="00566805" w:rsidP="00B16893">
            <w:pPr>
              <w:jc w:val="center"/>
              <w:rPr>
                <w:sz w:val="20"/>
                <w:szCs w:val="20"/>
              </w:rPr>
            </w:pPr>
            <w:r w:rsidRPr="002B57C1">
              <w:rPr>
                <w:sz w:val="20"/>
                <w:szCs w:val="20"/>
              </w:rPr>
              <w:t>недоступный</w:t>
            </w:r>
          </w:p>
          <w:p w14:paraId="5BEB6BC1" w14:textId="77777777" w:rsidR="00566805" w:rsidRPr="002B57C1" w:rsidRDefault="00566805" w:rsidP="00B16893">
            <w:pPr>
              <w:jc w:val="center"/>
              <w:rPr>
                <w:sz w:val="20"/>
                <w:szCs w:val="20"/>
              </w:rPr>
            </w:pPr>
            <w:r w:rsidRPr="002B57C1">
              <w:rPr>
                <w:sz w:val="20"/>
                <w:szCs w:val="20"/>
              </w:rPr>
              <w:t>(Н)</w:t>
            </w:r>
          </w:p>
        </w:tc>
        <w:tc>
          <w:tcPr>
            <w:tcW w:w="325" w:type="pct"/>
            <w:shd w:val="clear" w:color="auto" w:fill="auto"/>
            <w:vAlign w:val="center"/>
          </w:tcPr>
          <w:p w14:paraId="7191ACBE" w14:textId="77777777" w:rsidR="00566805" w:rsidRPr="002B57C1" w:rsidRDefault="00566805" w:rsidP="00B16893">
            <w:pPr>
              <w:jc w:val="center"/>
              <w:rPr>
                <w:sz w:val="20"/>
                <w:szCs w:val="20"/>
              </w:rPr>
            </w:pPr>
            <w:r w:rsidRPr="002B57C1">
              <w:rPr>
                <w:sz w:val="20"/>
                <w:szCs w:val="20"/>
              </w:rPr>
              <w:t>2024</w:t>
            </w:r>
          </w:p>
        </w:tc>
        <w:tc>
          <w:tcPr>
            <w:tcW w:w="325" w:type="pct"/>
            <w:shd w:val="clear" w:color="auto" w:fill="auto"/>
            <w:vAlign w:val="center"/>
          </w:tcPr>
          <w:p w14:paraId="7C9CE8DC" w14:textId="77777777" w:rsidR="00566805" w:rsidRPr="002B57C1" w:rsidRDefault="00566805" w:rsidP="00B16893">
            <w:pPr>
              <w:jc w:val="center"/>
              <w:rPr>
                <w:sz w:val="20"/>
                <w:szCs w:val="20"/>
              </w:rPr>
            </w:pPr>
            <w:r w:rsidRPr="002B57C1">
              <w:rPr>
                <w:sz w:val="20"/>
                <w:szCs w:val="20"/>
              </w:rPr>
              <w:t>2025</w:t>
            </w:r>
          </w:p>
        </w:tc>
        <w:tc>
          <w:tcPr>
            <w:tcW w:w="285" w:type="pct"/>
            <w:shd w:val="clear" w:color="auto" w:fill="auto"/>
            <w:vAlign w:val="center"/>
          </w:tcPr>
          <w:p w14:paraId="2A9E393B" w14:textId="77777777" w:rsidR="00566805" w:rsidRPr="002B57C1" w:rsidRDefault="00566805" w:rsidP="00B16893">
            <w:pPr>
              <w:jc w:val="center"/>
              <w:rPr>
                <w:sz w:val="20"/>
                <w:szCs w:val="20"/>
              </w:rPr>
            </w:pPr>
            <w:r w:rsidRPr="002B57C1">
              <w:rPr>
                <w:sz w:val="20"/>
                <w:szCs w:val="20"/>
              </w:rPr>
              <w:t>2026</w:t>
            </w:r>
          </w:p>
        </w:tc>
        <w:tc>
          <w:tcPr>
            <w:tcW w:w="282" w:type="pct"/>
            <w:shd w:val="clear" w:color="auto" w:fill="auto"/>
            <w:vAlign w:val="center"/>
          </w:tcPr>
          <w:p w14:paraId="13066946" w14:textId="77777777" w:rsidR="00566805" w:rsidRPr="002B57C1" w:rsidRDefault="00566805" w:rsidP="00B16893">
            <w:pPr>
              <w:jc w:val="center"/>
              <w:rPr>
                <w:sz w:val="20"/>
                <w:szCs w:val="20"/>
              </w:rPr>
            </w:pPr>
            <w:r w:rsidRPr="002B57C1">
              <w:rPr>
                <w:sz w:val="20"/>
                <w:szCs w:val="20"/>
              </w:rPr>
              <w:t>2027</w:t>
            </w:r>
          </w:p>
        </w:tc>
        <w:tc>
          <w:tcPr>
            <w:tcW w:w="282" w:type="pct"/>
            <w:shd w:val="clear" w:color="auto" w:fill="auto"/>
            <w:vAlign w:val="center"/>
          </w:tcPr>
          <w:p w14:paraId="780157ED" w14:textId="77777777" w:rsidR="00566805" w:rsidRPr="002B57C1" w:rsidRDefault="00566805" w:rsidP="00B16893">
            <w:pPr>
              <w:jc w:val="center"/>
              <w:rPr>
                <w:sz w:val="20"/>
                <w:szCs w:val="20"/>
              </w:rPr>
            </w:pPr>
            <w:r w:rsidRPr="002B57C1">
              <w:rPr>
                <w:sz w:val="20"/>
                <w:szCs w:val="20"/>
              </w:rPr>
              <w:t>2028</w:t>
            </w:r>
          </w:p>
        </w:tc>
        <w:tc>
          <w:tcPr>
            <w:tcW w:w="282" w:type="pct"/>
            <w:shd w:val="clear" w:color="auto" w:fill="auto"/>
            <w:vAlign w:val="center"/>
          </w:tcPr>
          <w:p w14:paraId="66971376" w14:textId="77777777" w:rsidR="00566805" w:rsidRPr="002B57C1" w:rsidRDefault="00566805" w:rsidP="00B16893">
            <w:pPr>
              <w:jc w:val="center"/>
              <w:rPr>
                <w:sz w:val="20"/>
                <w:szCs w:val="20"/>
              </w:rPr>
            </w:pPr>
            <w:r w:rsidRPr="002B57C1">
              <w:rPr>
                <w:sz w:val="20"/>
                <w:szCs w:val="20"/>
              </w:rPr>
              <w:t>2029</w:t>
            </w:r>
          </w:p>
        </w:tc>
        <w:tc>
          <w:tcPr>
            <w:tcW w:w="281" w:type="pct"/>
            <w:shd w:val="clear" w:color="auto" w:fill="auto"/>
            <w:vAlign w:val="center"/>
          </w:tcPr>
          <w:p w14:paraId="4CD27327" w14:textId="77777777" w:rsidR="00566805" w:rsidRPr="002B57C1" w:rsidRDefault="00566805" w:rsidP="00B16893">
            <w:pPr>
              <w:jc w:val="center"/>
              <w:rPr>
                <w:sz w:val="20"/>
                <w:szCs w:val="20"/>
              </w:rPr>
            </w:pPr>
            <w:r w:rsidRPr="002B57C1">
              <w:rPr>
                <w:sz w:val="20"/>
                <w:szCs w:val="20"/>
              </w:rPr>
              <w:t>2030-2035</w:t>
            </w:r>
          </w:p>
        </w:tc>
      </w:tr>
      <w:tr w:rsidR="00566805" w:rsidRPr="002B57C1" w14:paraId="4AE80D5A" w14:textId="77777777" w:rsidTr="00566805">
        <w:trPr>
          <w:trHeight w:val="20"/>
        </w:trPr>
        <w:tc>
          <w:tcPr>
            <w:tcW w:w="1283" w:type="pct"/>
            <w:shd w:val="clear" w:color="auto" w:fill="auto"/>
            <w:vAlign w:val="center"/>
          </w:tcPr>
          <w:p w14:paraId="3538E9F5" w14:textId="77777777" w:rsidR="00566805" w:rsidRPr="002B57C1" w:rsidRDefault="00566805" w:rsidP="003874AB">
            <w:pPr>
              <w:rPr>
                <w:sz w:val="20"/>
                <w:szCs w:val="20"/>
                <w:lang w:val="ru-RU"/>
              </w:rPr>
            </w:pPr>
            <w:r w:rsidRPr="002B57C1">
              <w:rPr>
                <w:sz w:val="20"/>
                <w:szCs w:val="20"/>
                <w:lang w:val="ru-RU"/>
              </w:rPr>
              <w:t>Доля расходов на коммунальные ресурсы в совокупном доходе семьи</w:t>
            </w:r>
            <w:r w:rsidR="00337CEA" w:rsidRPr="002B57C1">
              <w:rPr>
                <w:sz w:val="20"/>
                <w:szCs w:val="20"/>
                <w:lang w:val="ru-RU"/>
              </w:rPr>
              <w:t>, %</w:t>
            </w:r>
          </w:p>
        </w:tc>
        <w:tc>
          <w:tcPr>
            <w:tcW w:w="495" w:type="pct"/>
            <w:vMerge w:val="restart"/>
            <w:shd w:val="clear" w:color="auto" w:fill="auto"/>
            <w:vAlign w:val="center"/>
          </w:tcPr>
          <w:p w14:paraId="63743B76" w14:textId="77777777" w:rsidR="00566805" w:rsidRPr="002B57C1" w:rsidRDefault="00566805" w:rsidP="003874AB">
            <w:pPr>
              <w:jc w:val="center"/>
              <w:rPr>
                <w:sz w:val="20"/>
                <w:szCs w:val="20"/>
              </w:rPr>
            </w:pPr>
            <w:r w:rsidRPr="002B57C1">
              <w:rPr>
                <w:sz w:val="20"/>
                <w:szCs w:val="20"/>
              </w:rPr>
              <w:t>от 6,3 до 7,2</w:t>
            </w:r>
          </w:p>
        </w:tc>
        <w:tc>
          <w:tcPr>
            <w:tcW w:w="524" w:type="pct"/>
            <w:vMerge w:val="restart"/>
            <w:shd w:val="clear" w:color="auto" w:fill="auto"/>
            <w:vAlign w:val="center"/>
          </w:tcPr>
          <w:p w14:paraId="7D1A0770" w14:textId="77777777" w:rsidR="00566805" w:rsidRPr="002B57C1" w:rsidRDefault="00566805" w:rsidP="003874AB">
            <w:pPr>
              <w:jc w:val="center"/>
              <w:rPr>
                <w:sz w:val="20"/>
                <w:szCs w:val="20"/>
              </w:rPr>
            </w:pPr>
            <w:r w:rsidRPr="002B57C1">
              <w:rPr>
                <w:sz w:val="20"/>
                <w:szCs w:val="20"/>
              </w:rPr>
              <w:t>от 7,2 до 8,6</w:t>
            </w:r>
          </w:p>
        </w:tc>
        <w:tc>
          <w:tcPr>
            <w:tcW w:w="636" w:type="pct"/>
            <w:vMerge w:val="restart"/>
            <w:shd w:val="clear" w:color="auto" w:fill="auto"/>
            <w:vAlign w:val="center"/>
          </w:tcPr>
          <w:p w14:paraId="6A9C5144" w14:textId="77777777" w:rsidR="00566805" w:rsidRPr="002B57C1" w:rsidRDefault="00566805" w:rsidP="003874AB">
            <w:pPr>
              <w:jc w:val="center"/>
              <w:rPr>
                <w:sz w:val="20"/>
                <w:szCs w:val="20"/>
              </w:rPr>
            </w:pPr>
            <w:r w:rsidRPr="002B57C1">
              <w:rPr>
                <w:sz w:val="20"/>
                <w:szCs w:val="20"/>
              </w:rPr>
              <w:t>свыше 8,6</w:t>
            </w:r>
          </w:p>
        </w:tc>
        <w:tc>
          <w:tcPr>
            <w:tcW w:w="325" w:type="pct"/>
            <w:shd w:val="clear" w:color="auto" w:fill="auto"/>
            <w:vAlign w:val="center"/>
          </w:tcPr>
          <w:p w14:paraId="09E68808" w14:textId="77777777" w:rsidR="00566805" w:rsidRPr="002B57C1" w:rsidRDefault="004026F0" w:rsidP="003874AB">
            <w:pPr>
              <w:jc w:val="center"/>
              <w:rPr>
                <w:sz w:val="20"/>
                <w:szCs w:val="20"/>
                <w:lang w:val="ru-RU"/>
              </w:rPr>
            </w:pPr>
            <w:r w:rsidRPr="002B57C1">
              <w:rPr>
                <w:sz w:val="20"/>
                <w:szCs w:val="20"/>
                <w:lang w:val="ru-RU"/>
              </w:rPr>
              <w:t>8</w:t>
            </w:r>
          </w:p>
        </w:tc>
        <w:tc>
          <w:tcPr>
            <w:tcW w:w="325" w:type="pct"/>
            <w:shd w:val="clear" w:color="auto" w:fill="auto"/>
            <w:vAlign w:val="center"/>
          </w:tcPr>
          <w:p w14:paraId="6BFD44B7" w14:textId="77777777" w:rsidR="00566805" w:rsidRPr="002B57C1" w:rsidRDefault="004026F0" w:rsidP="003874AB">
            <w:pPr>
              <w:jc w:val="center"/>
              <w:rPr>
                <w:sz w:val="20"/>
                <w:szCs w:val="20"/>
                <w:lang w:val="ru-RU"/>
              </w:rPr>
            </w:pPr>
            <w:r w:rsidRPr="002B57C1">
              <w:rPr>
                <w:sz w:val="20"/>
                <w:szCs w:val="20"/>
                <w:lang w:val="ru-RU"/>
              </w:rPr>
              <w:t>8</w:t>
            </w:r>
          </w:p>
        </w:tc>
        <w:tc>
          <w:tcPr>
            <w:tcW w:w="285" w:type="pct"/>
            <w:shd w:val="clear" w:color="auto" w:fill="auto"/>
            <w:vAlign w:val="center"/>
          </w:tcPr>
          <w:p w14:paraId="6E4207F4" w14:textId="77777777" w:rsidR="00566805" w:rsidRPr="002B57C1" w:rsidRDefault="004026F0" w:rsidP="003874AB">
            <w:pPr>
              <w:jc w:val="center"/>
              <w:rPr>
                <w:sz w:val="20"/>
                <w:szCs w:val="20"/>
                <w:lang w:val="ru-RU"/>
              </w:rPr>
            </w:pPr>
            <w:r w:rsidRPr="002B57C1">
              <w:rPr>
                <w:sz w:val="20"/>
                <w:szCs w:val="20"/>
                <w:lang w:val="ru-RU"/>
              </w:rPr>
              <w:t>7</w:t>
            </w:r>
          </w:p>
        </w:tc>
        <w:tc>
          <w:tcPr>
            <w:tcW w:w="282" w:type="pct"/>
            <w:shd w:val="clear" w:color="auto" w:fill="auto"/>
            <w:vAlign w:val="center"/>
          </w:tcPr>
          <w:p w14:paraId="763815FF" w14:textId="77777777" w:rsidR="00566805" w:rsidRPr="002B57C1" w:rsidRDefault="004026F0" w:rsidP="003874AB">
            <w:pPr>
              <w:jc w:val="center"/>
              <w:rPr>
                <w:sz w:val="20"/>
                <w:szCs w:val="20"/>
                <w:lang w:val="ru-RU"/>
              </w:rPr>
            </w:pPr>
            <w:r w:rsidRPr="002B57C1">
              <w:rPr>
                <w:sz w:val="20"/>
                <w:szCs w:val="20"/>
                <w:lang w:val="ru-RU"/>
              </w:rPr>
              <w:t>7</w:t>
            </w:r>
          </w:p>
        </w:tc>
        <w:tc>
          <w:tcPr>
            <w:tcW w:w="282" w:type="pct"/>
            <w:shd w:val="clear" w:color="auto" w:fill="auto"/>
            <w:vAlign w:val="center"/>
          </w:tcPr>
          <w:p w14:paraId="60B0C94D" w14:textId="77777777" w:rsidR="00566805" w:rsidRPr="002B57C1" w:rsidRDefault="004026F0" w:rsidP="003874AB">
            <w:pPr>
              <w:jc w:val="center"/>
              <w:rPr>
                <w:sz w:val="20"/>
                <w:szCs w:val="20"/>
                <w:lang w:val="ru-RU"/>
              </w:rPr>
            </w:pPr>
            <w:r w:rsidRPr="002B57C1">
              <w:rPr>
                <w:sz w:val="20"/>
                <w:szCs w:val="20"/>
                <w:lang w:val="ru-RU"/>
              </w:rPr>
              <w:t>7</w:t>
            </w:r>
          </w:p>
        </w:tc>
        <w:tc>
          <w:tcPr>
            <w:tcW w:w="282" w:type="pct"/>
            <w:shd w:val="clear" w:color="auto" w:fill="auto"/>
            <w:vAlign w:val="center"/>
          </w:tcPr>
          <w:p w14:paraId="79277DF0" w14:textId="77777777" w:rsidR="00566805" w:rsidRPr="002B57C1" w:rsidRDefault="004026F0" w:rsidP="003874AB">
            <w:pPr>
              <w:jc w:val="center"/>
              <w:rPr>
                <w:sz w:val="20"/>
                <w:szCs w:val="20"/>
                <w:lang w:val="ru-RU"/>
              </w:rPr>
            </w:pPr>
            <w:r w:rsidRPr="002B57C1">
              <w:rPr>
                <w:sz w:val="20"/>
                <w:szCs w:val="20"/>
                <w:lang w:val="ru-RU"/>
              </w:rPr>
              <w:t>7</w:t>
            </w:r>
          </w:p>
        </w:tc>
        <w:tc>
          <w:tcPr>
            <w:tcW w:w="281" w:type="pct"/>
            <w:shd w:val="clear" w:color="auto" w:fill="auto"/>
            <w:vAlign w:val="center"/>
          </w:tcPr>
          <w:p w14:paraId="7B1760C3" w14:textId="77777777" w:rsidR="00566805" w:rsidRPr="002B57C1" w:rsidRDefault="004026F0" w:rsidP="003874AB">
            <w:pPr>
              <w:jc w:val="center"/>
              <w:rPr>
                <w:color w:val="000000"/>
                <w:sz w:val="20"/>
                <w:szCs w:val="20"/>
                <w:lang w:val="ru-RU"/>
              </w:rPr>
            </w:pPr>
            <w:r w:rsidRPr="002B57C1">
              <w:rPr>
                <w:color w:val="000000"/>
                <w:sz w:val="20"/>
                <w:szCs w:val="20"/>
                <w:lang w:val="ru-RU"/>
              </w:rPr>
              <w:t>7</w:t>
            </w:r>
          </w:p>
        </w:tc>
      </w:tr>
      <w:tr w:rsidR="00566805" w:rsidRPr="002B57C1" w14:paraId="46025EC2" w14:textId="77777777" w:rsidTr="00566805">
        <w:trPr>
          <w:trHeight w:val="20"/>
        </w:trPr>
        <w:tc>
          <w:tcPr>
            <w:tcW w:w="1283" w:type="pct"/>
            <w:shd w:val="clear" w:color="auto" w:fill="auto"/>
            <w:vAlign w:val="center"/>
          </w:tcPr>
          <w:p w14:paraId="435520EB" w14:textId="77777777" w:rsidR="00566805" w:rsidRPr="002B57C1" w:rsidRDefault="00566805" w:rsidP="00B16893">
            <w:pPr>
              <w:rPr>
                <w:i/>
                <w:sz w:val="20"/>
                <w:szCs w:val="20"/>
              </w:rPr>
            </w:pPr>
            <w:r w:rsidRPr="002B57C1">
              <w:rPr>
                <w:i/>
                <w:sz w:val="20"/>
                <w:szCs w:val="20"/>
              </w:rPr>
              <w:t>уровень доступности</w:t>
            </w:r>
          </w:p>
        </w:tc>
        <w:tc>
          <w:tcPr>
            <w:tcW w:w="495" w:type="pct"/>
            <w:vMerge/>
            <w:tcBorders>
              <w:top w:val="nil"/>
            </w:tcBorders>
            <w:shd w:val="clear" w:color="auto" w:fill="auto"/>
            <w:vAlign w:val="center"/>
          </w:tcPr>
          <w:p w14:paraId="33DCAE70" w14:textId="77777777" w:rsidR="00566805" w:rsidRPr="002B57C1" w:rsidRDefault="00566805" w:rsidP="00B16893">
            <w:pPr>
              <w:jc w:val="center"/>
              <w:rPr>
                <w:sz w:val="20"/>
                <w:szCs w:val="20"/>
              </w:rPr>
            </w:pPr>
          </w:p>
        </w:tc>
        <w:tc>
          <w:tcPr>
            <w:tcW w:w="524" w:type="pct"/>
            <w:vMerge/>
            <w:tcBorders>
              <w:top w:val="nil"/>
              <w:bottom w:val="single" w:sz="4" w:space="0" w:color="auto"/>
            </w:tcBorders>
            <w:shd w:val="clear" w:color="auto" w:fill="auto"/>
            <w:vAlign w:val="center"/>
          </w:tcPr>
          <w:p w14:paraId="341CDB13" w14:textId="77777777" w:rsidR="00566805" w:rsidRPr="002B57C1" w:rsidRDefault="00566805" w:rsidP="00B16893">
            <w:pPr>
              <w:jc w:val="center"/>
              <w:rPr>
                <w:sz w:val="20"/>
                <w:szCs w:val="20"/>
              </w:rPr>
            </w:pPr>
          </w:p>
        </w:tc>
        <w:tc>
          <w:tcPr>
            <w:tcW w:w="636" w:type="pct"/>
            <w:vMerge/>
            <w:tcBorders>
              <w:top w:val="nil"/>
            </w:tcBorders>
            <w:shd w:val="clear" w:color="auto" w:fill="auto"/>
            <w:vAlign w:val="center"/>
          </w:tcPr>
          <w:p w14:paraId="520D4051" w14:textId="77777777" w:rsidR="00566805" w:rsidRPr="002B57C1" w:rsidRDefault="00566805" w:rsidP="00B16893">
            <w:pPr>
              <w:jc w:val="center"/>
              <w:rPr>
                <w:sz w:val="20"/>
                <w:szCs w:val="20"/>
              </w:rPr>
            </w:pPr>
          </w:p>
        </w:tc>
        <w:tc>
          <w:tcPr>
            <w:tcW w:w="325" w:type="pct"/>
            <w:shd w:val="clear" w:color="auto" w:fill="auto"/>
            <w:vAlign w:val="center"/>
          </w:tcPr>
          <w:p w14:paraId="61694A27" w14:textId="77777777" w:rsidR="00566805" w:rsidRPr="002B57C1" w:rsidRDefault="004026F0" w:rsidP="00B16893">
            <w:pPr>
              <w:jc w:val="center"/>
              <w:rPr>
                <w:sz w:val="20"/>
                <w:szCs w:val="20"/>
                <w:lang w:val="ru-RU"/>
              </w:rPr>
            </w:pPr>
            <w:r w:rsidRPr="002B57C1">
              <w:rPr>
                <w:sz w:val="20"/>
                <w:szCs w:val="20"/>
                <w:lang w:val="ru-RU"/>
              </w:rPr>
              <w:t>д</w:t>
            </w:r>
          </w:p>
        </w:tc>
        <w:tc>
          <w:tcPr>
            <w:tcW w:w="325" w:type="pct"/>
            <w:shd w:val="clear" w:color="auto" w:fill="auto"/>
            <w:vAlign w:val="center"/>
          </w:tcPr>
          <w:p w14:paraId="1F4E9522" w14:textId="77777777" w:rsidR="00566805" w:rsidRPr="002B57C1" w:rsidRDefault="004026F0" w:rsidP="00B16893">
            <w:pPr>
              <w:jc w:val="center"/>
              <w:rPr>
                <w:sz w:val="20"/>
                <w:szCs w:val="20"/>
                <w:lang w:val="ru-RU"/>
              </w:rPr>
            </w:pPr>
            <w:r w:rsidRPr="002B57C1">
              <w:rPr>
                <w:sz w:val="20"/>
                <w:szCs w:val="20"/>
                <w:lang w:val="ru-RU"/>
              </w:rPr>
              <w:t>д</w:t>
            </w:r>
          </w:p>
        </w:tc>
        <w:tc>
          <w:tcPr>
            <w:tcW w:w="285" w:type="pct"/>
            <w:shd w:val="clear" w:color="auto" w:fill="auto"/>
            <w:vAlign w:val="center"/>
          </w:tcPr>
          <w:p w14:paraId="24BC0076" w14:textId="77777777" w:rsidR="00566805" w:rsidRPr="002B57C1" w:rsidRDefault="004026F0" w:rsidP="00B16893">
            <w:pPr>
              <w:jc w:val="center"/>
              <w:rPr>
                <w:sz w:val="20"/>
                <w:szCs w:val="20"/>
                <w:lang w:val="ru-RU"/>
              </w:rPr>
            </w:pPr>
            <w:r w:rsidRPr="002B57C1">
              <w:rPr>
                <w:sz w:val="20"/>
                <w:szCs w:val="20"/>
                <w:lang w:val="ru-RU"/>
              </w:rPr>
              <w:t>в</w:t>
            </w:r>
          </w:p>
        </w:tc>
        <w:tc>
          <w:tcPr>
            <w:tcW w:w="282" w:type="pct"/>
            <w:shd w:val="clear" w:color="auto" w:fill="auto"/>
            <w:vAlign w:val="center"/>
          </w:tcPr>
          <w:p w14:paraId="5B6A70CE" w14:textId="77777777" w:rsidR="00566805" w:rsidRPr="002B57C1" w:rsidRDefault="004026F0" w:rsidP="00B16893">
            <w:pPr>
              <w:jc w:val="center"/>
              <w:rPr>
                <w:sz w:val="20"/>
                <w:szCs w:val="20"/>
                <w:lang w:val="ru-RU"/>
              </w:rPr>
            </w:pPr>
            <w:r w:rsidRPr="002B57C1">
              <w:rPr>
                <w:sz w:val="20"/>
                <w:szCs w:val="20"/>
                <w:lang w:val="ru-RU"/>
              </w:rPr>
              <w:t>в</w:t>
            </w:r>
          </w:p>
        </w:tc>
        <w:tc>
          <w:tcPr>
            <w:tcW w:w="282" w:type="pct"/>
            <w:shd w:val="clear" w:color="auto" w:fill="auto"/>
            <w:vAlign w:val="center"/>
          </w:tcPr>
          <w:p w14:paraId="1D7662AF" w14:textId="77777777" w:rsidR="00566805" w:rsidRPr="002B57C1" w:rsidRDefault="004026F0" w:rsidP="00B16893">
            <w:pPr>
              <w:jc w:val="center"/>
              <w:rPr>
                <w:sz w:val="20"/>
                <w:szCs w:val="20"/>
                <w:lang w:val="ru-RU"/>
              </w:rPr>
            </w:pPr>
            <w:r w:rsidRPr="002B57C1">
              <w:rPr>
                <w:sz w:val="20"/>
                <w:szCs w:val="20"/>
                <w:lang w:val="ru-RU"/>
              </w:rPr>
              <w:t>в</w:t>
            </w:r>
          </w:p>
        </w:tc>
        <w:tc>
          <w:tcPr>
            <w:tcW w:w="282" w:type="pct"/>
            <w:shd w:val="clear" w:color="auto" w:fill="auto"/>
            <w:vAlign w:val="center"/>
          </w:tcPr>
          <w:p w14:paraId="61B490DD" w14:textId="77777777" w:rsidR="00566805" w:rsidRPr="002B57C1" w:rsidRDefault="004026F0" w:rsidP="00B16893">
            <w:pPr>
              <w:jc w:val="center"/>
              <w:rPr>
                <w:sz w:val="20"/>
                <w:szCs w:val="20"/>
                <w:lang w:val="ru-RU"/>
              </w:rPr>
            </w:pPr>
            <w:r w:rsidRPr="002B57C1">
              <w:rPr>
                <w:sz w:val="20"/>
                <w:szCs w:val="20"/>
                <w:lang w:val="ru-RU"/>
              </w:rPr>
              <w:t>в</w:t>
            </w:r>
          </w:p>
        </w:tc>
        <w:tc>
          <w:tcPr>
            <w:tcW w:w="281" w:type="pct"/>
            <w:shd w:val="clear" w:color="auto" w:fill="auto"/>
            <w:vAlign w:val="center"/>
          </w:tcPr>
          <w:p w14:paraId="67265E73" w14:textId="77777777" w:rsidR="00566805" w:rsidRPr="002B57C1" w:rsidRDefault="004026F0" w:rsidP="00B16893">
            <w:pPr>
              <w:jc w:val="center"/>
              <w:rPr>
                <w:sz w:val="20"/>
                <w:szCs w:val="20"/>
                <w:lang w:val="ru-RU"/>
              </w:rPr>
            </w:pPr>
            <w:r w:rsidRPr="002B57C1">
              <w:rPr>
                <w:sz w:val="20"/>
                <w:szCs w:val="20"/>
                <w:lang w:val="ru-RU"/>
              </w:rPr>
              <w:t>в</w:t>
            </w:r>
          </w:p>
        </w:tc>
      </w:tr>
      <w:tr w:rsidR="00566805" w:rsidRPr="002B57C1" w14:paraId="08C59C41" w14:textId="77777777" w:rsidTr="00566805">
        <w:trPr>
          <w:trHeight w:val="20"/>
        </w:trPr>
        <w:tc>
          <w:tcPr>
            <w:tcW w:w="1283" w:type="pct"/>
            <w:shd w:val="clear" w:color="auto" w:fill="auto"/>
            <w:vAlign w:val="center"/>
          </w:tcPr>
          <w:p w14:paraId="63FA116A" w14:textId="77777777" w:rsidR="00566805" w:rsidRPr="002B57C1" w:rsidRDefault="00566805" w:rsidP="00164B0E">
            <w:pPr>
              <w:rPr>
                <w:sz w:val="20"/>
                <w:szCs w:val="20"/>
                <w:lang w:val="ru-RU"/>
              </w:rPr>
            </w:pPr>
            <w:r w:rsidRPr="002B57C1">
              <w:rPr>
                <w:sz w:val="20"/>
                <w:szCs w:val="20"/>
                <w:lang w:val="ru-RU"/>
              </w:rPr>
              <w:t>Доля населения с доходами ниже прожиточного минимума</w:t>
            </w:r>
            <w:r w:rsidR="00337CEA" w:rsidRPr="002B57C1">
              <w:rPr>
                <w:sz w:val="20"/>
                <w:szCs w:val="20"/>
                <w:lang w:val="ru-RU"/>
              </w:rPr>
              <w:t>, %</w:t>
            </w:r>
          </w:p>
        </w:tc>
        <w:tc>
          <w:tcPr>
            <w:tcW w:w="495" w:type="pct"/>
            <w:vMerge w:val="restart"/>
            <w:tcBorders>
              <w:right w:val="single" w:sz="4" w:space="0" w:color="auto"/>
            </w:tcBorders>
            <w:shd w:val="clear" w:color="auto" w:fill="auto"/>
            <w:vAlign w:val="center"/>
          </w:tcPr>
          <w:p w14:paraId="0B7B00A7" w14:textId="77777777" w:rsidR="00566805" w:rsidRPr="002B57C1" w:rsidRDefault="00566805" w:rsidP="00164B0E">
            <w:pPr>
              <w:jc w:val="center"/>
              <w:rPr>
                <w:sz w:val="20"/>
                <w:szCs w:val="20"/>
              </w:rPr>
            </w:pPr>
            <w:r w:rsidRPr="002B57C1">
              <w:rPr>
                <w:sz w:val="20"/>
                <w:szCs w:val="20"/>
              </w:rPr>
              <w:t>до 8</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D4C4CA" w14:textId="77777777" w:rsidR="00566805" w:rsidRPr="002B57C1" w:rsidRDefault="00566805" w:rsidP="00164B0E">
            <w:pPr>
              <w:jc w:val="center"/>
              <w:rPr>
                <w:sz w:val="20"/>
                <w:szCs w:val="20"/>
              </w:rPr>
            </w:pPr>
            <w:r w:rsidRPr="002B57C1">
              <w:rPr>
                <w:sz w:val="20"/>
                <w:szCs w:val="20"/>
              </w:rPr>
              <w:t>от 8 до 12</w:t>
            </w:r>
          </w:p>
        </w:tc>
        <w:tc>
          <w:tcPr>
            <w:tcW w:w="636" w:type="pct"/>
            <w:vMerge w:val="restart"/>
            <w:tcBorders>
              <w:left w:val="single" w:sz="4" w:space="0" w:color="auto"/>
            </w:tcBorders>
            <w:shd w:val="clear" w:color="auto" w:fill="auto"/>
            <w:vAlign w:val="center"/>
          </w:tcPr>
          <w:p w14:paraId="658E1CBF" w14:textId="77777777" w:rsidR="00566805" w:rsidRPr="002B57C1" w:rsidRDefault="00566805" w:rsidP="00164B0E">
            <w:pPr>
              <w:jc w:val="center"/>
              <w:rPr>
                <w:sz w:val="20"/>
                <w:szCs w:val="20"/>
              </w:rPr>
            </w:pPr>
            <w:r w:rsidRPr="002B57C1">
              <w:rPr>
                <w:sz w:val="20"/>
                <w:szCs w:val="20"/>
              </w:rPr>
              <w:t>свыше 12</w:t>
            </w:r>
          </w:p>
        </w:tc>
        <w:tc>
          <w:tcPr>
            <w:tcW w:w="325" w:type="pct"/>
            <w:shd w:val="clear" w:color="auto" w:fill="auto"/>
            <w:vAlign w:val="center"/>
          </w:tcPr>
          <w:p w14:paraId="17F1C167" w14:textId="77777777" w:rsidR="00566805" w:rsidRPr="002B57C1" w:rsidRDefault="004026F0" w:rsidP="00164B0E">
            <w:pPr>
              <w:jc w:val="center"/>
              <w:rPr>
                <w:sz w:val="20"/>
                <w:szCs w:val="20"/>
                <w:lang w:val="ru-RU"/>
              </w:rPr>
            </w:pPr>
            <w:r w:rsidRPr="002B57C1">
              <w:rPr>
                <w:sz w:val="20"/>
                <w:szCs w:val="20"/>
                <w:lang w:val="ru-RU"/>
              </w:rPr>
              <w:t>8</w:t>
            </w:r>
          </w:p>
        </w:tc>
        <w:tc>
          <w:tcPr>
            <w:tcW w:w="325" w:type="pct"/>
            <w:shd w:val="clear" w:color="auto" w:fill="auto"/>
            <w:vAlign w:val="center"/>
          </w:tcPr>
          <w:p w14:paraId="3095431E" w14:textId="77777777" w:rsidR="00566805" w:rsidRPr="002B57C1" w:rsidRDefault="004026F0" w:rsidP="00164B0E">
            <w:pPr>
              <w:jc w:val="center"/>
              <w:rPr>
                <w:sz w:val="20"/>
                <w:szCs w:val="20"/>
                <w:lang w:val="ru-RU"/>
              </w:rPr>
            </w:pPr>
            <w:r w:rsidRPr="002B57C1">
              <w:rPr>
                <w:sz w:val="20"/>
                <w:szCs w:val="20"/>
                <w:lang w:val="ru-RU"/>
              </w:rPr>
              <w:t>8</w:t>
            </w:r>
          </w:p>
        </w:tc>
        <w:tc>
          <w:tcPr>
            <w:tcW w:w="285" w:type="pct"/>
            <w:shd w:val="clear" w:color="auto" w:fill="auto"/>
            <w:vAlign w:val="center"/>
          </w:tcPr>
          <w:p w14:paraId="693CA04D" w14:textId="77777777" w:rsidR="00566805" w:rsidRPr="002B57C1" w:rsidRDefault="004026F0" w:rsidP="00164B0E">
            <w:pPr>
              <w:jc w:val="center"/>
              <w:rPr>
                <w:sz w:val="20"/>
                <w:szCs w:val="20"/>
                <w:lang w:val="ru-RU"/>
              </w:rPr>
            </w:pPr>
            <w:r w:rsidRPr="002B57C1">
              <w:rPr>
                <w:sz w:val="20"/>
                <w:szCs w:val="20"/>
                <w:lang w:val="ru-RU"/>
              </w:rPr>
              <w:t>8</w:t>
            </w:r>
          </w:p>
        </w:tc>
        <w:tc>
          <w:tcPr>
            <w:tcW w:w="282" w:type="pct"/>
            <w:shd w:val="clear" w:color="auto" w:fill="auto"/>
            <w:vAlign w:val="center"/>
          </w:tcPr>
          <w:p w14:paraId="55DE91F9" w14:textId="77777777" w:rsidR="00566805" w:rsidRPr="002B57C1" w:rsidRDefault="004026F0" w:rsidP="00164B0E">
            <w:pPr>
              <w:jc w:val="center"/>
              <w:rPr>
                <w:sz w:val="20"/>
                <w:szCs w:val="20"/>
                <w:lang w:val="ru-RU"/>
              </w:rPr>
            </w:pPr>
            <w:r w:rsidRPr="002B57C1">
              <w:rPr>
                <w:sz w:val="20"/>
                <w:szCs w:val="20"/>
                <w:lang w:val="ru-RU"/>
              </w:rPr>
              <w:t>8</w:t>
            </w:r>
          </w:p>
        </w:tc>
        <w:tc>
          <w:tcPr>
            <w:tcW w:w="282" w:type="pct"/>
            <w:shd w:val="clear" w:color="auto" w:fill="auto"/>
            <w:vAlign w:val="center"/>
          </w:tcPr>
          <w:p w14:paraId="5692DBCA" w14:textId="77777777" w:rsidR="00566805" w:rsidRPr="002B57C1" w:rsidRDefault="004026F0" w:rsidP="00164B0E">
            <w:pPr>
              <w:jc w:val="center"/>
              <w:rPr>
                <w:sz w:val="20"/>
                <w:szCs w:val="20"/>
                <w:lang w:val="ru-RU"/>
              </w:rPr>
            </w:pPr>
            <w:r w:rsidRPr="002B57C1">
              <w:rPr>
                <w:sz w:val="20"/>
                <w:szCs w:val="20"/>
                <w:lang w:val="ru-RU"/>
              </w:rPr>
              <w:t>8</w:t>
            </w:r>
          </w:p>
        </w:tc>
        <w:tc>
          <w:tcPr>
            <w:tcW w:w="282" w:type="pct"/>
            <w:shd w:val="clear" w:color="auto" w:fill="auto"/>
            <w:vAlign w:val="center"/>
          </w:tcPr>
          <w:p w14:paraId="5B06C885" w14:textId="77777777" w:rsidR="00566805" w:rsidRPr="002B57C1" w:rsidRDefault="004026F0" w:rsidP="00164B0E">
            <w:pPr>
              <w:jc w:val="center"/>
              <w:rPr>
                <w:sz w:val="20"/>
                <w:szCs w:val="20"/>
                <w:lang w:val="ru-RU"/>
              </w:rPr>
            </w:pPr>
            <w:r w:rsidRPr="002B57C1">
              <w:rPr>
                <w:sz w:val="20"/>
                <w:szCs w:val="20"/>
                <w:lang w:val="ru-RU"/>
              </w:rPr>
              <w:t>8</w:t>
            </w:r>
          </w:p>
        </w:tc>
        <w:tc>
          <w:tcPr>
            <w:tcW w:w="281" w:type="pct"/>
            <w:shd w:val="clear" w:color="auto" w:fill="auto"/>
            <w:vAlign w:val="center"/>
          </w:tcPr>
          <w:p w14:paraId="2E4784FD" w14:textId="77777777" w:rsidR="00566805" w:rsidRPr="002B57C1" w:rsidRDefault="004026F0" w:rsidP="00164B0E">
            <w:pPr>
              <w:jc w:val="center"/>
              <w:rPr>
                <w:sz w:val="20"/>
                <w:szCs w:val="20"/>
                <w:lang w:val="ru-RU"/>
              </w:rPr>
            </w:pPr>
            <w:r w:rsidRPr="002B57C1">
              <w:rPr>
                <w:sz w:val="20"/>
                <w:szCs w:val="20"/>
                <w:lang w:val="ru-RU"/>
              </w:rPr>
              <w:t>8</w:t>
            </w:r>
          </w:p>
        </w:tc>
      </w:tr>
      <w:tr w:rsidR="00566805" w:rsidRPr="002B57C1" w14:paraId="6E76C2E3" w14:textId="77777777" w:rsidTr="00566805">
        <w:trPr>
          <w:trHeight w:val="20"/>
        </w:trPr>
        <w:tc>
          <w:tcPr>
            <w:tcW w:w="1283" w:type="pct"/>
            <w:shd w:val="clear" w:color="auto" w:fill="auto"/>
            <w:vAlign w:val="center"/>
          </w:tcPr>
          <w:p w14:paraId="200821E3" w14:textId="77777777" w:rsidR="00566805" w:rsidRPr="002B57C1" w:rsidRDefault="00566805" w:rsidP="00164B0E">
            <w:pPr>
              <w:rPr>
                <w:i/>
                <w:sz w:val="20"/>
                <w:szCs w:val="20"/>
              </w:rPr>
            </w:pPr>
            <w:r w:rsidRPr="002B57C1">
              <w:rPr>
                <w:i/>
                <w:sz w:val="20"/>
                <w:szCs w:val="20"/>
              </w:rPr>
              <w:t>уровень доступности</w:t>
            </w:r>
          </w:p>
        </w:tc>
        <w:tc>
          <w:tcPr>
            <w:tcW w:w="495" w:type="pct"/>
            <w:vMerge/>
            <w:tcBorders>
              <w:top w:val="nil"/>
              <w:bottom w:val="single" w:sz="4" w:space="0" w:color="auto"/>
              <w:right w:val="single" w:sz="4" w:space="0" w:color="auto"/>
            </w:tcBorders>
            <w:shd w:val="clear" w:color="auto" w:fill="auto"/>
            <w:vAlign w:val="center"/>
          </w:tcPr>
          <w:p w14:paraId="7308C4BF" w14:textId="77777777" w:rsidR="00566805" w:rsidRPr="002B57C1" w:rsidRDefault="00566805" w:rsidP="00164B0E">
            <w:pPr>
              <w:jc w:val="center"/>
              <w:rPr>
                <w:sz w:val="20"/>
                <w:szCs w:val="20"/>
              </w:rPr>
            </w:pPr>
          </w:p>
        </w:tc>
        <w:tc>
          <w:tcPr>
            <w:tcW w:w="5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270D7F0" w14:textId="77777777" w:rsidR="00566805" w:rsidRPr="002B57C1" w:rsidRDefault="00566805" w:rsidP="00164B0E">
            <w:pPr>
              <w:jc w:val="center"/>
              <w:rPr>
                <w:sz w:val="20"/>
                <w:szCs w:val="20"/>
              </w:rPr>
            </w:pPr>
          </w:p>
        </w:tc>
        <w:tc>
          <w:tcPr>
            <w:tcW w:w="636" w:type="pct"/>
            <w:vMerge/>
            <w:tcBorders>
              <w:top w:val="nil"/>
              <w:left w:val="single" w:sz="4" w:space="0" w:color="auto"/>
              <w:bottom w:val="single" w:sz="4" w:space="0" w:color="auto"/>
            </w:tcBorders>
            <w:shd w:val="clear" w:color="auto" w:fill="auto"/>
            <w:vAlign w:val="center"/>
          </w:tcPr>
          <w:p w14:paraId="2E18D21A" w14:textId="77777777" w:rsidR="00566805" w:rsidRPr="002B57C1" w:rsidRDefault="00566805" w:rsidP="00164B0E">
            <w:pPr>
              <w:jc w:val="center"/>
              <w:rPr>
                <w:sz w:val="20"/>
                <w:szCs w:val="20"/>
              </w:rPr>
            </w:pPr>
          </w:p>
        </w:tc>
        <w:tc>
          <w:tcPr>
            <w:tcW w:w="325" w:type="pct"/>
            <w:shd w:val="clear" w:color="auto" w:fill="auto"/>
            <w:vAlign w:val="center"/>
          </w:tcPr>
          <w:p w14:paraId="094106F7" w14:textId="77777777" w:rsidR="00566805" w:rsidRPr="002B57C1" w:rsidRDefault="004026F0" w:rsidP="00164B0E">
            <w:pPr>
              <w:jc w:val="center"/>
              <w:rPr>
                <w:sz w:val="20"/>
                <w:szCs w:val="20"/>
                <w:lang w:val="ru-RU"/>
              </w:rPr>
            </w:pPr>
            <w:r w:rsidRPr="002B57C1">
              <w:rPr>
                <w:sz w:val="20"/>
                <w:szCs w:val="20"/>
                <w:lang w:val="ru-RU"/>
              </w:rPr>
              <w:t>в</w:t>
            </w:r>
          </w:p>
        </w:tc>
        <w:tc>
          <w:tcPr>
            <w:tcW w:w="325" w:type="pct"/>
            <w:shd w:val="clear" w:color="auto" w:fill="auto"/>
            <w:vAlign w:val="center"/>
          </w:tcPr>
          <w:p w14:paraId="1EB4EB34" w14:textId="77777777" w:rsidR="00566805" w:rsidRPr="002B57C1" w:rsidRDefault="004026F0" w:rsidP="00164B0E">
            <w:pPr>
              <w:jc w:val="center"/>
              <w:rPr>
                <w:sz w:val="20"/>
                <w:szCs w:val="20"/>
                <w:lang w:val="ru-RU"/>
              </w:rPr>
            </w:pPr>
            <w:r w:rsidRPr="002B57C1">
              <w:rPr>
                <w:sz w:val="20"/>
                <w:szCs w:val="20"/>
                <w:lang w:val="ru-RU"/>
              </w:rPr>
              <w:t>в</w:t>
            </w:r>
          </w:p>
        </w:tc>
        <w:tc>
          <w:tcPr>
            <w:tcW w:w="285" w:type="pct"/>
            <w:shd w:val="clear" w:color="auto" w:fill="auto"/>
            <w:vAlign w:val="center"/>
          </w:tcPr>
          <w:p w14:paraId="1DAFE995" w14:textId="77777777" w:rsidR="00566805" w:rsidRPr="002B57C1" w:rsidRDefault="004026F0" w:rsidP="00164B0E">
            <w:pPr>
              <w:jc w:val="center"/>
              <w:rPr>
                <w:sz w:val="20"/>
                <w:szCs w:val="20"/>
                <w:lang w:val="ru-RU"/>
              </w:rPr>
            </w:pPr>
            <w:r w:rsidRPr="002B57C1">
              <w:rPr>
                <w:sz w:val="20"/>
                <w:szCs w:val="20"/>
                <w:lang w:val="ru-RU"/>
              </w:rPr>
              <w:t>в</w:t>
            </w:r>
          </w:p>
        </w:tc>
        <w:tc>
          <w:tcPr>
            <w:tcW w:w="282" w:type="pct"/>
            <w:shd w:val="clear" w:color="auto" w:fill="auto"/>
            <w:vAlign w:val="center"/>
          </w:tcPr>
          <w:p w14:paraId="00A0BBBF" w14:textId="77777777" w:rsidR="00566805" w:rsidRPr="002B57C1" w:rsidRDefault="004026F0" w:rsidP="00164B0E">
            <w:pPr>
              <w:jc w:val="center"/>
              <w:rPr>
                <w:sz w:val="20"/>
                <w:szCs w:val="20"/>
                <w:lang w:val="ru-RU"/>
              </w:rPr>
            </w:pPr>
            <w:r w:rsidRPr="002B57C1">
              <w:rPr>
                <w:sz w:val="20"/>
                <w:szCs w:val="20"/>
                <w:lang w:val="ru-RU"/>
              </w:rPr>
              <w:t>в</w:t>
            </w:r>
          </w:p>
        </w:tc>
        <w:tc>
          <w:tcPr>
            <w:tcW w:w="282" w:type="pct"/>
            <w:shd w:val="clear" w:color="auto" w:fill="auto"/>
            <w:vAlign w:val="center"/>
          </w:tcPr>
          <w:p w14:paraId="314F2DDC" w14:textId="77777777" w:rsidR="00566805" w:rsidRPr="002B57C1" w:rsidRDefault="004026F0" w:rsidP="00164B0E">
            <w:pPr>
              <w:jc w:val="center"/>
              <w:rPr>
                <w:sz w:val="20"/>
                <w:szCs w:val="20"/>
                <w:lang w:val="ru-RU"/>
              </w:rPr>
            </w:pPr>
            <w:r w:rsidRPr="002B57C1">
              <w:rPr>
                <w:sz w:val="20"/>
                <w:szCs w:val="20"/>
                <w:lang w:val="ru-RU"/>
              </w:rPr>
              <w:t>в</w:t>
            </w:r>
          </w:p>
        </w:tc>
        <w:tc>
          <w:tcPr>
            <w:tcW w:w="282" w:type="pct"/>
            <w:shd w:val="clear" w:color="auto" w:fill="auto"/>
            <w:vAlign w:val="center"/>
          </w:tcPr>
          <w:p w14:paraId="459F0F7D" w14:textId="77777777" w:rsidR="00566805" w:rsidRPr="002B57C1" w:rsidRDefault="004026F0" w:rsidP="00164B0E">
            <w:pPr>
              <w:jc w:val="center"/>
              <w:rPr>
                <w:sz w:val="20"/>
                <w:szCs w:val="20"/>
                <w:lang w:val="ru-RU"/>
              </w:rPr>
            </w:pPr>
            <w:r w:rsidRPr="002B57C1">
              <w:rPr>
                <w:sz w:val="20"/>
                <w:szCs w:val="20"/>
                <w:lang w:val="ru-RU"/>
              </w:rPr>
              <w:t>в</w:t>
            </w:r>
          </w:p>
        </w:tc>
        <w:tc>
          <w:tcPr>
            <w:tcW w:w="281" w:type="pct"/>
            <w:shd w:val="clear" w:color="auto" w:fill="auto"/>
            <w:vAlign w:val="center"/>
          </w:tcPr>
          <w:p w14:paraId="02220718" w14:textId="77777777" w:rsidR="00566805" w:rsidRPr="002B57C1" w:rsidRDefault="004026F0" w:rsidP="00164B0E">
            <w:pPr>
              <w:jc w:val="center"/>
              <w:rPr>
                <w:sz w:val="20"/>
                <w:szCs w:val="20"/>
                <w:lang w:val="ru-RU"/>
              </w:rPr>
            </w:pPr>
            <w:r w:rsidRPr="002B57C1">
              <w:rPr>
                <w:sz w:val="20"/>
                <w:szCs w:val="20"/>
                <w:lang w:val="ru-RU"/>
              </w:rPr>
              <w:t>в</w:t>
            </w:r>
          </w:p>
        </w:tc>
      </w:tr>
      <w:tr w:rsidR="00566805" w:rsidRPr="002B57C1" w14:paraId="491ECFE3" w14:textId="77777777" w:rsidTr="00566805">
        <w:trPr>
          <w:trHeight w:val="20"/>
        </w:trPr>
        <w:tc>
          <w:tcPr>
            <w:tcW w:w="1283" w:type="pct"/>
            <w:tcBorders>
              <w:right w:val="single" w:sz="4" w:space="0" w:color="auto"/>
            </w:tcBorders>
            <w:shd w:val="clear" w:color="auto" w:fill="auto"/>
            <w:vAlign w:val="center"/>
          </w:tcPr>
          <w:p w14:paraId="5D1F6DE2" w14:textId="77777777" w:rsidR="00566805" w:rsidRPr="002B57C1" w:rsidRDefault="00566805" w:rsidP="00164B0E">
            <w:pPr>
              <w:rPr>
                <w:sz w:val="20"/>
                <w:szCs w:val="20"/>
                <w:lang w:val="ru-RU"/>
              </w:rPr>
            </w:pPr>
            <w:r w:rsidRPr="002B57C1">
              <w:rPr>
                <w:sz w:val="20"/>
                <w:szCs w:val="20"/>
                <w:lang w:val="ru-RU"/>
              </w:rPr>
              <w:t>Уровень собираемости платы за коммунальные услуги</w:t>
            </w:r>
            <w:r w:rsidR="00337CEA" w:rsidRPr="002B57C1">
              <w:rPr>
                <w:sz w:val="20"/>
                <w:szCs w:val="20"/>
                <w:lang w:val="ru-RU"/>
              </w:rPr>
              <w:t>, %</w:t>
            </w:r>
          </w:p>
        </w:tc>
        <w:tc>
          <w:tcPr>
            <w:tcW w:w="4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C76BC4" w14:textId="77777777" w:rsidR="00566805" w:rsidRPr="002B57C1" w:rsidRDefault="00566805" w:rsidP="00164B0E">
            <w:pPr>
              <w:jc w:val="center"/>
              <w:rPr>
                <w:sz w:val="20"/>
                <w:szCs w:val="20"/>
              </w:rPr>
            </w:pPr>
            <w:r w:rsidRPr="002B57C1">
              <w:rPr>
                <w:sz w:val="20"/>
                <w:szCs w:val="20"/>
              </w:rPr>
              <w:t>от 92 до 95</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7E10ED" w14:textId="77777777" w:rsidR="00566805" w:rsidRPr="002B57C1" w:rsidRDefault="00566805" w:rsidP="00164B0E">
            <w:pPr>
              <w:jc w:val="center"/>
              <w:rPr>
                <w:sz w:val="20"/>
                <w:szCs w:val="20"/>
              </w:rPr>
            </w:pPr>
            <w:r w:rsidRPr="002B57C1">
              <w:rPr>
                <w:sz w:val="20"/>
                <w:szCs w:val="20"/>
              </w:rPr>
              <w:t>от 85 до 92</w:t>
            </w:r>
          </w:p>
        </w:tc>
        <w:tc>
          <w:tcPr>
            <w:tcW w:w="6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5C1BF5" w14:textId="77777777" w:rsidR="00566805" w:rsidRPr="002B57C1" w:rsidRDefault="00566805" w:rsidP="00164B0E">
            <w:pPr>
              <w:jc w:val="center"/>
              <w:rPr>
                <w:sz w:val="20"/>
                <w:szCs w:val="20"/>
              </w:rPr>
            </w:pPr>
            <w:r w:rsidRPr="002B57C1">
              <w:rPr>
                <w:sz w:val="20"/>
                <w:szCs w:val="20"/>
              </w:rPr>
              <w:t>ниже 85</w:t>
            </w:r>
          </w:p>
        </w:tc>
        <w:tc>
          <w:tcPr>
            <w:tcW w:w="325" w:type="pct"/>
            <w:tcBorders>
              <w:left w:val="single" w:sz="4" w:space="0" w:color="auto"/>
            </w:tcBorders>
            <w:shd w:val="clear" w:color="auto" w:fill="auto"/>
            <w:vAlign w:val="center"/>
          </w:tcPr>
          <w:p w14:paraId="2DA940E6" w14:textId="77777777" w:rsidR="00E05646" w:rsidRPr="002B57C1" w:rsidRDefault="004026F0" w:rsidP="00E05646">
            <w:pPr>
              <w:jc w:val="center"/>
              <w:rPr>
                <w:sz w:val="20"/>
                <w:szCs w:val="20"/>
                <w:lang w:val="ru-RU"/>
              </w:rPr>
            </w:pPr>
            <w:r w:rsidRPr="002B57C1">
              <w:rPr>
                <w:sz w:val="20"/>
                <w:szCs w:val="20"/>
                <w:lang w:val="ru-RU"/>
              </w:rPr>
              <w:t>85</w:t>
            </w:r>
          </w:p>
        </w:tc>
        <w:tc>
          <w:tcPr>
            <w:tcW w:w="325" w:type="pct"/>
            <w:shd w:val="clear" w:color="auto" w:fill="auto"/>
            <w:vAlign w:val="center"/>
          </w:tcPr>
          <w:p w14:paraId="512B888D" w14:textId="77777777" w:rsidR="00566805" w:rsidRPr="002B57C1" w:rsidRDefault="004026F0" w:rsidP="00164B0E">
            <w:pPr>
              <w:jc w:val="center"/>
              <w:rPr>
                <w:sz w:val="20"/>
                <w:szCs w:val="20"/>
                <w:lang w:val="ru-RU"/>
              </w:rPr>
            </w:pPr>
            <w:r w:rsidRPr="002B57C1">
              <w:rPr>
                <w:sz w:val="20"/>
                <w:szCs w:val="20"/>
                <w:lang w:val="ru-RU"/>
              </w:rPr>
              <w:t>85</w:t>
            </w:r>
          </w:p>
        </w:tc>
        <w:tc>
          <w:tcPr>
            <w:tcW w:w="285" w:type="pct"/>
            <w:shd w:val="clear" w:color="auto" w:fill="auto"/>
            <w:vAlign w:val="center"/>
          </w:tcPr>
          <w:p w14:paraId="0E2270A1" w14:textId="77777777" w:rsidR="00566805" w:rsidRPr="002B57C1" w:rsidRDefault="004026F0" w:rsidP="00164B0E">
            <w:pPr>
              <w:jc w:val="center"/>
              <w:rPr>
                <w:sz w:val="20"/>
                <w:szCs w:val="20"/>
                <w:lang w:val="ru-RU"/>
              </w:rPr>
            </w:pPr>
            <w:r w:rsidRPr="002B57C1">
              <w:rPr>
                <w:sz w:val="20"/>
                <w:szCs w:val="20"/>
                <w:lang w:val="ru-RU"/>
              </w:rPr>
              <w:t>86</w:t>
            </w:r>
          </w:p>
        </w:tc>
        <w:tc>
          <w:tcPr>
            <w:tcW w:w="282" w:type="pct"/>
            <w:shd w:val="clear" w:color="auto" w:fill="auto"/>
            <w:vAlign w:val="center"/>
          </w:tcPr>
          <w:p w14:paraId="5A477713" w14:textId="77777777" w:rsidR="00566805" w:rsidRPr="002B57C1" w:rsidRDefault="004026F0" w:rsidP="00164B0E">
            <w:pPr>
              <w:jc w:val="center"/>
              <w:rPr>
                <w:sz w:val="20"/>
                <w:szCs w:val="20"/>
                <w:lang w:val="ru-RU"/>
              </w:rPr>
            </w:pPr>
            <w:r w:rsidRPr="002B57C1">
              <w:rPr>
                <w:sz w:val="20"/>
                <w:szCs w:val="20"/>
                <w:lang w:val="ru-RU"/>
              </w:rPr>
              <w:t>87</w:t>
            </w:r>
          </w:p>
        </w:tc>
        <w:tc>
          <w:tcPr>
            <w:tcW w:w="282" w:type="pct"/>
            <w:shd w:val="clear" w:color="auto" w:fill="auto"/>
            <w:vAlign w:val="center"/>
          </w:tcPr>
          <w:p w14:paraId="02B002A7" w14:textId="77777777" w:rsidR="00566805" w:rsidRPr="002B57C1" w:rsidRDefault="004026F0" w:rsidP="00164B0E">
            <w:pPr>
              <w:jc w:val="center"/>
              <w:rPr>
                <w:sz w:val="20"/>
                <w:szCs w:val="20"/>
                <w:lang w:val="ru-RU"/>
              </w:rPr>
            </w:pPr>
            <w:r w:rsidRPr="002B57C1">
              <w:rPr>
                <w:sz w:val="20"/>
                <w:szCs w:val="20"/>
                <w:lang w:val="ru-RU"/>
              </w:rPr>
              <w:t>88</w:t>
            </w:r>
          </w:p>
        </w:tc>
        <w:tc>
          <w:tcPr>
            <w:tcW w:w="282" w:type="pct"/>
            <w:shd w:val="clear" w:color="auto" w:fill="auto"/>
            <w:vAlign w:val="center"/>
          </w:tcPr>
          <w:p w14:paraId="35625F9D" w14:textId="77777777" w:rsidR="00566805" w:rsidRPr="002B57C1" w:rsidRDefault="004026F0" w:rsidP="00164B0E">
            <w:pPr>
              <w:jc w:val="center"/>
              <w:rPr>
                <w:sz w:val="20"/>
                <w:szCs w:val="20"/>
                <w:lang w:val="ru-RU"/>
              </w:rPr>
            </w:pPr>
            <w:r w:rsidRPr="002B57C1">
              <w:rPr>
                <w:sz w:val="20"/>
                <w:szCs w:val="20"/>
                <w:lang w:val="ru-RU"/>
              </w:rPr>
              <w:t>89</w:t>
            </w:r>
          </w:p>
        </w:tc>
        <w:tc>
          <w:tcPr>
            <w:tcW w:w="281" w:type="pct"/>
            <w:shd w:val="clear" w:color="auto" w:fill="auto"/>
            <w:vAlign w:val="center"/>
          </w:tcPr>
          <w:p w14:paraId="19FAE48E" w14:textId="77777777" w:rsidR="00566805" w:rsidRPr="002B57C1" w:rsidRDefault="004026F0" w:rsidP="00164B0E">
            <w:pPr>
              <w:jc w:val="center"/>
              <w:rPr>
                <w:sz w:val="20"/>
                <w:szCs w:val="20"/>
                <w:lang w:val="ru-RU"/>
              </w:rPr>
            </w:pPr>
            <w:r w:rsidRPr="002B57C1">
              <w:rPr>
                <w:sz w:val="20"/>
                <w:szCs w:val="20"/>
                <w:lang w:val="ru-RU"/>
              </w:rPr>
              <w:t>95</w:t>
            </w:r>
          </w:p>
        </w:tc>
      </w:tr>
      <w:tr w:rsidR="00566805" w:rsidRPr="002B57C1" w14:paraId="031E83F8" w14:textId="77777777" w:rsidTr="00566805">
        <w:trPr>
          <w:trHeight w:val="20"/>
        </w:trPr>
        <w:tc>
          <w:tcPr>
            <w:tcW w:w="1283" w:type="pct"/>
            <w:tcBorders>
              <w:right w:val="single" w:sz="4" w:space="0" w:color="auto"/>
            </w:tcBorders>
            <w:shd w:val="clear" w:color="auto" w:fill="auto"/>
            <w:vAlign w:val="center"/>
          </w:tcPr>
          <w:p w14:paraId="3E1A0910" w14:textId="77777777" w:rsidR="00566805" w:rsidRPr="002B57C1" w:rsidRDefault="00566805" w:rsidP="00164B0E">
            <w:pPr>
              <w:rPr>
                <w:sz w:val="20"/>
                <w:szCs w:val="20"/>
              </w:rPr>
            </w:pPr>
            <w:r w:rsidRPr="002B57C1">
              <w:rPr>
                <w:i/>
                <w:sz w:val="20"/>
                <w:szCs w:val="20"/>
              </w:rPr>
              <w:t>уровень доступности</w:t>
            </w:r>
          </w:p>
        </w:tc>
        <w:tc>
          <w:tcPr>
            <w:tcW w:w="49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7DA7D3D" w14:textId="77777777" w:rsidR="00566805" w:rsidRPr="002B57C1" w:rsidRDefault="00566805" w:rsidP="00164B0E">
            <w:pPr>
              <w:jc w:val="center"/>
              <w:rPr>
                <w:sz w:val="20"/>
                <w:szCs w:val="20"/>
              </w:rPr>
            </w:pPr>
          </w:p>
        </w:tc>
        <w:tc>
          <w:tcPr>
            <w:tcW w:w="52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4033924" w14:textId="77777777" w:rsidR="00566805" w:rsidRPr="002B57C1" w:rsidRDefault="00566805" w:rsidP="00164B0E">
            <w:pPr>
              <w:jc w:val="center"/>
              <w:rPr>
                <w:sz w:val="20"/>
                <w:szCs w:val="20"/>
              </w:rPr>
            </w:pPr>
          </w:p>
        </w:tc>
        <w:tc>
          <w:tcPr>
            <w:tcW w:w="63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AB40BD1" w14:textId="77777777" w:rsidR="00566805" w:rsidRPr="002B57C1" w:rsidRDefault="00566805" w:rsidP="00164B0E">
            <w:pPr>
              <w:jc w:val="center"/>
              <w:rPr>
                <w:sz w:val="20"/>
                <w:szCs w:val="20"/>
              </w:rPr>
            </w:pPr>
          </w:p>
        </w:tc>
        <w:tc>
          <w:tcPr>
            <w:tcW w:w="325" w:type="pct"/>
            <w:tcBorders>
              <w:left w:val="single" w:sz="4" w:space="0" w:color="auto"/>
            </w:tcBorders>
            <w:shd w:val="clear" w:color="auto" w:fill="auto"/>
            <w:vAlign w:val="center"/>
          </w:tcPr>
          <w:p w14:paraId="183646CA" w14:textId="77777777" w:rsidR="00566805" w:rsidRPr="002B57C1" w:rsidRDefault="006B7353" w:rsidP="00164B0E">
            <w:pPr>
              <w:jc w:val="center"/>
              <w:rPr>
                <w:sz w:val="20"/>
                <w:szCs w:val="20"/>
                <w:lang w:val="ru-RU"/>
              </w:rPr>
            </w:pPr>
            <w:r w:rsidRPr="002B57C1">
              <w:rPr>
                <w:sz w:val="20"/>
                <w:szCs w:val="20"/>
                <w:lang w:val="ru-RU"/>
              </w:rPr>
              <w:t>д</w:t>
            </w:r>
          </w:p>
        </w:tc>
        <w:tc>
          <w:tcPr>
            <w:tcW w:w="325" w:type="pct"/>
            <w:shd w:val="clear" w:color="auto" w:fill="auto"/>
            <w:vAlign w:val="center"/>
          </w:tcPr>
          <w:p w14:paraId="75468281" w14:textId="77777777" w:rsidR="00566805" w:rsidRPr="002B57C1" w:rsidRDefault="006B7353" w:rsidP="00164B0E">
            <w:pPr>
              <w:jc w:val="center"/>
              <w:rPr>
                <w:sz w:val="20"/>
                <w:szCs w:val="20"/>
                <w:lang w:val="ru-RU"/>
              </w:rPr>
            </w:pPr>
            <w:r w:rsidRPr="002B57C1">
              <w:rPr>
                <w:sz w:val="20"/>
                <w:szCs w:val="20"/>
                <w:lang w:val="ru-RU"/>
              </w:rPr>
              <w:t>д</w:t>
            </w:r>
          </w:p>
        </w:tc>
        <w:tc>
          <w:tcPr>
            <w:tcW w:w="285" w:type="pct"/>
            <w:shd w:val="clear" w:color="auto" w:fill="auto"/>
            <w:vAlign w:val="center"/>
          </w:tcPr>
          <w:p w14:paraId="2D0987E0" w14:textId="77777777" w:rsidR="00566805" w:rsidRPr="002B57C1" w:rsidRDefault="006B7353" w:rsidP="00164B0E">
            <w:pPr>
              <w:jc w:val="center"/>
              <w:rPr>
                <w:sz w:val="20"/>
                <w:szCs w:val="20"/>
                <w:lang w:val="ru-RU"/>
              </w:rPr>
            </w:pPr>
            <w:r w:rsidRPr="002B57C1">
              <w:rPr>
                <w:sz w:val="20"/>
                <w:szCs w:val="20"/>
                <w:lang w:val="ru-RU"/>
              </w:rPr>
              <w:t>д</w:t>
            </w:r>
          </w:p>
        </w:tc>
        <w:tc>
          <w:tcPr>
            <w:tcW w:w="282" w:type="pct"/>
            <w:shd w:val="clear" w:color="auto" w:fill="auto"/>
            <w:vAlign w:val="center"/>
          </w:tcPr>
          <w:p w14:paraId="61AE5D56" w14:textId="77777777" w:rsidR="00566805" w:rsidRPr="002B57C1" w:rsidRDefault="006B7353" w:rsidP="00164B0E">
            <w:pPr>
              <w:jc w:val="center"/>
              <w:rPr>
                <w:sz w:val="20"/>
                <w:szCs w:val="20"/>
                <w:lang w:val="ru-RU"/>
              </w:rPr>
            </w:pPr>
            <w:r w:rsidRPr="002B57C1">
              <w:rPr>
                <w:sz w:val="20"/>
                <w:szCs w:val="20"/>
                <w:lang w:val="ru-RU"/>
              </w:rPr>
              <w:t>д</w:t>
            </w:r>
          </w:p>
        </w:tc>
        <w:tc>
          <w:tcPr>
            <w:tcW w:w="282" w:type="pct"/>
            <w:shd w:val="clear" w:color="auto" w:fill="auto"/>
            <w:vAlign w:val="center"/>
          </w:tcPr>
          <w:p w14:paraId="793F9896" w14:textId="77777777" w:rsidR="00566805" w:rsidRPr="002B57C1" w:rsidRDefault="006B7353" w:rsidP="00164B0E">
            <w:pPr>
              <w:jc w:val="center"/>
              <w:rPr>
                <w:sz w:val="20"/>
                <w:szCs w:val="20"/>
                <w:lang w:val="ru-RU"/>
              </w:rPr>
            </w:pPr>
            <w:r w:rsidRPr="002B57C1">
              <w:rPr>
                <w:sz w:val="20"/>
                <w:szCs w:val="20"/>
                <w:lang w:val="ru-RU"/>
              </w:rPr>
              <w:t>д</w:t>
            </w:r>
          </w:p>
        </w:tc>
        <w:tc>
          <w:tcPr>
            <w:tcW w:w="282" w:type="pct"/>
            <w:shd w:val="clear" w:color="auto" w:fill="auto"/>
            <w:vAlign w:val="center"/>
          </w:tcPr>
          <w:p w14:paraId="17CDA55C" w14:textId="77777777" w:rsidR="00566805" w:rsidRPr="002B57C1" w:rsidRDefault="006B7353" w:rsidP="00164B0E">
            <w:pPr>
              <w:jc w:val="center"/>
              <w:rPr>
                <w:sz w:val="20"/>
                <w:szCs w:val="20"/>
                <w:lang w:val="ru-RU"/>
              </w:rPr>
            </w:pPr>
            <w:r w:rsidRPr="002B57C1">
              <w:rPr>
                <w:sz w:val="20"/>
                <w:szCs w:val="20"/>
                <w:lang w:val="ru-RU"/>
              </w:rPr>
              <w:t>д</w:t>
            </w:r>
          </w:p>
        </w:tc>
        <w:tc>
          <w:tcPr>
            <w:tcW w:w="281" w:type="pct"/>
            <w:shd w:val="clear" w:color="auto" w:fill="auto"/>
            <w:vAlign w:val="center"/>
          </w:tcPr>
          <w:p w14:paraId="474D7F6E" w14:textId="77777777" w:rsidR="00566805" w:rsidRPr="002B57C1" w:rsidRDefault="006B7353" w:rsidP="00164B0E">
            <w:pPr>
              <w:jc w:val="center"/>
              <w:rPr>
                <w:sz w:val="20"/>
                <w:szCs w:val="20"/>
                <w:lang w:val="ru-RU"/>
              </w:rPr>
            </w:pPr>
            <w:r w:rsidRPr="002B57C1">
              <w:rPr>
                <w:sz w:val="20"/>
                <w:szCs w:val="20"/>
                <w:lang w:val="ru-RU"/>
              </w:rPr>
              <w:t>в</w:t>
            </w:r>
          </w:p>
        </w:tc>
      </w:tr>
      <w:tr w:rsidR="00566805" w:rsidRPr="002B57C1" w14:paraId="1F864813" w14:textId="77777777" w:rsidTr="00566805">
        <w:trPr>
          <w:trHeight w:val="20"/>
        </w:trPr>
        <w:tc>
          <w:tcPr>
            <w:tcW w:w="1283" w:type="pct"/>
            <w:tcBorders>
              <w:right w:val="single" w:sz="4" w:space="0" w:color="auto"/>
            </w:tcBorders>
            <w:shd w:val="clear" w:color="auto" w:fill="auto"/>
            <w:vAlign w:val="center"/>
          </w:tcPr>
          <w:p w14:paraId="44B96EE0" w14:textId="77777777" w:rsidR="00566805" w:rsidRPr="002B57C1" w:rsidRDefault="00566805" w:rsidP="00164B0E">
            <w:pPr>
              <w:rPr>
                <w:sz w:val="20"/>
                <w:szCs w:val="20"/>
                <w:lang w:val="ru-RU"/>
              </w:rPr>
            </w:pPr>
            <w:r w:rsidRPr="002B57C1">
              <w:rPr>
                <w:sz w:val="20"/>
                <w:szCs w:val="20"/>
                <w:lang w:val="ru-RU"/>
              </w:rPr>
              <w:t>Доля получателей субсидий на оплату коммунальных услуг в общей численности населения</w:t>
            </w:r>
            <w:r w:rsidR="00337CEA" w:rsidRPr="002B57C1">
              <w:rPr>
                <w:sz w:val="20"/>
                <w:szCs w:val="20"/>
                <w:lang w:val="ru-RU"/>
              </w:rPr>
              <w:t>, %</w:t>
            </w:r>
          </w:p>
        </w:tc>
        <w:tc>
          <w:tcPr>
            <w:tcW w:w="495" w:type="pct"/>
            <w:vMerge w:val="restart"/>
            <w:tcBorders>
              <w:top w:val="single" w:sz="4" w:space="0" w:color="auto"/>
              <w:left w:val="single" w:sz="4" w:space="0" w:color="auto"/>
              <w:right w:val="single" w:sz="4" w:space="0" w:color="auto"/>
            </w:tcBorders>
            <w:shd w:val="clear" w:color="auto" w:fill="auto"/>
            <w:vAlign w:val="center"/>
          </w:tcPr>
          <w:p w14:paraId="18DF608B" w14:textId="77777777" w:rsidR="00566805" w:rsidRPr="002B57C1" w:rsidRDefault="00566805" w:rsidP="00164B0E">
            <w:pPr>
              <w:jc w:val="center"/>
              <w:rPr>
                <w:sz w:val="20"/>
                <w:szCs w:val="20"/>
              </w:rPr>
            </w:pPr>
            <w:r w:rsidRPr="002B57C1">
              <w:rPr>
                <w:sz w:val="20"/>
                <w:szCs w:val="20"/>
              </w:rPr>
              <w:t>неболее 10</w:t>
            </w:r>
          </w:p>
        </w:tc>
        <w:tc>
          <w:tcPr>
            <w:tcW w:w="524" w:type="pct"/>
            <w:vMerge w:val="restart"/>
            <w:tcBorders>
              <w:top w:val="single" w:sz="4" w:space="0" w:color="auto"/>
              <w:left w:val="single" w:sz="4" w:space="0" w:color="auto"/>
              <w:right w:val="single" w:sz="4" w:space="0" w:color="auto"/>
            </w:tcBorders>
            <w:shd w:val="clear" w:color="auto" w:fill="auto"/>
            <w:vAlign w:val="center"/>
          </w:tcPr>
          <w:p w14:paraId="4C8784D2" w14:textId="77777777" w:rsidR="00566805" w:rsidRPr="002B57C1" w:rsidRDefault="00566805" w:rsidP="00164B0E">
            <w:pPr>
              <w:jc w:val="center"/>
              <w:rPr>
                <w:sz w:val="20"/>
                <w:szCs w:val="20"/>
              </w:rPr>
            </w:pPr>
            <w:r w:rsidRPr="002B57C1">
              <w:rPr>
                <w:sz w:val="20"/>
                <w:szCs w:val="20"/>
              </w:rPr>
              <w:t>от 10 до 15</w:t>
            </w:r>
          </w:p>
        </w:tc>
        <w:tc>
          <w:tcPr>
            <w:tcW w:w="636" w:type="pct"/>
            <w:vMerge w:val="restart"/>
            <w:tcBorders>
              <w:top w:val="single" w:sz="4" w:space="0" w:color="auto"/>
              <w:left w:val="single" w:sz="4" w:space="0" w:color="auto"/>
              <w:right w:val="single" w:sz="4" w:space="0" w:color="auto"/>
            </w:tcBorders>
            <w:shd w:val="clear" w:color="auto" w:fill="auto"/>
            <w:vAlign w:val="center"/>
          </w:tcPr>
          <w:p w14:paraId="05FF3B58" w14:textId="77777777" w:rsidR="00566805" w:rsidRPr="002B57C1" w:rsidRDefault="00566805" w:rsidP="00164B0E">
            <w:pPr>
              <w:jc w:val="center"/>
              <w:rPr>
                <w:sz w:val="20"/>
                <w:szCs w:val="20"/>
              </w:rPr>
            </w:pPr>
            <w:r w:rsidRPr="002B57C1">
              <w:rPr>
                <w:sz w:val="20"/>
                <w:szCs w:val="20"/>
              </w:rPr>
              <w:t>свыше 15</w:t>
            </w:r>
          </w:p>
        </w:tc>
        <w:tc>
          <w:tcPr>
            <w:tcW w:w="325" w:type="pct"/>
            <w:tcBorders>
              <w:left w:val="single" w:sz="4" w:space="0" w:color="auto"/>
            </w:tcBorders>
            <w:shd w:val="clear" w:color="auto" w:fill="auto"/>
            <w:vAlign w:val="center"/>
          </w:tcPr>
          <w:p w14:paraId="2B944449" w14:textId="77777777" w:rsidR="00566805" w:rsidRPr="002B57C1" w:rsidRDefault="00337CEA" w:rsidP="00164B0E">
            <w:pPr>
              <w:jc w:val="center"/>
              <w:rPr>
                <w:sz w:val="20"/>
                <w:szCs w:val="20"/>
                <w:lang w:val="ru-RU"/>
              </w:rPr>
            </w:pPr>
            <w:r w:rsidRPr="002B57C1">
              <w:rPr>
                <w:sz w:val="20"/>
                <w:szCs w:val="20"/>
                <w:lang w:val="ru-RU"/>
              </w:rPr>
              <w:t>62</w:t>
            </w:r>
          </w:p>
        </w:tc>
        <w:tc>
          <w:tcPr>
            <w:tcW w:w="325" w:type="pct"/>
            <w:shd w:val="clear" w:color="auto" w:fill="auto"/>
            <w:vAlign w:val="center"/>
          </w:tcPr>
          <w:p w14:paraId="720C6987" w14:textId="77777777" w:rsidR="00566805" w:rsidRPr="002B57C1" w:rsidRDefault="004026F0" w:rsidP="00164B0E">
            <w:pPr>
              <w:jc w:val="center"/>
              <w:rPr>
                <w:sz w:val="20"/>
                <w:szCs w:val="20"/>
                <w:lang w:val="ru-RU"/>
              </w:rPr>
            </w:pPr>
            <w:r w:rsidRPr="002B57C1">
              <w:rPr>
                <w:sz w:val="20"/>
                <w:szCs w:val="20"/>
                <w:lang w:val="ru-RU"/>
              </w:rPr>
              <w:t>60</w:t>
            </w:r>
          </w:p>
        </w:tc>
        <w:tc>
          <w:tcPr>
            <w:tcW w:w="285" w:type="pct"/>
            <w:shd w:val="clear" w:color="auto" w:fill="auto"/>
            <w:vAlign w:val="center"/>
          </w:tcPr>
          <w:p w14:paraId="6139450B" w14:textId="77777777" w:rsidR="00566805" w:rsidRPr="002B57C1" w:rsidRDefault="004026F0" w:rsidP="00164B0E">
            <w:pPr>
              <w:jc w:val="center"/>
              <w:rPr>
                <w:sz w:val="20"/>
                <w:szCs w:val="20"/>
                <w:lang w:val="ru-RU"/>
              </w:rPr>
            </w:pPr>
            <w:r w:rsidRPr="002B57C1">
              <w:rPr>
                <w:sz w:val="20"/>
                <w:szCs w:val="20"/>
                <w:lang w:val="ru-RU"/>
              </w:rPr>
              <w:t>57</w:t>
            </w:r>
          </w:p>
        </w:tc>
        <w:tc>
          <w:tcPr>
            <w:tcW w:w="282" w:type="pct"/>
            <w:shd w:val="clear" w:color="auto" w:fill="auto"/>
            <w:vAlign w:val="center"/>
          </w:tcPr>
          <w:p w14:paraId="6D1AB180" w14:textId="77777777" w:rsidR="00566805" w:rsidRPr="002B57C1" w:rsidRDefault="004026F0" w:rsidP="00164B0E">
            <w:pPr>
              <w:jc w:val="center"/>
              <w:rPr>
                <w:sz w:val="20"/>
                <w:szCs w:val="20"/>
                <w:lang w:val="ru-RU"/>
              </w:rPr>
            </w:pPr>
            <w:r w:rsidRPr="002B57C1">
              <w:rPr>
                <w:sz w:val="20"/>
                <w:szCs w:val="20"/>
                <w:lang w:val="ru-RU"/>
              </w:rPr>
              <w:t>55</w:t>
            </w:r>
          </w:p>
        </w:tc>
        <w:tc>
          <w:tcPr>
            <w:tcW w:w="282" w:type="pct"/>
            <w:shd w:val="clear" w:color="auto" w:fill="auto"/>
            <w:vAlign w:val="center"/>
          </w:tcPr>
          <w:p w14:paraId="34187B07" w14:textId="77777777" w:rsidR="00566805" w:rsidRPr="002B57C1" w:rsidRDefault="004026F0" w:rsidP="00164B0E">
            <w:pPr>
              <w:jc w:val="center"/>
              <w:rPr>
                <w:sz w:val="20"/>
                <w:szCs w:val="20"/>
                <w:lang w:val="ru-RU"/>
              </w:rPr>
            </w:pPr>
            <w:r w:rsidRPr="002B57C1">
              <w:rPr>
                <w:sz w:val="20"/>
                <w:szCs w:val="20"/>
                <w:lang w:val="ru-RU"/>
              </w:rPr>
              <w:t>45</w:t>
            </w:r>
          </w:p>
        </w:tc>
        <w:tc>
          <w:tcPr>
            <w:tcW w:w="282" w:type="pct"/>
            <w:shd w:val="clear" w:color="auto" w:fill="auto"/>
            <w:vAlign w:val="center"/>
          </w:tcPr>
          <w:p w14:paraId="2A349B61" w14:textId="77777777" w:rsidR="00566805" w:rsidRPr="002B57C1" w:rsidRDefault="004026F0" w:rsidP="00164B0E">
            <w:pPr>
              <w:jc w:val="center"/>
              <w:rPr>
                <w:sz w:val="20"/>
                <w:szCs w:val="20"/>
                <w:lang w:val="ru-RU"/>
              </w:rPr>
            </w:pPr>
            <w:r w:rsidRPr="002B57C1">
              <w:rPr>
                <w:sz w:val="20"/>
                <w:szCs w:val="20"/>
                <w:lang w:val="ru-RU"/>
              </w:rPr>
              <w:t>40</w:t>
            </w:r>
          </w:p>
        </w:tc>
        <w:tc>
          <w:tcPr>
            <w:tcW w:w="281" w:type="pct"/>
            <w:shd w:val="clear" w:color="auto" w:fill="auto"/>
            <w:vAlign w:val="center"/>
          </w:tcPr>
          <w:p w14:paraId="3F3997ED" w14:textId="77777777" w:rsidR="00566805" w:rsidRPr="002B57C1" w:rsidRDefault="004026F0" w:rsidP="00164B0E">
            <w:pPr>
              <w:jc w:val="center"/>
              <w:rPr>
                <w:sz w:val="20"/>
                <w:szCs w:val="20"/>
                <w:lang w:val="ru-RU"/>
              </w:rPr>
            </w:pPr>
            <w:r w:rsidRPr="002B57C1">
              <w:rPr>
                <w:sz w:val="20"/>
                <w:szCs w:val="20"/>
                <w:lang w:val="ru-RU"/>
              </w:rPr>
              <w:t>35</w:t>
            </w:r>
          </w:p>
        </w:tc>
      </w:tr>
      <w:tr w:rsidR="00566805" w:rsidRPr="002B57C1" w14:paraId="508EE793" w14:textId="77777777" w:rsidTr="00566805">
        <w:trPr>
          <w:trHeight w:val="20"/>
        </w:trPr>
        <w:tc>
          <w:tcPr>
            <w:tcW w:w="1283" w:type="pct"/>
            <w:tcBorders>
              <w:right w:val="single" w:sz="4" w:space="0" w:color="auto"/>
            </w:tcBorders>
            <w:shd w:val="clear" w:color="auto" w:fill="auto"/>
            <w:vAlign w:val="center"/>
          </w:tcPr>
          <w:p w14:paraId="7D87C6BB" w14:textId="77777777" w:rsidR="00566805" w:rsidRPr="002B57C1" w:rsidRDefault="00566805" w:rsidP="00164B0E">
            <w:pPr>
              <w:rPr>
                <w:sz w:val="20"/>
                <w:szCs w:val="20"/>
              </w:rPr>
            </w:pPr>
            <w:r w:rsidRPr="002B57C1">
              <w:rPr>
                <w:i/>
                <w:sz w:val="20"/>
                <w:szCs w:val="20"/>
              </w:rPr>
              <w:t>уровень доступности</w:t>
            </w:r>
          </w:p>
        </w:tc>
        <w:tc>
          <w:tcPr>
            <w:tcW w:w="495" w:type="pct"/>
            <w:vMerge/>
            <w:tcBorders>
              <w:left w:val="single" w:sz="4" w:space="0" w:color="auto"/>
              <w:bottom w:val="single" w:sz="4" w:space="0" w:color="auto"/>
              <w:right w:val="single" w:sz="4" w:space="0" w:color="auto"/>
            </w:tcBorders>
            <w:shd w:val="clear" w:color="auto" w:fill="auto"/>
            <w:vAlign w:val="center"/>
          </w:tcPr>
          <w:p w14:paraId="5CDFFF39" w14:textId="77777777" w:rsidR="00566805" w:rsidRPr="002B57C1" w:rsidRDefault="00566805" w:rsidP="00164B0E">
            <w:pPr>
              <w:jc w:val="center"/>
              <w:rPr>
                <w:sz w:val="20"/>
                <w:szCs w:val="20"/>
              </w:rPr>
            </w:pPr>
          </w:p>
        </w:tc>
        <w:tc>
          <w:tcPr>
            <w:tcW w:w="524" w:type="pct"/>
            <w:vMerge/>
            <w:tcBorders>
              <w:left w:val="single" w:sz="4" w:space="0" w:color="auto"/>
              <w:bottom w:val="single" w:sz="4" w:space="0" w:color="auto"/>
              <w:right w:val="single" w:sz="4" w:space="0" w:color="auto"/>
            </w:tcBorders>
            <w:shd w:val="clear" w:color="auto" w:fill="auto"/>
            <w:vAlign w:val="center"/>
          </w:tcPr>
          <w:p w14:paraId="184F2153" w14:textId="77777777" w:rsidR="00566805" w:rsidRPr="002B57C1" w:rsidRDefault="00566805" w:rsidP="00164B0E">
            <w:pPr>
              <w:jc w:val="center"/>
              <w:rPr>
                <w:sz w:val="20"/>
                <w:szCs w:val="20"/>
              </w:rPr>
            </w:pPr>
          </w:p>
        </w:tc>
        <w:tc>
          <w:tcPr>
            <w:tcW w:w="636" w:type="pct"/>
            <w:vMerge/>
            <w:tcBorders>
              <w:left w:val="single" w:sz="4" w:space="0" w:color="auto"/>
              <w:bottom w:val="single" w:sz="4" w:space="0" w:color="auto"/>
              <w:right w:val="single" w:sz="4" w:space="0" w:color="auto"/>
            </w:tcBorders>
            <w:shd w:val="clear" w:color="auto" w:fill="auto"/>
            <w:vAlign w:val="center"/>
          </w:tcPr>
          <w:p w14:paraId="2EBE2B0B" w14:textId="77777777" w:rsidR="00566805" w:rsidRPr="002B57C1" w:rsidRDefault="00566805" w:rsidP="00164B0E">
            <w:pPr>
              <w:jc w:val="center"/>
              <w:rPr>
                <w:sz w:val="20"/>
                <w:szCs w:val="20"/>
              </w:rPr>
            </w:pPr>
          </w:p>
        </w:tc>
        <w:tc>
          <w:tcPr>
            <w:tcW w:w="325" w:type="pct"/>
            <w:tcBorders>
              <w:left w:val="single" w:sz="4" w:space="0" w:color="auto"/>
            </w:tcBorders>
            <w:shd w:val="clear" w:color="auto" w:fill="auto"/>
            <w:vAlign w:val="center"/>
          </w:tcPr>
          <w:p w14:paraId="5086202F" w14:textId="77777777" w:rsidR="00566805" w:rsidRPr="002B57C1" w:rsidRDefault="006B7353" w:rsidP="00164B0E">
            <w:pPr>
              <w:jc w:val="center"/>
              <w:rPr>
                <w:sz w:val="20"/>
                <w:szCs w:val="20"/>
                <w:lang w:val="ru-RU"/>
              </w:rPr>
            </w:pPr>
            <w:r w:rsidRPr="002B57C1">
              <w:rPr>
                <w:sz w:val="20"/>
                <w:szCs w:val="20"/>
                <w:lang w:val="ru-RU"/>
              </w:rPr>
              <w:t>н</w:t>
            </w:r>
          </w:p>
        </w:tc>
        <w:tc>
          <w:tcPr>
            <w:tcW w:w="325" w:type="pct"/>
            <w:shd w:val="clear" w:color="auto" w:fill="auto"/>
            <w:vAlign w:val="center"/>
          </w:tcPr>
          <w:p w14:paraId="448D8716" w14:textId="77777777" w:rsidR="00566805" w:rsidRPr="002B57C1" w:rsidRDefault="006B7353" w:rsidP="00164B0E">
            <w:pPr>
              <w:jc w:val="center"/>
              <w:rPr>
                <w:sz w:val="20"/>
                <w:szCs w:val="20"/>
                <w:lang w:val="ru-RU"/>
              </w:rPr>
            </w:pPr>
            <w:r w:rsidRPr="002B57C1">
              <w:rPr>
                <w:sz w:val="20"/>
                <w:szCs w:val="20"/>
                <w:lang w:val="ru-RU"/>
              </w:rPr>
              <w:t>н</w:t>
            </w:r>
          </w:p>
        </w:tc>
        <w:tc>
          <w:tcPr>
            <w:tcW w:w="285" w:type="pct"/>
            <w:shd w:val="clear" w:color="auto" w:fill="auto"/>
            <w:vAlign w:val="center"/>
          </w:tcPr>
          <w:p w14:paraId="048432EF" w14:textId="77777777" w:rsidR="00566805" w:rsidRPr="002B57C1" w:rsidRDefault="006B7353" w:rsidP="00164B0E">
            <w:pPr>
              <w:jc w:val="center"/>
              <w:rPr>
                <w:sz w:val="20"/>
                <w:szCs w:val="20"/>
                <w:lang w:val="ru-RU"/>
              </w:rPr>
            </w:pPr>
            <w:r w:rsidRPr="002B57C1">
              <w:rPr>
                <w:sz w:val="20"/>
                <w:szCs w:val="20"/>
                <w:lang w:val="ru-RU"/>
              </w:rPr>
              <w:t>н</w:t>
            </w:r>
          </w:p>
        </w:tc>
        <w:tc>
          <w:tcPr>
            <w:tcW w:w="282" w:type="pct"/>
            <w:shd w:val="clear" w:color="auto" w:fill="auto"/>
            <w:vAlign w:val="center"/>
          </w:tcPr>
          <w:p w14:paraId="5EA2A96E" w14:textId="77777777" w:rsidR="00566805" w:rsidRPr="002B57C1" w:rsidRDefault="006B7353" w:rsidP="00164B0E">
            <w:pPr>
              <w:jc w:val="center"/>
              <w:rPr>
                <w:sz w:val="20"/>
                <w:szCs w:val="20"/>
                <w:lang w:val="ru-RU"/>
              </w:rPr>
            </w:pPr>
            <w:r w:rsidRPr="002B57C1">
              <w:rPr>
                <w:sz w:val="20"/>
                <w:szCs w:val="20"/>
                <w:lang w:val="ru-RU"/>
              </w:rPr>
              <w:t>н</w:t>
            </w:r>
          </w:p>
        </w:tc>
        <w:tc>
          <w:tcPr>
            <w:tcW w:w="282" w:type="pct"/>
            <w:shd w:val="clear" w:color="auto" w:fill="auto"/>
            <w:vAlign w:val="center"/>
          </w:tcPr>
          <w:p w14:paraId="214ABA0E" w14:textId="77777777" w:rsidR="00566805" w:rsidRPr="002B57C1" w:rsidRDefault="006B7353" w:rsidP="00164B0E">
            <w:pPr>
              <w:jc w:val="center"/>
              <w:rPr>
                <w:sz w:val="20"/>
                <w:szCs w:val="20"/>
                <w:lang w:val="ru-RU"/>
              </w:rPr>
            </w:pPr>
            <w:r w:rsidRPr="002B57C1">
              <w:rPr>
                <w:sz w:val="20"/>
                <w:szCs w:val="20"/>
                <w:lang w:val="ru-RU"/>
              </w:rPr>
              <w:t>н</w:t>
            </w:r>
          </w:p>
        </w:tc>
        <w:tc>
          <w:tcPr>
            <w:tcW w:w="282" w:type="pct"/>
            <w:shd w:val="clear" w:color="auto" w:fill="auto"/>
            <w:vAlign w:val="center"/>
          </w:tcPr>
          <w:p w14:paraId="4AD05D70" w14:textId="77777777" w:rsidR="00566805" w:rsidRPr="002B57C1" w:rsidRDefault="006B7353" w:rsidP="00164B0E">
            <w:pPr>
              <w:jc w:val="center"/>
              <w:rPr>
                <w:sz w:val="20"/>
                <w:szCs w:val="20"/>
                <w:lang w:val="ru-RU"/>
              </w:rPr>
            </w:pPr>
            <w:r w:rsidRPr="002B57C1">
              <w:rPr>
                <w:sz w:val="20"/>
                <w:szCs w:val="20"/>
                <w:lang w:val="ru-RU"/>
              </w:rPr>
              <w:t>н</w:t>
            </w:r>
          </w:p>
        </w:tc>
        <w:tc>
          <w:tcPr>
            <w:tcW w:w="281" w:type="pct"/>
            <w:shd w:val="clear" w:color="auto" w:fill="auto"/>
            <w:vAlign w:val="center"/>
          </w:tcPr>
          <w:p w14:paraId="369D6DED" w14:textId="77777777" w:rsidR="00566805" w:rsidRPr="002B57C1" w:rsidRDefault="006B7353" w:rsidP="00164B0E">
            <w:pPr>
              <w:jc w:val="center"/>
              <w:rPr>
                <w:sz w:val="20"/>
                <w:szCs w:val="20"/>
                <w:lang w:val="ru-RU"/>
              </w:rPr>
            </w:pPr>
            <w:r w:rsidRPr="002B57C1">
              <w:rPr>
                <w:sz w:val="20"/>
                <w:szCs w:val="20"/>
                <w:lang w:val="ru-RU"/>
              </w:rPr>
              <w:t>н</w:t>
            </w:r>
          </w:p>
        </w:tc>
      </w:tr>
    </w:tbl>
    <w:p w14:paraId="1556E160" w14:textId="77777777" w:rsidR="00B16893" w:rsidRPr="002B57C1" w:rsidRDefault="00B16893" w:rsidP="00E0304E">
      <w:pPr>
        <w:pStyle w:val="afd"/>
        <w:spacing w:after="0" w:line="240" w:lineRule="auto"/>
        <w:ind w:firstLine="0"/>
        <w:jc w:val="center"/>
        <w:rPr>
          <w:sz w:val="24"/>
          <w:szCs w:val="24"/>
        </w:rPr>
      </w:pPr>
    </w:p>
    <w:p w14:paraId="4110D3BA" w14:textId="77777777" w:rsidR="00B16893" w:rsidRPr="002B57C1" w:rsidRDefault="00B16893" w:rsidP="001936D0">
      <w:pPr>
        <w:ind w:firstLine="709"/>
        <w:contextualSpacing/>
        <w:jc w:val="both"/>
        <w:rPr>
          <w:rFonts w:eastAsia="Calibri"/>
          <w:b/>
        </w:rPr>
        <w:sectPr w:rsidR="00B16893" w:rsidRPr="002B57C1" w:rsidSect="00B16893">
          <w:pgSz w:w="16838" w:h="11906" w:orient="landscape"/>
          <w:pgMar w:top="1418" w:right="1134" w:bottom="851" w:left="1134" w:header="709" w:footer="459" w:gutter="0"/>
          <w:cols w:space="708"/>
          <w:titlePg/>
          <w:docGrid w:linePitch="360"/>
        </w:sectPr>
      </w:pPr>
    </w:p>
    <w:p w14:paraId="3D9754B9" w14:textId="77777777" w:rsidR="00634B3B" w:rsidRPr="002B57C1" w:rsidRDefault="00634B3B" w:rsidP="001A067A">
      <w:pPr>
        <w:pStyle w:val="23"/>
        <w:ind w:firstLine="709"/>
        <w:jc w:val="both"/>
        <w:rPr>
          <w:rFonts w:ascii="Times New Roman" w:eastAsia="Calibri" w:hAnsi="Times New Roman" w:cs="Times New Roman"/>
          <w:b/>
          <w:color w:val="auto"/>
        </w:rPr>
      </w:pPr>
      <w:bookmarkStart w:id="91" w:name="_Toc189573957"/>
      <w:r w:rsidRPr="002B57C1">
        <w:rPr>
          <w:rFonts w:ascii="Times New Roman" w:eastAsia="Calibri" w:hAnsi="Times New Roman" w:cs="Times New Roman"/>
          <w:b/>
          <w:color w:val="auto"/>
        </w:rPr>
        <w:t>16.3. Проверка доступности тарифов на коммунальные услуги для населения</w:t>
      </w:r>
      <w:bookmarkEnd w:id="91"/>
    </w:p>
    <w:p w14:paraId="719A01FD" w14:textId="77777777" w:rsidR="006D6151" w:rsidRPr="002B57C1" w:rsidRDefault="006D6151" w:rsidP="006D6151">
      <w:pPr>
        <w:ind w:firstLine="709"/>
        <w:contextualSpacing/>
        <w:jc w:val="both"/>
        <w:rPr>
          <w:rFonts w:eastAsia="Calibri"/>
        </w:rPr>
      </w:pPr>
      <w:r w:rsidRPr="002B57C1">
        <w:rPr>
          <w:rFonts w:eastAsia="Calibri"/>
        </w:rPr>
        <w:t xml:space="preserve">Нормативная величина платежей граждан (с учетом прогнозируемых тарифов в ценах отчетного периода) определена в соответствии с региональным стандартом по установленным нормативам потребления коммунальных ресурсов. </w:t>
      </w:r>
    </w:p>
    <w:p w14:paraId="3C4B3D5F" w14:textId="77777777" w:rsidR="006D6151" w:rsidRPr="002B57C1" w:rsidRDefault="006D6151" w:rsidP="006D6151">
      <w:pPr>
        <w:ind w:firstLine="709"/>
        <w:contextualSpacing/>
        <w:jc w:val="both"/>
        <w:rPr>
          <w:rFonts w:eastAsia="Calibri"/>
        </w:rPr>
      </w:pPr>
      <w:r w:rsidRPr="002B57C1">
        <w:rPr>
          <w:rFonts w:eastAsia="Calibri"/>
        </w:rPr>
        <w:t>При переходе от оплаты коммунальных ресурсов по установленным нормативам потребления на оплату по фактическому потреблению по приборам учета и при отсутствии отдельных видов благоустройства фактическая величина платежей граждан может изменяться, как правило, в меньшую сторону.</w:t>
      </w:r>
    </w:p>
    <w:p w14:paraId="2D7E4619" w14:textId="77777777" w:rsidR="00D31292" w:rsidRPr="002B57C1" w:rsidRDefault="006D6151" w:rsidP="006D6151">
      <w:pPr>
        <w:ind w:firstLine="709"/>
        <w:contextualSpacing/>
        <w:jc w:val="both"/>
        <w:rPr>
          <w:rFonts w:eastAsia="Calibri"/>
        </w:rPr>
      </w:pPr>
      <w:r w:rsidRPr="002B57C1">
        <w:rPr>
          <w:rFonts w:eastAsia="Calibri"/>
        </w:rPr>
        <w:t xml:space="preserve">Предельная стоимость оказываемых ЖКУ на человека </w:t>
      </w:r>
      <w:r w:rsidR="00D31292" w:rsidRPr="002B57C1">
        <w:rPr>
          <w:rFonts w:eastAsia="Calibri"/>
        </w:rPr>
        <w:t xml:space="preserve">устанавливается постановлением Правительства </w:t>
      </w:r>
      <w:r w:rsidR="00566805" w:rsidRPr="002B57C1">
        <w:rPr>
          <w:rFonts w:eastAsia="Calibri"/>
        </w:rPr>
        <w:t xml:space="preserve">Воронежской </w:t>
      </w:r>
      <w:r w:rsidR="00D31292" w:rsidRPr="002B57C1">
        <w:rPr>
          <w:rFonts w:eastAsia="Calibri"/>
        </w:rPr>
        <w:t xml:space="preserve">области. </w:t>
      </w:r>
    </w:p>
    <w:p w14:paraId="6053E5BA" w14:textId="77777777" w:rsidR="00566805" w:rsidRPr="002B57C1" w:rsidRDefault="006D6151" w:rsidP="00566805">
      <w:pPr>
        <w:ind w:firstLine="709"/>
        <w:contextualSpacing/>
        <w:jc w:val="both"/>
        <w:rPr>
          <w:rFonts w:eastAsia="Calibri"/>
        </w:rPr>
      </w:pPr>
      <w:r w:rsidRPr="002B57C1">
        <w:rPr>
          <w:rFonts w:eastAsia="Calibri"/>
        </w:rPr>
        <w:t xml:space="preserve">Сравнительный анализ прогнозируемого изменения уровня платежей граждан с утвержденным стандартом предельной стоимости ЖКУ представлен в таблице </w:t>
      </w:r>
      <w:r w:rsidR="00CE4CF9" w:rsidRPr="002B57C1">
        <w:rPr>
          <w:rFonts w:eastAsia="Calibri"/>
        </w:rPr>
        <w:t>ниже</w:t>
      </w:r>
      <w:r w:rsidRPr="002B57C1">
        <w:rPr>
          <w:rFonts w:eastAsia="Calibri"/>
        </w:rPr>
        <w:t>.</w:t>
      </w:r>
    </w:p>
    <w:p w14:paraId="0DA0F6B3" w14:textId="77777777" w:rsidR="00566805" w:rsidRPr="002B57C1" w:rsidRDefault="00566805" w:rsidP="00566805">
      <w:pPr>
        <w:ind w:firstLine="709"/>
        <w:contextualSpacing/>
        <w:jc w:val="both"/>
        <w:rPr>
          <w:rFonts w:eastAsia="Calibri"/>
        </w:rPr>
      </w:pPr>
    </w:p>
    <w:p w14:paraId="7324FA9B" w14:textId="77777777" w:rsidR="00566805" w:rsidRPr="002B57C1" w:rsidRDefault="00566805" w:rsidP="00566805">
      <w:pPr>
        <w:ind w:firstLine="709"/>
        <w:contextualSpacing/>
        <w:jc w:val="both"/>
        <w:rPr>
          <w:rFonts w:eastAsia="Calibri"/>
        </w:rPr>
      </w:pPr>
      <w:r w:rsidRPr="002B57C1">
        <w:rPr>
          <w:rFonts w:eastAsia="Calibri"/>
        </w:rPr>
        <w:t>Таблица 16.4. Сопоставление прогнозного совокупного платежа населения за коммунальные ресурсы с прогнозами доходов населения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3579"/>
        <w:gridCol w:w="978"/>
        <w:gridCol w:w="758"/>
        <w:gridCol w:w="758"/>
        <w:gridCol w:w="759"/>
        <w:gridCol w:w="758"/>
        <w:gridCol w:w="758"/>
        <w:gridCol w:w="759"/>
      </w:tblGrid>
      <w:tr w:rsidR="00A84941" w:rsidRPr="002B57C1" w14:paraId="18C8C1DB" w14:textId="77777777" w:rsidTr="00A84941">
        <w:trPr>
          <w:trHeight w:val="571"/>
        </w:trPr>
        <w:tc>
          <w:tcPr>
            <w:tcW w:w="527" w:type="dxa"/>
            <w:shd w:val="clear" w:color="auto" w:fill="auto"/>
            <w:vAlign w:val="center"/>
            <w:hideMark/>
          </w:tcPr>
          <w:p w14:paraId="6CAEF462" w14:textId="77777777" w:rsidR="00566805" w:rsidRPr="002B57C1" w:rsidRDefault="00566805" w:rsidP="00EC1360">
            <w:pPr>
              <w:jc w:val="center"/>
              <w:rPr>
                <w:color w:val="000000"/>
                <w:sz w:val="20"/>
                <w:szCs w:val="20"/>
              </w:rPr>
            </w:pPr>
            <w:r w:rsidRPr="002B57C1">
              <w:rPr>
                <w:color w:val="000000"/>
                <w:sz w:val="20"/>
                <w:szCs w:val="20"/>
              </w:rPr>
              <w:t>№ пп</w:t>
            </w:r>
          </w:p>
        </w:tc>
        <w:tc>
          <w:tcPr>
            <w:tcW w:w="3579" w:type="dxa"/>
            <w:shd w:val="clear" w:color="auto" w:fill="auto"/>
            <w:vAlign w:val="center"/>
            <w:hideMark/>
          </w:tcPr>
          <w:p w14:paraId="0EE238FC" w14:textId="77777777" w:rsidR="00566805" w:rsidRPr="002B57C1" w:rsidRDefault="00566805" w:rsidP="00EC1360">
            <w:pPr>
              <w:jc w:val="center"/>
              <w:rPr>
                <w:color w:val="000000"/>
                <w:sz w:val="20"/>
                <w:szCs w:val="20"/>
              </w:rPr>
            </w:pPr>
            <w:r w:rsidRPr="002B57C1">
              <w:rPr>
                <w:color w:val="000000"/>
                <w:sz w:val="20"/>
                <w:szCs w:val="20"/>
              </w:rPr>
              <w:t>Наименование</w:t>
            </w:r>
          </w:p>
        </w:tc>
        <w:tc>
          <w:tcPr>
            <w:tcW w:w="978" w:type="dxa"/>
            <w:shd w:val="clear" w:color="auto" w:fill="auto"/>
            <w:vAlign w:val="center"/>
            <w:hideMark/>
          </w:tcPr>
          <w:p w14:paraId="17B0C5E2" w14:textId="77777777" w:rsidR="00566805" w:rsidRPr="002B57C1" w:rsidRDefault="00566805" w:rsidP="00EC1360">
            <w:pPr>
              <w:jc w:val="center"/>
              <w:rPr>
                <w:color w:val="000000"/>
                <w:sz w:val="20"/>
                <w:szCs w:val="20"/>
              </w:rPr>
            </w:pPr>
            <w:r w:rsidRPr="002B57C1">
              <w:rPr>
                <w:color w:val="000000"/>
                <w:sz w:val="20"/>
                <w:szCs w:val="20"/>
              </w:rPr>
              <w:t>Ед. изм.</w:t>
            </w:r>
          </w:p>
        </w:tc>
        <w:tc>
          <w:tcPr>
            <w:tcW w:w="758" w:type="dxa"/>
            <w:shd w:val="clear" w:color="auto" w:fill="auto"/>
            <w:vAlign w:val="center"/>
          </w:tcPr>
          <w:p w14:paraId="73A43AA0" w14:textId="77777777" w:rsidR="00566805" w:rsidRPr="002B57C1" w:rsidRDefault="00566805" w:rsidP="00EC1360">
            <w:pPr>
              <w:jc w:val="center"/>
              <w:rPr>
                <w:color w:val="000000"/>
                <w:sz w:val="20"/>
                <w:szCs w:val="20"/>
              </w:rPr>
            </w:pPr>
            <w:r w:rsidRPr="002B57C1">
              <w:rPr>
                <w:color w:val="000000"/>
                <w:sz w:val="20"/>
                <w:szCs w:val="20"/>
              </w:rPr>
              <w:t>2025</w:t>
            </w:r>
          </w:p>
        </w:tc>
        <w:tc>
          <w:tcPr>
            <w:tcW w:w="758" w:type="dxa"/>
            <w:shd w:val="clear" w:color="auto" w:fill="auto"/>
            <w:vAlign w:val="center"/>
          </w:tcPr>
          <w:p w14:paraId="7E6A0FEC" w14:textId="77777777" w:rsidR="00566805" w:rsidRPr="002B57C1" w:rsidRDefault="00566805" w:rsidP="00EC1360">
            <w:pPr>
              <w:jc w:val="center"/>
              <w:rPr>
                <w:color w:val="000000"/>
                <w:sz w:val="20"/>
                <w:szCs w:val="20"/>
              </w:rPr>
            </w:pPr>
            <w:r w:rsidRPr="002B57C1">
              <w:rPr>
                <w:color w:val="000000"/>
                <w:sz w:val="20"/>
                <w:szCs w:val="20"/>
              </w:rPr>
              <w:t>2026</w:t>
            </w:r>
          </w:p>
        </w:tc>
        <w:tc>
          <w:tcPr>
            <w:tcW w:w="759" w:type="dxa"/>
            <w:shd w:val="clear" w:color="auto" w:fill="auto"/>
            <w:vAlign w:val="center"/>
          </w:tcPr>
          <w:p w14:paraId="45F1BE0E" w14:textId="77777777" w:rsidR="00566805" w:rsidRPr="002B57C1" w:rsidRDefault="00566805" w:rsidP="00EC1360">
            <w:pPr>
              <w:jc w:val="center"/>
              <w:rPr>
                <w:color w:val="000000"/>
                <w:sz w:val="20"/>
                <w:szCs w:val="20"/>
              </w:rPr>
            </w:pPr>
            <w:r w:rsidRPr="002B57C1">
              <w:rPr>
                <w:color w:val="000000"/>
                <w:sz w:val="20"/>
                <w:szCs w:val="20"/>
              </w:rPr>
              <w:t>2027</w:t>
            </w:r>
          </w:p>
        </w:tc>
        <w:tc>
          <w:tcPr>
            <w:tcW w:w="758" w:type="dxa"/>
            <w:shd w:val="clear" w:color="auto" w:fill="auto"/>
            <w:vAlign w:val="center"/>
          </w:tcPr>
          <w:p w14:paraId="6614F986" w14:textId="77777777" w:rsidR="00566805" w:rsidRPr="002B57C1" w:rsidRDefault="00566805" w:rsidP="00EC1360">
            <w:pPr>
              <w:jc w:val="center"/>
              <w:rPr>
                <w:color w:val="000000"/>
                <w:sz w:val="20"/>
                <w:szCs w:val="20"/>
              </w:rPr>
            </w:pPr>
            <w:r w:rsidRPr="002B57C1">
              <w:rPr>
                <w:color w:val="000000"/>
                <w:sz w:val="20"/>
                <w:szCs w:val="20"/>
              </w:rPr>
              <w:t>2028</w:t>
            </w:r>
          </w:p>
        </w:tc>
        <w:tc>
          <w:tcPr>
            <w:tcW w:w="758" w:type="dxa"/>
            <w:shd w:val="clear" w:color="auto" w:fill="auto"/>
            <w:vAlign w:val="center"/>
          </w:tcPr>
          <w:p w14:paraId="4DB56CBC" w14:textId="77777777" w:rsidR="00566805" w:rsidRPr="002B57C1" w:rsidRDefault="00566805" w:rsidP="00EC1360">
            <w:pPr>
              <w:jc w:val="center"/>
              <w:rPr>
                <w:color w:val="000000"/>
                <w:sz w:val="20"/>
                <w:szCs w:val="20"/>
              </w:rPr>
            </w:pPr>
            <w:r w:rsidRPr="002B57C1">
              <w:rPr>
                <w:color w:val="000000"/>
                <w:sz w:val="20"/>
                <w:szCs w:val="20"/>
              </w:rPr>
              <w:t>2029</w:t>
            </w:r>
          </w:p>
        </w:tc>
        <w:tc>
          <w:tcPr>
            <w:tcW w:w="759" w:type="dxa"/>
            <w:vAlign w:val="center"/>
          </w:tcPr>
          <w:p w14:paraId="44194715" w14:textId="77777777" w:rsidR="00566805" w:rsidRPr="002B57C1" w:rsidRDefault="00566805" w:rsidP="00EC1360">
            <w:pPr>
              <w:jc w:val="center"/>
              <w:rPr>
                <w:color w:val="000000"/>
                <w:sz w:val="20"/>
                <w:szCs w:val="20"/>
              </w:rPr>
            </w:pPr>
            <w:r w:rsidRPr="002B57C1">
              <w:rPr>
                <w:color w:val="000000"/>
                <w:sz w:val="20"/>
                <w:szCs w:val="20"/>
              </w:rPr>
              <w:t>2030-2035</w:t>
            </w:r>
          </w:p>
        </w:tc>
      </w:tr>
      <w:tr w:rsidR="00A84941" w:rsidRPr="002B57C1" w14:paraId="08FE19B9" w14:textId="77777777" w:rsidTr="00A84941">
        <w:trPr>
          <w:trHeight w:val="20"/>
        </w:trPr>
        <w:tc>
          <w:tcPr>
            <w:tcW w:w="527" w:type="dxa"/>
            <w:shd w:val="clear" w:color="auto" w:fill="auto"/>
            <w:noWrap/>
            <w:vAlign w:val="center"/>
            <w:hideMark/>
          </w:tcPr>
          <w:p w14:paraId="68C19E23" w14:textId="77777777" w:rsidR="00A84941" w:rsidRPr="002B57C1" w:rsidRDefault="00A84941" w:rsidP="00A84941">
            <w:pPr>
              <w:jc w:val="center"/>
              <w:rPr>
                <w:color w:val="000000"/>
                <w:sz w:val="20"/>
                <w:szCs w:val="20"/>
              </w:rPr>
            </w:pPr>
            <w:r w:rsidRPr="002B57C1">
              <w:rPr>
                <w:color w:val="000000"/>
                <w:sz w:val="20"/>
                <w:szCs w:val="20"/>
              </w:rPr>
              <w:t>1</w:t>
            </w:r>
          </w:p>
        </w:tc>
        <w:tc>
          <w:tcPr>
            <w:tcW w:w="3579" w:type="dxa"/>
            <w:shd w:val="clear" w:color="auto" w:fill="auto"/>
            <w:vAlign w:val="center"/>
            <w:hideMark/>
          </w:tcPr>
          <w:p w14:paraId="66DC8BAA" w14:textId="77777777" w:rsidR="00A84941" w:rsidRPr="002B57C1" w:rsidRDefault="00A84941" w:rsidP="00A84941">
            <w:pPr>
              <w:rPr>
                <w:color w:val="000000"/>
                <w:sz w:val="20"/>
                <w:szCs w:val="20"/>
              </w:rPr>
            </w:pPr>
            <w:r w:rsidRPr="002B57C1">
              <w:rPr>
                <w:color w:val="000000"/>
                <w:sz w:val="20"/>
                <w:szCs w:val="20"/>
              </w:rPr>
              <w:t>Средняя заработная плата</w:t>
            </w:r>
          </w:p>
        </w:tc>
        <w:tc>
          <w:tcPr>
            <w:tcW w:w="978" w:type="dxa"/>
            <w:shd w:val="clear" w:color="auto" w:fill="auto"/>
            <w:vAlign w:val="center"/>
            <w:hideMark/>
          </w:tcPr>
          <w:p w14:paraId="35E6E8A0" w14:textId="77777777" w:rsidR="00A84941" w:rsidRPr="002B57C1" w:rsidRDefault="00A84941" w:rsidP="00A84941">
            <w:pPr>
              <w:jc w:val="center"/>
              <w:rPr>
                <w:color w:val="000000"/>
                <w:sz w:val="20"/>
                <w:szCs w:val="20"/>
              </w:rPr>
            </w:pPr>
            <w:r w:rsidRPr="002B57C1">
              <w:rPr>
                <w:color w:val="000000"/>
                <w:sz w:val="20"/>
                <w:szCs w:val="20"/>
              </w:rPr>
              <w:t>руб./мес.</w:t>
            </w:r>
          </w:p>
        </w:tc>
        <w:tc>
          <w:tcPr>
            <w:tcW w:w="758" w:type="dxa"/>
            <w:shd w:val="clear" w:color="auto" w:fill="auto"/>
            <w:noWrap/>
            <w:vAlign w:val="center"/>
          </w:tcPr>
          <w:p w14:paraId="7677233B" w14:textId="77777777" w:rsidR="00A84941" w:rsidRPr="002B57C1" w:rsidRDefault="00A84941" w:rsidP="00A84941">
            <w:pPr>
              <w:ind w:left="-94" w:right="-79"/>
              <w:jc w:val="center"/>
              <w:rPr>
                <w:sz w:val="20"/>
                <w:szCs w:val="20"/>
              </w:rPr>
            </w:pPr>
            <w:r w:rsidRPr="002B57C1">
              <w:rPr>
                <w:sz w:val="20"/>
                <w:szCs w:val="20"/>
              </w:rPr>
              <w:t>59429</w:t>
            </w:r>
          </w:p>
        </w:tc>
        <w:tc>
          <w:tcPr>
            <w:tcW w:w="758" w:type="dxa"/>
            <w:shd w:val="clear" w:color="auto" w:fill="auto"/>
            <w:noWrap/>
            <w:vAlign w:val="center"/>
          </w:tcPr>
          <w:p w14:paraId="538F77DB" w14:textId="77777777" w:rsidR="00A84941" w:rsidRPr="002B57C1" w:rsidRDefault="00A84941" w:rsidP="00A84941">
            <w:pPr>
              <w:ind w:left="-94" w:right="-79"/>
              <w:jc w:val="center"/>
              <w:rPr>
                <w:sz w:val="20"/>
                <w:szCs w:val="20"/>
              </w:rPr>
            </w:pPr>
            <w:r w:rsidRPr="002B57C1">
              <w:rPr>
                <w:sz w:val="20"/>
                <w:szCs w:val="20"/>
              </w:rPr>
              <w:t>66240</w:t>
            </w:r>
          </w:p>
        </w:tc>
        <w:tc>
          <w:tcPr>
            <w:tcW w:w="759" w:type="dxa"/>
            <w:shd w:val="clear" w:color="auto" w:fill="auto"/>
            <w:noWrap/>
            <w:vAlign w:val="center"/>
          </w:tcPr>
          <w:p w14:paraId="41F5FC47" w14:textId="77777777" w:rsidR="00A84941" w:rsidRPr="002B57C1" w:rsidRDefault="00A84941" w:rsidP="00A84941">
            <w:pPr>
              <w:ind w:left="-94" w:right="-79"/>
              <w:jc w:val="center"/>
              <w:rPr>
                <w:sz w:val="20"/>
                <w:szCs w:val="20"/>
              </w:rPr>
            </w:pPr>
            <w:r w:rsidRPr="002B57C1">
              <w:rPr>
                <w:sz w:val="20"/>
                <w:szCs w:val="20"/>
              </w:rPr>
              <w:t>73428</w:t>
            </w:r>
          </w:p>
        </w:tc>
        <w:tc>
          <w:tcPr>
            <w:tcW w:w="758" w:type="dxa"/>
            <w:shd w:val="clear" w:color="auto" w:fill="auto"/>
            <w:noWrap/>
            <w:vAlign w:val="center"/>
          </w:tcPr>
          <w:p w14:paraId="14DC02F7" w14:textId="77777777" w:rsidR="00A84941" w:rsidRPr="002B57C1" w:rsidRDefault="00A84941" w:rsidP="00A84941">
            <w:pPr>
              <w:ind w:left="-94" w:right="-79"/>
              <w:jc w:val="center"/>
              <w:rPr>
                <w:sz w:val="20"/>
                <w:szCs w:val="20"/>
              </w:rPr>
            </w:pPr>
            <w:r w:rsidRPr="002B57C1">
              <w:rPr>
                <w:sz w:val="20"/>
                <w:szCs w:val="20"/>
              </w:rPr>
              <w:t>81031</w:t>
            </w:r>
          </w:p>
        </w:tc>
        <w:tc>
          <w:tcPr>
            <w:tcW w:w="758" w:type="dxa"/>
            <w:shd w:val="clear" w:color="auto" w:fill="auto"/>
            <w:noWrap/>
            <w:vAlign w:val="center"/>
          </w:tcPr>
          <w:p w14:paraId="576A8908" w14:textId="77777777" w:rsidR="00A84941" w:rsidRPr="002B57C1" w:rsidRDefault="00A84941" w:rsidP="00A84941">
            <w:pPr>
              <w:ind w:left="-94" w:right="-79"/>
              <w:jc w:val="center"/>
              <w:rPr>
                <w:sz w:val="20"/>
                <w:szCs w:val="20"/>
              </w:rPr>
            </w:pPr>
            <w:r w:rsidRPr="002B57C1">
              <w:rPr>
                <w:sz w:val="20"/>
                <w:szCs w:val="20"/>
              </w:rPr>
              <w:t>89089</w:t>
            </w:r>
          </w:p>
        </w:tc>
        <w:tc>
          <w:tcPr>
            <w:tcW w:w="759" w:type="dxa"/>
            <w:vAlign w:val="center"/>
          </w:tcPr>
          <w:p w14:paraId="2D17E6CD" w14:textId="77777777" w:rsidR="00A84941" w:rsidRPr="002B57C1" w:rsidRDefault="00A84941" w:rsidP="00A84941">
            <w:pPr>
              <w:ind w:left="-94" w:right="-79"/>
              <w:jc w:val="center"/>
              <w:rPr>
                <w:color w:val="000000"/>
                <w:sz w:val="20"/>
                <w:szCs w:val="20"/>
              </w:rPr>
            </w:pPr>
            <w:r w:rsidRPr="002B57C1">
              <w:rPr>
                <w:color w:val="000000"/>
                <w:sz w:val="20"/>
                <w:szCs w:val="20"/>
              </w:rPr>
              <w:t>150873</w:t>
            </w:r>
          </w:p>
        </w:tc>
      </w:tr>
      <w:tr w:rsidR="00EE6EBB" w:rsidRPr="002B57C1" w14:paraId="2B63E31C" w14:textId="77777777" w:rsidTr="00EE6EBB">
        <w:trPr>
          <w:trHeight w:val="20"/>
        </w:trPr>
        <w:tc>
          <w:tcPr>
            <w:tcW w:w="527" w:type="dxa"/>
            <w:shd w:val="clear" w:color="auto" w:fill="auto"/>
            <w:noWrap/>
            <w:vAlign w:val="center"/>
            <w:hideMark/>
          </w:tcPr>
          <w:p w14:paraId="172D7A1E" w14:textId="77777777" w:rsidR="00EE6EBB" w:rsidRPr="002B57C1" w:rsidRDefault="00EE6EBB" w:rsidP="00EE6EBB">
            <w:pPr>
              <w:jc w:val="center"/>
              <w:rPr>
                <w:color w:val="000000"/>
                <w:sz w:val="20"/>
                <w:szCs w:val="20"/>
              </w:rPr>
            </w:pPr>
            <w:r w:rsidRPr="002B57C1">
              <w:rPr>
                <w:color w:val="000000"/>
                <w:sz w:val="20"/>
                <w:szCs w:val="20"/>
              </w:rPr>
              <w:t>2</w:t>
            </w:r>
          </w:p>
        </w:tc>
        <w:tc>
          <w:tcPr>
            <w:tcW w:w="3579" w:type="dxa"/>
            <w:shd w:val="clear" w:color="auto" w:fill="auto"/>
            <w:vAlign w:val="center"/>
            <w:hideMark/>
          </w:tcPr>
          <w:p w14:paraId="46B2954F" w14:textId="77777777" w:rsidR="00EE6EBB" w:rsidRPr="002B57C1" w:rsidRDefault="00EE6EBB" w:rsidP="00EE6EBB">
            <w:pPr>
              <w:rPr>
                <w:color w:val="000000"/>
                <w:sz w:val="20"/>
                <w:szCs w:val="20"/>
              </w:rPr>
            </w:pPr>
            <w:r w:rsidRPr="002B57C1">
              <w:rPr>
                <w:color w:val="000000"/>
                <w:sz w:val="20"/>
                <w:szCs w:val="20"/>
              </w:rPr>
              <w:t xml:space="preserve">Величина прожиточного минимума в расчете на душу населения </w:t>
            </w:r>
          </w:p>
        </w:tc>
        <w:tc>
          <w:tcPr>
            <w:tcW w:w="978" w:type="dxa"/>
            <w:shd w:val="clear" w:color="auto" w:fill="auto"/>
            <w:vAlign w:val="center"/>
            <w:hideMark/>
          </w:tcPr>
          <w:p w14:paraId="4C16CB52" w14:textId="77777777" w:rsidR="00EE6EBB" w:rsidRPr="002B57C1" w:rsidRDefault="00EE6EBB" w:rsidP="00EE6EBB">
            <w:pPr>
              <w:jc w:val="center"/>
              <w:rPr>
                <w:color w:val="000000"/>
                <w:sz w:val="20"/>
                <w:szCs w:val="20"/>
              </w:rPr>
            </w:pPr>
            <w:r w:rsidRPr="002B57C1">
              <w:rPr>
                <w:color w:val="000000"/>
                <w:sz w:val="20"/>
                <w:szCs w:val="20"/>
              </w:rPr>
              <w:t>руб./мес.</w:t>
            </w:r>
          </w:p>
        </w:tc>
        <w:tc>
          <w:tcPr>
            <w:tcW w:w="758" w:type="dxa"/>
            <w:shd w:val="clear" w:color="auto" w:fill="auto"/>
            <w:noWrap/>
            <w:vAlign w:val="center"/>
          </w:tcPr>
          <w:p w14:paraId="2182D78A" w14:textId="77777777" w:rsidR="00EE6EBB" w:rsidRPr="002B57C1" w:rsidRDefault="00EE6EBB" w:rsidP="00EE6EBB">
            <w:pPr>
              <w:ind w:left="-94" w:right="-73"/>
              <w:jc w:val="center"/>
              <w:rPr>
                <w:sz w:val="20"/>
                <w:szCs w:val="20"/>
              </w:rPr>
            </w:pPr>
            <w:r w:rsidRPr="002B57C1">
              <w:rPr>
                <w:sz w:val="20"/>
                <w:szCs w:val="20"/>
              </w:rPr>
              <w:t>15605,0</w:t>
            </w:r>
          </w:p>
        </w:tc>
        <w:tc>
          <w:tcPr>
            <w:tcW w:w="758" w:type="dxa"/>
            <w:shd w:val="clear" w:color="auto" w:fill="auto"/>
            <w:noWrap/>
            <w:vAlign w:val="center"/>
          </w:tcPr>
          <w:p w14:paraId="33939F4D" w14:textId="77777777" w:rsidR="00EE6EBB" w:rsidRPr="002B57C1" w:rsidRDefault="00EE6EBB" w:rsidP="00EE6EBB">
            <w:pPr>
              <w:ind w:left="-94" w:right="-73"/>
              <w:jc w:val="center"/>
              <w:rPr>
                <w:sz w:val="20"/>
                <w:szCs w:val="20"/>
              </w:rPr>
            </w:pPr>
            <w:r w:rsidRPr="002B57C1">
              <w:rPr>
                <w:sz w:val="20"/>
                <w:szCs w:val="20"/>
              </w:rPr>
              <w:t>17393,4</w:t>
            </w:r>
          </w:p>
        </w:tc>
        <w:tc>
          <w:tcPr>
            <w:tcW w:w="759" w:type="dxa"/>
            <w:shd w:val="clear" w:color="auto" w:fill="auto"/>
            <w:noWrap/>
            <w:vAlign w:val="center"/>
          </w:tcPr>
          <w:p w14:paraId="41532277" w14:textId="77777777" w:rsidR="00EE6EBB" w:rsidRPr="002B57C1" w:rsidRDefault="00EE6EBB" w:rsidP="00EE6EBB">
            <w:pPr>
              <w:ind w:left="-94" w:right="-73"/>
              <w:jc w:val="center"/>
              <w:rPr>
                <w:sz w:val="20"/>
                <w:szCs w:val="20"/>
              </w:rPr>
            </w:pPr>
            <w:r w:rsidRPr="002B57C1">
              <w:rPr>
                <w:sz w:val="20"/>
                <w:szCs w:val="20"/>
              </w:rPr>
              <w:t>19280,8</w:t>
            </w:r>
          </w:p>
        </w:tc>
        <w:tc>
          <w:tcPr>
            <w:tcW w:w="758" w:type="dxa"/>
            <w:shd w:val="clear" w:color="auto" w:fill="auto"/>
            <w:noWrap/>
            <w:vAlign w:val="center"/>
          </w:tcPr>
          <w:p w14:paraId="2D5E12BD" w14:textId="77777777" w:rsidR="00EE6EBB" w:rsidRPr="002B57C1" w:rsidRDefault="00EE6EBB" w:rsidP="00EE6EBB">
            <w:pPr>
              <w:ind w:left="-94" w:right="-73"/>
              <w:jc w:val="center"/>
              <w:rPr>
                <w:sz w:val="20"/>
                <w:szCs w:val="20"/>
              </w:rPr>
            </w:pPr>
            <w:r w:rsidRPr="002B57C1">
              <w:rPr>
                <w:sz w:val="20"/>
                <w:szCs w:val="20"/>
              </w:rPr>
              <w:t>21277,2</w:t>
            </w:r>
          </w:p>
        </w:tc>
        <w:tc>
          <w:tcPr>
            <w:tcW w:w="758" w:type="dxa"/>
            <w:shd w:val="clear" w:color="auto" w:fill="auto"/>
            <w:noWrap/>
            <w:vAlign w:val="center"/>
          </w:tcPr>
          <w:p w14:paraId="0D019888" w14:textId="77777777" w:rsidR="00EE6EBB" w:rsidRPr="002B57C1" w:rsidRDefault="00EE6EBB" w:rsidP="00EE6EBB">
            <w:pPr>
              <w:ind w:left="-94" w:right="-73"/>
              <w:jc w:val="center"/>
              <w:rPr>
                <w:sz w:val="20"/>
                <w:szCs w:val="20"/>
              </w:rPr>
            </w:pPr>
            <w:r w:rsidRPr="002B57C1">
              <w:rPr>
                <w:sz w:val="20"/>
                <w:szCs w:val="20"/>
              </w:rPr>
              <w:t>23393,1</w:t>
            </w:r>
          </w:p>
        </w:tc>
        <w:tc>
          <w:tcPr>
            <w:tcW w:w="759" w:type="dxa"/>
            <w:vAlign w:val="center"/>
          </w:tcPr>
          <w:p w14:paraId="114551E8" w14:textId="77777777" w:rsidR="00EE6EBB" w:rsidRPr="002B57C1" w:rsidRDefault="00EE6EBB" w:rsidP="00EE6EBB">
            <w:pPr>
              <w:ind w:left="-94" w:right="-73"/>
              <w:jc w:val="center"/>
              <w:rPr>
                <w:sz w:val="20"/>
                <w:szCs w:val="20"/>
              </w:rPr>
            </w:pPr>
            <w:r w:rsidRPr="002B57C1">
              <w:rPr>
                <w:sz w:val="20"/>
                <w:szCs w:val="20"/>
              </w:rPr>
              <w:t>39616,5</w:t>
            </w:r>
          </w:p>
        </w:tc>
      </w:tr>
      <w:tr w:rsidR="00A84941" w:rsidRPr="002B57C1" w14:paraId="7A137233" w14:textId="77777777" w:rsidTr="00A84941">
        <w:trPr>
          <w:trHeight w:val="20"/>
        </w:trPr>
        <w:tc>
          <w:tcPr>
            <w:tcW w:w="527" w:type="dxa"/>
            <w:shd w:val="clear" w:color="auto" w:fill="auto"/>
            <w:noWrap/>
            <w:vAlign w:val="center"/>
            <w:hideMark/>
          </w:tcPr>
          <w:p w14:paraId="320C7AFF" w14:textId="77777777" w:rsidR="00A84941" w:rsidRPr="002B57C1" w:rsidRDefault="00A84941" w:rsidP="00A84941">
            <w:pPr>
              <w:jc w:val="center"/>
              <w:rPr>
                <w:color w:val="000000"/>
                <w:sz w:val="20"/>
                <w:szCs w:val="20"/>
              </w:rPr>
            </w:pPr>
            <w:r w:rsidRPr="002B57C1">
              <w:rPr>
                <w:color w:val="000000"/>
                <w:sz w:val="20"/>
                <w:szCs w:val="20"/>
              </w:rPr>
              <w:t>3</w:t>
            </w:r>
          </w:p>
        </w:tc>
        <w:tc>
          <w:tcPr>
            <w:tcW w:w="3579" w:type="dxa"/>
            <w:shd w:val="clear" w:color="auto" w:fill="auto"/>
            <w:vAlign w:val="center"/>
            <w:hideMark/>
          </w:tcPr>
          <w:p w14:paraId="23D7499A" w14:textId="77777777" w:rsidR="00A84941" w:rsidRPr="002B57C1" w:rsidRDefault="00A84941" w:rsidP="00A84941">
            <w:pPr>
              <w:rPr>
                <w:color w:val="000000"/>
                <w:sz w:val="20"/>
                <w:szCs w:val="20"/>
              </w:rPr>
            </w:pPr>
            <w:r w:rsidRPr="002B57C1">
              <w:rPr>
                <w:color w:val="000000"/>
                <w:sz w:val="20"/>
                <w:szCs w:val="20"/>
              </w:rPr>
              <w:t>Совокупный платеж по коммунальным услугам на 1 человека при заданных условиях расчета</w:t>
            </w:r>
          </w:p>
        </w:tc>
        <w:tc>
          <w:tcPr>
            <w:tcW w:w="978" w:type="dxa"/>
            <w:shd w:val="clear" w:color="auto" w:fill="auto"/>
            <w:vAlign w:val="center"/>
            <w:hideMark/>
          </w:tcPr>
          <w:p w14:paraId="152F5EEE" w14:textId="77777777" w:rsidR="00A84941" w:rsidRPr="002B57C1" w:rsidRDefault="00A84941" w:rsidP="00A84941">
            <w:pPr>
              <w:jc w:val="center"/>
              <w:rPr>
                <w:color w:val="000000"/>
                <w:sz w:val="20"/>
                <w:szCs w:val="20"/>
              </w:rPr>
            </w:pPr>
            <w:r w:rsidRPr="002B57C1">
              <w:rPr>
                <w:color w:val="000000"/>
                <w:sz w:val="20"/>
                <w:szCs w:val="20"/>
              </w:rPr>
              <w:t>руб./мес.</w:t>
            </w:r>
          </w:p>
        </w:tc>
        <w:tc>
          <w:tcPr>
            <w:tcW w:w="758" w:type="dxa"/>
            <w:shd w:val="clear" w:color="auto" w:fill="auto"/>
            <w:noWrap/>
            <w:vAlign w:val="center"/>
          </w:tcPr>
          <w:p w14:paraId="55599CF6" w14:textId="77777777" w:rsidR="00A84941" w:rsidRPr="002B57C1" w:rsidRDefault="00A84941" w:rsidP="00A84941">
            <w:pPr>
              <w:ind w:left="-94" w:right="-36"/>
              <w:jc w:val="center"/>
              <w:rPr>
                <w:sz w:val="20"/>
                <w:szCs w:val="20"/>
              </w:rPr>
            </w:pPr>
            <w:r w:rsidRPr="002B57C1">
              <w:rPr>
                <w:sz w:val="20"/>
                <w:szCs w:val="20"/>
              </w:rPr>
              <w:t>4683,41</w:t>
            </w:r>
          </w:p>
        </w:tc>
        <w:tc>
          <w:tcPr>
            <w:tcW w:w="758" w:type="dxa"/>
            <w:shd w:val="clear" w:color="auto" w:fill="auto"/>
            <w:noWrap/>
            <w:vAlign w:val="center"/>
          </w:tcPr>
          <w:p w14:paraId="69E774AA" w14:textId="77777777" w:rsidR="00A84941" w:rsidRPr="002B57C1" w:rsidRDefault="00A84941" w:rsidP="00A84941">
            <w:pPr>
              <w:ind w:left="-94" w:right="-36"/>
              <w:jc w:val="center"/>
              <w:rPr>
                <w:sz w:val="20"/>
                <w:szCs w:val="20"/>
              </w:rPr>
            </w:pPr>
            <w:r w:rsidRPr="002B57C1">
              <w:rPr>
                <w:sz w:val="20"/>
                <w:szCs w:val="20"/>
              </w:rPr>
              <w:t>4867,14</w:t>
            </w:r>
          </w:p>
        </w:tc>
        <w:tc>
          <w:tcPr>
            <w:tcW w:w="759" w:type="dxa"/>
            <w:shd w:val="clear" w:color="auto" w:fill="auto"/>
            <w:noWrap/>
            <w:vAlign w:val="center"/>
          </w:tcPr>
          <w:p w14:paraId="6F737BCA" w14:textId="77777777" w:rsidR="00A84941" w:rsidRPr="002B57C1" w:rsidRDefault="00A84941" w:rsidP="00A84941">
            <w:pPr>
              <w:ind w:left="-94" w:right="-36"/>
              <w:jc w:val="center"/>
              <w:rPr>
                <w:sz w:val="20"/>
                <w:szCs w:val="20"/>
              </w:rPr>
            </w:pPr>
            <w:r w:rsidRPr="002B57C1">
              <w:rPr>
                <w:sz w:val="20"/>
                <w:szCs w:val="20"/>
              </w:rPr>
              <w:t>4920,55</w:t>
            </w:r>
          </w:p>
        </w:tc>
        <w:tc>
          <w:tcPr>
            <w:tcW w:w="758" w:type="dxa"/>
            <w:shd w:val="clear" w:color="auto" w:fill="auto"/>
            <w:noWrap/>
            <w:vAlign w:val="center"/>
          </w:tcPr>
          <w:p w14:paraId="3C60F303" w14:textId="77777777" w:rsidR="00A84941" w:rsidRPr="002B57C1" w:rsidRDefault="00A84941" w:rsidP="00A84941">
            <w:pPr>
              <w:ind w:left="-94" w:right="-36"/>
              <w:jc w:val="center"/>
              <w:rPr>
                <w:sz w:val="20"/>
                <w:szCs w:val="20"/>
              </w:rPr>
            </w:pPr>
            <w:r w:rsidRPr="002B57C1">
              <w:rPr>
                <w:sz w:val="20"/>
                <w:szCs w:val="20"/>
              </w:rPr>
              <w:t>5117,38</w:t>
            </w:r>
          </w:p>
        </w:tc>
        <w:tc>
          <w:tcPr>
            <w:tcW w:w="758" w:type="dxa"/>
            <w:shd w:val="clear" w:color="auto" w:fill="auto"/>
            <w:noWrap/>
            <w:vAlign w:val="center"/>
          </w:tcPr>
          <w:p w14:paraId="6E579307" w14:textId="77777777" w:rsidR="00A84941" w:rsidRPr="002B57C1" w:rsidRDefault="00A84941" w:rsidP="00A84941">
            <w:pPr>
              <w:ind w:left="-94" w:right="-36"/>
              <w:jc w:val="center"/>
              <w:rPr>
                <w:sz w:val="20"/>
                <w:szCs w:val="20"/>
              </w:rPr>
            </w:pPr>
            <w:r w:rsidRPr="002B57C1">
              <w:rPr>
                <w:sz w:val="20"/>
                <w:szCs w:val="20"/>
              </w:rPr>
              <w:t>5322,08</w:t>
            </w:r>
          </w:p>
        </w:tc>
        <w:tc>
          <w:tcPr>
            <w:tcW w:w="759" w:type="dxa"/>
            <w:vAlign w:val="center"/>
          </w:tcPr>
          <w:p w14:paraId="30B064B0" w14:textId="77777777" w:rsidR="00A84941" w:rsidRPr="002B57C1" w:rsidRDefault="00A84941" w:rsidP="00A84941">
            <w:pPr>
              <w:ind w:left="-57" w:right="-108"/>
              <w:jc w:val="center"/>
              <w:rPr>
                <w:sz w:val="20"/>
                <w:szCs w:val="20"/>
              </w:rPr>
            </w:pPr>
            <w:r w:rsidRPr="002B57C1">
              <w:rPr>
                <w:sz w:val="20"/>
                <w:szCs w:val="20"/>
              </w:rPr>
              <w:t>6734,22</w:t>
            </w:r>
          </w:p>
        </w:tc>
      </w:tr>
    </w:tbl>
    <w:p w14:paraId="57110C8E" w14:textId="77777777" w:rsidR="00566805" w:rsidRPr="002B57C1" w:rsidRDefault="00566805" w:rsidP="006D6151">
      <w:pPr>
        <w:ind w:firstLine="709"/>
        <w:contextualSpacing/>
        <w:jc w:val="both"/>
        <w:rPr>
          <w:rFonts w:eastAsia="Calibri"/>
        </w:rPr>
      </w:pPr>
    </w:p>
    <w:p w14:paraId="441B9181" w14:textId="77777777" w:rsidR="00566805" w:rsidRPr="002B57C1" w:rsidRDefault="00566805" w:rsidP="00566805">
      <w:pPr>
        <w:spacing w:line="259" w:lineRule="auto"/>
        <w:ind w:firstLine="709"/>
        <w:jc w:val="both"/>
        <w:rPr>
          <w:rFonts w:eastAsia="Calibri"/>
        </w:rPr>
      </w:pPr>
      <w:r w:rsidRPr="002B57C1">
        <w:rPr>
          <w:rFonts w:eastAsia="Calibri"/>
        </w:rPr>
        <w:t>Таблица 16.5. Сравнительный анализ прогнозируемого изменения уровня платежей граждан с утвержденным стандартом предельной стоимости ЖКУ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3579"/>
        <w:gridCol w:w="978"/>
        <w:gridCol w:w="758"/>
        <w:gridCol w:w="758"/>
        <w:gridCol w:w="759"/>
        <w:gridCol w:w="758"/>
        <w:gridCol w:w="758"/>
        <w:gridCol w:w="759"/>
      </w:tblGrid>
      <w:tr w:rsidR="00A84941" w:rsidRPr="002B57C1" w14:paraId="1C810E1D" w14:textId="77777777" w:rsidTr="00A84941">
        <w:trPr>
          <w:trHeight w:val="571"/>
        </w:trPr>
        <w:tc>
          <w:tcPr>
            <w:tcW w:w="527" w:type="dxa"/>
            <w:shd w:val="clear" w:color="auto" w:fill="auto"/>
            <w:vAlign w:val="center"/>
            <w:hideMark/>
          </w:tcPr>
          <w:p w14:paraId="70A9ED9C" w14:textId="77777777" w:rsidR="005A71E5" w:rsidRPr="002B57C1" w:rsidRDefault="005A71E5" w:rsidP="00EC1360">
            <w:pPr>
              <w:jc w:val="center"/>
              <w:rPr>
                <w:color w:val="000000"/>
                <w:sz w:val="20"/>
                <w:szCs w:val="20"/>
              </w:rPr>
            </w:pPr>
            <w:r w:rsidRPr="002B57C1">
              <w:rPr>
                <w:color w:val="000000"/>
                <w:sz w:val="20"/>
                <w:szCs w:val="20"/>
              </w:rPr>
              <w:t>№ пп</w:t>
            </w:r>
          </w:p>
        </w:tc>
        <w:tc>
          <w:tcPr>
            <w:tcW w:w="3579" w:type="dxa"/>
            <w:shd w:val="clear" w:color="auto" w:fill="auto"/>
            <w:vAlign w:val="center"/>
            <w:hideMark/>
          </w:tcPr>
          <w:p w14:paraId="420D5B27" w14:textId="77777777" w:rsidR="005A71E5" w:rsidRPr="002B57C1" w:rsidRDefault="005A71E5" w:rsidP="00EC1360">
            <w:pPr>
              <w:jc w:val="center"/>
              <w:rPr>
                <w:color w:val="000000"/>
                <w:sz w:val="20"/>
                <w:szCs w:val="20"/>
              </w:rPr>
            </w:pPr>
            <w:r w:rsidRPr="002B57C1">
              <w:rPr>
                <w:color w:val="000000"/>
                <w:sz w:val="20"/>
                <w:szCs w:val="20"/>
              </w:rPr>
              <w:t>Наименование</w:t>
            </w:r>
          </w:p>
        </w:tc>
        <w:tc>
          <w:tcPr>
            <w:tcW w:w="978" w:type="dxa"/>
            <w:shd w:val="clear" w:color="auto" w:fill="auto"/>
            <w:vAlign w:val="center"/>
            <w:hideMark/>
          </w:tcPr>
          <w:p w14:paraId="156ECD26" w14:textId="77777777" w:rsidR="005A71E5" w:rsidRPr="002B57C1" w:rsidRDefault="005A71E5" w:rsidP="00EC1360">
            <w:pPr>
              <w:jc w:val="center"/>
              <w:rPr>
                <w:color w:val="000000"/>
                <w:sz w:val="20"/>
                <w:szCs w:val="20"/>
              </w:rPr>
            </w:pPr>
            <w:r w:rsidRPr="002B57C1">
              <w:rPr>
                <w:color w:val="000000"/>
                <w:sz w:val="20"/>
                <w:szCs w:val="20"/>
              </w:rPr>
              <w:t>Ед. изм.</w:t>
            </w:r>
          </w:p>
        </w:tc>
        <w:tc>
          <w:tcPr>
            <w:tcW w:w="758" w:type="dxa"/>
            <w:shd w:val="clear" w:color="auto" w:fill="auto"/>
            <w:vAlign w:val="center"/>
          </w:tcPr>
          <w:p w14:paraId="56C0E672" w14:textId="77777777" w:rsidR="005A71E5" w:rsidRPr="002B57C1" w:rsidRDefault="005A71E5" w:rsidP="00EC1360">
            <w:pPr>
              <w:jc w:val="center"/>
              <w:rPr>
                <w:color w:val="000000"/>
                <w:sz w:val="20"/>
                <w:szCs w:val="20"/>
              </w:rPr>
            </w:pPr>
            <w:r w:rsidRPr="002B57C1">
              <w:rPr>
                <w:color w:val="000000"/>
                <w:sz w:val="20"/>
                <w:szCs w:val="20"/>
              </w:rPr>
              <w:t>2025</w:t>
            </w:r>
          </w:p>
        </w:tc>
        <w:tc>
          <w:tcPr>
            <w:tcW w:w="758" w:type="dxa"/>
            <w:shd w:val="clear" w:color="auto" w:fill="auto"/>
            <w:vAlign w:val="center"/>
          </w:tcPr>
          <w:p w14:paraId="415593BB" w14:textId="77777777" w:rsidR="005A71E5" w:rsidRPr="002B57C1" w:rsidRDefault="005A71E5" w:rsidP="00EC1360">
            <w:pPr>
              <w:jc w:val="center"/>
              <w:rPr>
                <w:color w:val="000000"/>
                <w:sz w:val="20"/>
                <w:szCs w:val="20"/>
              </w:rPr>
            </w:pPr>
            <w:r w:rsidRPr="002B57C1">
              <w:rPr>
                <w:color w:val="000000"/>
                <w:sz w:val="20"/>
                <w:szCs w:val="20"/>
              </w:rPr>
              <w:t>2026</w:t>
            </w:r>
          </w:p>
        </w:tc>
        <w:tc>
          <w:tcPr>
            <w:tcW w:w="759" w:type="dxa"/>
            <w:shd w:val="clear" w:color="auto" w:fill="auto"/>
            <w:vAlign w:val="center"/>
          </w:tcPr>
          <w:p w14:paraId="0B11517E" w14:textId="77777777" w:rsidR="005A71E5" w:rsidRPr="002B57C1" w:rsidRDefault="005A71E5" w:rsidP="00EC1360">
            <w:pPr>
              <w:jc w:val="center"/>
              <w:rPr>
                <w:color w:val="000000"/>
                <w:sz w:val="20"/>
                <w:szCs w:val="20"/>
              </w:rPr>
            </w:pPr>
            <w:r w:rsidRPr="002B57C1">
              <w:rPr>
                <w:color w:val="000000"/>
                <w:sz w:val="20"/>
                <w:szCs w:val="20"/>
              </w:rPr>
              <w:t>2027</w:t>
            </w:r>
          </w:p>
        </w:tc>
        <w:tc>
          <w:tcPr>
            <w:tcW w:w="758" w:type="dxa"/>
            <w:shd w:val="clear" w:color="auto" w:fill="auto"/>
            <w:vAlign w:val="center"/>
          </w:tcPr>
          <w:p w14:paraId="326FF91C" w14:textId="77777777" w:rsidR="005A71E5" w:rsidRPr="002B57C1" w:rsidRDefault="005A71E5" w:rsidP="00EC1360">
            <w:pPr>
              <w:jc w:val="center"/>
              <w:rPr>
                <w:color w:val="000000"/>
                <w:sz w:val="20"/>
                <w:szCs w:val="20"/>
              </w:rPr>
            </w:pPr>
            <w:r w:rsidRPr="002B57C1">
              <w:rPr>
                <w:color w:val="000000"/>
                <w:sz w:val="20"/>
                <w:szCs w:val="20"/>
              </w:rPr>
              <w:t>2028</w:t>
            </w:r>
          </w:p>
        </w:tc>
        <w:tc>
          <w:tcPr>
            <w:tcW w:w="758" w:type="dxa"/>
            <w:shd w:val="clear" w:color="auto" w:fill="auto"/>
            <w:vAlign w:val="center"/>
          </w:tcPr>
          <w:p w14:paraId="0CB472B4" w14:textId="77777777" w:rsidR="005A71E5" w:rsidRPr="002B57C1" w:rsidRDefault="005A71E5" w:rsidP="00EC1360">
            <w:pPr>
              <w:jc w:val="center"/>
              <w:rPr>
                <w:color w:val="000000"/>
                <w:sz w:val="20"/>
                <w:szCs w:val="20"/>
              </w:rPr>
            </w:pPr>
            <w:r w:rsidRPr="002B57C1">
              <w:rPr>
                <w:color w:val="000000"/>
                <w:sz w:val="20"/>
                <w:szCs w:val="20"/>
              </w:rPr>
              <w:t>2029</w:t>
            </w:r>
          </w:p>
        </w:tc>
        <w:tc>
          <w:tcPr>
            <w:tcW w:w="759" w:type="dxa"/>
            <w:vAlign w:val="center"/>
          </w:tcPr>
          <w:p w14:paraId="01A11A78" w14:textId="77777777" w:rsidR="005A71E5" w:rsidRPr="002B57C1" w:rsidRDefault="005A71E5" w:rsidP="00EC1360">
            <w:pPr>
              <w:jc w:val="center"/>
              <w:rPr>
                <w:color w:val="000000"/>
                <w:sz w:val="20"/>
                <w:szCs w:val="20"/>
              </w:rPr>
            </w:pPr>
            <w:r w:rsidRPr="002B57C1">
              <w:rPr>
                <w:color w:val="000000"/>
                <w:sz w:val="20"/>
                <w:szCs w:val="20"/>
              </w:rPr>
              <w:t>2030-2035</w:t>
            </w:r>
          </w:p>
        </w:tc>
      </w:tr>
      <w:tr w:rsidR="00A84941" w:rsidRPr="002B57C1" w14:paraId="01F33065" w14:textId="77777777" w:rsidTr="00A84941">
        <w:trPr>
          <w:trHeight w:val="20"/>
        </w:trPr>
        <w:tc>
          <w:tcPr>
            <w:tcW w:w="527" w:type="dxa"/>
            <w:shd w:val="clear" w:color="auto" w:fill="auto"/>
            <w:noWrap/>
            <w:vAlign w:val="center"/>
            <w:hideMark/>
          </w:tcPr>
          <w:p w14:paraId="1E0741EF" w14:textId="77777777" w:rsidR="00A84941" w:rsidRPr="002B57C1" w:rsidRDefault="00A84941" w:rsidP="00A84941">
            <w:pPr>
              <w:jc w:val="center"/>
              <w:rPr>
                <w:color w:val="000000"/>
                <w:sz w:val="20"/>
                <w:szCs w:val="20"/>
              </w:rPr>
            </w:pPr>
            <w:r w:rsidRPr="002B57C1">
              <w:rPr>
                <w:color w:val="000000"/>
                <w:sz w:val="20"/>
                <w:szCs w:val="20"/>
              </w:rPr>
              <w:t>1</w:t>
            </w:r>
          </w:p>
        </w:tc>
        <w:tc>
          <w:tcPr>
            <w:tcW w:w="3579" w:type="dxa"/>
            <w:shd w:val="clear" w:color="auto" w:fill="auto"/>
            <w:vAlign w:val="center"/>
            <w:hideMark/>
          </w:tcPr>
          <w:p w14:paraId="1779332C" w14:textId="77777777" w:rsidR="00A84941" w:rsidRPr="002B57C1" w:rsidRDefault="00A84941" w:rsidP="00A84941">
            <w:pPr>
              <w:rPr>
                <w:color w:val="000000"/>
                <w:sz w:val="20"/>
                <w:szCs w:val="20"/>
              </w:rPr>
            </w:pPr>
            <w:r w:rsidRPr="002B57C1">
              <w:rPr>
                <w:color w:val="000000"/>
                <w:sz w:val="20"/>
                <w:szCs w:val="20"/>
              </w:rPr>
              <w:t>Совокупный платеж по коммунальным услугам на 1 человека при заданных условиях расчета</w:t>
            </w:r>
          </w:p>
        </w:tc>
        <w:tc>
          <w:tcPr>
            <w:tcW w:w="978" w:type="dxa"/>
            <w:shd w:val="clear" w:color="auto" w:fill="auto"/>
            <w:vAlign w:val="center"/>
            <w:hideMark/>
          </w:tcPr>
          <w:p w14:paraId="1FACE9CD" w14:textId="77777777" w:rsidR="00A84941" w:rsidRPr="002B57C1" w:rsidRDefault="00A84941" w:rsidP="00A84941">
            <w:pPr>
              <w:jc w:val="center"/>
              <w:rPr>
                <w:color w:val="000000"/>
                <w:sz w:val="20"/>
                <w:szCs w:val="20"/>
              </w:rPr>
            </w:pPr>
            <w:r w:rsidRPr="002B57C1">
              <w:rPr>
                <w:color w:val="000000"/>
                <w:sz w:val="20"/>
                <w:szCs w:val="20"/>
              </w:rPr>
              <w:t>руб./мес.</w:t>
            </w:r>
          </w:p>
        </w:tc>
        <w:tc>
          <w:tcPr>
            <w:tcW w:w="758" w:type="dxa"/>
            <w:shd w:val="clear" w:color="auto" w:fill="auto"/>
            <w:noWrap/>
            <w:vAlign w:val="center"/>
          </w:tcPr>
          <w:p w14:paraId="47923241" w14:textId="77777777" w:rsidR="00A84941" w:rsidRPr="002B57C1" w:rsidRDefault="00A84941" w:rsidP="00A84941">
            <w:pPr>
              <w:ind w:left="-94" w:right="-36"/>
              <w:jc w:val="center"/>
              <w:rPr>
                <w:sz w:val="20"/>
                <w:szCs w:val="20"/>
              </w:rPr>
            </w:pPr>
            <w:r w:rsidRPr="002B57C1">
              <w:rPr>
                <w:sz w:val="20"/>
                <w:szCs w:val="20"/>
              </w:rPr>
              <w:t>4683,41</w:t>
            </w:r>
          </w:p>
        </w:tc>
        <w:tc>
          <w:tcPr>
            <w:tcW w:w="758" w:type="dxa"/>
            <w:shd w:val="clear" w:color="auto" w:fill="auto"/>
            <w:noWrap/>
            <w:vAlign w:val="center"/>
          </w:tcPr>
          <w:p w14:paraId="4E9EC277" w14:textId="77777777" w:rsidR="00A84941" w:rsidRPr="002B57C1" w:rsidRDefault="00A84941" w:rsidP="00A84941">
            <w:pPr>
              <w:ind w:left="-94" w:right="-36"/>
              <w:jc w:val="center"/>
              <w:rPr>
                <w:sz w:val="20"/>
                <w:szCs w:val="20"/>
              </w:rPr>
            </w:pPr>
            <w:r w:rsidRPr="002B57C1">
              <w:rPr>
                <w:sz w:val="20"/>
                <w:szCs w:val="20"/>
              </w:rPr>
              <w:t>4867,14</w:t>
            </w:r>
          </w:p>
        </w:tc>
        <w:tc>
          <w:tcPr>
            <w:tcW w:w="759" w:type="dxa"/>
            <w:shd w:val="clear" w:color="auto" w:fill="auto"/>
            <w:noWrap/>
            <w:vAlign w:val="center"/>
          </w:tcPr>
          <w:p w14:paraId="3B971F1B" w14:textId="77777777" w:rsidR="00A84941" w:rsidRPr="002B57C1" w:rsidRDefault="00A84941" w:rsidP="00A84941">
            <w:pPr>
              <w:ind w:left="-94" w:right="-36"/>
              <w:jc w:val="center"/>
              <w:rPr>
                <w:sz w:val="20"/>
                <w:szCs w:val="20"/>
              </w:rPr>
            </w:pPr>
            <w:r w:rsidRPr="002B57C1">
              <w:rPr>
                <w:sz w:val="20"/>
                <w:szCs w:val="20"/>
              </w:rPr>
              <w:t>4920,55</w:t>
            </w:r>
          </w:p>
        </w:tc>
        <w:tc>
          <w:tcPr>
            <w:tcW w:w="758" w:type="dxa"/>
            <w:shd w:val="clear" w:color="auto" w:fill="auto"/>
            <w:noWrap/>
            <w:vAlign w:val="center"/>
          </w:tcPr>
          <w:p w14:paraId="2F911A6A" w14:textId="77777777" w:rsidR="00A84941" w:rsidRPr="002B57C1" w:rsidRDefault="00A84941" w:rsidP="00A84941">
            <w:pPr>
              <w:ind w:left="-94" w:right="-36"/>
              <w:jc w:val="center"/>
              <w:rPr>
                <w:sz w:val="20"/>
                <w:szCs w:val="20"/>
              </w:rPr>
            </w:pPr>
            <w:r w:rsidRPr="002B57C1">
              <w:rPr>
                <w:sz w:val="20"/>
                <w:szCs w:val="20"/>
              </w:rPr>
              <w:t>5117,38</w:t>
            </w:r>
          </w:p>
        </w:tc>
        <w:tc>
          <w:tcPr>
            <w:tcW w:w="758" w:type="dxa"/>
            <w:shd w:val="clear" w:color="auto" w:fill="auto"/>
            <w:noWrap/>
            <w:vAlign w:val="center"/>
          </w:tcPr>
          <w:p w14:paraId="6CAF128C" w14:textId="77777777" w:rsidR="00A84941" w:rsidRPr="002B57C1" w:rsidRDefault="00A84941" w:rsidP="00A84941">
            <w:pPr>
              <w:ind w:left="-94" w:right="-36"/>
              <w:jc w:val="center"/>
              <w:rPr>
                <w:sz w:val="20"/>
                <w:szCs w:val="20"/>
              </w:rPr>
            </w:pPr>
            <w:r w:rsidRPr="002B57C1">
              <w:rPr>
                <w:sz w:val="20"/>
                <w:szCs w:val="20"/>
              </w:rPr>
              <w:t>5322,08</w:t>
            </w:r>
          </w:p>
        </w:tc>
        <w:tc>
          <w:tcPr>
            <w:tcW w:w="759" w:type="dxa"/>
            <w:vAlign w:val="center"/>
          </w:tcPr>
          <w:p w14:paraId="13676DFD" w14:textId="77777777" w:rsidR="00A84941" w:rsidRPr="002B57C1" w:rsidRDefault="00A84941" w:rsidP="00A84941">
            <w:pPr>
              <w:ind w:left="-57" w:right="-108"/>
              <w:jc w:val="center"/>
              <w:rPr>
                <w:sz w:val="20"/>
                <w:szCs w:val="20"/>
              </w:rPr>
            </w:pPr>
            <w:r w:rsidRPr="002B57C1">
              <w:rPr>
                <w:sz w:val="20"/>
                <w:szCs w:val="20"/>
              </w:rPr>
              <w:t>6734,22</w:t>
            </w:r>
          </w:p>
        </w:tc>
      </w:tr>
      <w:tr w:rsidR="004171A8" w:rsidRPr="002B57C1" w14:paraId="7BA8DB5D" w14:textId="77777777" w:rsidTr="004171A8">
        <w:trPr>
          <w:trHeight w:val="20"/>
        </w:trPr>
        <w:tc>
          <w:tcPr>
            <w:tcW w:w="527" w:type="dxa"/>
            <w:shd w:val="clear" w:color="auto" w:fill="auto"/>
            <w:noWrap/>
            <w:vAlign w:val="center"/>
            <w:hideMark/>
          </w:tcPr>
          <w:p w14:paraId="69944FFB" w14:textId="77777777" w:rsidR="004171A8" w:rsidRPr="002B57C1" w:rsidRDefault="004171A8" w:rsidP="004171A8">
            <w:pPr>
              <w:jc w:val="center"/>
              <w:rPr>
                <w:color w:val="000000"/>
                <w:sz w:val="20"/>
                <w:szCs w:val="20"/>
              </w:rPr>
            </w:pPr>
            <w:r w:rsidRPr="002B57C1">
              <w:rPr>
                <w:color w:val="000000"/>
                <w:sz w:val="20"/>
                <w:szCs w:val="20"/>
              </w:rPr>
              <w:t>2</w:t>
            </w:r>
          </w:p>
        </w:tc>
        <w:tc>
          <w:tcPr>
            <w:tcW w:w="3579" w:type="dxa"/>
            <w:shd w:val="clear" w:color="auto" w:fill="auto"/>
            <w:vAlign w:val="center"/>
            <w:hideMark/>
          </w:tcPr>
          <w:p w14:paraId="79CD405A" w14:textId="77777777" w:rsidR="004171A8" w:rsidRPr="002B57C1" w:rsidRDefault="004171A8" w:rsidP="004171A8">
            <w:pPr>
              <w:rPr>
                <w:color w:val="000000"/>
                <w:sz w:val="20"/>
                <w:szCs w:val="20"/>
              </w:rPr>
            </w:pPr>
            <w:r w:rsidRPr="002B57C1">
              <w:rPr>
                <w:color w:val="000000"/>
                <w:sz w:val="20"/>
                <w:szCs w:val="20"/>
              </w:rPr>
              <w:t>Размеры региональных стандартов стоимости жилищно-коммунальных услуг на 1 человека</w:t>
            </w:r>
          </w:p>
        </w:tc>
        <w:tc>
          <w:tcPr>
            <w:tcW w:w="978" w:type="dxa"/>
            <w:shd w:val="clear" w:color="auto" w:fill="auto"/>
            <w:vAlign w:val="center"/>
            <w:hideMark/>
          </w:tcPr>
          <w:p w14:paraId="522AAA51" w14:textId="77777777" w:rsidR="004171A8" w:rsidRPr="002B57C1" w:rsidRDefault="004171A8" w:rsidP="004171A8">
            <w:pPr>
              <w:jc w:val="center"/>
              <w:rPr>
                <w:color w:val="000000"/>
                <w:sz w:val="20"/>
                <w:szCs w:val="20"/>
              </w:rPr>
            </w:pPr>
            <w:r w:rsidRPr="002B57C1">
              <w:rPr>
                <w:color w:val="000000"/>
                <w:sz w:val="20"/>
                <w:szCs w:val="20"/>
              </w:rPr>
              <w:t>руб./мес.</w:t>
            </w:r>
          </w:p>
        </w:tc>
        <w:tc>
          <w:tcPr>
            <w:tcW w:w="758" w:type="dxa"/>
            <w:shd w:val="clear" w:color="auto" w:fill="auto"/>
            <w:noWrap/>
            <w:vAlign w:val="center"/>
          </w:tcPr>
          <w:p w14:paraId="49D4B560" w14:textId="77777777" w:rsidR="004171A8" w:rsidRPr="002B57C1" w:rsidRDefault="004171A8" w:rsidP="004171A8">
            <w:pPr>
              <w:ind w:left="-235" w:right="-215"/>
              <w:jc w:val="center"/>
              <w:rPr>
                <w:sz w:val="20"/>
                <w:szCs w:val="20"/>
              </w:rPr>
            </w:pPr>
            <w:r w:rsidRPr="002B57C1">
              <w:rPr>
                <w:sz w:val="20"/>
                <w:szCs w:val="20"/>
              </w:rPr>
              <w:t>4603,3</w:t>
            </w:r>
          </w:p>
        </w:tc>
        <w:tc>
          <w:tcPr>
            <w:tcW w:w="758" w:type="dxa"/>
            <w:shd w:val="clear" w:color="auto" w:fill="auto"/>
            <w:noWrap/>
            <w:vAlign w:val="center"/>
          </w:tcPr>
          <w:p w14:paraId="003EF673" w14:textId="77777777" w:rsidR="004171A8" w:rsidRPr="002B57C1" w:rsidRDefault="004171A8" w:rsidP="004171A8">
            <w:pPr>
              <w:ind w:left="-235" w:right="-215"/>
              <w:jc w:val="center"/>
              <w:rPr>
                <w:color w:val="000000"/>
                <w:sz w:val="20"/>
                <w:szCs w:val="20"/>
              </w:rPr>
            </w:pPr>
            <w:r w:rsidRPr="002B57C1">
              <w:rPr>
                <w:color w:val="000000"/>
                <w:sz w:val="20"/>
                <w:szCs w:val="20"/>
              </w:rPr>
              <w:t>4783,9</w:t>
            </w:r>
          </w:p>
        </w:tc>
        <w:tc>
          <w:tcPr>
            <w:tcW w:w="759" w:type="dxa"/>
            <w:shd w:val="clear" w:color="auto" w:fill="auto"/>
            <w:noWrap/>
            <w:vAlign w:val="center"/>
          </w:tcPr>
          <w:p w14:paraId="0A8153B3" w14:textId="77777777" w:rsidR="004171A8" w:rsidRPr="002B57C1" w:rsidRDefault="004171A8" w:rsidP="004171A8">
            <w:pPr>
              <w:ind w:left="-235" w:right="-215"/>
              <w:jc w:val="center"/>
              <w:rPr>
                <w:color w:val="000000"/>
                <w:sz w:val="20"/>
                <w:szCs w:val="20"/>
              </w:rPr>
            </w:pPr>
            <w:r w:rsidRPr="002B57C1">
              <w:rPr>
                <w:color w:val="000000"/>
                <w:sz w:val="20"/>
                <w:szCs w:val="20"/>
              </w:rPr>
              <w:t>4836,4</w:t>
            </w:r>
          </w:p>
        </w:tc>
        <w:tc>
          <w:tcPr>
            <w:tcW w:w="758" w:type="dxa"/>
            <w:shd w:val="clear" w:color="auto" w:fill="auto"/>
            <w:noWrap/>
            <w:vAlign w:val="center"/>
          </w:tcPr>
          <w:p w14:paraId="1E74BD2B" w14:textId="77777777" w:rsidR="004171A8" w:rsidRPr="002B57C1" w:rsidRDefault="004171A8" w:rsidP="004171A8">
            <w:pPr>
              <w:ind w:left="-235" w:right="-215"/>
              <w:jc w:val="center"/>
              <w:rPr>
                <w:color w:val="000000"/>
                <w:sz w:val="20"/>
                <w:szCs w:val="20"/>
              </w:rPr>
            </w:pPr>
            <w:r w:rsidRPr="002B57C1">
              <w:rPr>
                <w:color w:val="000000"/>
                <w:sz w:val="20"/>
                <w:szCs w:val="20"/>
              </w:rPr>
              <w:t>5029,8</w:t>
            </w:r>
          </w:p>
        </w:tc>
        <w:tc>
          <w:tcPr>
            <w:tcW w:w="758" w:type="dxa"/>
            <w:shd w:val="clear" w:color="auto" w:fill="auto"/>
            <w:noWrap/>
            <w:vAlign w:val="center"/>
          </w:tcPr>
          <w:p w14:paraId="7F89D2E1" w14:textId="77777777" w:rsidR="004171A8" w:rsidRPr="002B57C1" w:rsidRDefault="004171A8" w:rsidP="004171A8">
            <w:pPr>
              <w:ind w:left="-235" w:right="-215"/>
              <w:jc w:val="center"/>
              <w:rPr>
                <w:color w:val="000000"/>
                <w:sz w:val="20"/>
                <w:szCs w:val="20"/>
              </w:rPr>
            </w:pPr>
            <w:r w:rsidRPr="002B57C1">
              <w:rPr>
                <w:color w:val="000000"/>
                <w:sz w:val="20"/>
                <w:szCs w:val="20"/>
              </w:rPr>
              <w:t>5231,0</w:t>
            </w:r>
          </w:p>
        </w:tc>
        <w:tc>
          <w:tcPr>
            <w:tcW w:w="759" w:type="dxa"/>
            <w:vAlign w:val="center"/>
          </w:tcPr>
          <w:p w14:paraId="656C0280" w14:textId="77777777" w:rsidR="004171A8" w:rsidRPr="002B57C1" w:rsidRDefault="004171A8" w:rsidP="004171A8">
            <w:pPr>
              <w:ind w:left="-235" w:right="-215"/>
              <w:jc w:val="center"/>
              <w:rPr>
                <w:color w:val="000000"/>
                <w:sz w:val="20"/>
                <w:szCs w:val="20"/>
              </w:rPr>
            </w:pPr>
            <w:r w:rsidRPr="002B57C1">
              <w:rPr>
                <w:color w:val="000000"/>
                <w:sz w:val="20"/>
                <w:szCs w:val="20"/>
                <w:lang w:val="en-US"/>
              </w:rPr>
              <w:t>6619,0</w:t>
            </w:r>
          </w:p>
        </w:tc>
      </w:tr>
      <w:tr w:rsidR="004171A8" w:rsidRPr="002B57C1" w14:paraId="024605DA" w14:textId="77777777" w:rsidTr="004171A8">
        <w:trPr>
          <w:trHeight w:val="20"/>
        </w:trPr>
        <w:tc>
          <w:tcPr>
            <w:tcW w:w="527" w:type="dxa"/>
            <w:shd w:val="clear" w:color="auto" w:fill="auto"/>
            <w:noWrap/>
            <w:vAlign w:val="center"/>
            <w:hideMark/>
          </w:tcPr>
          <w:p w14:paraId="17F46A16" w14:textId="77777777" w:rsidR="004171A8" w:rsidRPr="002B57C1" w:rsidRDefault="004171A8" w:rsidP="004171A8">
            <w:pPr>
              <w:jc w:val="center"/>
              <w:rPr>
                <w:color w:val="000000"/>
                <w:sz w:val="20"/>
                <w:szCs w:val="20"/>
              </w:rPr>
            </w:pPr>
            <w:r w:rsidRPr="002B57C1">
              <w:rPr>
                <w:color w:val="000000"/>
                <w:sz w:val="20"/>
                <w:szCs w:val="20"/>
              </w:rPr>
              <w:t>3</w:t>
            </w:r>
          </w:p>
        </w:tc>
        <w:tc>
          <w:tcPr>
            <w:tcW w:w="3579" w:type="dxa"/>
            <w:shd w:val="clear" w:color="auto" w:fill="auto"/>
            <w:vAlign w:val="center"/>
            <w:hideMark/>
          </w:tcPr>
          <w:p w14:paraId="169685AB" w14:textId="77777777" w:rsidR="004171A8" w:rsidRPr="002B57C1" w:rsidRDefault="004171A8" w:rsidP="004171A8">
            <w:pPr>
              <w:rPr>
                <w:color w:val="000000"/>
                <w:sz w:val="20"/>
                <w:szCs w:val="20"/>
              </w:rPr>
            </w:pPr>
            <w:r w:rsidRPr="002B57C1">
              <w:rPr>
                <w:color w:val="000000"/>
                <w:sz w:val="20"/>
                <w:szCs w:val="20"/>
              </w:rPr>
              <w:t>Разница между предельной стоимостью ЖКУ и удельным прогнозируемым расходом</w:t>
            </w:r>
          </w:p>
        </w:tc>
        <w:tc>
          <w:tcPr>
            <w:tcW w:w="978" w:type="dxa"/>
            <w:shd w:val="clear" w:color="auto" w:fill="auto"/>
            <w:vAlign w:val="center"/>
            <w:hideMark/>
          </w:tcPr>
          <w:p w14:paraId="2792A306" w14:textId="77777777" w:rsidR="004171A8" w:rsidRPr="002B57C1" w:rsidRDefault="004171A8" w:rsidP="004171A8">
            <w:pPr>
              <w:jc w:val="center"/>
              <w:rPr>
                <w:color w:val="000000"/>
                <w:sz w:val="20"/>
                <w:szCs w:val="20"/>
              </w:rPr>
            </w:pPr>
            <w:r w:rsidRPr="002B57C1">
              <w:rPr>
                <w:color w:val="000000"/>
                <w:sz w:val="20"/>
                <w:szCs w:val="20"/>
              </w:rPr>
              <w:t>руб./мес.</w:t>
            </w:r>
          </w:p>
        </w:tc>
        <w:tc>
          <w:tcPr>
            <w:tcW w:w="758" w:type="dxa"/>
            <w:shd w:val="clear" w:color="auto" w:fill="auto"/>
            <w:noWrap/>
            <w:vAlign w:val="center"/>
          </w:tcPr>
          <w:p w14:paraId="3F84F5F8" w14:textId="77777777" w:rsidR="004171A8" w:rsidRPr="002B57C1" w:rsidRDefault="004171A8" w:rsidP="004171A8">
            <w:pPr>
              <w:jc w:val="center"/>
              <w:rPr>
                <w:sz w:val="20"/>
                <w:szCs w:val="20"/>
              </w:rPr>
            </w:pPr>
            <w:r w:rsidRPr="002B57C1">
              <w:rPr>
                <w:sz w:val="20"/>
                <w:szCs w:val="20"/>
              </w:rPr>
              <w:t>-80,1</w:t>
            </w:r>
          </w:p>
        </w:tc>
        <w:tc>
          <w:tcPr>
            <w:tcW w:w="758" w:type="dxa"/>
            <w:shd w:val="clear" w:color="auto" w:fill="auto"/>
            <w:noWrap/>
            <w:vAlign w:val="center"/>
          </w:tcPr>
          <w:p w14:paraId="6ADD0E4C" w14:textId="77777777" w:rsidR="004171A8" w:rsidRPr="002B57C1" w:rsidRDefault="004171A8" w:rsidP="004171A8">
            <w:pPr>
              <w:jc w:val="center"/>
              <w:rPr>
                <w:sz w:val="20"/>
                <w:szCs w:val="20"/>
              </w:rPr>
            </w:pPr>
            <w:r w:rsidRPr="002B57C1">
              <w:rPr>
                <w:sz w:val="20"/>
                <w:szCs w:val="20"/>
              </w:rPr>
              <w:t>-83,3</w:t>
            </w:r>
          </w:p>
        </w:tc>
        <w:tc>
          <w:tcPr>
            <w:tcW w:w="759" w:type="dxa"/>
            <w:shd w:val="clear" w:color="auto" w:fill="auto"/>
            <w:noWrap/>
            <w:vAlign w:val="center"/>
          </w:tcPr>
          <w:p w14:paraId="3D7A6655" w14:textId="77777777" w:rsidR="004171A8" w:rsidRPr="002B57C1" w:rsidRDefault="004171A8" w:rsidP="004171A8">
            <w:pPr>
              <w:jc w:val="center"/>
              <w:rPr>
                <w:sz w:val="20"/>
                <w:szCs w:val="20"/>
              </w:rPr>
            </w:pPr>
            <w:r w:rsidRPr="002B57C1">
              <w:rPr>
                <w:sz w:val="20"/>
                <w:szCs w:val="20"/>
              </w:rPr>
              <w:t>-84,2</w:t>
            </w:r>
          </w:p>
        </w:tc>
        <w:tc>
          <w:tcPr>
            <w:tcW w:w="758" w:type="dxa"/>
            <w:shd w:val="clear" w:color="auto" w:fill="auto"/>
            <w:noWrap/>
            <w:vAlign w:val="center"/>
          </w:tcPr>
          <w:p w14:paraId="1BB493F0" w14:textId="77777777" w:rsidR="004171A8" w:rsidRPr="002B57C1" w:rsidRDefault="004171A8" w:rsidP="004171A8">
            <w:pPr>
              <w:jc w:val="center"/>
              <w:rPr>
                <w:sz w:val="20"/>
                <w:szCs w:val="20"/>
              </w:rPr>
            </w:pPr>
            <w:r w:rsidRPr="002B57C1">
              <w:rPr>
                <w:sz w:val="20"/>
                <w:szCs w:val="20"/>
              </w:rPr>
              <w:t>-87,5</w:t>
            </w:r>
          </w:p>
        </w:tc>
        <w:tc>
          <w:tcPr>
            <w:tcW w:w="758" w:type="dxa"/>
            <w:shd w:val="clear" w:color="auto" w:fill="auto"/>
            <w:noWrap/>
            <w:vAlign w:val="center"/>
          </w:tcPr>
          <w:p w14:paraId="799C157B" w14:textId="77777777" w:rsidR="004171A8" w:rsidRPr="002B57C1" w:rsidRDefault="004171A8" w:rsidP="004171A8">
            <w:pPr>
              <w:jc w:val="center"/>
              <w:rPr>
                <w:sz w:val="20"/>
                <w:szCs w:val="20"/>
              </w:rPr>
            </w:pPr>
            <w:r w:rsidRPr="002B57C1">
              <w:rPr>
                <w:sz w:val="20"/>
                <w:szCs w:val="20"/>
              </w:rPr>
              <w:t>-91,0</w:t>
            </w:r>
          </w:p>
        </w:tc>
        <w:tc>
          <w:tcPr>
            <w:tcW w:w="759" w:type="dxa"/>
            <w:vAlign w:val="center"/>
          </w:tcPr>
          <w:p w14:paraId="73F111D5" w14:textId="77777777" w:rsidR="004171A8" w:rsidRPr="002B57C1" w:rsidRDefault="004171A8" w:rsidP="004171A8">
            <w:pPr>
              <w:jc w:val="center"/>
              <w:rPr>
                <w:sz w:val="20"/>
                <w:szCs w:val="20"/>
              </w:rPr>
            </w:pPr>
            <w:r w:rsidRPr="002B57C1">
              <w:rPr>
                <w:sz w:val="20"/>
                <w:szCs w:val="20"/>
              </w:rPr>
              <w:t>-115,2</w:t>
            </w:r>
          </w:p>
        </w:tc>
      </w:tr>
    </w:tbl>
    <w:p w14:paraId="535B3E35" w14:textId="77777777" w:rsidR="005A71E5" w:rsidRPr="002B57C1" w:rsidRDefault="005A71E5" w:rsidP="00566805">
      <w:pPr>
        <w:spacing w:line="259" w:lineRule="auto"/>
        <w:ind w:firstLine="709"/>
        <w:jc w:val="both"/>
        <w:rPr>
          <w:rFonts w:eastAsia="Calibri"/>
        </w:rPr>
      </w:pPr>
    </w:p>
    <w:p w14:paraId="6E6E5211" w14:textId="77777777" w:rsidR="005A71E5" w:rsidRPr="002B57C1" w:rsidRDefault="005A71E5" w:rsidP="00566805">
      <w:pPr>
        <w:spacing w:line="259" w:lineRule="auto"/>
        <w:ind w:firstLine="709"/>
        <w:jc w:val="both"/>
        <w:rPr>
          <w:rFonts w:eastAsia="Calibri"/>
        </w:rPr>
      </w:pPr>
    </w:p>
    <w:p w14:paraId="194F4CB7" w14:textId="77777777" w:rsidR="006D6151" w:rsidRPr="002B57C1" w:rsidRDefault="006D6151" w:rsidP="006D6151">
      <w:pPr>
        <w:ind w:firstLine="709"/>
        <w:contextualSpacing/>
        <w:jc w:val="both"/>
        <w:rPr>
          <w:rFonts w:eastAsia="Calibri"/>
        </w:rPr>
      </w:pPr>
    </w:p>
    <w:p w14:paraId="123EC9BF" w14:textId="77777777" w:rsidR="00CE4CF9" w:rsidRPr="002B57C1" w:rsidRDefault="00CE4CF9" w:rsidP="006D6151">
      <w:pPr>
        <w:ind w:firstLine="709"/>
        <w:contextualSpacing/>
        <w:jc w:val="right"/>
        <w:rPr>
          <w:rFonts w:eastAsia="Calibri"/>
        </w:rPr>
      </w:pPr>
    </w:p>
    <w:p w14:paraId="0DCE5FE2" w14:textId="77777777" w:rsidR="00566805" w:rsidRPr="002B57C1" w:rsidRDefault="00566805" w:rsidP="006D6151">
      <w:pPr>
        <w:ind w:firstLine="709"/>
        <w:contextualSpacing/>
        <w:jc w:val="right"/>
        <w:rPr>
          <w:rFonts w:eastAsia="Calibri"/>
        </w:rPr>
        <w:sectPr w:rsidR="00566805" w:rsidRPr="002B57C1" w:rsidSect="00634B3B">
          <w:pgSz w:w="11906" w:h="16838"/>
          <w:pgMar w:top="1134" w:right="851" w:bottom="1134" w:left="1418" w:header="709" w:footer="459" w:gutter="0"/>
          <w:cols w:space="708"/>
          <w:titlePg/>
          <w:docGrid w:linePitch="360"/>
        </w:sectPr>
      </w:pPr>
    </w:p>
    <w:p w14:paraId="41411D1F" w14:textId="77777777" w:rsidR="00634B3B" w:rsidRPr="002B57C1" w:rsidRDefault="00634B3B" w:rsidP="001A067A">
      <w:pPr>
        <w:pStyle w:val="10"/>
        <w:spacing w:before="0"/>
        <w:ind w:firstLine="709"/>
        <w:rPr>
          <w:rFonts w:ascii="Times New Roman" w:eastAsia="Calibri" w:hAnsi="Times New Roman" w:cs="Times New Roman"/>
          <w:b/>
          <w:color w:val="auto"/>
          <w:sz w:val="26"/>
          <w:szCs w:val="26"/>
        </w:rPr>
      </w:pPr>
      <w:bookmarkStart w:id="92" w:name="_Toc189573958"/>
      <w:r w:rsidRPr="002B57C1">
        <w:rPr>
          <w:rFonts w:ascii="Times New Roman" w:eastAsia="Calibri" w:hAnsi="Times New Roman" w:cs="Times New Roman"/>
          <w:b/>
          <w:color w:val="auto"/>
          <w:sz w:val="26"/>
          <w:szCs w:val="26"/>
        </w:rPr>
        <w:t>Раздел 17 Модель для расчета программы</w:t>
      </w:r>
      <w:bookmarkEnd w:id="92"/>
    </w:p>
    <w:p w14:paraId="7A06F4B1" w14:textId="77777777" w:rsidR="006D6151" w:rsidRPr="002B57C1" w:rsidRDefault="006D6151" w:rsidP="006D6151">
      <w:pPr>
        <w:pStyle w:val="afd"/>
        <w:spacing w:after="0" w:line="240" w:lineRule="auto"/>
        <w:rPr>
          <w:sz w:val="24"/>
          <w:szCs w:val="24"/>
        </w:rPr>
      </w:pPr>
      <w:r w:rsidRPr="002B57C1">
        <w:rPr>
          <w:sz w:val="24"/>
          <w:szCs w:val="24"/>
        </w:rPr>
        <w:t xml:space="preserve">Для расчета Программы применялась линейная модель. </w:t>
      </w:r>
    </w:p>
    <w:p w14:paraId="77E6209C" w14:textId="77777777" w:rsidR="006D6151" w:rsidRPr="002B57C1" w:rsidRDefault="006D6151" w:rsidP="006D6151">
      <w:pPr>
        <w:pStyle w:val="afd"/>
        <w:spacing w:after="0" w:line="240" w:lineRule="auto"/>
        <w:rPr>
          <w:sz w:val="24"/>
          <w:szCs w:val="24"/>
        </w:rPr>
      </w:pPr>
      <w:r w:rsidRPr="002B57C1">
        <w:rPr>
          <w:sz w:val="24"/>
          <w:szCs w:val="24"/>
        </w:rPr>
        <w:t>Для моделирования инвестиционной деятельности, капитального строительства и реконструкции объектов основных средств, в модели отражены стоимостные характеристики и объемные показатели работ.</w:t>
      </w:r>
    </w:p>
    <w:p w14:paraId="527DF9AE" w14:textId="77777777" w:rsidR="006D6151" w:rsidRPr="002B57C1" w:rsidRDefault="006D6151" w:rsidP="006D6151">
      <w:pPr>
        <w:pStyle w:val="afd"/>
        <w:spacing w:after="0" w:line="240" w:lineRule="auto"/>
        <w:rPr>
          <w:sz w:val="24"/>
          <w:szCs w:val="24"/>
        </w:rPr>
      </w:pPr>
      <w:r w:rsidRPr="002B57C1">
        <w:rPr>
          <w:sz w:val="24"/>
          <w:szCs w:val="24"/>
        </w:rPr>
        <w:t xml:space="preserve">Расчет основных целевых показателей программы проводился исходя из данных, полученных от администрации </w:t>
      </w:r>
      <w:r w:rsidR="00C83083" w:rsidRPr="002B57C1">
        <w:rPr>
          <w:sz w:val="24"/>
          <w:szCs w:val="24"/>
        </w:rPr>
        <w:t>городского поселения</w:t>
      </w:r>
      <w:r w:rsidRPr="002B57C1">
        <w:rPr>
          <w:sz w:val="24"/>
          <w:szCs w:val="24"/>
        </w:rPr>
        <w:t>, ресурсоснабжающих организаций, организаций коммунального комплекса.</w:t>
      </w:r>
    </w:p>
    <w:p w14:paraId="45E06F89" w14:textId="77777777" w:rsidR="00BB081B" w:rsidRPr="002B57C1" w:rsidRDefault="00BB081B" w:rsidP="00BB081B">
      <w:pPr>
        <w:pStyle w:val="afd"/>
        <w:spacing w:after="0" w:line="240" w:lineRule="auto"/>
        <w:rPr>
          <w:sz w:val="24"/>
          <w:szCs w:val="24"/>
        </w:rPr>
      </w:pPr>
      <w:r w:rsidRPr="002B57C1">
        <w:rPr>
          <w:sz w:val="24"/>
          <w:szCs w:val="24"/>
        </w:rPr>
        <w:t>За основу были взяты фактические балансовые показатели по ресурсоснабжению, инженерные характеристики существующего оборудования в соответствии с:</w:t>
      </w:r>
    </w:p>
    <w:p w14:paraId="4E23C71E" w14:textId="77777777" w:rsidR="00BB081B" w:rsidRPr="002B57C1" w:rsidRDefault="00BB081B" w:rsidP="00BB081B">
      <w:pPr>
        <w:pStyle w:val="afd"/>
        <w:numPr>
          <w:ilvl w:val="0"/>
          <w:numId w:val="2"/>
        </w:numPr>
        <w:tabs>
          <w:tab w:val="left" w:pos="1134"/>
        </w:tabs>
        <w:spacing w:after="0" w:line="240" w:lineRule="auto"/>
        <w:ind w:left="0" w:firstLine="709"/>
        <w:rPr>
          <w:sz w:val="24"/>
          <w:szCs w:val="24"/>
        </w:rPr>
      </w:pPr>
      <w:r w:rsidRPr="002B57C1">
        <w:rPr>
          <w:sz w:val="24"/>
          <w:szCs w:val="24"/>
        </w:rPr>
        <w:t>Генеральным планом муниципального образования, разработанным в соответствии с Градостроительным кодексом Российской Федерации;</w:t>
      </w:r>
    </w:p>
    <w:p w14:paraId="4D9A9666" w14:textId="77777777" w:rsidR="00BB081B" w:rsidRPr="002B57C1" w:rsidRDefault="00BB081B" w:rsidP="00BB081B">
      <w:pPr>
        <w:pStyle w:val="afd"/>
        <w:numPr>
          <w:ilvl w:val="0"/>
          <w:numId w:val="2"/>
        </w:numPr>
        <w:tabs>
          <w:tab w:val="left" w:pos="1134"/>
        </w:tabs>
        <w:spacing w:after="0" w:line="240" w:lineRule="auto"/>
        <w:ind w:left="0" w:firstLine="709"/>
        <w:rPr>
          <w:sz w:val="24"/>
          <w:szCs w:val="24"/>
        </w:rPr>
      </w:pPr>
      <w:r w:rsidRPr="002B57C1">
        <w:rPr>
          <w:sz w:val="24"/>
          <w:szCs w:val="24"/>
        </w:rPr>
        <w:t>Схемы теплоснабжения;</w:t>
      </w:r>
    </w:p>
    <w:p w14:paraId="3E88B25A" w14:textId="77777777" w:rsidR="00BB081B" w:rsidRPr="002B57C1" w:rsidRDefault="00BB081B" w:rsidP="00BB081B">
      <w:pPr>
        <w:pStyle w:val="afd"/>
        <w:numPr>
          <w:ilvl w:val="0"/>
          <w:numId w:val="2"/>
        </w:numPr>
        <w:tabs>
          <w:tab w:val="left" w:pos="1134"/>
        </w:tabs>
        <w:spacing w:after="0" w:line="240" w:lineRule="auto"/>
        <w:ind w:left="0" w:firstLine="709"/>
        <w:rPr>
          <w:sz w:val="24"/>
          <w:szCs w:val="24"/>
        </w:rPr>
      </w:pPr>
      <w:r w:rsidRPr="002B57C1">
        <w:rPr>
          <w:sz w:val="24"/>
          <w:szCs w:val="24"/>
        </w:rPr>
        <w:t>Схемы водоснабжения и водоотведения.</w:t>
      </w:r>
    </w:p>
    <w:p w14:paraId="1D2F04BC" w14:textId="77777777" w:rsidR="006D6151" w:rsidRPr="002B57C1" w:rsidRDefault="006D6151" w:rsidP="00134950">
      <w:pPr>
        <w:pStyle w:val="afd"/>
        <w:tabs>
          <w:tab w:val="left" w:pos="1134"/>
        </w:tabs>
        <w:spacing w:after="0" w:line="240" w:lineRule="auto"/>
        <w:rPr>
          <w:sz w:val="24"/>
          <w:szCs w:val="24"/>
        </w:rPr>
      </w:pPr>
      <w:r w:rsidRPr="002B57C1">
        <w:rPr>
          <w:sz w:val="24"/>
          <w:szCs w:val="24"/>
        </w:rPr>
        <w:t>С учетом прогноза были сделаны выводы по сущ</w:t>
      </w:r>
      <w:r w:rsidR="00134950" w:rsidRPr="002B57C1">
        <w:rPr>
          <w:sz w:val="24"/>
          <w:szCs w:val="24"/>
        </w:rPr>
        <w:t xml:space="preserve">ествующему состоянию инженерной </w:t>
      </w:r>
      <w:r w:rsidRPr="002B57C1">
        <w:rPr>
          <w:sz w:val="24"/>
          <w:szCs w:val="24"/>
        </w:rPr>
        <w:t>инфраструктуры, были предложены ме</w:t>
      </w:r>
      <w:r w:rsidR="00134950" w:rsidRPr="002B57C1">
        <w:rPr>
          <w:sz w:val="24"/>
          <w:szCs w:val="24"/>
        </w:rPr>
        <w:t xml:space="preserve">роприятия по совершенствованию, </w:t>
      </w:r>
      <w:r w:rsidRPr="002B57C1">
        <w:rPr>
          <w:sz w:val="24"/>
          <w:szCs w:val="24"/>
        </w:rPr>
        <w:t>модернизации существующих инженерных комплексов.</w:t>
      </w:r>
    </w:p>
    <w:p w14:paraId="2FD55233" w14:textId="77777777" w:rsidR="006D6151" w:rsidRPr="006D6151" w:rsidRDefault="006D6151" w:rsidP="006D6151">
      <w:pPr>
        <w:pStyle w:val="afd"/>
        <w:spacing w:after="0" w:line="240" w:lineRule="auto"/>
        <w:rPr>
          <w:sz w:val="24"/>
          <w:szCs w:val="24"/>
        </w:rPr>
      </w:pPr>
      <w:r w:rsidRPr="002B57C1">
        <w:rPr>
          <w:sz w:val="24"/>
          <w:szCs w:val="24"/>
        </w:rPr>
        <w:t>Все расчёты выполнялись с использованием программы MicrosoftExcel.</w:t>
      </w:r>
    </w:p>
    <w:p w14:paraId="25BF4752" w14:textId="77777777" w:rsidR="006D6151" w:rsidRPr="00634B3B" w:rsidRDefault="006D6151" w:rsidP="00634B3B">
      <w:pPr>
        <w:spacing w:after="160" w:line="259" w:lineRule="auto"/>
        <w:ind w:firstLine="709"/>
        <w:jc w:val="both"/>
        <w:rPr>
          <w:rFonts w:eastAsia="Calibri"/>
          <w:b/>
          <w:sz w:val="28"/>
          <w:szCs w:val="28"/>
        </w:rPr>
      </w:pPr>
    </w:p>
    <w:sectPr w:rsidR="006D6151" w:rsidRPr="00634B3B" w:rsidSect="00634B3B">
      <w:pgSz w:w="11906" w:h="16838"/>
      <w:pgMar w:top="1134" w:right="851" w:bottom="1134" w:left="1418" w:header="709"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4C627" w14:textId="77777777" w:rsidR="003D4132" w:rsidRDefault="003D4132" w:rsidP="004B0026">
      <w:r>
        <w:separator/>
      </w:r>
    </w:p>
  </w:endnote>
  <w:endnote w:type="continuationSeparator" w:id="0">
    <w:p w14:paraId="5F22DF0B" w14:textId="77777777" w:rsidR="003D4132" w:rsidRDefault="003D4132" w:rsidP="004B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Bold">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A00002EF" w:usb1="40000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Bliss Pro">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BalticaC">
    <w:altName w:val="Courier New"/>
    <w:panose1 w:val="00000000000000000000"/>
    <w:charset w:val="00"/>
    <w:family w:val="decorative"/>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BoldItalic">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923365"/>
      <w:docPartObj>
        <w:docPartGallery w:val="Page Numbers (Bottom of Page)"/>
        <w:docPartUnique/>
      </w:docPartObj>
    </w:sdtPr>
    <w:sdtEndPr/>
    <w:sdtContent>
      <w:p w14:paraId="1F6F312A" w14:textId="77777777" w:rsidR="003541F1" w:rsidRDefault="00AF3F13">
        <w:pPr>
          <w:pStyle w:val="ac"/>
          <w:jc w:val="right"/>
        </w:pPr>
        <w:r>
          <w:fldChar w:fldCharType="begin"/>
        </w:r>
        <w:r>
          <w:instrText>PAGE   \* MERGEFORMAT</w:instrText>
        </w:r>
        <w:r>
          <w:fldChar w:fldCharType="separate"/>
        </w:r>
        <w:r w:rsidR="005F3004">
          <w:rPr>
            <w:noProof/>
          </w:rPr>
          <w:t>99</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428754"/>
      <w:docPartObj>
        <w:docPartGallery w:val="Page Numbers (Bottom of Page)"/>
        <w:docPartUnique/>
      </w:docPartObj>
    </w:sdtPr>
    <w:sdtEndPr/>
    <w:sdtContent>
      <w:p w14:paraId="16FB9FF2" w14:textId="77777777" w:rsidR="003541F1" w:rsidRDefault="00AF3F13">
        <w:pPr>
          <w:pStyle w:val="ac"/>
          <w:jc w:val="right"/>
        </w:pPr>
        <w:r>
          <w:fldChar w:fldCharType="begin"/>
        </w:r>
        <w:r>
          <w:instrText>PAGE   \* MERGEFORMAT</w:instrText>
        </w:r>
        <w:r>
          <w:fldChar w:fldCharType="separate"/>
        </w:r>
        <w:r w:rsidR="005F3004">
          <w:rPr>
            <w:noProof/>
          </w:rPr>
          <w:t>104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9BBBF" w14:textId="77777777" w:rsidR="003D4132" w:rsidRDefault="003D4132" w:rsidP="004B0026">
      <w:r>
        <w:separator/>
      </w:r>
    </w:p>
  </w:footnote>
  <w:footnote w:type="continuationSeparator" w:id="0">
    <w:p w14:paraId="562369D6" w14:textId="77777777" w:rsidR="003D4132" w:rsidRDefault="003D4132" w:rsidP="004B0026">
      <w:r>
        <w:continuationSeparator/>
      </w:r>
    </w:p>
  </w:footnote>
  <w:footnote w:id="1">
    <w:p w14:paraId="2C4CEDB2" w14:textId="77777777" w:rsidR="003541F1" w:rsidRPr="009D0FE7" w:rsidRDefault="003541F1" w:rsidP="0076196E">
      <w:pPr>
        <w:pStyle w:val="aff"/>
        <w:jc w:val="both"/>
        <w:rPr>
          <w:rFonts w:ascii="Times New Roman" w:hAnsi="Times New Roman" w:cs="Times New Roman"/>
        </w:rPr>
      </w:pPr>
      <w:r w:rsidRPr="009D0FE7">
        <w:rPr>
          <w:rStyle w:val="aff1"/>
          <w:rFonts w:ascii="Times New Roman" w:hAnsi="Times New Roman" w:cs="Times New Roman"/>
        </w:rPr>
        <w:footnoteRef/>
      </w:r>
      <w:r w:rsidRPr="009D0FE7">
        <w:rPr>
          <w:rFonts w:ascii="Times New Roman" w:hAnsi="Times New Roman" w:cs="Times New Roman"/>
        </w:rPr>
        <w:t xml:space="preserve"> Приказ Минрегиона РФ от 06 мая 2011года №204 «О разработке программ комплексного развития систем коммунальной инфраструктуры муниципальных образований» (вместе с «Методическими рекомендациями по разработке программ комплексного развития систем коммунальной инфраструктуры муниципальных образований»)</w:t>
      </w:r>
    </w:p>
  </w:footnote>
  <w:footnote w:id="2">
    <w:p w14:paraId="1E479F35" w14:textId="77777777" w:rsidR="003541F1" w:rsidRDefault="003541F1" w:rsidP="0076196E">
      <w:pPr>
        <w:pStyle w:val="aff"/>
        <w:jc w:val="both"/>
      </w:pPr>
      <w:r w:rsidRPr="009D0FE7">
        <w:rPr>
          <w:rStyle w:val="aff1"/>
          <w:rFonts w:ascii="Times New Roman" w:hAnsi="Times New Roman" w:cs="Times New Roman"/>
        </w:rPr>
        <w:footnoteRef/>
      </w:r>
      <w:r w:rsidRPr="009D0FE7">
        <w:rPr>
          <w:rFonts w:ascii="Times New Roman" w:hAnsi="Times New Roman" w:cs="Times New Roman"/>
        </w:rPr>
        <w:t xml:space="preserve"> Приказ Минрегиона РФ от 14 апреля 2008го</w:t>
      </w:r>
      <w:r>
        <w:rPr>
          <w:rFonts w:ascii="Times New Roman" w:hAnsi="Times New Roman" w:cs="Times New Roman"/>
        </w:rPr>
        <w:t>да</w:t>
      </w:r>
      <w:r w:rsidRPr="009D0FE7">
        <w:rPr>
          <w:rFonts w:ascii="Times New Roman" w:hAnsi="Times New Roman" w:cs="Times New Roman"/>
        </w:rPr>
        <w:t xml:space="preserve"> №48 «Об утверждении Методики проведения мониторинга выполнения производственных и инвестиционных программ организаций коммунального комплекса»</w:t>
      </w:r>
    </w:p>
  </w:footnote>
  <w:footnote w:id="3">
    <w:p w14:paraId="3CB36A0E" w14:textId="77777777" w:rsidR="003541F1" w:rsidRDefault="003541F1" w:rsidP="00E0304E">
      <w:pPr>
        <w:pStyle w:val="aff"/>
        <w:jc w:val="both"/>
      </w:pPr>
      <w:r w:rsidRPr="00C34F5C">
        <w:rPr>
          <w:rStyle w:val="aff1"/>
          <w:rFonts w:ascii="Times New Roman" w:hAnsi="Times New Roman" w:cs="Times New Roman"/>
        </w:rPr>
        <w:footnoteRef/>
      </w:r>
      <w:r w:rsidRPr="00C34F5C">
        <w:rPr>
          <w:rFonts w:ascii="Times New Roman" w:hAnsi="Times New Roman" w:cs="Times New Roman"/>
        </w:rPr>
        <w:t xml:space="preserve"> Приказ Министерства регионального развития Российской Федерации от 14 апреля 2008года № 48 «Об утверждении методики проведения мониторинга выполнения производственных и инвестиционных программ организаций коммунального комплекса».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006124"/>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894951C"/>
    <w:lvl w:ilvl="0">
      <w:start w:val="1"/>
      <w:numFmt w:val="decimal"/>
      <w:pStyle w:val="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2CC3516"/>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48602202"/>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451217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0687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3C33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CC6ED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3669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4CC0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D411D7"/>
    <w:multiLevelType w:val="hybridMultilevel"/>
    <w:tmpl w:val="1F52DB50"/>
    <w:styleLink w:val="2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4B65E16"/>
    <w:multiLevelType w:val="hybridMultilevel"/>
    <w:tmpl w:val="0B700258"/>
    <w:lvl w:ilvl="0" w:tplc="44AA8342">
      <w:start w:val="1"/>
      <w:numFmt w:val="bullet"/>
      <w:pStyle w:val="a"/>
      <w:lvlText w:val="-"/>
      <w:lvlJc w:val="left"/>
      <w:pPr>
        <w:ind w:left="6314" w:hanging="360"/>
      </w:pPr>
      <w:rPr>
        <w:rFonts w:ascii="Courier New" w:hAnsi="Courier New"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0A505035"/>
    <w:multiLevelType w:val="hybridMultilevel"/>
    <w:tmpl w:val="AE4C41B2"/>
    <w:lvl w:ilvl="0" w:tplc="3FCCEE14">
      <w:start w:val="1"/>
      <w:numFmt w:val="bullet"/>
      <w:pStyle w:val="50"/>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C0730B"/>
    <w:multiLevelType w:val="hybridMultilevel"/>
    <w:tmpl w:val="40DCB3A8"/>
    <w:lvl w:ilvl="0" w:tplc="E0664170">
      <w:start w:val="1"/>
      <w:numFmt w:val="decimal"/>
      <w:lvlText w:val="%1)"/>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EE1725B"/>
    <w:multiLevelType w:val="hybridMultilevel"/>
    <w:tmpl w:val="AB7C3E52"/>
    <w:lvl w:ilvl="0" w:tplc="0419000D">
      <w:start w:val="1"/>
      <w:numFmt w:val="bullet"/>
      <w:pStyle w:val="21"/>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75B34C1"/>
    <w:multiLevelType w:val="multilevel"/>
    <w:tmpl w:val="586EE32C"/>
    <w:lvl w:ilvl="0">
      <w:start w:val="1"/>
      <w:numFmt w:val="decimal"/>
      <w:lvlText w:val="%1"/>
      <w:lvlJc w:val="left"/>
      <w:pPr>
        <w:ind w:left="1211" w:hanging="390"/>
      </w:pPr>
      <w:rPr>
        <w:rFonts w:hint="default"/>
        <w:lang w:val="ru-RU" w:eastAsia="en-US" w:bidi="ar-SA"/>
      </w:rPr>
    </w:lvl>
    <w:lvl w:ilvl="1">
      <w:start w:val="1"/>
      <w:numFmt w:val="decimal"/>
      <w:lvlText w:val="%1.%2."/>
      <w:lvlJc w:val="left"/>
      <w:pPr>
        <w:ind w:left="1211" w:hanging="390"/>
        <w:jc w:val="right"/>
      </w:pPr>
      <w:rPr>
        <w:rFonts w:hint="default"/>
        <w:b/>
        <w:bCs/>
        <w:w w:val="99"/>
        <w:lang w:val="ru-RU" w:eastAsia="en-US" w:bidi="ar-SA"/>
      </w:rPr>
    </w:lvl>
    <w:lvl w:ilvl="2">
      <w:start w:val="1"/>
      <w:numFmt w:val="decimal"/>
      <w:lvlText w:val="%1.%2.%3."/>
      <w:lvlJc w:val="left"/>
      <w:pPr>
        <w:ind w:left="533" w:hanging="1063"/>
        <w:jc w:val="right"/>
      </w:pPr>
      <w:rPr>
        <w:rFonts w:hint="default"/>
        <w:b/>
        <w:bCs/>
        <w:w w:val="99"/>
        <w:sz w:val="26"/>
        <w:szCs w:val="26"/>
        <w:lang w:val="ru-RU" w:eastAsia="en-US" w:bidi="ar-SA"/>
      </w:rPr>
    </w:lvl>
    <w:lvl w:ilvl="3">
      <w:numFmt w:val="bullet"/>
      <w:lvlText w:val="•"/>
      <w:lvlJc w:val="left"/>
      <w:pPr>
        <w:ind w:left="1900" w:hanging="1063"/>
      </w:pPr>
      <w:rPr>
        <w:rFonts w:hint="default"/>
        <w:lang w:val="ru-RU" w:eastAsia="en-US" w:bidi="ar-SA"/>
      </w:rPr>
    </w:lvl>
    <w:lvl w:ilvl="4">
      <w:numFmt w:val="bullet"/>
      <w:lvlText w:val="•"/>
      <w:lvlJc w:val="left"/>
      <w:pPr>
        <w:ind w:left="3138" w:hanging="1063"/>
      </w:pPr>
      <w:rPr>
        <w:rFonts w:hint="default"/>
        <w:lang w:val="ru-RU" w:eastAsia="en-US" w:bidi="ar-SA"/>
      </w:rPr>
    </w:lvl>
    <w:lvl w:ilvl="5">
      <w:numFmt w:val="bullet"/>
      <w:lvlText w:val="•"/>
      <w:lvlJc w:val="left"/>
      <w:pPr>
        <w:ind w:left="4377" w:hanging="1063"/>
      </w:pPr>
      <w:rPr>
        <w:rFonts w:hint="default"/>
        <w:lang w:val="ru-RU" w:eastAsia="en-US" w:bidi="ar-SA"/>
      </w:rPr>
    </w:lvl>
    <w:lvl w:ilvl="6">
      <w:numFmt w:val="bullet"/>
      <w:lvlText w:val="•"/>
      <w:lvlJc w:val="left"/>
      <w:pPr>
        <w:ind w:left="5616" w:hanging="1063"/>
      </w:pPr>
      <w:rPr>
        <w:rFonts w:hint="default"/>
        <w:lang w:val="ru-RU" w:eastAsia="en-US" w:bidi="ar-SA"/>
      </w:rPr>
    </w:lvl>
    <w:lvl w:ilvl="7">
      <w:numFmt w:val="bullet"/>
      <w:lvlText w:val="•"/>
      <w:lvlJc w:val="left"/>
      <w:pPr>
        <w:ind w:left="6854" w:hanging="1063"/>
      </w:pPr>
      <w:rPr>
        <w:rFonts w:hint="default"/>
        <w:lang w:val="ru-RU" w:eastAsia="en-US" w:bidi="ar-SA"/>
      </w:rPr>
    </w:lvl>
    <w:lvl w:ilvl="8">
      <w:numFmt w:val="bullet"/>
      <w:lvlText w:val="•"/>
      <w:lvlJc w:val="left"/>
      <w:pPr>
        <w:ind w:left="8093" w:hanging="1063"/>
      </w:pPr>
      <w:rPr>
        <w:rFonts w:hint="default"/>
        <w:lang w:val="ru-RU" w:eastAsia="en-US" w:bidi="ar-SA"/>
      </w:rPr>
    </w:lvl>
  </w:abstractNum>
  <w:abstractNum w:abstractNumId="16" w15:restartNumberingAfterBreak="0">
    <w:nsid w:val="1E6D76CD"/>
    <w:multiLevelType w:val="hybridMultilevel"/>
    <w:tmpl w:val="630C38C0"/>
    <w:lvl w:ilvl="0" w:tplc="CAE0AF4C">
      <w:start w:val="1"/>
      <w:numFmt w:val="decimal"/>
      <w:lvlText w:val="%1."/>
      <w:lvlJc w:val="left"/>
      <w:pPr>
        <w:ind w:left="333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941CE0"/>
    <w:multiLevelType w:val="multilevel"/>
    <w:tmpl w:val="99EA19AE"/>
    <w:lvl w:ilvl="0">
      <w:start w:val="7"/>
      <w:numFmt w:val="decimal"/>
      <w:pStyle w:val="a0"/>
      <w:lvlText w:val="%1."/>
      <w:lvlJc w:val="left"/>
      <w:pPr>
        <w:tabs>
          <w:tab w:val="num" w:pos="720"/>
        </w:tabs>
        <w:ind w:left="0" w:firstLine="0"/>
      </w:pPr>
      <w:rPr>
        <w:rFonts w:cs="Times New Roman"/>
      </w:rPr>
    </w:lvl>
    <w:lvl w:ilvl="1">
      <w:start w:val="1"/>
      <w:numFmt w:val="decimal"/>
      <w:lvlText w:val="%1.%2."/>
      <w:lvlJc w:val="left"/>
      <w:pPr>
        <w:tabs>
          <w:tab w:val="num" w:pos="567"/>
        </w:tabs>
        <w:ind w:left="0" w:firstLine="0"/>
      </w:pPr>
      <w:rPr>
        <w:rFonts w:cs="Times New Roman"/>
      </w:rPr>
    </w:lvl>
    <w:lvl w:ilvl="2">
      <w:start w:val="1"/>
      <w:numFmt w:val="decimal"/>
      <w:lvlText w:val="%1.%2.%3."/>
      <w:lvlJc w:val="left"/>
      <w:pPr>
        <w:tabs>
          <w:tab w:val="num" w:pos="2220"/>
        </w:tabs>
        <w:ind w:left="2220" w:hanging="1500"/>
      </w:pPr>
      <w:rPr>
        <w:rFonts w:cs="Times New Roman"/>
      </w:rPr>
    </w:lvl>
    <w:lvl w:ilvl="3">
      <w:start w:val="1"/>
      <w:numFmt w:val="decimal"/>
      <w:lvlText w:val="%1.%2.%3.%4."/>
      <w:lvlJc w:val="left"/>
      <w:pPr>
        <w:tabs>
          <w:tab w:val="num" w:pos="2580"/>
        </w:tabs>
        <w:ind w:left="2580" w:hanging="1500"/>
      </w:pPr>
      <w:rPr>
        <w:rFonts w:cs="Times New Roman"/>
      </w:rPr>
    </w:lvl>
    <w:lvl w:ilvl="4">
      <w:start w:val="1"/>
      <w:numFmt w:val="decimal"/>
      <w:lvlText w:val="%1.%2.%3.%4.%5."/>
      <w:lvlJc w:val="left"/>
      <w:pPr>
        <w:tabs>
          <w:tab w:val="num" w:pos="2940"/>
        </w:tabs>
        <w:ind w:left="2940" w:hanging="1500"/>
      </w:pPr>
      <w:rPr>
        <w:rFonts w:cs="Times New Roman"/>
      </w:rPr>
    </w:lvl>
    <w:lvl w:ilvl="5">
      <w:start w:val="1"/>
      <w:numFmt w:val="decimal"/>
      <w:lvlText w:val="%1.%2.%3.%4.%5.%6."/>
      <w:lvlJc w:val="left"/>
      <w:pPr>
        <w:tabs>
          <w:tab w:val="num" w:pos="3300"/>
        </w:tabs>
        <w:ind w:left="3300" w:hanging="150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8" w15:restartNumberingAfterBreak="0">
    <w:nsid w:val="255150EF"/>
    <w:multiLevelType w:val="hybridMultilevel"/>
    <w:tmpl w:val="5EBA63AC"/>
    <w:lvl w:ilvl="0" w:tplc="AB1CE8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A955302"/>
    <w:multiLevelType w:val="hybridMultilevel"/>
    <w:tmpl w:val="2FFC568C"/>
    <w:lvl w:ilvl="0" w:tplc="3B1AE17A">
      <w:start w:val="1"/>
      <w:numFmt w:val="bullet"/>
      <w:lvlText w:val=""/>
      <w:lvlJc w:val="left"/>
      <w:pPr>
        <w:ind w:left="1429" w:hanging="360"/>
      </w:pPr>
      <w:rPr>
        <w:rFonts w:ascii="Symbol" w:hAnsi="Symbol" w:hint="default"/>
        <w:b w:val="0"/>
        <w:bCs w:val="0"/>
        <w:i w:val="0"/>
        <w:iCs w:val="0"/>
        <w:w w:val="100"/>
        <w:sz w:val="18"/>
        <w:szCs w:val="1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C65692D"/>
    <w:multiLevelType w:val="hybridMultilevel"/>
    <w:tmpl w:val="6814621E"/>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9048C2"/>
    <w:multiLevelType w:val="hybridMultilevel"/>
    <w:tmpl w:val="DAC2D6D8"/>
    <w:lvl w:ilvl="0" w:tplc="04190001">
      <w:start w:val="1"/>
      <w:numFmt w:val="bullet"/>
      <w:pStyle w:val="22"/>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83050A"/>
    <w:multiLevelType w:val="hybridMultilevel"/>
    <w:tmpl w:val="051A2814"/>
    <w:lvl w:ilvl="0" w:tplc="C7F20E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9190ADC"/>
    <w:multiLevelType w:val="hybridMultilevel"/>
    <w:tmpl w:val="73BC94CA"/>
    <w:lvl w:ilvl="0" w:tplc="9C86390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F21627"/>
    <w:multiLevelType w:val="hybridMultilevel"/>
    <w:tmpl w:val="19A89A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51E7D84"/>
    <w:multiLevelType w:val="hybridMultilevel"/>
    <w:tmpl w:val="EAE4C1F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75B6AE4"/>
    <w:multiLevelType w:val="hybridMultilevel"/>
    <w:tmpl w:val="EBC699C4"/>
    <w:lvl w:ilvl="0" w:tplc="88AA58B6">
      <w:start w:val="1"/>
      <w:numFmt w:val="bullet"/>
      <w:pStyle w:val="a1"/>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67655154"/>
    <w:multiLevelType w:val="hybridMultilevel"/>
    <w:tmpl w:val="0A00F37A"/>
    <w:lvl w:ilvl="0" w:tplc="04190001">
      <w:start w:val="1"/>
      <w:numFmt w:val="bullet"/>
      <w:pStyle w:val="40"/>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7A7117"/>
    <w:multiLevelType w:val="hybridMultilevel"/>
    <w:tmpl w:val="B6C07C84"/>
    <w:lvl w:ilvl="0" w:tplc="0419000D">
      <w:start w:val="1"/>
      <w:numFmt w:val="bullet"/>
      <w:pStyle w:val="30"/>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F82B18"/>
    <w:multiLevelType w:val="multilevel"/>
    <w:tmpl w:val="4C4A1DA0"/>
    <w:lvl w:ilvl="0">
      <w:start w:val="1"/>
      <w:numFmt w:val="decimal"/>
      <w:pStyle w:val="1"/>
      <w:lvlText w:val="%1"/>
      <w:lvlJc w:val="left"/>
      <w:pPr>
        <w:ind w:left="720" w:hanging="360"/>
      </w:pPr>
      <w:rPr>
        <w:rFonts w:hint="default"/>
        <w:color w:val="auto"/>
        <w:sz w:val="28"/>
      </w:rPr>
    </w:lvl>
    <w:lvl w:ilvl="1">
      <w:start w:val="1"/>
      <w:numFmt w:val="decimal"/>
      <w:pStyle w:val="11"/>
      <w:isLgl/>
      <w:lvlText w:val="%1.%2"/>
      <w:lvlJc w:val="left"/>
      <w:pPr>
        <w:ind w:left="610" w:hanging="468"/>
      </w:pPr>
      <w:rPr>
        <w:rFonts w:eastAsia="Arial Unicode MS" w:cs="Arial Unicode MS" w:hint="default"/>
        <w:b/>
      </w:rPr>
    </w:lvl>
    <w:lvl w:ilvl="2">
      <w:start w:val="1"/>
      <w:numFmt w:val="decimal"/>
      <w:pStyle w:val="111"/>
      <w:isLgl/>
      <w:lvlText w:val="%1.%2.%3."/>
      <w:lvlJc w:val="left"/>
      <w:pPr>
        <w:ind w:left="1080" w:hanging="720"/>
      </w:pPr>
      <w:rPr>
        <w:rFonts w:eastAsia="Arial Unicode MS" w:cs="Arial Unicode MS" w:hint="default"/>
        <w:b/>
      </w:rPr>
    </w:lvl>
    <w:lvl w:ilvl="3">
      <w:start w:val="1"/>
      <w:numFmt w:val="decimal"/>
      <w:lvlRestart w:val="1"/>
      <w:pStyle w:val="a2"/>
      <w:isLgl/>
      <w:lvlText w:val="Рисунок %1.%4"/>
      <w:lvlJc w:val="left"/>
      <w:pPr>
        <w:ind w:left="1080" w:hanging="720"/>
      </w:pPr>
      <w:rPr>
        <w:rFonts w:eastAsia="Arial Unicode MS" w:cs="Arial Unicode MS" w:hint="default"/>
        <w:b w:val="0"/>
        <w:sz w:val="26"/>
        <w:szCs w:val="26"/>
      </w:rPr>
    </w:lvl>
    <w:lvl w:ilvl="4">
      <w:start w:val="1"/>
      <w:numFmt w:val="decimal"/>
      <w:lvlRestart w:val="1"/>
      <w:pStyle w:val="a3"/>
      <w:isLgl/>
      <w:lvlText w:val="Таблица %1.%5 - "/>
      <w:lvlJc w:val="left"/>
      <w:pPr>
        <w:ind w:left="1648"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ind w:left="1440" w:hanging="1080"/>
      </w:pPr>
      <w:rPr>
        <w:rFonts w:eastAsia="Arial Unicode MS" w:cs="Arial Unicode MS" w:hint="default"/>
        <w:b/>
      </w:rPr>
    </w:lvl>
    <w:lvl w:ilvl="6">
      <w:start w:val="1"/>
      <w:numFmt w:val="decimal"/>
      <w:lvlRestart w:val="4"/>
      <w:isLgl/>
      <w:lvlText w:val="Таблица %1.%7"/>
      <w:lvlJc w:val="left"/>
      <w:pPr>
        <w:ind w:left="1800" w:hanging="1440"/>
      </w:pPr>
      <w:rPr>
        <w:rFonts w:eastAsia="Arial Unicode MS" w:cs="Arial Unicode MS" w:hint="default"/>
        <w:b/>
      </w:rPr>
    </w:lvl>
    <w:lvl w:ilvl="7">
      <w:start w:val="1"/>
      <w:numFmt w:val="decimal"/>
      <w:isLgl/>
      <w:lvlText w:val="%1.%2.%3.%4.%5.%6.%7.%8."/>
      <w:lvlJc w:val="left"/>
      <w:pPr>
        <w:ind w:left="1800" w:hanging="1440"/>
      </w:pPr>
      <w:rPr>
        <w:rFonts w:eastAsia="Arial Unicode MS" w:cs="Arial Unicode MS" w:hint="default"/>
        <w:b/>
      </w:rPr>
    </w:lvl>
    <w:lvl w:ilvl="8">
      <w:start w:val="1"/>
      <w:numFmt w:val="decimal"/>
      <w:isLgl/>
      <w:lvlText w:val="%1.%2.%3.%4.%5.%6.%7.%8.%9."/>
      <w:lvlJc w:val="left"/>
      <w:pPr>
        <w:ind w:left="2160" w:hanging="1800"/>
      </w:pPr>
      <w:rPr>
        <w:rFonts w:eastAsia="Arial Unicode MS" w:cs="Arial Unicode MS" w:hint="default"/>
        <w:b/>
      </w:rPr>
    </w:lvl>
  </w:abstractNum>
  <w:abstractNum w:abstractNumId="30" w15:restartNumberingAfterBreak="0">
    <w:nsid w:val="6E464442"/>
    <w:multiLevelType w:val="hybridMultilevel"/>
    <w:tmpl w:val="BF5CCD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A765851"/>
    <w:multiLevelType w:val="hybridMultilevel"/>
    <w:tmpl w:val="C9E6F0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0"/>
  </w:num>
  <w:num w:numId="3">
    <w:abstractNumId w:val="29"/>
  </w:num>
  <w:num w:numId="4">
    <w:abstractNumId w:val="30"/>
  </w:num>
  <w:num w:numId="5">
    <w:abstractNumId w:val="17"/>
  </w:num>
  <w:num w:numId="6">
    <w:abstractNumId w:val="21"/>
  </w:num>
  <w:num w:numId="7">
    <w:abstractNumId w:val="28"/>
  </w:num>
  <w:num w:numId="8">
    <w:abstractNumId w:val="27"/>
  </w:num>
  <w:num w:numId="9">
    <w:abstractNumId w:val="12"/>
  </w:num>
  <w:num w:numId="10">
    <w:abstractNumId w:val="3"/>
    <w:lvlOverride w:ilvl="0">
      <w:startOverride w:val="1"/>
    </w:lvlOverride>
  </w:num>
  <w:num w:numId="11">
    <w:abstractNumId w:val="2"/>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22"/>
  </w:num>
  <w:num w:numId="15">
    <w:abstractNumId w:val="26"/>
  </w:num>
  <w:num w:numId="16">
    <w:abstractNumId w:val="14"/>
  </w:num>
  <w:num w:numId="17">
    <w:abstractNumId w:val="24"/>
  </w:num>
  <w:num w:numId="18">
    <w:abstractNumId w:val="18"/>
  </w:num>
  <w:num w:numId="19">
    <w:abstractNumId w:val="11"/>
  </w:num>
  <w:num w:numId="20">
    <w:abstractNumId w:val="19"/>
  </w:num>
  <w:num w:numId="21">
    <w:abstractNumId w:val="15"/>
  </w:num>
  <w:num w:numId="22">
    <w:abstractNumId w:val="16"/>
  </w:num>
  <w:num w:numId="23">
    <w:abstractNumId w:val="31"/>
  </w:num>
  <w:num w:numId="24">
    <w:abstractNumId w:val="23"/>
  </w:num>
  <w:num w:numId="25">
    <w:abstractNumId w:val="25"/>
  </w:num>
  <w:num w:numId="26">
    <w:abstractNumId w:val="13"/>
  </w:num>
  <w:num w:numId="27">
    <w:abstractNumId w:val="3"/>
  </w:num>
  <w:num w:numId="28">
    <w:abstractNumId w:val="2"/>
  </w:num>
  <w:num w:numId="29">
    <w:abstractNumId w:val="1"/>
  </w:num>
  <w:num w:numId="30">
    <w:abstractNumId w:val="0"/>
  </w:num>
  <w:num w:numId="31">
    <w:abstractNumId w:val="9"/>
  </w:num>
  <w:num w:numId="32">
    <w:abstractNumId w:val="8"/>
  </w:num>
  <w:num w:numId="33">
    <w:abstractNumId w:val="7"/>
  </w:num>
  <w:num w:numId="34">
    <w:abstractNumId w:val="6"/>
  </w:num>
  <w:num w:numId="35">
    <w:abstractNumId w:val="5"/>
  </w:num>
  <w:num w:numId="3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0026"/>
    <w:rsid w:val="00003DC2"/>
    <w:rsid w:val="000062C1"/>
    <w:rsid w:val="00011470"/>
    <w:rsid w:val="00013285"/>
    <w:rsid w:val="00013770"/>
    <w:rsid w:val="00016DE1"/>
    <w:rsid w:val="00017EA2"/>
    <w:rsid w:val="00021572"/>
    <w:rsid w:val="00022FAA"/>
    <w:rsid w:val="0002366A"/>
    <w:rsid w:val="00024E56"/>
    <w:rsid w:val="0002772F"/>
    <w:rsid w:val="00027FBD"/>
    <w:rsid w:val="00030B4C"/>
    <w:rsid w:val="00030F24"/>
    <w:rsid w:val="00032493"/>
    <w:rsid w:val="00036CA4"/>
    <w:rsid w:val="00040DED"/>
    <w:rsid w:val="0004193D"/>
    <w:rsid w:val="00043754"/>
    <w:rsid w:val="00043A8C"/>
    <w:rsid w:val="000519E1"/>
    <w:rsid w:val="00053349"/>
    <w:rsid w:val="00055E1E"/>
    <w:rsid w:val="000617BB"/>
    <w:rsid w:val="00063E25"/>
    <w:rsid w:val="000650A6"/>
    <w:rsid w:val="00065493"/>
    <w:rsid w:val="000674BC"/>
    <w:rsid w:val="00070B40"/>
    <w:rsid w:val="00070DC6"/>
    <w:rsid w:val="0007199E"/>
    <w:rsid w:val="00073F9E"/>
    <w:rsid w:val="000760DD"/>
    <w:rsid w:val="00076932"/>
    <w:rsid w:val="00080E2C"/>
    <w:rsid w:val="000824BE"/>
    <w:rsid w:val="0008284E"/>
    <w:rsid w:val="00083EF8"/>
    <w:rsid w:val="000915F5"/>
    <w:rsid w:val="00091D9C"/>
    <w:rsid w:val="00092506"/>
    <w:rsid w:val="0009270A"/>
    <w:rsid w:val="000976E9"/>
    <w:rsid w:val="000A2D31"/>
    <w:rsid w:val="000A2FF2"/>
    <w:rsid w:val="000A39FF"/>
    <w:rsid w:val="000A4B72"/>
    <w:rsid w:val="000B0F68"/>
    <w:rsid w:val="000B16BC"/>
    <w:rsid w:val="000B3634"/>
    <w:rsid w:val="000B4570"/>
    <w:rsid w:val="000B76A1"/>
    <w:rsid w:val="000B7835"/>
    <w:rsid w:val="000C0921"/>
    <w:rsid w:val="000C0BB6"/>
    <w:rsid w:val="000C4EEC"/>
    <w:rsid w:val="000C51E9"/>
    <w:rsid w:val="000C5EAA"/>
    <w:rsid w:val="000C6546"/>
    <w:rsid w:val="000D2C24"/>
    <w:rsid w:val="000D3F17"/>
    <w:rsid w:val="000D49BA"/>
    <w:rsid w:val="000D5CC7"/>
    <w:rsid w:val="000D7560"/>
    <w:rsid w:val="000D7CA6"/>
    <w:rsid w:val="000E0E90"/>
    <w:rsid w:val="000E14DF"/>
    <w:rsid w:val="000E2064"/>
    <w:rsid w:val="000E2B2A"/>
    <w:rsid w:val="000E3831"/>
    <w:rsid w:val="000E77BD"/>
    <w:rsid w:val="000F0E9F"/>
    <w:rsid w:val="000F0EEB"/>
    <w:rsid w:val="000F10FD"/>
    <w:rsid w:val="000F2F2A"/>
    <w:rsid w:val="000F5226"/>
    <w:rsid w:val="00102317"/>
    <w:rsid w:val="00102BD5"/>
    <w:rsid w:val="00102E28"/>
    <w:rsid w:val="00103AEF"/>
    <w:rsid w:val="00105609"/>
    <w:rsid w:val="00107978"/>
    <w:rsid w:val="00107BA5"/>
    <w:rsid w:val="00107E29"/>
    <w:rsid w:val="001136AF"/>
    <w:rsid w:val="0011391C"/>
    <w:rsid w:val="00114E22"/>
    <w:rsid w:val="0011506A"/>
    <w:rsid w:val="001162C8"/>
    <w:rsid w:val="00116BE3"/>
    <w:rsid w:val="001209F7"/>
    <w:rsid w:val="001259F7"/>
    <w:rsid w:val="00127499"/>
    <w:rsid w:val="001276A8"/>
    <w:rsid w:val="001306B4"/>
    <w:rsid w:val="00134950"/>
    <w:rsid w:val="00134FD6"/>
    <w:rsid w:val="00136675"/>
    <w:rsid w:val="00136E90"/>
    <w:rsid w:val="001377FD"/>
    <w:rsid w:val="00145C6C"/>
    <w:rsid w:val="0014735A"/>
    <w:rsid w:val="00147556"/>
    <w:rsid w:val="00147D33"/>
    <w:rsid w:val="00147DE3"/>
    <w:rsid w:val="00151071"/>
    <w:rsid w:val="0015164E"/>
    <w:rsid w:val="00153975"/>
    <w:rsid w:val="00153A90"/>
    <w:rsid w:val="001545F1"/>
    <w:rsid w:val="0015698B"/>
    <w:rsid w:val="0015774B"/>
    <w:rsid w:val="00161BB8"/>
    <w:rsid w:val="00161CB5"/>
    <w:rsid w:val="00161E18"/>
    <w:rsid w:val="00163774"/>
    <w:rsid w:val="00164B0E"/>
    <w:rsid w:val="00164E9F"/>
    <w:rsid w:val="0016532D"/>
    <w:rsid w:val="00170168"/>
    <w:rsid w:val="0017346B"/>
    <w:rsid w:val="0017351C"/>
    <w:rsid w:val="001753C1"/>
    <w:rsid w:val="00175D08"/>
    <w:rsid w:val="00175D0C"/>
    <w:rsid w:val="00181771"/>
    <w:rsid w:val="00182586"/>
    <w:rsid w:val="00184136"/>
    <w:rsid w:val="001858CB"/>
    <w:rsid w:val="001864AB"/>
    <w:rsid w:val="00190D1F"/>
    <w:rsid w:val="00190DFE"/>
    <w:rsid w:val="001920E1"/>
    <w:rsid w:val="001936D0"/>
    <w:rsid w:val="001950DA"/>
    <w:rsid w:val="00195408"/>
    <w:rsid w:val="001979A3"/>
    <w:rsid w:val="001A067A"/>
    <w:rsid w:val="001A075E"/>
    <w:rsid w:val="001A0F8E"/>
    <w:rsid w:val="001A2DDA"/>
    <w:rsid w:val="001A3375"/>
    <w:rsid w:val="001A4628"/>
    <w:rsid w:val="001B0369"/>
    <w:rsid w:val="001B0F75"/>
    <w:rsid w:val="001B78F3"/>
    <w:rsid w:val="001C03A2"/>
    <w:rsid w:val="001C4BFC"/>
    <w:rsid w:val="001C60DF"/>
    <w:rsid w:val="001C646F"/>
    <w:rsid w:val="001C7C62"/>
    <w:rsid w:val="001D0066"/>
    <w:rsid w:val="001D3213"/>
    <w:rsid w:val="001D492B"/>
    <w:rsid w:val="001D5A38"/>
    <w:rsid w:val="001E0FC0"/>
    <w:rsid w:val="001E3A4B"/>
    <w:rsid w:val="001E5BA7"/>
    <w:rsid w:val="001E6D57"/>
    <w:rsid w:val="001E767B"/>
    <w:rsid w:val="001F2A84"/>
    <w:rsid w:val="001F5776"/>
    <w:rsid w:val="001F7163"/>
    <w:rsid w:val="00202B21"/>
    <w:rsid w:val="00206EA9"/>
    <w:rsid w:val="002161A8"/>
    <w:rsid w:val="00216834"/>
    <w:rsid w:val="00217FB0"/>
    <w:rsid w:val="00223522"/>
    <w:rsid w:val="00225C49"/>
    <w:rsid w:val="00233A7D"/>
    <w:rsid w:val="00237FE5"/>
    <w:rsid w:val="00240BCC"/>
    <w:rsid w:val="0024289B"/>
    <w:rsid w:val="002442F2"/>
    <w:rsid w:val="00244965"/>
    <w:rsid w:val="00244B30"/>
    <w:rsid w:val="002462A5"/>
    <w:rsid w:val="00250DE8"/>
    <w:rsid w:val="00253B62"/>
    <w:rsid w:val="00253E9B"/>
    <w:rsid w:val="0025417D"/>
    <w:rsid w:val="002544B5"/>
    <w:rsid w:val="00254943"/>
    <w:rsid w:val="00254986"/>
    <w:rsid w:val="002557E0"/>
    <w:rsid w:val="002558F0"/>
    <w:rsid w:val="00260381"/>
    <w:rsid w:val="00260D29"/>
    <w:rsid w:val="00262CB3"/>
    <w:rsid w:val="00266595"/>
    <w:rsid w:val="0027436D"/>
    <w:rsid w:val="00274B43"/>
    <w:rsid w:val="00275317"/>
    <w:rsid w:val="002755D0"/>
    <w:rsid w:val="00276E26"/>
    <w:rsid w:val="0028076F"/>
    <w:rsid w:val="00280EC7"/>
    <w:rsid w:val="00281A4B"/>
    <w:rsid w:val="002826BA"/>
    <w:rsid w:val="002848AC"/>
    <w:rsid w:val="00285166"/>
    <w:rsid w:val="00286CE6"/>
    <w:rsid w:val="00290829"/>
    <w:rsid w:val="00292ADD"/>
    <w:rsid w:val="00293FF7"/>
    <w:rsid w:val="00295D45"/>
    <w:rsid w:val="0029603F"/>
    <w:rsid w:val="0029666F"/>
    <w:rsid w:val="00296B82"/>
    <w:rsid w:val="00297262"/>
    <w:rsid w:val="002A1281"/>
    <w:rsid w:val="002A14E0"/>
    <w:rsid w:val="002A3431"/>
    <w:rsid w:val="002B308C"/>
    <w:rsid w:val="002B57C1"/>
    <w:rsid w:val="002B6307"/>
    <w:rsid w:val="002C101A"/>
    <w:rsid w:val="002C3B1F"/>
    <w:rsid w:val="002C73AF"/>
    <w:rsid w:val="002D039B"/>
    <w:rsid w:val="002D0C87"/>
    <w:rsid w:val="002D2E46"/>
    <w:rsid w:val="002E02BB"/>
    <w:rsid w:val="002E03B8"/>
    <w:rsid w:val="002E0D4A"/>
    <w:rsid w:val="002E5A5B"/>
    <w:rsid w:val="002E6DC3"/>
    <w:rsid w:val="002E7D92"/>
    <w:rsid w:val="002F09A2"/>
    <w:rsid w:val="002F2644"/>
    <w:rsid w:val="002F704C"/>
    <w:rsid w:val="00301B74"/>
    <w:rsid w:val="00302FEE"/>
    <w:rsid w:val="00304598"/>
    <w:rsid w:val="00305775"/>
    <w:rsid w:val="003058C5"/>
    <w:rsid w:val="00306203"/>
    <w:rsid w:val="0031159D"/>
    <w:rsid w:val="00312076"/>
    <w:rsid w:val="0031230E"/>
    <w:rsid w:val="00312536"/>
    <w:rsid w:val="00314EDD"/>
    <w:rsid w:val="00315FC7"/>
    <w:rsid w:val="00316215"/>
    <w:rsid w:val="00316D9C"/>
    <w:rsid w:val="00316F20"/>
    <w:rsid w:val="003170B2"/>
    <w:rsid w:val="0032036F"/>
    <w:rsid w:val="00320E37"/>
    <w:rsid w:val="00323907"/>
    <w:rsid w:val="0033016C"/>
    <w:rsid w:val="003309AF"/>
    <w:rsid w:val="00331352"/>
    <w:rsid w:val="00332BD3"/>
    <w:rsid w:val="00333664"/>
    <w:rsid w:val="003336ED"/>
    <w:rsid w:val="00333A51"/>
    <w:rsid w:val="00337CEA"/>
    <w:rsid w:val="003425E9"/>
    <w:rsid w:val="00342E68"/>
    <w:rsid w:val="00343B8E"/>
    <w:rsid w:val="00345CAC"/>
    <w:rsid w:val="00350736"/>
    <w:rsid w:val="00350BB6"/>
    <w:rsid w:val="00350F00"/>
    <w:rsid w:val="003541F1"/>
    <w:rsid w:val="00355216"/>
    <w:rsid w:val="00362BD6"/>
    <w:rsid w:val="00362DB4"/>
    <w:rsid w:val="00366BDC"/>
    <w:rsid w:val="00367BC5"/>
    <w:rsid w:val="0037036B"/>
    <w:rsid w:val="003717A6"/>
    <w:rsid w:val="00374AA5"/>
    <w:rsid w:val="00375CBA"/>
    <w:rsid w:val="00376FA0"/>
    <w:rsid w:val="003842CF"/>
    <w:rsid w:val="00384EB1"/>
    <w:rsid w:val="003874AB"/>
    <w:rsid w:val="00387A07"/>
    <w:rsid w:val="00387AF1"/>
    <w:rsid w:val="00387F75"/>
    <w:rsid w:val="00391697"/>
    <w:rsid w:val="00391E7A"/>
    <w:rsid w:val="00393BAC"/>
    <w:rsid w:val="00395888"/>
    <w:rsid w:val="00396D6C"/>
    <w:rsid w:val="003A1EA7"/>
    <w:rsid w:val="003A2BB0"/>
    <w:rsid w:val="003A2FD2"/>
    <w:rsid w:val="003A3402"/>
    <w:rsid w:val="003A5D74"/>
    <w:rsid w:val="003A70F0"/>
    <w:rsid w:val="003B168B"/>
    <w:rsid w:val="003B1C9E"/>
    <w:rsid w:val="003B3865"/>
    <w:rsid w:val="003B437D"/>
    <w:rsid w:val="003B651A"/>
    <w:rsid w:val="003B6B37"/>
    <w:rsid w:val="003C1988"/>
    <w:rsid w:val="003C19C6"/>
    <w:rsid w:val="003C7C97"/>
    <w:rsid w:val="003D04F3"/>
    <w:rsid w:val="003D1240"/>
    <w:rsid w:val="003D3A44"/>
    <w:rsid w:val="003D4132"/>
    <w:rsid w:val="003D714E"/>
    <w:rsid w:val="003E242B"/>
    <w:rsid w:val="003E2790"/>
    <w:rsid w:val="003E4659"/>
    <w:rsid w:val="003E6EBC"/>
    <w:rsid w:val="003F0D67"/>
    <w:rsid w:val="003F1232"/>
    <w:rsid w:val="003F6204"/>
    <w:rsid w:val="003F6CA5"/>
    <w:rsid w:val="003F7ACC"/>
    <w:rsid w:val="00400681"/>
    <w:rsid w:val="00401D5E"/>
    <w:rsid w:val="00402139"/>
    <w:rsid w:val="004026F0"/>
    <w:rsid w:val="00403DB7"/>
    <w:rsid w:val="0040749A"/>
    <w:rsid w:val="00407B35"/>
    <w:rsid w:val="00410462"/>
    <w:rsid w:val="00411852"/>
    <w:rsid w:val="00412956"/>
    <w:rsid w:val="004137B5"/>
    <w:rsid w:val="00414C2E"/>
    <w:rsid w:val="00416395"/>
    <w:rsid w:val="004166FF"/>
    <w:rsid w:val="00416E19"/>
    <w:rsid w:val="004171A8"/>
    <w:rsid w:val="004172BD"/>
    <w:rsid w:val="00417B3F"/>
    <w:rsid w:val="004206B7"/>
    <w:rsid w:val="004238FC"/>
    <w:rsid w:val="00426AE2"/>
    <w:rsid w:val="00427CD9"/>
    <w:rsid w:val="004303ED"/>
    <w:rsid w:val="00431E7D"/>
    <w:rsid w:val="004322E0"/>
    <w:rsid w:val="004334A8"/>
    <w:rsid w:val="004370C9"/>
    <w:rsid w:val="00437E94"/>
    <w:rsid w:val="0044059E"/>
    <w:rsid w:val="00440BF3"/>
    <w:rsid w:val="00440D58"/>
    <w:rsid w:val="00441C54"/>
    <w:rsid w:val="004429A3"/>
    <w:rsid w:val="00447FC6"/>
    <w:rsid w:val="0045034E"/>
    <w:rsid w:val="00454F99"/>
    <w:rsid w:val="0046051A"/>
    <w:rsid w:val="004610F0"/>
    <w:rsid w:val="00462E75"/>
    <w:rsid w:val="00463855"/>
    <w:rsid w:val="00463BFA"/>
    <w:rsid w:val="00466BC9"/>
    <w:rsid w:val="004676F0"/>
    <w:rsid w:val="00474C2E"/>
    <w:rsid w:val="004807DC"/>
    <w:rsid w:val="0048097B"/>
    <w:rsid w:val="00482863"/>
    <w:rsid w:val="0048545D"/>
    <w:rsid w:val="00486363"/>
    <w:rsid w:val="004873C8"/>
    <w:rsid w:val="004876D6"/>
    <w:rsid w:val="00487FA5"/>
    <w:rsid w:val="0049126B"/>
    <w:rsid w:val="00492282"/>
    <w:rsid w:val="00493430"/>
    <w:rsid w:val="004959AA"/>
    <w:rsid w:val="00495FF0"/>
    <w:rsid w:val="00497DEE"/>
    <w:rsid w:val="004A3C71"/>
    <w:rsid w:val="004A7823"/>
    <w:rsid w:val="004B0026"/>
    <w:rsid w:val="004B2680"/>
    <w:rsid w:val="004B4CA8"/>
    <w:rsid w:val="004B50DA"/>
    <w:rsid w:val="004B5E8E"/>
    <w:rsid w:val="004B6564"/>
    <w:rsid w:val="004B6BE0"/>
    <w:rsid w:val="004D1ADE"/>
    <w:rsid w:val="004D300C"/>
    <w:rsid w:val="004E2A3F"/>
    <w:rsid w:val="004E5A82"/>
    <w:rsid w:val="004E60CE"/>
    <w:rsid w:val="004F2096"/>
    <w:rsid w:val="004F5FC6"/>
    <w:rsid w:val="005014CA"/>
    <w:rsid w:val="00503FCB"/>
    <w:rsid w:val="005044D7"/>
    <w:rsid w:val="00507A31"/>
    <w:rsid w:val="00510C9D"/>
    <w:rsid w:val="005113FF"/>
    <w:rsid w:val="00511E5C"/>
    <w:rsid w:val="00513409"/>
    <w:rsid w:val="00513815"/>
    <w:rsid w:val="00517E71"/>
    <w:rsid w:val="0052052B"/>
    <w:rsid w:val="0052120F"/>
    <w:rsid w:val="00521B36"/>
    <w:rsid w:val="00525B68"/>
    <w:rsid w:val="005345D1"/>
    <w:rsid w:val="00536337"/>
    <w:rsid w:val="00537958"/>
    <w:rsid w:val="00540833"/>
    <w:rsid w:val="00541EFC"/>
    <w:rsid w:val="00542E4B"/>
    <w:rsid w:val="00544ABE"/>
    <w:rsid w:val="005469D8"/>
    <w:rsid w:val="00546B9B"/>
    <w:rsid w:val="005604D2"/>
    <w:rsid w:val="005652D3"/>
    <w:rsid w:val="00566805"/>
    <w:rsid w:val="005672C0"/>
    <w:rsid w:val="00567449"/>
    <w:rsid w:val="0057005A"/>
    <w:rsid w:val="00572415"/>
    <w:rsid w:val="005801F5"/>
    <w:rsid w:val="005812FB"/>
    <w:rsid w:val="0058170F"/>
    <w:rsid w:val="005829D7"/>
    <w:rsid w:val="00590038"/>
    <w:rsid w:val="0059076B"/>
    <w:rsid w:val="00590E50"/>
    <w:rsid w:val="00595569"/>
    <w:rsid w:val="00597BA2"/>
    <w:rsid w:val="005A2C36"/>
    <w:rsid w:val="005A56AA"/>
    <w:rsid w:val="005A71E5"/>
    <w:rsid w:val="005B187A"/>
    <w:rsid w:val="005B2032"/>
    <w:rsid w:val="005C098C"/>
    <w:rsid w:val="005C5D89"/>
    <w:rsid w:val="005C5E6E"/>
    <w:rsid w:val="005C7822"/>
    <w:rsid w:val="005C7FD1"/>
    <w:rsid w:val="005D0981"/>
    <w:rsid w:val="005D2304"/>
    <w:rsid w:val="005D6CED"/>
    <w:rsid w:val="005E2637"/>
    <w:rsid w:val="005E35AB"/>
    <w:rsid w:val="005E647A"/>
    <w:rsid w:val="005E6AE2"/>
    <w:rsid w:val="005E7E3C"/>
    <w:rsid w:val="005E7E70"/>
    <w:rsid w:val="005F130A"/>
    <w:rsid w:val="005F219B"/>
    <w:rsid w:val="005F2418"/>
    <w:rsid w:val="005F3004"/>
    <w:rsid w:val="005F70CB"/>
    <w:rsid w:val="00603486"/>
    <w:rsid w:val="00604AA0"/>
    <w:rsid w:val="00605FE6"/>
    <w:rsid w:val="00611A32"/>
    <w:rsid w:val="006144E6"/>
    <w:rsid w:val="00621B2D"/>
    <w:rsid w:val="00621CF4"/>
    <w:rsid w:val="0062392F"/>
    <w:rsid w:val="006275C7"/>
    <w:rsid w:val="00627AB4"/>
    <w:rsid w:val="0063057D"/>
    <w:rsid w:val="00631F4D"/>
    <w:rsid w:val="006328CF"/>
    <w:rsid w:val="00633261"/>
    <w:rsid w:val="006333CE"/>
    <w:rsid w:val="006340D3"/>
    <w:rsid w:val="00634B3B"/>
    <w:rsid w:val="006419CD"/>
    <w:rsid w:val="00651FFB"/>
    <w:rsid w:val="00653C87"/>
    <w:rsid w:val="00655BDE"/>
    <w:rsid w:val="006566BC"/>
    <w:rsid w:val="00663B74"/>
    <w:rsid w:val="00667E47"/>
    <w:rsid w:val="006717C0"/>
    <w:rsid w:val="006737B8"/>
    <w:rsid w:val="00673B73"/>
    <w:rsid w:val="006770A8"/>
    <w:rsid w:val="0067779F"/>
    <w:rsid w:val="00681163"/>
    <w:rsid w:val="00682737"/>
    <w:rsid w:val="00682C7C"/>
    <w:rsid w:val="00685E47"/>
    <w:rsid w:val="006866A1"/>
    <w:rsid w:val="00686EE2"/>
    <w:rsid w:val="00687242"/>
    <w:rsid w:val="00690578"/>
    <w:rsid w:val="00693A42"/>
    <w:rsid w:val="00693B8B"/>
    <w:rsid w:val="00694420"/>
    <w:rsid w:val="00694B65"/>
    <w:rsid w:val="006A2C2D"/>
    <w:rsid w:val="006A5222"/>
    <w:rsid w:val="006A7B58"/>
    <w:rsid w:val="006A7EA2"/>
    <w:rsid w:val="006B146E"/>
    <w:rsid w:val="006B18BC"/>
    <w:rsid w:val="006B4249"/>
    <w:rsid w:val="006B4699"/>
    <w:rsid w:val="006B5C7C"/>
    <w:rsid w:val="006B65A9"/>
    <w:rsid w:val="006B6E9F"/>
    <w:rsid w:val="006B72C1"/>
    <w:rsid w:val="006B7353"/>
    <w:rsid w:val="006C2FE9"/>
    <w:rsid w:val="006C451B"/>
    <w:rsid w:val="006D6151"/>
    <w:rsid w:val="006D73AA"/>
    <w:rsid w:val="006E09B8"/>
    <w:rsid w:val="006E13F2"/>
    <w:rsid w:val="006E1EEC"/>
    <w:rsid w:val="006E1EFB"/>
    <w:rsid w:val="006E320A"/>
    <w:rsid w:val="006F03A8"/>
    <w:rsid w:val="006F33AB"/>
    <w:rsid w:val="006F495C"/>
    <w:rsid w:val="006F4D8A"/>
    <w:rsid w:val="006F6A54"/>
    <w:rsid w:val="00703461"/>
    <w:rsid w:val="00703BDE"/>
    <w:rsid w:val="00704E27"/>
    <w:rsid w:val="007069A9"/>
    <w:rsid w:val="00706AF5"/>
    <w:rsid w:val="007072F3"/>
    <w:rsid w:val="00707A8D"/>
    <w:rsid w:val="00710EB9"/>
    <w:rsid w:val="007119A8"/>
    <w:rsid w:val="00715D37"/>
    <w:rsid w:val="007164F5"/>
    <w:rsid w:val="00717DED"/>
    <w:rsid w:val="00720863"/>
    <w:rsid w:val="00722A25"/>
    <w:rsid w:val="00723F5B"/>
    <w:rsid w:val="00726390"/>
    <w:rsid w:val="00726B45"/>
    <w:rsid w:val="00727A96"/>
    <w:rsid w:val="007310D8"/>
    <w:rsid w:val="00733F0C"/>
    <w:rsid w:val="00735378"/>
    <w:rsid w:val="00735BD6"/>
    <w:rsid w:val="00737A63"/>
    <w:rsid w:val="00741008"/>
    <w:rsid w:val="00742417"/>
    <w:rsid w:val="0074516F"/>
    <w:rsid w:val="007464C4"/>
    <w:rsid w:val="00746895"/>
    <w:rsid w:val="00751F75"/>
    <w:rsid w:val="0075239F"/>
    <w:rsid w:val="007549FC"/>
    <w:rsid w:val="00755964"/>
    <w:rsid w:val="0076196E"/>
    <w:rsid w:val="00762D2E"/>
    <w:rsid w:val="00763558"/>
    <w:rsid w:val="00764019"/>
    <w:rsid w:val="00765141"/>
    <w:rsid w:val="00765571"/>
    <w:rsid w:val="00765C77"/>
    <w:rsid w:val="0076651A"/>
    <w:rsid w:val="0076702C"/>
    <w:rsid w:val="00770C0C"/>
    <w:rsid w:val="00772795"/>
    <w:rsid w:val="00774DFF"/>
    <w:rsid w:val="00777979"/>
    <w:rsid w:val="0078131C"/>
    <w:rsid w:val="00783154"/>
    <w:rsid w:val="00784CE3"/>
    <w:rsid w:val="007866BE"/>
    <w:rsid w:val="00786B14"/>
    <w:rsid w:val="0079001D"/>
    <w:rsid w:val="0079276D"/>
    <w:rsid w:val="00793CC3"/>
    <w:rsid w:val="007977D0"/>
    <w:rsid w:val="007A0CA5"/>
    <w:rsid w:val="007A2529"/>
    <w:rsid w:val="007A5BDE"/>
    <w:rsid w:val="007A65FF"/>
    <w:rsid w:val="007A6D60"/>
    <w:rsid w:val="007A7994"/>
    <w:rsid w:val="007B55B6"/>
    <w:rsid w:val="007B6979"/>
    <w:rsid w:val="007B6DEF"/>
    <w:rsid w:val="007B6FC0"/>
    <w:rsid w:val="007C2F5B"/>
    <w:rsid w:val="007C3EE6"/>
    <w:rsid w:val="007C645E"/>
    <w:rsid w:val="007D1704"/>
    <w:rsid w:val="007D1934"/>
    <w:rsid w:val="007D2F72"/>
    <w:rsid w:val="007D33BC"/>
    <w:rsid w:val="007D5720"/>
    <w:rsid w:val="007D68C2"/>
    <w:rsid w:val="007D6CA3"/>
    <w:rsid w:val="007D6FE7"/>
    <w:rsid w:val="007E0A7E"/>
    <w:rsid w:val="007E1967"/>
    <w:rsid w:val="007E283A"/>
    <w:rsid w:val="007E3A92"/>
    <w:rsid w:val="007E504D"/>
    <w:rsid w:val="007E6097"/>
    <w:rsid w:val="007E6798"/>
    <w:rsid w:val="007E6B1F"/>
    <w:rsid w:val="007F2667"/>
    <w:rsid w:val="007F2E1F"/>
    <w:rsid w:val="007F4504"/>
    <w:rsid w:val="007F5E15"/>
    <w:rsid w:val="007F651E"/>
    <w:rsid w:val="007F6581"/>
    <w:rsid w:val="00803438"/>
    <w:rsid w:val="008041EB"/>
    <w:rsid w:val="00805C73"/>
    <w:rsid w:val="00806680"/>
    <w:rsid w:val="00807115"/>
    <w:rsid w:val="00807B57"/>
    <w:rsid w:val="0081086A"/>
    <w:rsid w:val="00814F7D"/>
    <w:rsid w:val="00815FE5"/>
    <w:rsid w:val="0081604B"/>
    <w:rsid w:val="008161AB"/>
    <w:rsid w:val="00816E7E"/>
    <w:rsid w:val="0082165F"/>
    <w:rsid w:val="00827CF5"/>
    <w:rsid w:val="008357EF"/>
    <w:rsid w:val="00840062"/>
    <w:rsid w:val="008407B7"/>
    <w:rsid w:val="00842768"/>
    <w:rsid w:val="008527B3"/>
    <w:rsid w:val="00852925"/>
    <w:rsid w:val="00852A73"/>
    <w:rsid w:val="008531C9"/>
    <w:rsid w:val="00856F8A"/>
    <w:rsid w:val="008632BA"/>
    <w:rsid w:val="00865C76"/>
    <w:rsid w:val="0087001B"/>
    <w:rsid w:val="00870961"/>
    <w:rsid w:val="008715B3"/>
    <w:rsid w:val="008757A8"/>
    <w:rsid w:val="00876B83"/>
    <w:rsid w:val="00884FBB"/>
    <w:rsid w:val="008961F5"/>
    <w:rsid w:val="008A14C6"/>
    <w:rsid w:val="008A1BDD"/>
    <w:rsid w:val="008A3E65"/>
    <w:rsid w:val="008B26EE"/>
    <w:rsid w:val="008B2DD2"/>
    <w:rsid w:val="008B35AB"/>
    <w:rsid w:val="008C0FA0"/>
    <w:rsid w:val="008C16B2"/>
    <w:rsid w:val="008C3FE5"/>
    <w:rsid w:val="008C4CAA"/>
    <w:rsid w:val="008C5D62"/>
    <w:rsid w:val="008C7691"/>
    <w:rsid w:val="008C7DB0"/>
    <w:rsid w:val="008D0B65"/>
    <w:rsid w:val="008D2EBE"/>
    <w:rsid w:val="008D3088"/>
    <w:rsid w:val="008D547B"/>
    <w:rsid w:val="008D5A92"/>
    <w:rsid w:val="008D7A1F"/>
    <w:rsid w:val="008E0A20"/>
    <w:rsid w:val="008E0F55"/>
    <w:rsid w:val="008E56DF"/>
    <w:rsid w:val="008E679F"/>
    <w:rsid w:val="008E73D2"/>
    <w:rsid w:val="008E7E04"/>
    <w:rsid w:val="008F0BE5"/>
    <w:rsid w:val="008F60A0"/>
    <w:rsid w:val="008F665B"/>
    <w:rsid w:val="008F74B5"/>
    <w:rsid w:val="009003DB"/>
    <w:rsid w:val="0091230D"/>
    <w:rsid w:val="00913246"/>
    <w:rsid w:val="0091441E"/>
    <w:rsid w:val="00914692"/>
    <w:rsid w:val="00916037"/>
    <w:rsid w:val="009172DB"/>
    <w:rsid w:val="0091774A"/>
    <w:rsid w:val="0092460F"/>
    <w:rsid w:val="009246E3"/>
    <w:rsid w:val="00931254"/>
    <w:rsid w:val="009324AF"/>
    <w:rsid w:val="00932DC5"/>
    <w:rsid w:val="00933119"/>
    <w:rsid w:val="00934E95"/>
    <w:rsid w:val="00935D9D"/>
    <w:rsid w:val="009363C8"/>
    <w:rsid w:val="00936844"/>
    <w:rsid w:val="009403EB"/>
    <w:rsid w:val="00941000"/>
    <w:rsid w:val="00943658"/>
    <w:rsid w:val="009438C2"/>
    <w:rsid w:val="0094534F"/>
    <w:rsid w:val="00947370"/>
    <w:rsid w:val="00956489"/>
    <w:rsid w:val="009574AD"/>
    <w:rsid w:val="00962F0B"/>
    <w:rsid w:val="00963EF5"/>
    <w:rsid w:val="009653DB"/>
    <w:rsid w:val="00972FCF"/>
    <w:rsid w:val="009739FB"/>
    <w:rsid w:val="009838AC"/>
    <w:rsid w:val="00984B32"/>
    <w:rsid w:val="00984BC5"/>
    <w:rsid w:val="0098572D"/>
    <w:rsid w:val="0099170D"/>
    <w:rsid w:val="00995595"/>
    <w:rsid w:val="00997F88"/>
    <w:rsid w:val="009A0CDF"/>
    <w:rsid w:val="009A2CEB"/>
    <w:rsid w:val="009A3CD8"/>
    <w:rsid w:val="009A4B5B"/>
    <w:rsid w:val="009A4C3A"/>
    <w:rsid w:val="009A68B6"/>
    <w:rsid w:val="009B1358"/>
    <w:rsid w:val="009B2A22"/>
    <w:rsid w:val="009B2A8C"/>
    <w:rsid w:val="009B3394"/>
    <w:rsid w:val="009B5F91"/>
    <w:rsid w:val="009C1436"/>
    <w:rsid w:val="009C17F7"/>
    <w:rsid w:val="009C1B05"/>
    <w:rsid w:val="009C2F84"/>
    <w:rsid w:val="009C7811"/>
    <w:rsid w:val="009D3743"/>
    <w:rsid w:val="009D3F10"/>
    <w:rsid w:val="009D67F9"/>
    <w:rsid w:val="009E0550"/>
    <w:rsid w:val="009E1A45"/>
    <w:rsid w:val="009E2AD8"/>
    <w:rsid w:val="009E3D9B"/>
    <w:rsid w:val="009E59D4"/>
    <w:rsid w:val="009E5C07"/>
    <w:rsid w:val="009F2D84"/>
    <w:rsid w:val="009F2DB0"/>
    <w:rsid w:val="009F333B"/>
    <w:rsid w:val="009F3C5D"/>
    <w:rsid w:val="009F4AAA"/>
    <w:rsid w:val="009F73B0"/>
    <w:rsid w:val="00A00018"/>
    <w:rsid w:val="00A024E6"/>
    <w:rsid w:val="00A025EB"/>
    <w:rsid w:val="00A14261"/>
    <w:rsid w:val="00A15B49"/>
    <w:rsid w:val="00A15BAB"/>
    <w:rsid w:val="00A1706E"/>
    <w:rsid w:val="00A21001"/>
    <w:rsid w:val="00A22182"/>
    <w:rsid w:val="00A22925"/>
    <w:rsid w:val="00A26624"/>
    <w:rsid w:val="00A26B7F"/>
    <w:rsid w:val="00A27D52"/>
    <w:rsid w:val="00A307CC"/>
    <w:rsid w:val="00A30FB4"/>
    <w:rsid w:val="00A3119A"/>
    <w:rsid w:val="00A320A9"/>
    <w:rsid w:val="00A336E4"/>
    <w:rsid w:val="00A33B3F"/>
    <w:rsid w:val="00A35C1E"/>
    <w:rsid w:val="00A372BB"/>
    <w:rsid w:val="00A37E15"/>
    <w:rsid w:val="00A40A12"/>
    <w:rsid w:val="00A4281D"/>
    <w:rsid w:val="00A460F6"/>
    <w:rsid w:val="00A4612C"/>
    <w:rsid w:val="00A50794"/>
    <w:rsid w:val="00A50FDB"/>
    <w:rsid w:val="00A52A3C"/>
    <w:rsid w:val="00A53B30"/>
    <w:rsid w:val="00A57224"/>
    <w:rsid w:val="00A6200C"/>
    <w:rsid w:val="00A622EE"/>
    <w:rsid w:val="00A62E1B"/>
    <w:rsid w:val="00A63299"/>
    <w:rsid w:val="00A6441B"/>
    <w:rsid w:val="00A65F18"/>
    <w:rsid w:val="00A672D7"/>
    <w:rsid w:val="00A674F1"/>
    <w:rsid w:val="00A72138"/>
    <w:rsid w:val="00A7266D"/>
    <w:rsid w:val="00A740BD"/>
    <w:rsid w:val="00A75C84"/>
    <w:rsid w:val="00A77183"/>
    <w:rsid w:val="00A80B2E"/>
    <w:rsid w:val="00A80EC2"/>
    <w:rsid w:val="00A84941"/>
    <w:rsid w:val="00A957A4"/>
    <w:rsid w:val="00A95B24"/>
    <w:rsid w:val="00A9614C"/>
    <w:rsid w:val="00A97846"/>
    <w:rsid w:val="00AA221C"/>
    <w:rsid w:val="00AA230A"/>
    <w:rsid w:val="00AB12CB"/>
    <w:rsid w:val="00AB1C31"/>
    <w:rsid w:val="00AB2C2C"/>
    <w:rsid w:val="00AC011D"/>
    <w:rsid w:val="00AC054C"/>
    <w:rsid w:val="00AC29B5"/>
    <w:rsid w:val="00AC531E"/>
    <w:rsid w:val="00AC5561"/>
    <w:rsid w:val="00AC569B"/>
    <w:rsid w:val="00AC5D4A"/>
    <w:rsid w:val="00AC687F"/>
    <w:rsid w:val="00AC7CCE"/>
    <w:rsid w:val="00AD067D"/>
    <w:rsid w:val="00AD14A8"/>
    <w:rsid w:val="00AD14BB"/>
    <w:rsid w:val="00AD2FFD"/>
    <w:rsid w:val="00AD3AA1"/>
    <w:rsid w:val="00AD742C"/>
    <w:rsid w:val="00AE07E1"/>
    <w:rsid w:val="00AE1A42"/>
    <w:rsid w:val="00AE26E4"/>
    <w:rsid w:val="00AE3051"/>
    <w:rsid w:val="00AE786A"/>
    <w:rsid w:val="00AE7A0A"/>
    <w:rsid w:val="00AE7B8A"/>
    <w:rsid w:val="00AF3F13"/>
    <w:rsid w:val="00AF5095"/>
    <w:rsid w:val="00AF5252"/>
    <w:rsid w:val="00AF70F1"/>
    <w:rsid w:val="00B00A50"/>
    <w:rsid w:val="00B01209"/>
    <w:rsid w:val="00B043CB"/>
    <w:rsid w:val="00B057B0"/>
    <w:rsid w:val="00B06822"/>
    <w:rsid w:val="00B06CFA"/>
    <w:rsid w:val="00B079DD"/>
    <w:rsid w:val="00B1249C"/>
    <w:rsid w:val="00B16485"/>
    <w:rsid w:val="00B16893"/>
    <w:rsid w:val="00B168B3"/>
    <w:rsid w:val="00B16F3D"/>
    <w:rsid w:val="00B237DF"/>
    <w:rsid w:val="00B25730"/>
    <w:rsid w:val="00B30F3C"/>
    <w:rsid w:val="00B33285"/>
    <w:rsid w:val="00B34C0E"/>
    <w:rsid w:val="00B37387"/>
    <w:rsid w:val="00B424DE"/>
    <w:rsid w:val="00B46CD7"/>
    <w:rsid w:val="00B50BE1"/>
    <w:rsid w:val="00B54F44"/>
    <w:rsid w:val="00B55909"/>
    <w:rsid w:val="00B568AB"/>
    <w:rsid w:val="00B6066A"/>
    <w:rsid w:val="00B61409"/>
    <w:rsid w:val="00B66707"/>
    <w:rsid w:val="00B66951"/>
    <w:rsid w:val="00B716EA"/>
    <w:rsid w:val="00B734F6"/>
    <w:rsid w:val="00B75494"/>
    <w:rsid w:val="00B76667"/>
    <w:rsid w:val="00B82C81"/>
    <w:rsid w:val="00B93670"/>
    <w:rsid w:val="00BA5A61"/>
    <w:rsid w:val="00BA67B9"/>
    <w:rsid w:val="00BB0216"/>
    <w:rsid w:val="00BB02BC"/>
    <w:rsid w:val="00BB081B"/>
    <w:rsid w:val="00BB0CF4"/>
    <w:rsid w:val="00BB0E55"/>
    <w:rsid w:val="00BB14F0"/>
    <w:rsid w:val="00BB68F9"/>
    <w:rsid w:val="00BC3D02"/>
    <w:rsid w:val="00BC4FBC"/>
    <w:rsid w:val="00BC50DE"/>
    <w:rsid w:val="00BD1225"/>
    <w:rsid w:val="00BD132F"/>
    <w:rsid w:val="00BD3C6E"/>
    <w:rsid w:val="00BD4D95"/>
    <w:rsid w:val="00BD53D9"/>
    <w:rsid w:val="00BE0ECA"/>
    <w:rsid w:val="00BE7076"/>
    <w:rsid w:val="00BE7209"/>
    <w:rsid w:val="00BE7816"/>
    <w:rsid w:val="00BF09B9"/>
    <w:rsid w:val="00BF3F50"/>
    <w:rsid w:val="00BF4C8E"/>
    <w:rsid w:val="00BF631F"/>
    <w:rsid w:val="00BF683D"/>
    <w:rsid w:val="00BF6923"/>
    <w:rsid w:val="00C02FD5"/>
    <w:rsid w:val="00C05F4E"/>
    <w:rsid w:val="00C06BE2"/>
    <w:rsid w:val="00C06EBA"/>
    <w:rsid w:val="00C0728C"/>
    <w:rsid w:val="00C12579"/>
    <w:rsid w:val="00C16001"/>
    <w:rsid w:val="00C17608"/>
    <w:rsid w:val="00C212AD"/>
    <w:rsid w:val="00C2171F"/>
    <w:rsid w:val="00C22B63"/>
    <w:rsid w:val="00C231F0"/>
    <w:rsid w:val="00C25383"/>
    <w:rsid w:val="00C26B0C"/>
    <w:rsid w:val="00C33701"/>
    <w:rsid w:val="00C357A1"/>
    <w:rsid w:val="00C364CB"/>
    <w:rsid w:val="00C411DC"/>
    <w:rsid w:val="00C46057"/>
    <w:rsid w:val="00C4686C"/>
    <w:rsid w:val="00C51B25"/>
    <w:rsid w:val="00C52708"/>
    <w:rsid w:val="00C5301C"/>
    <w:rsid w:val="00C53713"/>
    <w:rsid w:val="00C56148"/>
    <w:rsid w:val="00C562E6"/>
    <w:rsid w:val="00C60AA6"/>
    <w:rsid w:val="00C62050"/>
    <w:rsid w:val="00C6227C"/>
    <w:rsid w:val="00C62B73"/>
    <w:rsid w:val="00C6448E"/>
    <w:rsid w:val="00C65B7D"/>
    <w:rsid w:val="00C66E80"/>
    <w:rsid w:val="00C7468D"/>
    <w:rsid w:val="00C74848"/>
    <w:rsid w:val="00C76CEE"/>
    <w:rsid w:val="00C8123C"/>
    <w:rsid w:val="00C83083"/>
    <w:rsid w:val="00C85255"/>
    <w:rsid w:val="00C85644"/>
    <w:rsid w:val="00C85A13"/>
    <w:rsid w:val="00C87995"/>
    <w:rsid w:val="00C92911"/>
    <w:rsid w:val="00C94249"/>
    <w:rsid w:val="00C94747"/>
    <w:rsid w:val="00C9630F"/>
    <w:rsid w:val="00CA1052"/>
    <w:rsid w:val="00CA10EE"/>
    <w:rsid w:val="00CA2E30"/>
    <w:rsid w:val="00CA393A"/>
    <w:rsid w:val="00CA7D6B"/>
    <w:rsid w:val="00CB0E00"/>
    <w:rsid w:val="00CB1BD5"/>
    <w:rsid w:val="00CB21F7"/>
    <w:rsid w:val="00CB33AC"/>
    <w:rsid w:val="00CB533E"/>
    <w:rsid w:val="00CB635A"/>
    <w:rsid w:val="00CB64A9"/>
    <w:rsid w:val="00CB6EB4"/>
    <w:rsid w:val="00CB7F71"/>
    <w:rsid w:val="00CC2078"/>
    <w:rsid w:val="00CC3991"/>
    <w:rsid w:val="00CC4A97"/>
    <w:rsid w:val="00CC6FDF"/>
    <w:rsid w:val="00CC7CA3"/>
    <w:rsid w:val="00CD0913"/>
    <w:rsid w:val="00CD2C67"/>
    <w:rsid w:val="00CD40E9"/>
    <w:rsid w:val="00CD42F4"/>
    <w:rsid w:val="00CD4492"/>
    <w:rsid w:val="00CE232A"/>
    <w:rsid w:val="00CE4CF9"/>
    <w:rsid w:val="00CE6138"/>
    <w:rsid w:val="00CF0D74"/>
    <w:rsid w:val="00CF2D46"/>
    <w:rsid w:val="00CF400D"/>
    <w:rsid w:val="00CF40C5"/>
    <w:rsid w:val="00CF4164"/>
    <w:rsid w:val="00CF453E"/>
    <w:rsid w:val="00D04682"/>
    <w:rsid w:val="00D060DB"/>
    <w:rsid w:val="00D135B2"/>
    <w:rsid w:val="00D1411D"/>
    <w:rsid w:val="00D154EC"/>
    <w:rsid w:val="00D16985"/>
    <w:rsid w:val="00D20136"/>
    <w:rsid w:val="00D20EA2"/>
    <w:rsid w:val="00D212EE"/>
    <w:rsid w:val="00D31292"/>
    <w:rsid w:val="00D325F1"/>
    <w:rsid w:val="00D342B6"/>
    <w:rsid w:val="00D34346"/>
    <w:rsid w:val="00D35455"/>
    <w:rsid w:val="00D41AA0"/>
    <w:rsid w:val="00D52A7A"/>
    <w:rsid w:val="00D54A96"/>
    <w:rsid w:val="00D55C1B"/>
    <w:rsid w:val="00D57BC2"/>
    <w:rsid w:val="00D57F83"/>
    <w:rsid w:val="00D6229D"/>
    <w:rsid w:val="00D64DAE"/>
    <w:rsid w:val="00D66C4D"/>
    <w:rsid w:val="00D673F6"/>
    <w:rsid w:val="00D6755F"/>
    <w:rsid w:val="00D70DB1"/>
    <w:rsid w:val="00D769BE"/>
    <w:rsid w:val="00D80615"/>
    <w:rsid w:val="00D82B1B"/>
    <w:rsid w:val="00D84505"/>
    <w:rsid w:val="00D90B32"/>
    <w:rsid w:val="00D91CF5"/>
    <w:rsid w:val="00D92030"/>
    <w:rsid w:val="00D94498"/>
    <w:rsid w:val="00D94B7D"/>
    <w:rsid w:val="00D96A94"/>
    <w:rsid w:val="00DA206A"/>
    <w:rsid w:val="00DA3AFC"/>
    <w:rsid w:val="00DA6052"/>
    <w:rsid w:val="00DA69AC"/>
    <w:rsid w:val="00DB1ECA"/>
    <w:rsid w:val="00DB39AD"/>
    <w:rsid w:val="00DB3EBE"/>
    <w:rsid w:val="00DB57D9"/>
    <w:rsid w:val="00DB6BA1"/>
    <w:rsid w:val="00DB7FD6"/>
    <w:rsid w:val="00DC525B"/>
    <w:rsid w:val="00DC6893"/>
    <w:rsid w:val="00DC6CB6"/>
    <w:rsid w:val="00DD333D"/>
    <w:rsid w:val="00DD4EC2"/>
    <w:rsid w:val="00DD51AB"/>
    <w:rsid w:val="00DE020F"/>
    <w:rsid w:val="00DE233A"/>
    <w:rsid w:val="00DE24A7"/>
    <w:rsid w:val="00DE3EC0"/>
    <w:rsid w:val="00DE4880"/>
    <w:rsid w:val="00DE4D39"/>
    <w:rsid w:val="00DE4FA2"/>
    <w:rsid w:val="00DE78D4"/>
    <w:rsid w:val="00DF2634"/>
    <w:rsid w:val="00DF312E"/>
    <w:rsid w:val="00DF3255"/>
    <w:rsid w:val="00DF4746"/>
    <w:rsid w:val="00E0304E"/>
    <w:rsid w:val="00E05646"/>
    <w:rsid w:val="00E05AEB"/>
    <w:rsid w:val="00E0698D"/>
    <w:rsid w:val="00E11D2D"/>
    <w:rsid w:val="00E12E3E"/>
    <w:rsid w:val="00E13FF9"/>
    <w:rsid w:val="00E15454"/>
    <w:rsid w:val="00E158CD"/>
    <w:rsid w:val="00E16C89"/>
    <w:rsid w:val="00E2037C"/>
    <w:rsid w:val="00E20FB2"/>
    <w:rsid w:val="00E2151B"/>
    <w:rsid w:val="00E23A06"/>
    <w:rsid w:val="00E26CF8"/>
    <w:rsid w:val="00E27E92"/>
    <w:rsid w:val="00E37750"/>
    <w:rsid w:val="00E37770"/>
    <w:rsid w:val="00E4016F"/>
    <w:rsid w:val="00E41252"/>
    <w:rsid w:val="00E418D5"/>
    <w:rsid w:val="00E41FD4"/>
    <w:rsid w:val="00E43B58"/>
    <w:rsid w:val="00E4444D"/>
    <w:rsid w:val="00E4484F"/>
    <w:rsid w:val="00E46738"/>
    <w:rsid w:val="00E47E54"/>
    <w:rsid w:val="00E514FC"/>
    <w:rsid w:val="00E568A5"/>
    <w:rsid w:val="00E60081"/>
    <w:rsid w:val="00E622AD"/>
    <w:rsid w:val="00E62D40"/>
    <w:rsid w:val="00E657EB"/>
    <w:rsid w:val="00E65B92"/>
    <w:rsid w:val="00E67F44"/>
    <w:rsid w:val="00E704F7"/>
    <w:rsid w:val="00E70D00"/>
    <w:rsid w:val="00E73C05"/>
    <w:rsid w:val="00E73D2E"/>
    <w:rsid w:val="00E84B53"/>
    <w:rsid w:val="00E856D1"/>
    <w:rsid w:val="00E86E13"/>
    <w:rsid w:val="00E90BDD"/>
    <w:rsid w:val="00E9179D"/>
    <w:rsid w:val="00E9245D"/>
    <w:rsid w:val="00E95AB3"/>
    <w:rsid w:val="00E9705C"/>
    <w:rsid w:val="00E9752C"/>
    <w:rsid w:val="00E97799"/>
    <w:rsid w:val="00EA39EF"/>
    <w:rsid w:val="00EA3A1A"/>
    <w:rsid w:val="00EA75F0"/>
    <w:rsid w:val="00EA7C26"/>
    <w:rsid w:val="00EB1878"/>
    <w:rsid w:val="00EB4346"/>
    <w:rsid w:val="00EB4947"/>
    <w:rsid w:val="00EB4B13"/>
    <w:rsid w:val="00EB781C"/>
    <w:rsid w:val="00EC1360"/>
    <w:rsid w:val="00EC4069"/>
    <w:rsid w:val="00EC5E54"/>
    <w:rsid w:val="00EC620E"/>
    <w:rsid w:val="00EC71AC"/>
    <w:rsid w:val="00EC75C9"/>
    <w:rsid w:val="00ED01C5"/>
    <w:rsid w:val="00ED022C"/>
    <w:rsid w:val="00ED069E"/>
    <w:rsid w:val="00ED24C5"/>
    <w:rsid w:val="00ED2739"/>
    <w:rsid w:val="00ED277D"/>
    <w:rsid w:val="00ED2944"/>
    <w:rsid w:val="00EE084C"/>
    <w:rsid w:val="00EE15F7"/>
    <w:rsid w:val="00EE1A3F"/>
    <w:rsid w:val="00EE1D7A"/>
    <w:rsid w:val="00EE2898"/>
    <w:rsid w:val="00EE28BF"/>
    <w:rsid w:val="00EE2D2B"/>
    <w:rsid w:val="00EE371F"/>
    <w:rsid w:val="00EE60AC"/>
    <w:rsid w:val="00EE6594"/>
    <w:rsid w:val="00EE660A"/>
    <w:rsid w:val="00EE6EBB"/>
    <w:rsid w:val="00EE7F11"/>
    <w:rsid w:val="00EF52EB"/>
    <w:rsid w:val="00EF6655"/>
    <w:rsid w:val="00EF7752"/>
    <w:rsid w:val="00EF7DC8"/>
    <w:rsid w:val="00EF7EBF"/>
    <w:rsid w:val="00F01A2D"/>
    <w:rsid w:val="00F026A0"/>
    <w:rsid w:val="00F046B1"/>
    <w:rsid w:val="00F04904"/>
    <w:rsid w:val="00F04CD3"/>
    <w:rsid w:val="00F04D60"/>
    <w:rsid w:val="00F04FC5"/>
    <w:rsid w:val="00F05256"/>
    <w:rsid w:val="00F05BF1"/>
    <w:rsid w:val="00F065D8"/>
    <w:rsid w:val="00F07CF4"/>
    <w:rsid w:val="00F10242"/>
    <w:rsid w:val="00F103B3"/>
    <w:rsid w:val="00F11FC8"/>
    <w:rsid w:val="00F1288D"/>
    <w:rsid w:val="00F13B00"/>
    <w:rsid w:val="00F14F87"/>
    <w:rsid w:val="00F15885"/>
    <w:rsid w:val="00F21B9B"/>
    <w:rsid w:val="00F30314"/>
    <w:rsid w:val="00F31E66"/>
    <w:rsid w:val="00F332DA"/>
    <w:rsid w:val="00F33DB1"/>
    <w:rsid w:val="00F34546"/>
    <w:rsid w:val="00F353A8"/>
    <w:rsid w:val="00F3660C"/>
    <w:rsid w:val="00F42416"/>
    <w:rsid w:val="00F42F12"/>
    <w:rsid w:val="00F50E3C"/>
    <w:rsid w:val="00F5310A"/>
    <w:rsid w:val="00F57E95"/>
    <w:rsid w:val="00F6258E"/>
    <w:rsid w:val="00F666D4"/>
    <w:rsid w:val="00F72AE8"/>
    <w:rsid w:val="00F72C7B"/>
    <w:rsid w:val="00F72F6B"/>
    <w:rsid w:val="00F74C7D"/>
    <w:rsid w:val="00F77AD3"/>
    <w:rsid w:val="00F804FF"/>
    <w:rsid w:val="00F80C3C"/>
    <w:rsid w:val="00F812AF"/>
    <w:rsid w:val="00F81485"/>
    <w:rsid w:val="00F8191B"/>
    <w:rsid w:val="00F8490E"/>
    <w:rsid w:val="00F86DE9"/>
    <w:rsid w:val="00F9049A"/>
    <w:rsid w:val="00F90A09"/>
    <w:rsid w:val="00F9108A"/>
    <w:rsid w:val="00F924C5"/>
    <w:rsid w:val="00F92972"/>
    <w:rsid w:val="00F95FF8"/>
    <w:rsid w:val="00F96144"/>
    <w:rsid w:val="00FA18B8"/>
    <w:rsid w:val="00FA1AB7"/>
    <w:rsid w:val="00FA4CB4"/>
    <w:rsid w:val="00FA70EE"/>
    <w:rsid w:val="00FB0B78"/>
    <w:rsid w:val="00FB16F3"/>
    <w:rsid w:val="00FB20F1"/>
    <w:rsid w:val="00FB60C0"/>
    <w:rsid w:val="00FB7464"/>
    <w:rsid w:val="00FB7A9C"/>
    <w:rsid w:val="00FB7DA4"/>
    <w:rsid w:val="00FC1107"/>
    <w:rsid w:val="00FC2102"/>
    <w:rsid w:val="00FC2FA7"/>
    <w:rsid w:val="00FD0ABD"/>
    <w:rsid w:val="00FD0FB9"/>
    <w:rsid w:val="00FD110C"/>
    <w:rsid w:val="00FD27A3"/>
    <w:rsid w:val="00FD2C0F"/>
    <w:rsid w:val="00FD345E"/>
    <w:rsid w:val="00FD35CA"/>
    <w:rsid w:val="00FD3EB2"/>
    <w:rsid w:val="00FD6E91"/>
    <w:rsid w:val="00FE1638"/>
    <w:rsid w:val="00FE1F71"/>
    <w:rsid w:val="00FE267F"/>
    <w:rsid w:val="00FE5B80"/>
    <w:rsid w:val="00FE6A6A"/>
    <w:rsid w:val="00FE6BF2"/>
    <w:rsid w:val="00FF20C2"/>
    <w:rsid w:val="00FF236C"/>
    <w:rsid w:val="00FF3581"/>
    <w:rsid w:val="00FF48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8171089"/>
  <w15:docId w15:val="{14FD5100-0AFB-4344-BD40-3CAB156E7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uiPriority w:val="1"/>
    <w:qFormat/>
    <w:rsid w:val="00262CB3"/>
    <w:pPr>
      <w:spacing w:after="0" w:line="240" w:lineRule="auto"/>
    </w:pPr>
    <w:rPr>
      <w:rFonts w:ascii="Times New Roman" w:eastAsia="Times New Roman" w:hAnsi="Times New Roman" w:cs="Times New Roman"/>
      <w:sz w:val="24"/>
      <w:szCs w:val="24"/>
      <w:lang w:eastAsia="ru-RU"/>
    </w:rPr>
  </w:style>
  <w:style w:type="paragraph" w:styleId="10">
    <w:name w:val="heading 1"/>
    <w:aliases w:val="Title,H1,Заг 1,Edf Titre 1,Rodos title,Názov kapitoly,Chapter Level,Заголовок параграфа (1.),Section,level2 hdg,Заг Прог,Заголовок 1 Знак Знак,Заголовок 1 Знак Знак Знак"/>
    <w:basedOn w:val="a4"/>
    <w:next w:val="a4"/>
    <w:link w:val="12"/>
    <w:uiPriority w:val="1"/>
    <w:qFormat/>
    <w:rsid w:val="00F04904"/>
    <w:pPr>
      <w:keepNext/>
      <w:keepLines/>
      <w:widowControl w:val="0"/>
      <w:autoSpaceDE w:val="0"/>
      <w:autoSpaceDN w:val="0"/>
      <w:spacing w:before="240"/>
      <w:outlineLvl w:val="0"/>
    </w:pPr>
    <w:rPr>
      <w:rFonts w:asciiTheme="majorHAnsi" w:eastAsiaTheme="majorEastAsia" w:hAnsiTheme="majorHAnsi" w:cstheme="majorBidi"/>
      <w:color w:val="2E74B5" w:themeColor="accent1" w:themeShade="BF"/>
      <w:sz w:val="32"/>
      <w:szCs w:val="32"/>
      <w:lang w:eastAsia="en-US"/>
    </w:rPr>
  </w:style>
  <w:style w:type="paragraph" w:styleId="23">
    <w:name w:val="heading 2"/>
    <w:aliases w:val="2,h2,Numbered text 3,H2,ПодПодЗаг,Знак2,Знак2 Знак, Знак2, Знак2 Знак"/>
    <w:basedOn w:val="a4"/>
    <w:next w:val="a4"/>
    <w:link w:val="24"/>
    <w:uiPriority w:val="1"/>
    <w:unhideWhenUsed/>
    <w:qFormat/>
    <w:rsid w:val="006770A8"/>
    <w:pPr>
      <w:keepNext/>
      <w:keepLines/>
      <w:widowControl w:val="0"/>
      <w:autoSpaceDE w:val="0"/>
      <w:autoSpaceDN w:val="0"/>
      <w:spacing w:before="40"/>
      <w:outlineLvl w:val="1"/>
    </w:pPr>
    <w:rPr>
      <w:rFonts w:asciiTheme="majorHAnsi" w:eastAsiaTheme="majorEastAsia" w:hAnsiTheme="majorHAnsi" w:cstheme="majorBidi"/>
      <w:color w:val="2E74B5" w:themeColor="accent1" w:themeShade="BF"/>
      <w:sz w:val="26"/>
      <w:szCs w:val="26"/>
      <w:lang w:eastAsia="en-US"/>
    </w:rPr>
  </w:style>
  <w:style w:type="paragraph" w:styleId="31">
    <w:name w:val="heading 3"/>
    <w:aliases w:val="Заг Таблицы,Знак3,Знак3 Знак, Знак3, Знак3 Знак, Знак,ShЗаг Таблицы"/>
    <w:basedOn w:val="a4"/>
    <w:next w:val="a4"/>
    <w:link w:val="32"/>
    <w:uiPriority w:val="1"/>
    <w:unhideWhenUsed/>
    <w:qFormat/>
    <w:rsid w:val="00F812AF"/>
    <w:pPr>
      <w:keepNext/>
      <w:keepLines/>
      <w:spacing w:before="200"/>
      <w:outlineLvl w:val="2"/>
    </w:pPr>
    <w:rPr>
      <w:rFonts w:asciiTheme="majorHAnsi" w:eastAsiaTheme="majorEastAsia" w:hAnsiTheme="majorHAnsi" w:cstheme="majorBidi"/>
      <w:b/>
      <w:bCs/>
      <w:color w:val="5B9BD5" w:themeColor="accent1"/>
    </w:rPr>
  </w:style>
  <w:style w:type="paragraph" w:styleId="41">
    <w:name w:val="heading 4"/>
    <w:aliases w:val="H4,Edf Titre 4,BMUÇàã4,BMUÇàã41,BMUÇàã42,BMUÇàã43,BMUÇàã44,BMUÇàã45,BMUÇàã46,BMUÇàã47,BMUÇàã48,BMUÇàã49,BMUÇàã410,BMUÇàã411,BMUÇàã412,BMUÇàã413,BMUÇàã414,BMUÇàã415,BMUÇàã416,BMUÇàã417,BMUÇàã418,BMUÇàã419,BMUÇàã420,BMUÇàã421,BMUÇàã422,Под Заг"/>
    <w:basedOn w:val="a4"/>
    <w:next w:val="a4"/>
    <w:link w:val="42"/>
    <w:uiPriority w:val="1"/>
    <w:qFormat/>
    <w:rsid w:val="00F812AF"/>
    <w:pPr>
      <w:keepNext/>
      <w:widowControl w:val="0"/>
      <w:jc w:val="both"/>
      <w:outlineLvl w:val="3"/>
    </w:pPr>
    <w:rPr>
      <w:rFonts w:ascii="CG Times (W1)" w:hAnsi="CG Times (W1)"/>
      <w:sz w:val="28"/>
      <w:szCs w:val="20"/>
    </w:rPr>
  </w:style>
  <w:style w:type="paragraph" w:styleId="51">
    <w:name w:val="heading 5"/>
    <w:aliases w:val="H5,Edf Titre 5"/>
    <w:basedOn w:val="a4"/>
    <w:next w:val="a4"/>
    <w:link w:val="52"/>
    <w:uiPriority w:val="1"/>
    <w:qFormat/>
    <w:rsid w:val="00A26624"/>
    <w:pPr>
      <w:keepNext/>
      <w:outlineLvl w:val="4"/>
    </w:pPr>
    <w:rPr>
      <w:b/>
      <w:sz w:val="20"/>
    </w:rPr>
  </w:style>
  <w:style w:type="paragraph" w:styleId="6">
    <w:name w:val="heading 6"/>
    <w:aliases w:val="H6,Edf Titre 6"/>
    <w:basedOn w:val="a4"/>
    <w:next w:val="a4"/>
    <w:link w:val="60"/>
    <w:unhideWhenUsed/>
    <w:qFormat/>
    <w:rsid w:val="00A26624"/>
    <w:pPr>
      <w:keepNext/>
      <w:keepLines/>
      <w:widowControl w:val="0"/>
      <w:autoSpaceDE w:val="0"/>
      <w:autoSpaceDN w:val="0"/>
      <w:spacing w:before="40"/>
      <w:outlineLvl w:val="5"/>
    </w:pPr>
    <w:rPr>
      <w:rFonts w:asciiTheme="majorHAnsi" w:eastAsiaTheme="majorEastAsia" w:hAnsiTheme="majorHAnsi" w:cstheme="majorBidi"/>
      <w:color w:val="1F4D78" w:themeColor="accent1" w:themeShade="7F"/>
      <w:sz w:val="22"/>
      <w:szCs w:val="22"/>
      <w:lang w:eastAsia="en-US"/>
    </w:rPr>
  </w:style>
  <w:style w:type="paragraph" w:styleId="7">
    <w:name w:val="heading 7"/>
    <w:aliases w:val="H7"/>
    <w:basedOn w:val="a4"/>
    <w:next w:val="a4"/>
    <w:link w:val="70"/>
    <w:unhideWhenUsed/>
    <w:qFormat/>
    <w:rsid w:val="00F812AF"/>
    <w:pPr>
      <w:keepNext/>
      <w:keepLines/>
      <w:spacing w:before="40" w:line="259" w:lineRule="auto"/>
      <w:outlineLvl w:val="6"/>
    </w:pPr>
    <w:rPr>
      <w:rFonts w:asciiTheme="majorHAnsi" w:eastAsiaTheme="majorEastAsia" w:hAnsiTheme="majorHAnsi" w:cstheme="majorBidi"/>
      <w:i/>
      <w:iCs/>
      <w:color w:val="1F4D78" w:themeColor="accent1" w:themeShade="7F"/>
      <w:sz w:val="22"/>
      <w:szCs w:val="22"/>
      <w:lang w:eastAsia="en-US"/>
    </w:rPr>
  </w:style>
  <w:style w:type="paragraph" w:styleId="8">
    <w:name w:val="heading 8"/>
    <w:aliases w:val="H8"/>
    <w:basedOn w:val="a4"/>
    <w:next w:val="a4"/>
    <w:link w:val="80"/>
    <w:qFormat/>
    <w:rsid w:val="0079276D"/>
    <w:pPr>
      <w:keepNext/>
      <w:widowControl w:val="0"/>
      <w:adjustRightInd w:val="0"/>
      <w:spacing w:line="360" w:lineRule="atLeast"/>
      <w:ind w:left="1440" w:hanging="1440"/>
      <w:jc w:val="both"/>
      <w:textAlignment w:val="baseline"/>
      <w:outlineLvl w:val="7"/>
    </w:pPr>
    <w:rPr>
      <w:rFonts w:ascii="Calibri" w:hAnsi="Calibri"/>
      <w:szCs w:val="20"/>
    </w:rPr>
  </w:style>
  <w:style w:type="paragraph" w:styleId="9">
    <w:name w:val="heading 9"/>
    <w:aliases w:val="H9"/>
    <w:basedOn w:val="a4"/>
    <w:next w:val="a4"/>
    <w:link w:val="90"/>
    <w:qFormat/>
    <w:rsid w:val="0079276D"/>
    <w:pPr>
      <w:keepNext/>
      <w:widowControl w:val="0"/>
      <w:adjustRightInd w:val="0"/>
      <w:spacing w:line="360" w:lineRule="atLeast"/>
      <w:ind w:left="1584" w:hanging="1584"/>
      <w:jc w:val="center"/>
      <w:textAlignment w:val="baseline"/>
      <w:outlineLvl w:val="8"/>
    </w:pPr>
    <w:rPr>
      <w:rFonts w:ascii="Calibri" w:hAnsi="Calibri"/>
      <w:b/>
      <w:color w:val="000000"/>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aliases w:val="Body Text Char1,Body Text Char Char, Знак1 Знак,Основной текст11,bt"/>
    <w:basedOn w:val="a4"/>
    <w:link w:val="a9"/>
    <w:uiPriority w:val="1"/>
    <w:qFormat/>
    <w:rsid w:val="004B0026"/>
    <w:pPr>
      <w:widowControl w:val="0"/>
      <w:autoSpaceDE w:val="0"/>
      <w:autoSpaceDN w:val="0"/>
    </w:pPr>
    <w:rPr>
      <w:lang w:eastAsia="en-US"/>
    </w:rPr>
  </w:style>
  <w:style w:type="character" w:customStyle="1" w:styleId="a9">
    <w:name w:val="Основной текст Знак"/>
    <w:aliases w:val="Body Text Char1 Знак1,Body Text Char Char Знак1, Знак1 Знак Знак,Основной текст11 Знак,bt Знак"/>
    <w:basedOn w:val="a5"/>
    <w:link w:val="a8"/>
    <w:rsid w:val="004B0026"/>
    <w:rPr>
      <w:rFonts w:ascii="Times New Roman" w:eastAsia="Times New Roman" w:hAnsi="Times New Roman" w:cs="Times New Roman"/>
      <w:sz w:val="24"/>
      <w:szCs w:val="24"/>
    </w:rPr>
  </w:style>
  <w:style w:type="paragraph" w:customStyle="1" w:styleId="110">
    <w:name w:val="Заголовок 11"/>
    <w:basedOn w:val="a4"/>
    <w:uiPriority w:val="1"/>
    <w:qFormat/>
    <w:rsid w:val="004B0026"/>
    <w:pPr>
      <w:widowControl w:val="0"/>
      <w:autoSpaceDE w:val="0"/>
      <w:autoSpaceDN w:val="0"/>
      <w:spacing w:before="90"/>
      <w:ind w:left="118"/>
      <w:jc w:val="both"/>
      <w:outlineLvl w:val="1"/>
    </w:pPr>
    <w:rPr>
      <w:b/>
      <w:bCs/>
      <w:lang w:eastAsia="en-US"/>
    </w:rPr>
  </w:style>
  <w:style w:type="paragraph" w:styleId="aa">
    <w:name w:val="header"/>
    <w:aliases w:val="ВерхКолонтитул"/>
    <w:basedOn w:val="a4"/>
    <w:link w:val="ab"/>
    <w:uiPriority w:val="99"/>
    <w:unhideWhenUsed/>
    <w:qFormat/>
    <w:rsid w:val="004B0026"/>
    <w:pPr>
      <w:widowControl w:val="0"/>
      <w:tabs>
        <w:tab w:val="center" w:pos="4677"/>
        <w:tab w:val="right" w:pos="9355"/>
      </w:tabs>
      <w:autoSpaceDE w:val="0"/>
      <w:autoSpaceDN w:val="0"/>
    </w:pPr>
    <w:rPr>
      <w:sz w:val="22"/>
      <w:szCs w:val="22"/>
      <w:lang w:eastAsia="en-US"/>
    </w:rPr>
  </w:style>
  <w:style w:type="character" w:customStyle="1" w:styleId="ab">
    <w:name w:val="Верхний колонтитул Знак"/>
    <w:aliases w:val="ВерхКолонтитул Знак"/>
    <w:basedOn w:val="a5"/>
    <w:link w:val="aa"/>
    <w:uiPriority w:val="99"/>
    <w:qFormat/>
    <w:rsid w:val="004B0026"/>
    <w:rPr>
      <w:rFonts w:ascii="Times New Roman" w:eastAsia="Times New Roman" w:hAnsi="Times New Roman" w:cs="Times New Roman"/>
    </w:rPr>
  </w:style>
  <w:style w:type="paragraph" w:styleId="ac">
    <w:name w:val="footer"/>
    <w:basedOn w:val="a4"/>
    <w:link w:val="ad"/>
    <w:uiPriority w:val="99"/>
    <w:unhideWhenUsed/>
    <w:qFormat/>
    <w:rsid w:val="004B0026"/>
    <w:pPr>
      <w:widowControl w:val="0"/>
      <w:tabs>
        <w:tab w:val="center" w:pos="4677"/>
        <w:tab w:val="right" w:pos="9355"/>
      </w:tabs>
      <w:autoSpaceDE w:val="0"/>
      <w:autoSpaceDN w:val="0"/>
    </w:pPr>
    <w:rPr>
      <w:sz w:val="22"/>
      <w:szCs w:val="22"/>
      <w:lang w:eastAsia="en-US"/>
    </w:rPr>
  </w:style>
  <w:style w:type="character" w:customStyle="1" w:styleId="ad">
    <w:name w:val="Нижний колонтитул Знак"/>
    <w:basedOn w:val="a5"/>
    <w:link w:val="ac"/>
    <w:uiPriority w:val="99"/>
    <w:rsid w:val="004B0026"/>
    <w:rPr>
      <w:rFonts w:ascii="Times New Roman" w:eastAsia="Times New Roman" w:hAnsi="Times New Roman" w:cs="Times New Roman"/>
    </w:rPr>
  </w:style>
  <w:style w:type="paragraph" w:styleId="ae">
    <w:name w:val="Normal (Web)"/>
    <w:aliases w:val="Обычный (Web),Обычный (Web)1"/>
    <w:basedOn w:val="a4"/>
    <w:link w:val="af"/>
    <w:uiPriority w:val="99"/>
    <w:unhideWhenUsed/>
    <w:qFormat/>
    <w:rsid w:val="00393BAC"/>
    <w:pPr>
      <w:spacing w:before="100" w:beforeAutospacing="1" w:after="100" w:afterAutospacing="1"/>
    </w:pPr>
    <w:rPr>
      <w:rFonts w:ascii="Verdana" w:hAnsi="Verdana"/>
      <w:color w:val="000000"/>
      <w:sz w:val="17"/>
      <w:szCs w:val="17"/>
    </w:rPr>
  </w:style>
  <w:style w:type="table" w:styleId="af0">
    <w:name w:val="Table Grid"/>
    <w:aliases w:val="ТАБЛИЦА ДЛЯ ЗАПИСОК,Table Grid Report"/>
    <w:basedOn w:val="a6"/>
    <w:uiPriority w:val="59"/>
    <w:qFormat/>
    <w:rsid w:val="001F71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4"/>
    <w:link w:val="34"/>
    <w:unhideWhenUsed/>
    <w:rsid w:val="00A26624"/>
    <w:pPr>
      <w:widowControl w:val="0"/>
      <w:autoSpaceDE w:val="0"/>
      <w:autoSpaceDN w:val="0"/>
      <w:spacing w:after="120"/>
      <w:ind w:left="283"/>
    </w:pPr>
    <w:rPr>
      <w:sz w:val="16"/>
      <w:szCs w:val="16"/>
      <w:lang w:eastAsia="en-US"/>
    </w:rPr>
  </w:style>
  <w:style w:type="character" w:customStyle="1" w:styleId="34">
    <w:name w:val="Основной текст с отступом 3 Знак"/>
    <w:basedOn w:val="a5"/>
    <w:link w:val="33"/>
    <w:rsid w:val="00A26624"/>
    <w:rPr>
      <w:rFonts w:ascii="Times New Roman" w:eastAsia="Times New Roman" w:hAnsi="Times New Roman" w:cs="Times New Roman"/>
      <w:sz w:val="16"/>
      <w:szCs w:val="16"/>
    </w:rPr>
  </w:style>
  <w:style w:type="character" w:customStyle="1" w:styleId="52">
    <w:name w:val="Заголовок 5 Знак"/>
    <w:aliases w:val="H5 Знак,Edf Titre 5 Знак"/>
    <w:basedOn w:val="a5"/>
    <w:link w:val="51"/>
    <w:uiPriority w:val="9"/>
    <w:qFormat/>
    <w:rsid w:val="00A26624"/>
    <w:rPr>
      <w:rFonts w:ascii="Times New Roman" w:eastAsia="Times New Roman" w:hAnsi="Times New Roman" w:cs="Times New Roman"/>
      <w:b/>
      <w:sz w:val="20"/>
      <w:szCs w:val="24"/>
      <w:lang w:eastAsia="ru-RU"/>
    </w:rPr>
  </w:style>
  <w:style w:type="character" w:customStyle="1" w:styleId="60">
    <w:name w:val="Заголовок 6 Знак"/>
    <w:aliases w:val="H6 Знак,Edf Titre 6 Знак"/>
    <w:basedOn w:val="a5"/>
    <w:link w:val="6"/>
    <w:rsid w:val="00A26624"/>
    <w:rPr>
      <w:rFonts w:asciiTheme="majorHAnsi" w:eastAsiaTheme="majorEastAsia" w:hAnsiTheme="majorHAnsi" w:cstheme="majorBidi"/>
      <w:color w:val="1F4D78" w:themeColor="accent1" w:themeShade="7F"/>
    </w:rPr>
  </w:style>
  <w:style w:type="character" w:styleId="af1">
    <w:name w:val="Hyperlink"/>
    <w:basedOn w:val="a5"/>
    <w:uiPriority w:val="99"/>
    <w:unhideWhenUsed/>
    <w:rsid w:val="004172BD"/>
    <w:rPr>
      <w:color w:val="0000FF"/>
      <w:u w:val="single"/>
    </w:rPr>
  </w:style>
  <w:style w:type="paragraph" w:customStyle="1" w:styleId="formattext">
    <w:name w:val="formattext"/>
    <w:basedOn w:val="a4"/>
    <w:rsid w:val="00C16001"/>
    <w:pPr>
      <w:spacing w:before="100" w:beforeAutospacing="1" w:after="100" w:afterAutospacing="1"/>
    </w:pPr>
  </w:style>
  <w:style w:type="character" w:customStyle="1" w:styleId="searchresult">
    <w:name w:val="search_result"/>
    <w:basedOn w:val="a5"/>
    <w:rsid w:val="00C16001"/>
  </w:style>
  <w:style w:type="character" w:customStyle="1" w:styleId="12">
    <w:name w:val="Заголовок 1 Знак"/>
    <w:aliases w:val="Title Знак,H1 Знак,Заг 1 Знак,Edf Titre 1 Знак,Rodos title Знак,Názov kapitoly Знак,Chapter Level Знак,Заголовок параграфа (1.) Знак,Section Знак,level2 hdg Знак,Заг Прог Знак,Заголовок 1 Знак Знак Знак1,Заголовок 1 Знак Знак Знак Знак"/>
    <w:basedOn w:val="a5"/>
    <w:link w:val="10"/>
    <w:uiPriority w:val="9"/>
    <w:qFormat/>
    <w:rsid w:val="00F04904"/>
    <w:rPr>
      <w:rFonts w:asciiTheme="majorHAnsi" w:eastAsiaTheme="majorEastAsia" w:hAnsiTheme="majorHAnsi" w:cstheme="majorBidi"/>
      <w:color w:val="2E74B5" w:themeColor="accent1" w:themeShade="BF"/>
      <w:sz w:val="32"/>
      <w:szCs w:val="32"/>
    </w:rPr>
  </w:style>
  <w:style w:type="paragraph" w:customStyle="1" w:styleId="ConsPlusNormal">
    <w:name w:val="ConsPlusNormal"/>
    <w:link w:val="ConsPlusNormal0"/>
    <w:qFormat/>
    <w:rsid w:val="00F33D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4">
    <w:name w:val="Заголовок 2 Знак"/>
    <w:aliases w:val="2 Знак,h2 Знак,Numbered text 3 Знак,H2 Знак,ПодПодЗаг Знак,Знак2 Знак1,Знак2 Знак Знак, Знак2 Знак1, Знак2 Знак Знак"/>
    <w:basedOn w:val="a5"/>
    <w:link w:val="23"/>
    <w:qFormat/>
    <w:rsid w:val="006770A8"/>
    <w:rPr>
      <w:rFonts w:asciiTheme="majorHAnsi" w:eastAsiaTheme="majorEastAsia" w:hAnsiTheme="majorHAnsi" w:cstheme="majorBidi"/>
      <w:color w:val="2E74B5" w:themeColor="accent1" w:themeShade="BF"/>
      <w:sz w:val="26"/>
      <w:szCs w:val="26"/>
    </w:rPr>
  </w:style>
  <w:style w:type="paragraph" w:customStyle="1" w:styleId="TableParagraph">
    <w:name w:val="Table Paragraph"/>
    <w:basedOn w:val="a4"/>
    <w:uiPriority w:val="1"/>
    <w:qFormat/>
    <w:rsid w:val="001A3375"/>
    <w:pPr>
      <w:widowControl w:val="0"/>
      <w:autoSpaceDE w:val="0"/>
      <w:autoSpaceDN w:val="0"/>
      <w:jc w:val="center"/>
    </w:pPr>
    <w:rPr>
      <w:sz w:val="22"/>
      <w:szCs w:val="22"/>
      <w:lang w:eastAsia="en-US"/>
    </w:rPr>
  </w:style>
  <w:style w:type="table" w:customStyle="1" w:styleId="TableNormal">
    <w:name w:val="Table Normal"/>
    <w:uiPriority w:val="2"/>
    <w:semiHidden/>
    <w:unhideWhenUsed/>
    <w:qFormat/>
    <w:rsid w:val="00BC3D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Grid">
    <w:name w:val="TableGrid"/>
    <w:qFormat/>
    <w:rsid w:val="003D1240"/>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qFormat/>
    <w:rsid w:val="00F812A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2">
    <w:name w:val="Заголовок 3 Знак"/>
    <w:aliases w:val="Заг Таблицы Знак,Знак3 Знак1,Знак3 Знак Знак, Знак3 Знак1, Знак3 Знак Знак, Знак Знак,ShЗаг Таблицы Знак"/>
    <w:basedOn w:val="a5"/>
    <w:link w:val="31"/>
    <w:qFormat/>
    <w:rsid w:val="00F812AF"/>
    <w:rPr>
      <w:rFonts w:asciiTheme="majorHAnsi" w:eastAsiaTheme="majorEastAsia" w:hAnsiTheme="majorHAnsi" w:cstheme="majorBidi"/>
      <w:b/>
      <w:bCs/>
      <w:color w:val="5B9BD5" w:themeColor="accent1"/>
      <w:sz w:val="24"/>
      <w:szCs w:val="24"/>
      <w:lang w:eastAsia="ru-RU"/>
    </w:rPr>
  </w:style>
  <w:style w:type="character" w:customStyle="1" w:styleId="42">
    <w:name w:val="Заголовок 4 Знак"/>
    <w:aliases w:val="H4 Знак,Edf Titre 4 Знак,BMUÇàã4 Знак,BMUÇàã41 Знак,BMUÇàã42 Знак,BMUÇàã43 Знак,BMUÇàã44 Знак,BMUÇàã45 Знак,BMUÇàã46 Знак,BMUÇàã47 Знак,BMUÇàã48 Знак,BMUÇàã49 Знак,BMUÇàã410 Знак,BMUÇàã411 Знак,BMUÇàã412 Знак,BMUÇàã413 Знак,Под Заг Знак"/>
    <w:basedOn w:val="a5"/>
    <w:link w:val="41"/>
    <w:qFormat/>
    <w:rsid w:val="00F812AF"/>
    <w:rPr>
      <w:rFonts w:ascii="CG Times (W1)" w:eastAsia="Times New Roman" w:hAnsi="CG Times (W1)" w:cs="Times New Roman"/>
      <w:sz w:val="28"/>
      <w:szCs w:val="20"/>
      <w:lang w:eastAsia="ru-RU"/>
    </w:rPr>
  </w:style>
  <w:style w:type="character" w:customStyle="1" w:styleId="70">
    <w:name w:val="Заголовок 7 Знак"/>
    <w:aliases w:val="H7 Знак"/>
    <w:basedOn w:val="a5"/>
    <w:link w:val="7"/>
    <w:qFormat/>
    <w:rsid w:val="00F812AF"/>
    <w:rPr>
      <w:rFonts w:asciiTheme="majorHAnsi" w:eastAsiaTheme="majorEastAsia" w:hAnsiTheme="majorHAnsi" w:cstheme="majorBidi"/>
      <w:i/>
      <w:iCs/>
      <w:color w:val="1F4D78" w:themeColor="accent1" w:themeShade="7F"/>
    </w:rPr>
  </w:style>
  <w:style w:type="paragraph" w:customStyle="1" w:styleId="S">
    <w:name w:val="S_Обычный"/>
    <w:basedOn w:val="a4"/>
    <w:link w:val="S0"/>
    <w:qFormat/>
    <w:rsid w:val="00F812AF"/>
    <w:pPr>
      <w:spacing w:line="360" w:lineRule="auto"/>
      <w:ind w:firstLine="709"/>
      <w:jc w:val="both"/>
    </w:pPr>
  </w:style>
  <w:style w:type="character" w:customStyle="1" w:styleId="S0">
    <w:name w:val="S_Обычный Знак"/>
    <w:basedOn w:val="a5"/>
    <w:link w:val="S"/>
    <w:qFormat/>
    <w:rsid w:val="00F812AF"/>
    <w:rPr>
      <w:rFonts w:ascii="Times New Roman" w:eastAsia="Times New Roman" w:hAnsi="Times New Roman" w:cs="Times New Roman"/>
      <w:sz w:val="24"/>
      <w:szCs w:val="24"/>
      <w:lang w:eastAsia="ru-RU"/>
    </w:rPr>
  </w:style>
  <w:style w:type="paragraph" w:styleId="af2">
    <w:name w:val="TOC Heading"/>
    <w:basedOn w:val="10"/>
    <w:next w:val="a4"/>
    <w:uiPriority w:val="39"/>
    <w:unhideWhenUsed/>
    <w:qFormat/>
    <w:rsid w:val="00F812AF"/>
    <w:pPr>
      <w:widowControl/>
      <w:autoSpaceDE/>
      <w:autoSpaceDN/>
      <w:spacing w:before="480" w:line="276" w:lineRule="auto"/>
      <w:outlineLvl w:val="9"/>
    </w:pPr>
    <w:rPr>
      <w:b/>
      <w:bCs/>
      <w:sz w:val="28"/>
      <w:szCs w:val="28"/>
    </w:rPr>
  </w:style>
  <w:style w:type="paragraph" w:styleId="13">
    <w:name w:val="toc 1"/>
    <w:aliases w:val="Титул 1.1.1.1"/>
    <w:basedOn w:val="a4"/>
    <w:next w:val="a4"/>
    <w:autoRedefine/>
    <w:uiPriority w:val="39"/>
    <w:unhideWhenUsed/>
    <w:qFormat/>
    <w:rsid w:val="00F812AF"/>
    <w:pPr>
      <w:spacing w:after="100"/>
    </w:pPr>
  </w:style>
  <w:style w:type="paragraph" w:styleId="25">
    <w:name w:val="toc 2"/>
    <w:basedOn w:val="a4"/>
    <w:next w:val="a4"/>
    <w:autoRedefine/>
    <w:uiPriority w:val="39"/>
    <w:unhideWhenUsed/>
    <w:qFormat/>
    <w:rsid w:val="00F812AF"/>
    <w:pPr>
      <w:spacing w:after="100"/>
      <w:ind w:left="240"/>
    </w:pPr>
  </w:style>
  <w:style w:type="paragraph" w:styleId="af3">
    <w:name w:val="Balloon Text"/>
    <w:basedOn w:val="a4"/>
    <w:link w:val="af4"/>
    <w:uiPriority w:val="99"/>
    <w:semiHidden/>
    <w:unhideWhenUsed/>
    <w:qFormat/>
    <w:rsid w:val="00F812AF"/>
    <w:rPr>
      <w:rFonts w:ascii="Tahoma" w:hAnsi="Tahoma" w:cs="Tahoma"/>
      <w:sz w:val="16"/>
      <w:szCs w:val="16"/>
    </w:rPr>
  </w:style>
  <w:style w:type="character" w:customStyle="1" w:styleId="af4">
    <w:name w:val="Текст выноски Знак"/>
    <w:basedOn w:val="a5"/>
    <w:link w:val="af3"/>
    <w:uiPriority w:val="99"/>
    <w:qFormat/>
    <w:rsid w:val="00F812AF"/>
    <w:rPr>
      <w:rFonts w:ascii="Tahoma" w:eastAsia="Times New Roman" w:hAnsi="Tahoma" w:cs="Tahoma"/>
      <w:sz w:val="16"/>
      <w:szCs w:val="16"/>
      <w:lang w:eastAsia="ru-RU"/>
    </w:rPr>
  </w:style>
  <w:style w:type="paragraph" w:styleId="af5">
    <w:name w:val="caption"/>
    <w:aliases w:val="Знак,Знак1,Знак1 Знак Знак Знак,Знак1 Знак Знак,Таблица - Название объекта,!! Object Novogor !!,Caption Char,Caption Char1 Char1 Char Char,Caption Char Char2 Char1 Char Char,Caption Char Char Char1 Char Char Char,Знак13,Рисунок,таблица"/>
    <w:basedOn w:val="a4"/>
    <w:next w:val="a4"/>
    <w:link w:val="af6"/>
    <w:uiPriority w:val="35"/>
    <w:unhideWhenUsed/>
    <w:qFormat/>
    <w:rsid w:val="00F812AF"/>
    <w:pPr>
      <w:spacing w:after="200"/>
    </w:pPr>
    <w:rPr>
      <w:b/>
      <w:bCs/>
      <w:color w:val="5B9BD5" w:themeColor="accent1"/>
      <w:sz w:val="18"/>
      <w:szCs w:val="18"/>
    </w:rPr>
  </w:style>
  <w:style w:type="paragraph" w:customStyle="1" w:styleId="doktekstj">
    <w:name w:val="doktekstj"/>
    <w:basedOn w:val="a4"/>
    <w:rsid w:val="00F812AF"/>
    <w:pPr>
      <w:spacing w:before="100" w:beforeAutospacing="1" w:after="100" w:afterAutospacing="1"/>
    </w:pPr>
  </w:style>
  <w:style w:type="paragraph" w:styleId="af7">
    <w:name w:val="No Spacing"/>
    <w:aliases w:val="Основной,Титул 1.1.1,ТЕКСТ,ShТаблица,!текст,Осн_текст,С интервалом и отступом,No Spacing"/>
    <w:link w:val="af8"/>
    <w:uiPriority w:val="99"/>
    <w:qFormat/>
    <w:rsid w:val="00F812AF"/>
    <w:pPr>
      <w:spacing w:after="0" w:line="240" w:lineRule="auto"/>
    </w:pPr>
    <w:rPr>
      <w:rFonts w:ascii="Calibri" w:eastAsia="Calibri" w:hAnsi="Calibri" w:cs="Times New Roman"/>
    </w:rPr>
  </w:style>
  <w:style w:type="character" w:customStyle="1" w:styleId="af8">
    <w:name w:val="Без интервала Знак"/>
    <w:aliases w:val="Основной Знак,Титул 1.1.1 Знак,ТЕКСТ Знак,ShТаблица Знак,!текст Знак,Осн_текст Знак,С интервалом и отступом Знак,No Spacing Знак"/>
    <w:link w:val="af7"/>
    <w:uiPriority w:val="99"/>
    <w:qFormat/>
    <w:locked/>
    <w:rsid w:val="00F812AF"/>
    <w:rPr>
      <w:rFonts w:ascii="Calibri" w:eastAsia="Calibri" w:hAnsi="Calibri" w:cs="Times New Roman"/>
    </w:rPr>
  </w:style>
  <w:style w:type="paragraph" w:styleId="af9">
    <w:name w:val="List Paragraph"/>
    <w:aliases w:val="ПАРАГРАФ,Абзац списка11,it_List1,Ненумерованный список,основной диплом,Таблицы,Введение,Заголовок мой1,СписокСТПр,Абзац списка основной,Paragraphe de liste1,lp1,Подпись рисунка,Маркированный список_уровень1,Цветной список - Акцент 11"/>
    <w:basedOn w:val="a4"/>
    <w:link w:val="afa"/>
    <w:uiPriority w:val="1"/>
    <w:qFormat/>
    <w:rsid w:val="00F812AF"/>
    <w:pPr>
      <w:ind w:left="720"/>
      <w:contextualSpacing/>
    </w:pPr>
  </w:style>
  <w:style w:type="paragraph" w:customStyle="1" w:styleId="14">
    <w:name w:val="в таблице1"/>
    <w:basedOn w:val="a4"/>
    <w:link w:val="15"/>
    <w:qFormat/>
    <w:rsid w:val="00F812AF"/>
    <w:pPr>
      <w:keepLines/>
      <w:jc w:val="center"/>
    </w:pPr>
    <w:rPr>
      <w:sz w:val="20"/>
      <w:szCs w:val="20"/>
    </w:rPr>
  </w:style>
  <w:style w:type="character" w:customStyle="1" w:styleId="15">
    <w:name w:val="в таблице1 Знак"/>
    <w:basedOn w:val="a5"/>
    <w:link w:val="14"/>
    <w:rsid w:val="00F812AF"/>
    <w:rPr>
      <w:rFonts w:ascii="Times New Roman" w:eastAsia="Times New Roman" w:hAnsi="Times New Roman" w:cs="Times New Roman"/>
      <w:sz w:val="20"/>
      <w:szCs w:val="20"/>
      <w:lang w:eastAsia="ru-RU"/>
    </w:rPr>
  </w:style>
  <w:style w:type="character" w:customStyle="1" w:styleId="af6">
    <w:name w:val="Название объекта Знак"/>
    <w:aliases w:val="Знак Знак,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5"/>
    <w:uiPriority w:val="35"/>
    <w:locked/>
    <w:rsid w:val="00F812AF"/>
    <w:rPr>
      <w:rFonts w:ascii="Times New Roman" w:eastAsia="Times New Roman" w:hAnsi="Times New Roman" w:cs="Times New Roman"/>
      <w:b/>
      <w:bCs/>
      <w:color w:val="5B9BD5" w:themeColor="accent1"/>
      <w:sz w:val="18"/>
      <w:szCs w:val="18"/>
      <w:lang w:eastAsia="ru-RU"/>
    </w:rPr>
  </w:style>
  <w:style w:type="character" w:customStyle="1" w:styleId="afa">
    <w:name w:val="Абзац списка Знак"/>
    <w:aliases w:val="ПАРАГРАФ Знак,Абзац списка11 Знак,it_List1 Знак,Ненумерованный список Знак,основной диплом Знак,Таблицы Знак,Введение Знак,Заголовок мой1 Знак,СписокСТПр Знак,Абзац списка основной Знак,Paragraphe de liste1 Знак,lp1 Знак"/>
    <w:link w:val="af9"/>
    <w:uiPriority w:val="34"/>
    <w:qFormat/>
    <w:locked/>
    <w:rsid w:val="00F812AF"/>
    <w:rPr>
      <w:rFonts w:ascii="Times New Roman" w:eastAsia="Times New Roman" w:hAnsi="Times New Roman" w:cs="Times New Roman"/>
      <w:sz w:val="24"/>
      <w:szCs w:val="24"/>
      <w:lang w:eastAsia="ru-RU"/>
    </w:rPr>
  </w:style>
  <w:style w:type="numbering" w:customStyle="1" w:styleId="20">
    <w:name w:val="Статья / Раздел2"/>
    <w:uiPriority w:val="99"/>
    <w:rsid w:val="00F812AF"/>
    <w:pPr>
      <w:numPr>
        <w:numId w:val="1"/>
      </w:numPr>
    </w:pPr>
  </w:style>
  <w:style w:type="paragraph" w:customStyle="1" w:styleId="16">
    <w:name w:val="Таблица1"/>
    <w:basedOn w:val="a4"/>
    <w:link w:val="17"/>
    <w:qFormat/>
    <w:rsid w:val="00F812AF"/>
    <w:pPr>
      <w:keepNext/>
      <w:keepLines/>
      <w:jc w:val="right"/>
    </w:pPr>
    <w:rPr>
      <w:b/>
      <w:bCs/>
      <w:sz w:val="20"/>
      <w:szCs w:val="20"/>
      <w:lang w:val="tt-RU"/>
    </w:rPr>
  </w:style>
  <w:style w:type="character" w:customStyle="1" w:styleId="17">
    <w:name w:val="Таблица1 Знак"/>
    <w:basedOn w:val="a5"/>
    <w:link w:val="16"/>
    <w:rsid w:val="00F812AF"/>
    <w:rPr>
      <w:rFonts w:ascii="Times New Roman" w:eastAsia="Times New Roman" w:hAnsi="Times New Roman" w:cs="Times New Roman"/>
      <w:b/>
      <w:bCs/>
      <w:sz w:val="20"/>
      <w:szCs w:val="20"/>
      <w:lang w:val="tt-RU" w:eastAsia="ru-RU"/>
    </w:rPr>
  </w:style>
  <w:style w:type="character" w:styleId="afb">
    <w:name w:val="Strong"/>
    <w:basedOn w:val="a5"/>
    <w:uiPriority w:val="22"/>
    <w:qFormat/>
    <w:rsid w:val="00F812AF"/>
    <w:rPr>
      <w:b/>
      <w:bCs/>
    </w:rPr>
  </w:style>
  <w:style w:type="character" w:styleId="afc">
    <w:name w:val="FollowedHyperlink"/>
    <w:basedOn w:val="a5"/>
    <w:uiPriority w:val="99"/>
    <w:unhideWhenUsed/>
    <w:qFormat/>
    <w:rsid w:val="00F812AF"/>
    <w:rPr>
      <w:color w:val="800080"/>
      <w:u w:val="single"/>
    </w:rPr>
  </w:style>
  <w:style w:type="paragraph" w:customStyle="1" w:styleId="xl65">
    <w:name w:val="xl65"/>
    <w:basedOn w:val="a4"/>
    <w:qFormat/>
    <w:rsid w:val="00F812AF"/>
    <w:pPr>
      <w:spacing w:before="100" w:beforeAutospacing="1" w:after="100" w:afterAutospacing="1"/>
      <w:jc w:val="center"/>
      <w:textAlignment w:val="center"/>
    </w:pPr>
    <w:rPr>
      <w:sz w:val="16"/>
      <w:szCs w:val="16"/>
    </w:rPr>
  </w:style>
  <w:style w:type="paragraph" w:customStyle="1" w:styleId="xl66">
    <w:name w:val="xl66"/>
    <w:basedOn w:val="a4"/>
    <w:qFormat/>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FF0000"/>
      <w:sz w:val="16"/>
      <w:szCs w:val="16"/>
    </w:rPr>
  </w:style>
  <w:style w:type="paragraph" w:customStyle="1" w:styleId="xl67">
    <w:name w:val="xl67"/>
    <w:basedOn w:val="a4"/>
    <w:qFormat/>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000000"/>
      <w:sz w:val="16"/>
      <w:szCs w:val="16"/>
    </w:rPr>
  </w:style>
  <w:style w:type="paragraph" w:customStyle="1" w:styleId="xl68">
    <w:name w:val="xl68"/>
    <w:basedOn w:val="a4"/>
    <w:qFormat/>
    <w:rsid w:val="00F812AF"/>
    <w:pPr>
      <w:spacing w:before="100" w:beforeAutospacing="1" w:after="100" w:afterAutospacing="1"/>
    </w:pPr>
    <w:rPr>
      <w:sz w:val="16"/>
      <w:szCs w:val="16"/>
    </w:rPr>
  </w:style>
  <w:style w:type="paragraph" w:customStyle="1" w:styleId="xl69">
    <w:name w:val="xl69"/>
    <w:basedOn w:val="a4"/>
    <w:qFormat/>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6"/>
      <w:szCs w:val="16"/>
    </w:rPr>
  </w:style>
  <w:style w:type="paragraph" w:customStyle="1" w:styleId="xl70">
    <w:name w:val="xl70"/>
    <w:basedOn w:val="a4"/>
    <w:qFormat/>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1">
    <w:name w:val="xl71"/>
    <w:basedOn w:val="a4"/>
    <w:qFormat/>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2">
    <w:name w:val="xl72"/>
    <w:basedOn w:val="a4"/>
    <w:qFormat/>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3">
    <w:name w:val="xl73"/>
    <w:basedOn w:val="a4"/>
    <w:qFormat/>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4">
    <w:name w:val="xl74"/>
    <w:basedOn w:val="a4"/>
    <w:qFormat/>
    <w:rsid w:val="00F812AF"/>
    <w:pPr>
      <w:shd w:val="clear" w:color="000000" w:fill="FFFFFF"/>
      <w:spacing w:before="100" w:beforeAutospacing="1" w:after="100" w:afterAutospacing="1"/>
      <w:jc w:val="center"/>
      <w:textAlignment w:val="center"/>
    </w:pPr>
    <w:rPr>
      <w:sz w:val="16"/>
      <w:szCs w:val="16"/>
    </w:rPr>
  </w:style>
  <w:style w:type="paragraph" w:customStyle="1" w:styleId="xl75">
    <w:name w:val="xl75"/>
    <w:basedOn w:val="a4"/>
    <w:qFormat/>
    <w:rsid w:val="00F812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6">
    <w:name w:val="xl76"/>
    <w:basedOn w:val="a4"/>
    <w:qFormat/>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7">
    <w:name w:val="xl77"/>
    <w:basedOn w:val="a4"/>
    <w:qFormat/>
    <w:rsid w:val="00F812AF"/>
    <w:pPr>
      <w:spacing w:before="100" w:beforeAutospacing="1" w:after="100" w:afterAutospacing="1"/>
      <w:textAlignment w:val="center"/>
    </w:pPr>
    <w:rPr>
      <w:sz w:val="16"/>
      <w:szCs w:val="16"/>
    </w:rPr>
  </w:style>
  <w:style w:type="paragraph" w:customStyle="1" w:styleId="xl78">
    <w:name w:val="xl78"/>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pPr>
    <w:rPr>
      <w:color w:val="000000"/>
      <w:sz w:val="16"/>
      <w:szCs w:val="16"/>
    </w:rPr>
  </w:style>
  <w:style w:type="paragraph" w:customStyle="1" w:styleId="xl79">
    <w:name w:val="xl79"/>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b/>
      <w:bCs/>
      <w:color w:val="000000"/>
      <w:sz w:val="16"/>
      <w:szCs w:val="16"/>
    </w:rPr>
  </w:style>
  <w:style w:type="paragraph" w:customStyle="1" w:styleId="xl80">
    <w:name w:val="xl80"/>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6"/>
      <w:szCs w:val="16"/>
    </w:rPr>
  </w:style>
  <w:style w:type="paragraph" w:customStyle="1" w:styleId="xl81">
    <w:name w:val="xl81"/>
    <w:basedOn w:val="a4"/>
    <w:rsid w:val="00F812AF"/>
    <w:pPr>
      <w:spacing w:before="100" w:beforeAutospacing="1" w:after="100" w:afterAutospacing="1"/>
    </w:pPr>
    <w:rPr>
      <w:sz w:val="16"/>
      <w:szCs w:val="16"/>
    </w:rPr>
  </w:style>
  <w:style w:type="paragraph" w:customStyle="1" w:styleId="xl82">
    <w:name w:val="xl82"/>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6"/>
      <w:szCs w:val="16"/>
    </w:rPr>
  </w:style>
  <w:style w:type="paragraph" w:customStyle="1" w:styleId="xl83">
    <w:name w:val="xl83"/>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sz w:val="16"/>
      <w:szCs w:val="16"/>
    </w:rPr>
  </w:style>
  <w:style w:type="paragraph" w:customStyle="1" w:styleId="xl84">
    <w:name w:val="xl84"/>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pPr>
    <w:rPr>
      <w:b/>
      <w:bCs/>
      <w:color w:val="000000"/>
      <w:sz w:val="16"/>
      <w:szCs w:val="16"/>
    </w:rPr>
  </w:style>
  <w:style w:type="paragraph" w:customStyle="1" w:styleId="xl85">
    <w:name w:val="xl85"/>
    <w:basedOn w:val="a4"/>
    <w:rsid w:val="00F812AF"/>
    <w:pPr>
      <w:shd w:val="clear" w:color="000000" w:fill="DBE5F1"/>
      <w:spacing w:before="100" w:beforeAutospacing="1" w:after="100" w:afterAutospacing="1"/>
    </w:pPr>
    <w:rPr>
      <w:b/>
      <w:bCs/>
      <w:sz w:val="16"/>
      <w:szCs w:val="16"/>
    </w:rPr>
  </w:style>
  <w:style w:type="paragraph" w:customStyle="1" w:styleId="xl86">
    <w:name w:val="xl86"/>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6"/>
      <w:szCs w:val="16"/>
    </w:rPr>
  </w:style>
  <w:style w:type="paragraph" w:customStyle="1" w:styleId="xl87">
    <w:name w:val="xl87"/>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6"/>
      <w:szCs w:val="16"/>
    </w:rPr>
  </w:style>
  <w:style w:type="paragraph" w:customStyle="1" w:styleId="xl88">
    <w:name w:val="xl88"/>
    <w:basedOn w:val="a4"/>
    <w:rsid w:val="00F812AF"/>
    <w:pPr>
      <w:spacing w:before="100" w:beforeAutospacing="1" w:after="100" w:afterAutospacing="1"/>
      <w:jc w:val="center"/>
      <w:textAlignment w:val="center"/>
    </w:pPr>
    <w:rPr>
      <w:sz w:val="16"/>
      <w:szCs w:val="16"/>
    </w:rPr>
  </w:style>
  <w:style w:type="paragraph" w:customStyle="1" w:styleId="xl89">
    <w:name w:val="xl89"/>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0">
    <w:name w:val="xl90"/>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sz w:val="16"/>
      <w:szCs w:val="16"/>
    </w:rPr>
  </w:style>
  <w:style w:type="paragraph" w:customStyle="1" w:styleId="xl91">
    <w:name w:val="xl91"/>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4"/>
    <w:rsid w:val="00F812AF"/>
    <w:pPr>
      <w:pBdr>
        <w:top w:val="single" w:sz="4" w:space="0" w:color="auto"/>
        <w:left w:val="single" w:sz="4" w:space="0" w:color="auto"/>
        <w:bottom w:val="single" w:sz="4" w:space="0" w:color="auto"/>
      </w:pBdr>
      <w:shd w:val="clear" w:color="000000" w:fill="E6B9B8"/>
      <w:spacing w:before="100" w:beforeAutospacing="1" w:after="100" w:afterAutospacing="1"/>
      <w:jc w:val="center"/>
      <w:textAlignment w:val="center"/>
    </w:pPr>
    <w:rPr>
      <w:b/>
      <w:bCs/>
      <w:i/>
      <w:iCs/>
      <w:color w:val="002060"/>
    </w:rPr>
  </w:style>
  <w:style w:type="paragraph" w:customStyle="1" w:styleId="xl94">
    <w:name w:val="xl94"/>
    <w:basedOn w:val="a4"/>
    <w:rsid w:val="00F812AF"/>
    <w:pPr>
      <w:pBdr>
        <w:top w:val="single" w:sz="4" w:space="0" w:color="auto"/>
        <w:bottom w:val="single" w:sz="4" w:space="0" w:color="auto"/>
      </w:pBdr>
      <w:shd w:val="clear" w:color="000000" w:fill="E6B9B8"/>
      <w:spacing w:before="100" w:beforeAutospacing="1" w:after="100" w:afterAutospacing="1"/>
      <w:jc w:val="center"/>
      <w:textAlignment w:val="center"/>
    </w:pPr>
    <w:rPr>
      <w:b/>
      <w:bCs/>
      <w:i/>
      <w:iCs/>
      <w:color w:val="002060"/>
    </w:rPr>
  </w:style>
  <w:style w:type="paragraph" w:customStyle="1" w:styleId="xl95">
    <w:name w:val="xl95"/>
    <w:basedOn w:val="a4"/>
    <w:rsid w:val="00F812AF"/>
    <w:pPr>
      <w:pBdr>
        <w:top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i/>
      <w:iCs/>
      <w:color w:val="002060"/>
    </w:rPr>
  </w:style>
  <w:style w:type="paragraph" w:customStyle="1" w:styleId="xl96">
    <w:name w:val="xl96"/>
    <w:basedOn w:val="a4"/>
    <w:rsid w:val="00F812A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i/>
      <w:iCs/>
      <w:color w:val="000000"/>
      <w:sz w:val="16"/>
      <w:szCs w:val="16"/>
    </w:rPr>
  </w:style>
  <w:style w:type="paragraph" w:customStyle="1" w:styleId="xl97">
    <w:name w:val="xl97"/>
    <w:basedOn w:val="a4"/>
    <w:rsid w:val="00F812AF"/>
    <w:pPr>
      <w:pBdr>
        <w:top w:val="single" w:sz="4" w:space="0" w:color="auto"/>
        <w:bottom w:val="single" w:sz="4" w:space="0" w:color="auto"/>
      </w:pBdr>
      <w:shd w:val="clear" w:color="000000" w:fill="FFFF00"/>
      <w:spacing w:before="100" w:beforeAutospacing="1" w:after="100" w:afterAutospacing="1"/>
      <w:jc w:val="center"/>
      <w:textAlignment w:val="center"/>
    </w:pPr>
    <w:rPr>
      <w:b/>
      <w:bCs/>
      <w:i/>
      <w:iCs/>
      <w:color w:val="000000"/>
      <w:sz w:val="16"/>
      <w:szCs w:val="16"/>
    </w:rPr>
  </w:style>
  <w:style w:type="paragraph" w:customStyle="1" w:styleId="xl98">
    <w:name w:val="xl98"/>
    <w:basedOn w:val="a4"/>
    <w:rsid w:val="00F812A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i/>
      <w:iCs/>
      <w:color w:val="000000"/>
      <w:sz w:val="16"/>
      <w:szCs w:val="16"/>
    </w:rPr>
  </w:style>
  <w:style w:type="paragraph" w:customStyle="1" w:styleId="xl99">
    <w:name w:val="xl99"/>
    <w:basedOn w:val="a4"/>
    <w:rsid w:val="00F812AF"/>
    <w:pPr>
      <w:pBdr>
        <w:top w:val="single" w:sz="4" w:space="0" w:color="auto"/>
        <w:left w:val="single" w:sz="4" w:space="0" w:color="auto"/>
        <w:bottom w:val="single" w:sz="4" w:space="0" w:color="auto"/>
      </w:pBdr>
      <w:spacing w:before="100" w:beforeAutospacing="1" w:after="100" w:afterAutospacing="1"/>
    </w:pPr>
    <w:rPr>
      <w:b/>
      <w:bCs/>
      <w:i/>
      <w:iCs/>
      <w:color w:val="000000"/>
      <w:sz w:val="16"/>
      <w:szCs w:val="16"/>
    </w:rPr>
  </w:style>
  <w:style w:type="paragraph" w:customStyle="1" w:styleId="xl100">
    <w:name w:val="xl100"/>
    <w:basedOn w:val="a4"/>
    <w:rsid w:val="00F812AF"/>
    <w:pPr>
      <w:pBdr>
        <w:top w:val="single" w:sz="4" w:space="0" w:color="auto"/>
        <w:bottom w:val="single" w:sz="4" w:space="0" w:color="auto"/>
      </w:pBdr>
      <w:spacing w:before="100" w:beforeAutospacing="1" w:after="100" w:afterAutospacing="1"/>
    </w:pPr>
    <w:rPr>
      <w:b/>
      <w:bCs/>
      <w:i/>
      <w:iCs/>
      <w:color w:val="000000"/>
      <w:sz w:val="16"/>
      <w:szCs w:val="16"/>
    </w:rPr>
  </w:style>
  <w:style w:type="paragraph" w:customStyle="1" w:styleId="xl101">
    <w:name w:val="xl101"/>
    <w:basedOn w:val="a4"/>
    <w:rsid w:val="00F812AF"/>
    <w:pPr>
      <w:pBdr>
        <w:top w:val="single" w:sz="4" w:space="0" w:color="auto"/>
        <w:bottom w:val="single" w:sz="4" w:space="0" w:color="auto"/>
        <w:right w:val="single" w:sz="4" w:space="0" w:color="auto"/>
      </w:pBdr>
      <w:spacing w:before="100" w:beforeAutospacing="1" w:after="100" w:afterAutospacing="1"/>
    </w:pPr>
    <w:rPr>
      <w:b/>
      <w:bCs/>
      <w:i/>
      <w:iCs/>
      <w:color w:val="000000"/>
      <w:sz w:val="16"/>
      <w:szCs w:val="16"/>
    </w:rPr>
  </w:style>
  <w:style w:type="paragraph" w:customStyle="1" w:styleId="xl102">
    <w:name w:val="xl102"/>
    <w:basedOn w:val="a4"/>
    <w:rsid w:val="00F812AF"/>
    <w:pPr>
      <w:pBdr>
        <w:top w:val="single" w:sz="4" w:space="0" w:color="auto"/>
        <w:left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103">
    <w:name w:val="xl103"/>
    <w:basedOn w:val="a4"/>
    <w:rsid w:val="00F812AF"/>
    <w:pPr>
      <w:pBdr>
        <w:top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104">
    <w:name w:val="xl104"/>
    <w:basedOn w:val="a4"/>
    <w:rsid w:val="00F812AF"/>
    <w:pPr>
      <w:pBdr>
        <w:top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16"/>
      <w:szCs w:val="16"/>
    </w:rPr>
  </w:style>
  <w:style w:type="paragraph" w:customStyle="1" w:styleId="xl105">
    <w:name w:val="xl105"/>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106">
    <w:name w:val="xl106"/>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7">
    <w:name w:val="xl107"/>
    <w:basedOn w:val="a4"/>
    <w:rsid w:val="00F812AF"/>
    <w:pPr>
      <w:pBdr>
        <w:top w:val="single" w:sz="4" w:space="0" w:color="auto"/>
        <w:left w:val="single" w:sz="4" w:space="0" w:color="auto"/>
        <w:right w:val="single" w:sz="4" w:space="0" w:color="auto"/>
      </w:pBdr>
      <w:spacing w:before="100" w:beforeAutospacing="1" w:after="100" w:afterAutospacing="1"/>
      <w:jc w:val="center"/>
      <w:textAlignment w:val="center"/>
    </w:pPr>
    <w:rPr>
      <w:i/>
      <w:iCs/>
      <w:color w:val="000000"/>
      <w:sz w:val="16"/>
      <w:szCs w:val="16"/>
    </w:rPr>
  </w:style>
  <w:style w:type="paragraph" w:customStyle="1" w:styleId="xl108">
    <w:name w:val="xl108"/>
    <w:basedOn w:val="a4"/>
    <w:rsid w:val="00F812AF"/>
    <w:pPr>
      <w:pBdr>
        <w:left w:val="single" w:sz="4" w:space="0" w:color="auto"/>
        <w:bottom w:val="single" w:sz="4" w:space="0" w:color="auto"/>
        <w:right w:val="single" w:sz="4" w:space="0" w:color="auto"/>
      </w:pBdr>
      <w:spacing w:before="100" w:beforeAutospacing="1" w:after="100" w:afterAutospacing="1"/>
      <w:jc w:val="center"/>
      <w:textAlignment w:val="center"/>
    </w:pPr>
    <w:rPr>
      <w:i/>
      <w:iCs/>
      <w:color w:val="000000"/>
      <w:sz w:val="16"/>
      <w:szCs w:val="16"/>
    </w:rPr>
  </w:style>
  <w:style w:type="paragraph" w:customStyle="1" w:styleId="xl109">
    <w:name w:val="xl109"/>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110">
    <w:name w:val="xl110"/>
    <w:basedOn w:val="a4"/>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11">
    <w:name w:val="xl111"/>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12">
    <w:name w:val="xl112"/>
    <w:basedOn w:val="a4"/>
    <w:rsid w:val="00F812AF"/>
    <w:pPr>
      <w:pBdr>
        <w:top w:val="single" w:sz="4" w:space="0" w:color="auto"/>
      </w:pBdr>
      <w:spacing w:before="100" w:beforeAutospacing="1" w:after="100" w:afterAutospacing="1"/>
      <w:jc w:val="center"/>
      <w:textAlignment w:val="center"/>
    </w:pPr>
    <w:rPr>
      <w:b/>
      <w:bCs/>
      <w:i/>
      <w:iCs/>
      <w:color w:val="000000"/>
      <w:sz w:val="16"/>
      <w:szCs w:val="16"/>
    </w:rPr>
  </w:style>
  <w:style w:type="paragraph" w:customStyle="1" w:styleId="xl113">
    <w:name w:val="xl113"/>
    <w:basedOn w:val="a4"/>
    <w:rsid w:val="00F812AF"/>
    <w:pPr>
      <w:spacing w:before="100" w:beforeAutospacing="1" w:after="100" w:afterAutospacing="1"/>
      <w:jc w:val="center"/>
      <w:textAlignment w:val="center"/>
    </w:pPr>
    <w:rPr>
      <w:sz w:val="16"/>
      <w:szCs w:val="16"/>
    </w:rPr>
  </w:style>
  <w:style w:type="paragraph" w:customStyle="1" w:styleId="xl114">
    <w:name w:val="xl114"/>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sz w:val="16"/>
      <w:szCs w:val="16"/>
    </w:rPr>
  </w:style>
  <w:style w:type="paragraph" w:customStyle="1" w:styleId="xl115">
    <w:name w:val="xl115"/>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sz w:val="16"/>
      <w:szCs w:val="16"/>
    </w:rPr>
  </w:style>
  <w:style w:type="paragraph" w:customStyle="1" w:styleId="xl116">
    <w:name w:val="xl116"/>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6"/>
      <w:szCs w:val="16"/>
    </w:rPr>
  </w:style>
  <w:style w:type="paragraph" w:customStyle="1" w:styleId="xl117">
    <w:name w:val="xl117"/>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6"/>
      <w:szCs w:val="16"/>
    </w:rPr>
  </w:style>
  <w:style w:type="paragraph" w:customStyle="1" w:styleId="xl118">
    <w:name w:val="xl118"/>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b/>
      <w:bCs/>
      <w:color w:val="000000"/>
      <w:sz w:val="16"/>
      <w:szCs w:val="16"/>
    </w:rPr>
  </w:style>
  <w:style w:type="paragraph" w:customStyle="1" w:styleId="xl119">
    <w:name w:val="xl119"/>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pPr>
    <w:rPr>
      <w:b/>
      <w:bCs/>
      <w:i/>
      <w:iCs/>
      <w:color w:val="000000"/>
      <w:sz w:val="16"/>
      <w:szCs w:val="16"/>
    </w:rPr>
  </w:style>
  <w:style w:type="paragraph" w:customStyle="1" w:styleId="xl120">
    <w:name w:val="xl120"/>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pPr>
    <w:rPr>
      <w:b/>
      <w:bCs/>
      <w:color w:val="000000"/>
      <w:sz w:val="16"/>
      <w:szCs w:val="16"/>
    </w:rPr>
  </w:style>
  <w:style w:type="paragraph" w:customStyle="1" w:styleId="xl121">
    <w:name w:val="xl121"/>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sz w:val="16"/>
      <w:szCs w:val="16"/>
    </w:rPr>
  </w:style>
  <w:style w:type="paragraph" w:customStyle="1" w:styleId="xl122">
    <w:name w:val="xl122"/>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6"/>
      <w:szCs w:val="16"/>
    </w:rPr>
  </w:style>
  <w:style w:type="paragraph" w:customStyle="1" w:styleId="xl123">
    <w:name w:val="xl123"/>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pPr>
    <w:rPr>
      <w:b/>
      <w:bCs/>
      <w:color w:val="000000"/>
      <w:sz w:val="16"/>
      <w:szCs w:val="16"/>
    </w:rPr>
  </w:style>
  <w:style w:type="paragraph" w:customStyle="1" w:styleId="xl124">
    <w:name w:val="xl124"/>
    <w:basedOn w:val="a4"/>
    <w:rsid w:val="00F812AF"/>
    <w:pPr>
      <w:pBdr>
        <w:top w:val="single" w:sz="4" w:space="0" w:color="auto"/>
        <w:left w:val="single" w:sz="4" w:space="0" w:color="auto"/>
        <w:bottom w:val="single" w:sz="4" w:space="0" w:color="auto"/>
      </w:pBdr>
      <w:shd w:val="clear" w:color="000000" w:fill="DBE5F1"/>
      <w:spacing w:before="100" w:beforeAutospacing="1" w:after="100" w:afterAutospacing="1"/>
    </w:pPr>
    <w:rPr>
      <w:b/>
      <w:bCs/>
      <w:color w:val="000000"/>
      <w:sz w:val="16"/>
      <w:szCs w:val="16"/>
    </w:rPr>
  </w:style>
  <w:style w:type="paragraph" w:customStyle="1" w:styleId="xl125">
    <w:name w:val="xl125"/>
    <w:basedOn w:val="a4"/>
    <w:rsid w:val="00F812AF"/>
    <w:pPr>
      <w:pBdr>
        <w:top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6"/>
      <w:szCs w:val="16"/>
    </w:rPr>
  </w:style>
  <w:style w:type="paragraph" w:customStyle="1" w:styleId="xl126">
    <w:name w:val="xl126"/>
    <w:basedOn w:val="a4"/>
    <w:rsid w:val="00F812AF"/>
    <w:pPr>
      <w:shd w:val="clear" w:color="000000" w:fill="DBE5F1"/>
      <w:spacing w:before="100" w:beforeAutospacing="1" w:after="100" w:afterAutospacing="1"/>
      <w:jc w:val="center"/>
      <w:textAlignment w:val="center"/>
    </w:pPr>
    <w:rPr>
      <w:b/>
      <w:bCs/>
      <w:sz w:val="16"/>
      <w:szCs w:val="16"/>
    </w:rPr>
  </w:style>
  <w:style w:type="paragraph" w:customStyle="1" w:styleId="xl127">
    <w:name w:val="xl127"/>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b/>
      <w:bCs/>
      <w:color w:val="000000"/>
      <w:sz w:val="16"/>
      <w:szCs w:val="16"/>
    </w:rPr>
  </w:style>
  <w:style w:type="paragraph" w:customStyle="1" w:styleId="xl128">
    <w:name w:val="xl128"/>
    <w:basedOn w:val="a4"/>
    <w:rsid w:val="00F812AF"/>
    <w:pPr>
      <w:pBdr>
        <w:top w:val="single" w:sz="4" w:space="0" w:color="auto"/>
        <w:left w:val="single" w:sz="4" w:space="0" w:color="auto"/>
        <w:bottom w:val="single" w:sz="4" w:space="0" w:color="auto"/>
      </w:pBdr>
      <w:shd w:val="clear" w:color="000000" w:fill="DBE5F1"/>
      <w:spacing w:before="100" w:beforeAutospacing="1" w:after="100" w:afterAutospacing="1"/>
    </w:pPr>
    <w:rPr>
      <w:b/>
      <w:bCs/>
      <w:color w:val="000000"/>
      <w:sz w:val="16"/>
      <w:szCs w:val="16"/>
    </w:rPr>
  </w:style>
  <w:style w:type="paragraph" w:customStyle="1" w:styleId="xl129">
    <w:name w:val="xl129"/>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0">
    <w:name w:val="xl130"/>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1">
    <w:name w:val="xl131"/>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2">
    <w:name w:val="xl132"/>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6"/>
      <w:szCs w:val="16"/>
    </w:rPr>
  </w:style>
  <w:style w:type="paragraph" w:customStyle="1" w:styleId="xl133">
    <w:name w:val="xl133"/>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6"/>
      <w:szCs w:val="16"/>
    </w:rPr>
  </w:style>
  <w:style w:type="paragraph" w:customStyle="1" w:styleId="xl134">
    <w:name w:val="xl134"/>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sz w:val="16"/>
      <w:szCs w:val="16"/>
    </w:rPr>
  </w:style>
  <w:style w:type="paragraph" w:customStyle="1" w:styleId="xl135">
    <w:name w:val="xl135"/>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sz w:val="16"/>
      <w:szCs w:val="16"/>
    </w:rPr>
  </w:style>
  <w:style w:type="paragraph" w:customStyle="1" w:styleId="xl136">
    <w:name w:val="xl136"/>
    <w:basedOn w:val="a4"/>
    <w:rsid w:val="00F812AF"/>
    <w:pPr>
      <w:pBdr>
        <w:top w:val="single" w:sz="4" w:space="0" w:color="auto"/>
        <w:left w:val="single" w:sz="4" w:space="0" w:color="auto"/>
      </w:pBdr>
      <w:shd w:val="clear" w:color="000000" w:fill="E6B9B8"/>
      <w:spacing w:before="100" w:beforeAutospacing="1" w:after="100" w:afterAutospacing="1"/>
      <w:jc w:val="center"/>
      <w:textAlignment w:val="center"/>
    </w:pPr>
    <w:rPr>
      <w:b/>
      <w:bCs/>
      <w:i/>
      <w:iCs/>
      <w:color w:val="002060"/>
    </w:rPr>
  </w:style>
  <w:style w:type="paragraph" w:customStyle="1" w:styleId="xl137">
    <w:name w:val="xl137"/>
    <w:basedOn w:val="a4"/>
    <w:rsid w:val="00F812AF"/>
    <w:pPr>
      <w:pBdr>
        <w:top w:val="single" w:sz="4" w:space="0" w:color="auto"/>
      </w:pBdr>
      <w:shd w:val="clear" w:color="000000" w:fill="E6B9B8"/>
      <w:spacing w:before="100" w:beforeAutospacing="1" w:after="100" w:afterAutospacing="1"/>
      <w:jc w:val="center"/>
      <w:textAlignment w:val="center"/>
    </w:pPr>
    <w:rPr>
      <w:b/>
      <w:bCs/>
      <w:i/>
      <w:iCs/>
      <w:color w:val="002060"/>
    </w:rPr>
  </w:style>
  <w:style w:type="paragraph" w:customStyle="1" w:styleId="xl138">
    <w:name w:val="xl138"/>
    <w:basedOn w:val="a4"/>
    <w:rsid w:val="00F812AF"/>
    <w:pPr>
      <w:pBdr>
        <w:top w:val="single" w:sz="4" w:space="0" w:color="auto"/>
        <w:left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139">
    <w:name w:val="xl139"/>
    <w:basedOn w:val="a4"/>
    <w:rsid w:val="00F812AF"/>
    <w:pPr>
      <w:pBdr>
        <w:top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140">
    <w:name w:val="xl140"/>
    <w:basedOn w:val="a4"/>
    <w:rsid w:val="00F812AF"/>
    <w:pPr>
      <w:pBdr>
        <w:top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16"/>
      <w:szCs w:val="16"/>
    </w:rPr>
  </w:style>
  <w:style w:type="paragraph" w:customStyle="1" w:styleId="xl141">
    <w:name w:val="xl141"/>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pPr>
    <w:rPr>
      <w:b/>
      <w:bCs/>
      <w:i/>
      <w:iCs/>
      <w:color w:val="000000"/>
      <w:sz w:val="16"/>
      <w:szCs w:val="16"/>
    </w:rPr>
  </w:style>
  <w:style w:type="paragraph" w:customStyle="1" w:styleId="xl142">
    <w:name w:val="xl142"/>
    <w:basedOn w:val="a4"/>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16"/>
      <w:szCs w:val="16"/>
    </w:rPr>
  </w:style>
  <w:style w:type="paragraph" w:customStyle="1" w:styleId="xl143">
    <w:name w:val="xl143"/>
    <w:basedOn w:val="a4"/>
    <w:rsid w:val="00F812AF"/>
    <w:pPr>
      <w:pBdr>
        <w:top w:val="single" w:sz="4" w:space="0" w:color="auto"/>
        <w:left w:val="single" w:sz="4" w:space="0" w:color="auto"/>
        <w:bottom w:val="single" w:sz="4" w:space="0" w:color="auto"/>
      </w:pBdr>
      <w:shd w:val="clear" w:color="000000" w:fill="BFBFBF"/>
      <w:spacing w:before="100" w:beforeAutospacing="1" w:after="100" w:afterAutospacing="1"/>
    </w:pPr>
    <w:rPr>
      <w:b/>
      <w:bCs/>
      <w:i/>
      <w:iCs/>
      <w:color w:val="000000"/>
      <w:sz w:val="16"/>
      <w:szCs w:val="16"/>
    </w:rPr>
  </w:style>
  <w:style w:type="paragraph" w:customStyle="1" w:styleId="xl144">
    <w:name w:val="xl144"/>
    <w:basedOn w:val="a4"/>
    <w:rsid w:val="00F812AF"/>
    <w:pPr>
      <w:pBdr>
        <w:top w:val="single" w:sz="4" w:space="0" w:color="auto"/>
        <w:bottom w:val="single" w:sz="4" w:space="0" w:color="auto"/>
      </w:pBdr>
      <w:shd w:val="clear" w:color="000000" w:fill="BFBFBF"/>
      <w:spacing w:before="100" w:beforeAutospacing="1" w:after="100" w:afterAutospacing="1"/>
    </w:pPr>
    <w:rPr>
      <w:b/>
      <w:bCs/>
      <w:i/>
      <w:iCs/>
      <w:color w:val="000000"/>
      <w:sz w:val="16"/>
      <w:szCs w:val="16"/>
    </w:rPr>
  </w:style>
  <w:style w:type="paragraph" w:customStyle="1" w:styleId="xl145">
    <w:name w:val="xl145"/>
    <w:basedOn w:val="a4"/>
    <w:rsid w:val="00F812AF"/>
    <w:pPr>
      <w:pBdr>
        <w:top w:val="single" w:sz="4" w:space="0" w:color="auto"/>
        <w:bottom w:val="single" w:sz="4" w:space="0" w:color="auto"/>
        <w:right w:val="single" w:sz="4" w:space="0" w:color="auto"/>
      </w:pBdr>
      <w:shd w:val="clear" w:color="000000" w:fill="BFBFBF"/>
      <w:spacing w:before="100" w:beforeAutospacing="1" w:after="100" w:afterAutospacing="1"/>
    </w:pPr>
    <w:rPr>
      <w:b/>
      <w:bCs/>
      <w:i/>
      <w:iCs/>
      <w:color w:val="000000"/>
      <w:sz w:val="16"/>
      <w:szCs w:val="16"/>
    </w:rPr>
  </w:style>
  <w:style w:type="paragraph" w:customStyle="1" w:styleId="xl146">
    <w:name w:val="xl146"/>
    <w:basedOn w:val="a4"/>
    <w:rsid w:val="00F812AF"/>
    <w:pPr>
      <w:pBdr>
        <w:top w:val="single" w:sz="4" w:space="0" w:color="auto"/>
        <w:left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147">
    <w:name w:val="xl147"/>
    <w:basedOn w:val="a4"/>
    <w:rsid w:val="00F812AF"/>
    <w:pPr>
      <w:pBdr>
        <w:top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148">
    <w:name w:val="xl148"/>
    <w:basedOn w:val="a4"/>
    <w:rsid w:val="00F812AF"/>
    <w:pPr>
      <w:pBdr>
        <w:top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16"/>
      <w:szCs w:val="16"/>
    </w:rPr>
  </w:style>
  <w:style w:type="paragraph" w:customStyle="1" w:styleId="xl149">
    <w:name w:val="xl149"/>
    <w:basedOn w:val="a4"/>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16"/>
      <w:szCs w:val="16"/>
    </w:rPr>
  </w:style>
  <w:style w:type="paragraph" w:customStyle="1" w:styleId="xl150">
    <w:name w:val="xl150"/>
    <w:basedOn w:val="a4"/>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color w:val="000000"/>
      <w:sz w:val="16"/>
      <w:szCs w:val="16"/>
    </w:rPr>
  </w:style>
  <w:style w:type="paragraph" w:customStyle="1" w:styleId="xl151">
    <w:name w:val="xl151"/>
    <w:basedOn w:val="a4"/>
    <w:rsid w:val="00F812AF"/>
    <w:pPr>
      <w:pBdr>
        <w:top w:val="single" w:sz="4" w:space="0" w:color="auto"/>
      </w:pBdr>
      <w:shd w:val="clear" w:color="000000" w:fill="FFFFFF"/>
      <w:spacing w:before="100" w:beforeAutospacing="1" w:after="100" w:afterAutospacing="1"/>
    </w:pPr>
    <w:rPr>
      <w:b/>
      <w:bCs/>
      <w:i/>
      <w:iCs/>
      <w:color w:val="000000"/>
      <w:sz w:val="16"/>
      <w:szCs w:val="16"/>
    </w:rPr>
  </w:style>
  <w:style w:type="paragraph" w:customStyle="1" w:styleId="xl152">
    <w:name w:val="xl152"/>
    <w:basedOn w:val="a4"/>
    <w:rsid w:val="00F812AF"/>
    <w:pPr>
      <w:pBdr>
        <w:top w:val="single" w:sz="4" w:space="0" w:color="auto"/>
        <w:left w:val="single" w:sz="4" w:space="0" w:color="auto"/>
        <w:bottom w:val="single" w:sz="4" w:space="0" w:color="auto"/>
      </w:pBdr>
      <w:spacing w:before="100" w:beforeAutospacing="1" w:after="100" w:afterAutospacing="1"/>
    </w:pPr>
    <w:rPr>
      <w:b/>
      <w:bCs/>
      <w:i/>
      <w:iCs/>
      <w:color w:val="000000"/>
      <w:sz w:val="16"/>
      <w:szCs w:val="16"/>
    </w:rPr>
  </w:style>
  <w:style w:type="paragraph" w:customStyle="1" w:styleId="xl153">
    <w:name w:val="xl153"/>
    <w:basedOn w:val="a4"/>
    <w:rsid w:val="00F812AF"/>
    <w:pPr>
      <w:pBdr>
        <w:top w:val="single" w:sz="4" w:space="0" w:color="auto"/>
        <w:bottom w:val="single" w:sz="4" w:space="0" w:color="auto"/>
      </w:pBdr>
      <w:spacing w:before="100" w:beforeAutospacing="1" w:after="100" w:afterAutospacing="1"/>
    </w:pPr>
    <w:rPr>
      <w:b/>
      <w:bCs/>
      <w:i/>
      <w:iCs/>
      <w:color w:val="000000"/>
      <w:sz w:val="16"/>
      <w:szCs w:val="16"/>
    </w:rPr>
  </w:style>
  <w:style w:type="paragraph" w:customStyle="1" w:styleId="xl154">
    <w:name w:val="xl154"/>
    <w:basedOn w:val="a4"/>
    <w:rsid w:val="00F812AF"/>
    <w:pPr>
      <w:pBdr>
        <w:top w:val="single" w:sz="4" w:space="0" w:color="auto"/>
        <w:bottom w:val="single" w:sz="4" w:space="0" w:color="auto"/>
        <w:right w:val="single" w:sz="4" w:space="0" w:color="auto"/>
      </w:pBdr>
      <w:spacing w:before="100" w:beforeAutospacing="1" w:after="100" w:afterAutospacing="1"/>
    </w:pPr>
    <w:rPr>
      <w:b/>
      <w:bCs/>
      <w:i/>
      <w:iCs/>
      <w:color w:val="000000"/>
      <w:sz w:val="16"/>
      <w:szCs w:val="16"/>
    </w:rPr>
  </w:style>
  <w:style w:type="paragraph" w:customStyle="1" w:styleId="xl155">
    <w:name w:val="xl155"/>
    <w:basedOn w:val="a4"/>
    <w:rsid w:val="00F812AF"/>
    <w:pPr>
      <w:pBdr>
        <w:top w:val="single" w:sz="4" w:space="0" w:color="auto"/>
        <w:left w:val="single" w:sz="4" w:space="0" w:color="auto"/>
        <w:bottom w:val="single" w:sz="4" w:space="0" w:color="auto"/>
      </w:pBdr>
      <w:shd w:val="clear" w:color="000000" w:fill="BFBFBF"/>
      <w:spacing w:before="100" w:beforeAutospacing="1" w:after="100" w:afterAutospacing="1"/>
    </w:pPr>
    <w:rPr>
      <w:b/>
      <w:bCs/>
      <w:i/>
      <w:iCs/>
      <w:color w:val="000000"/>
      <w:sz w:val="16"/>
      <w:szCs w:val="16"/>
    </w:rPr>
  </w:style>
  <w:style w:type="paragraph" w:customStyle="1" w:styleId="xl156">
    <w:name w:val="xl156"/>
    <w:basedOn w:val="a4"/>
    <w:rsid w:val="00F812AF"/>
    <w:pPr>
      <w:pBdr>
        <w:top w:val="single" w:sz="4" w:space="0" w:color="auto"/>
        <w:bottom w:val="single" w:sz="4" w:space="0" w:color="auto"/>
      </w:pBdr>
      <w:shd w:val="clear" w:color="000000" w:fill="BFBFBF"/>
      <w:spacing w:before="100" w:beforeAutospacing="1" w:after="100" w:afterAutospacing="1"/>
    </w:pPr>
    <w:rPr>
      <w:b/>
      <w:bCs/>
      <w:i/>
      <w:iCs/>
      <w:color w:val="000000"/>
      <w:sz w:val="16"/>
      <w:szCs w:val="16"/>
    </w:rPr>
  </w:style>
  <w:style w:type="paragraph" w:customStyle="1" w:styleId="xl157">
    <w:name w:val="xl157"/>
    <w:basedOn w:val="a4"/>
    <w:rsid w:val="00F812AF"/>
    <w:pPr>
      <w:pBdr>
        <w:top w:val="single" w:sz="4" w:space="0" w:color="auto"/>
        <w:bottom w:val="single" w:sz="4" w:space="0" w:color="auto"/>
        <w:right w:val="single" w:sz="4" w:space="0" w:color="auto"/>
      </w:pBdr>
      <w:shd w:val="clear" w:color="000000" w:fill="BFBFBF"/>
      <w:spacing w:before="100" w:beforeAutospacing="1" w:after="100" w:afterAutospacing="1"/>
    </w:pPr>
    <w:rPr>
      <w:b/>
      <w:bCs/>
      <w:i/>
      <w:iCs/>
      <w:color w:val="000000"/>
      <w:sz w:val="16"/>
      <w:szCs w:val="16"/>
    </w:rPr>
  </w:style>
  <w:style w:type="paragraph" w:customStyle="1" w:styleId="xl63">
    <w:name w:val="xl63"/>
    <w:basedOn w:val="a4"/>
    <w:qFormat/>
    <w:rsid w:val="00F812AF"/>
    <w:pPr>
      <w:spacing w:before="100" w:beforeAutospacing="1" w:after="100" w:afterAutospacing="1"/>
    </w:pPr>
    <w:rPr>
      <w:sz w:val="16"/>
      <w:szCs w:val="16"/>
    </w:rPr>
  </w:style>
  <w:style w:type="paragraph" w:customStyle="1" w:styleId="xl64">
    <w:name w:val="xl64"/>
    <w:basedOn w:val="a4"/>
    <w:qFormat/>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8">
    <w:name w:val="xl158"/>
    <w:basedOn w:val="a4"/>
    <w:rsid w:val="00F812AF"/>
    <w:pPr>
      <w:shd w:val="clear" w:color="000000" w:fill="92D050"/>
      <w:spacing w:before="100" w:beforeAutospacing="1" w:after="100" w:afterAutospacing="1"/>
      <w:jc w:val="center"/>
      <w:textAlignment w:val="center"/>
    </w:pPr>
    <w:rPr>
      <w:b/>
      <w:bCs/>
      <w:sz w:val="28"/>
      <w:szCs w:val="28"/>
    </w:rPr>
  </w:style>
  <w:style w:type="paragraph" w:customStyle="1" w:styleId="xl159">
    <w:name w:val="xl159"/>
    <w:basedOn w:val="a4"/>
    <w:rsid w:val="00F812AF"/>
    <w:pPr>
      <w:shd w:val="clear" w:color="000000" w:fill="92D050"/>
      <w:spacing w:before="100" w:beforeAutospacing="1" w:after="100" w:afterAutospacing="1"/>
    </w:pPr>
    <w:rPr>
      <w:b/>
      <w:bCs/>
      <w:sz w:val="28"/>
      <w:szCs w:val="28"/>
    </w:rPr>
  </w:style>
  <w:style w:type="paragraph" w:customStyle="1" w:styleId="xl160">
    <w:name w:val="xl160"/>
    <w:basedOn w:val="a4"/>
    <w:rsid w:val="00F812AF"/>
    <w:pPr>
      <w:shd w:val="clear" w:color="000000" w:fill="FFFFFF"/>
      <w:spacing w:before="100" w:beforeAutospacing="1" w:after="100" w:afterAutospacing="1"/>
      <w:jc w:val="center"/>
      <w:textAlignment w:val="center"/>
    </w:pPr>
    <w:rPr>
      <w:sz w:val="16"/>
      <w:szCs w:val="16"/>
    </w:rPr>
  </w:style>
  <w:style w:type="paragraph" w:customStyle="1" w:styleId="xl161">
    <w:name w:val="xl161"/>
    <w:basedOn w:val="a4"/>
    <w:rsid w:val="00F812AF"/>
    <w:pPr>
      <w:spacing w:before="100" w:beforeAutospacing="1" w:after="100" w:afterAutospacing="1"/>
      <w:jc w:val="center"/>
      <w:textAlignment w:val="center"/>
    </w:pPr>
    <w:rPr>
      <w:sz w:val="16"/>
      <w:szCs w:val="16"/>
    </w:rPr>
  </w:style>
  <w:style w:type="paragraph" w:customStyle="1" w:styleId="xl162">
    <w:name w:val="xl162"/>
    <w:basedOn w:val="a4"/>
    <w:rsid w:val="00F812AF"/>
    <w:pPr>
      <w:spacing w:before="100" w:beforeAutospacing="1" w:after="100" w:afterAutospacing="1"/>
    </w:pPr>
    <w:rPr>
      <w:sz w:val="16"/>
      <w:szCs w:val="16"/>
    </w:rPr>
  </w:style>
  <w:style w:type="paragraph" w:customStyle="1" w:styleId="xl163">
    <w:name w:val="xl163"/>
    <w:basedOn w:val="a4"/>
    <w:rsid w:val="00F812AF"/>
    <w:pPr>
      <w:pBdr>
        <w:top w:val="single" w:sz="4" w:space="0" w:color="auto"/>
        <w:left w:val="single" w:sz="4" w:space="0" w:color="auto"/>
        <w:bottom w:val="single" w:sz="4" w:space="0" w:color="auto"/>
      </w:pBdr>
      <w:shd w:val="clear" w:color="000000" w:fill="E6B9B8"/>
      <w:spacing w:before="100" w:beforeAutospacing="1" w:after="100" w:afterAutospacing="1"/>
      <w:textAlignment w:val="center"/>
    </w:pPr>
    <w:rPr>
      <w:b/>
      <w:bCs/>
      <w:i/>
      <w:iCs/>
      <w:color w:val="000000"/>
    </w:rPr>
  </w:style>
  <w:style w:type="paragraph" w:customStyle="1" w:styleId="xl164">
    <w:name w:val="xl164"/>
    <w:basedOn w:val="a4"/>
    <w:rsid w:val="00F812AF"/>
    <w:pPr>
      <w:pBdr>
        <w:top w:val="single" w:sz="4" w:space="0" w:color="auto"/>
        <w:bottom w:val="single" w:sz="4" w:space="0" w:color="auto"/>
      </w:pBdr>
      <w:shd w:val="clear" w:color="000000" w:fill="E6B9B8"/>
      <w:spacing w:before="100" w:beforeAutospacing="1" w:after="100" w:afterAutospacing="1"/>
      <w:textAlignment w:val="center"/>
    </w:pPr>
    <w:rPr>
      <w:b/>
      <w:bCs/>
      <w:i/>
      <w:iCs/>
      <w:color w:val="000000"/>
    </w:rPr>
  </w:style>
  <w:style w:type="paragraph" w:customStyle="1" w:styleId="xl165">
    <w:name w:val="xl165"/>
    <w:basedOn w:val="a4"/>
    <w:rsid w:val="00F812AF"/>
    <w:pPr>
      <w:pBdr>
        <w:top w:val="single" w:sz="4" w:space="0" w:color="auto"/>
        <w:left w:val="single" w:sz="4" w:space="0" w:color="auto"/>
        <w:bottom w:val="single" w:sz="4" w:space="0" w:color="auto"/>
      </w:pBdr>
      <w:spacing w:before="100" w:beforeAutospacing="1" w:after="100" w:afterAutospacing="1"/>
      <w:textAlignment w:val="center"/>
    </w:pPr>
    <w:rPr>
      <w:b/>
      <w:bCs/>
      <w:i/>
      <w:iCs/>
      <w:color w:val="000000"/>
      <w:sz w:val="16"/>
      <w:szCs w:val="16"/>
    </w:rPr>
  </w:style>
  <w:style w:type="paragraph" w:customStyle="1" w:styleId="xl166">
    <w:name w:val="xl166"/>
    <w:basedOn w:val="a4"/>
    <w:rsid w:val="00F812AF"/>
    <w:pPr>
      <w:pBdr>
        <w:top w:val="single" w:sz="4" w:space="0" w:color="auto"/>
        <w:bottom w:val="single" w:sz="4" w:space="0" w:color="auto"/>
      </w:pBdr>
      <w:spacing w:before="100" w:beforeAutospacing="1" w:after="100" w:afterAutospacing="1"/>
      <w:textAlignment w:val="center"/>
    </w:pPr>
    <w:rPr>
      <w:b/>
      <w:bCs/>
      <w:i/>
      <w:iCs/>
      <w:color w:val="000000"/>
      <w:sz w:val="16"/>
      <w:szCs w:val="16"/>
    </w:rPr>
  </w:style>
  <w:style w:type="paragraph" w:customStyle="1" w:styleId="xl167">
    <w:name w:val="xl167"/>
    <w:basedOn w:val="a4"/>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FF0000"/>
      <w:sz w:val="16"/>
      <w:szCs w:val="16"/>
    </w:rPr>
  </w:style>
  <w:style w:type="paragraph" w:customStyle="1" w:styleId="xl168">
    <w:name w:val="xl168"/>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6"/>
      <w:szCs w:val="16"/>
    </w:rPr>
  </w:style>
  <w:style w:type="paragraph" w:customStyle="1" w:styleId="xl169">
    <w:name w:val="xl169"/>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6"/>
      <w:szCs w:val="16"/>
    </w:rPr>
  </w:style>
  <w:style w:type="paragraph" w:customStyle="1" w:styleId="xl170">
    <w:name w:val="xl170"/>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1">
    <w:name w:val="xl171"/>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sz w:val="16"/>
      <w:szCs w:val="16"/>
    </w:rPr>
  </w:style>
  <w:style w:type="paragraph" w:customStyle="1" w:styleId="xl172">
    <w:name w:val="xl172"/>
    <w:basedOn w:val="a4"/>
    <w:rsid w:val="00F812AF"/>
    <w:pPr>
      <w:pBdr>
        <w:top w:val="single" w:sz="4" w:space="0" w:color="auto"/>
      </w:pBdr>
      <w:spacing w:before="100" w:beforeAutospacing="1" w:after="100" w:afterAutospacing="1"/>
      <w:jc w:val="center"/>
      <w:textAlignment w:val="center"/>
    </w:pPr>
    <w:rPr>
      <w:b/>
      <w:bCs/>
      <w:i/>
      <w:iCs/>
      <w:color w:val="000000"/>
      <w:sz w:val="16"/>
      <w:szCs w:val="16"/>
    </w:rPr>
  </w:style>
  <w:style w:type="paragraph" w:customStyle="1" w:styleId="xl173">
    <w:name w:val="xl173"/>
    <w:basedOn w:val="a4"/>
    <w:rsid w:val="00F812AF"/>
    <w:pPr>
      <w:pBdr>
        <w:top w:val="single" w:sz="4" w:space="0" w:color="auto"/>
      </w:pBdr>
      <w:shd w:val="clear" w:color="000000" w:fill="FFFFFF"/>
      <w:spacing w:before="100" w:beforeAutospacing="1" w:after="100" w:afterAutospacing="1"/>
      <w:jc w:val="center"/>
      <w:textAlignment w:val="center"/>
    </w:pPr>
    <w:rPr>
      <w:b/>
      <w:bCs/>
      <w:i/>
      <w:iCs/>
      <w:color w:val="000000"/>
      <w:sz w:val="16"/>
      <w:szCs w:val="16"/>
    </w:rPr>
  </w:style>
  <w:style w:type="paragraph" w:customStyle="1" w:styleId="xl174">
    <w:name w:val="xl174"/>
    <w:basedOn w:val="a4"/>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sz w:val="16"/>
      <w:szCs w:val="16"/>
    </w:rPr>
  </w:style>
  <w:style w:type="paragraph" w:customStyle="1" w:styleId="xl175">
    <w:name w:val="xl175"/>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6"/>
      <w:szCs w:val="16"/>
    </w:rPr>
  </w:style>
  <w:style w:type="paragraph" w:customStyle="1" w:styleId="xl176">
    <w:name w:val="xl176"/>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sz w:val="16"/>
      <w:szCs w:val="16"/>
    </w:rPr>
  </w:style>
  <w:style w:type="paragraph" w:customStyle="1" w:styleId="xl177">
    <w:name w:val="xl177"/>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78">
    <w:name w:val="xl178"/>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79">
    <w:name w:val="xl179"/>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0">
    <w:name w:val="xl180"/>
    <w:basedOn w:val="a4"/>
    <w:rsid w:val="00F812A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6"/>
      <w:szCs w:val="16"/>
    </w:rPr>
  </w:style>
  <w:style w:type="paragraph" w:customStyle="1" w:styleId="xl181">
    <w:name w:val="xl181"/>
    <w:basedOn w:val="a4"/>
    <w:rsid w:val="00F812AF"/>
    <w:pPr>
      <w:pBdr>
        <w:top w:val="single" w:sz="4" w:space="0" w:color="auto"/>
        <w:left w:val="single" w:sz="4" w:space="0" w:color="auto"/>
        <w:right w:val="single" w:sz="4" w:space="0" w:color="auto"/>
      </w:pBdr>
      <w:spacing w:before="100" w:beforeAutospacing="1" w:after="100" w:afterAutospacing="1"/>
      <w:textAlignment w:val="center"/>
    </w:pPr>
    <w:rPr>
      <w:i/>
      <w:iCs/>
      <w:color w:val="000000"/>
      <w:sz w:val="16"/>
      <w:szCs w:val="16"/>
    </w:rPr>
  </w:style>
  <w:style w:type="paragraph" w:customStyle="1" w:styleId="xl182">
    <w:name w:val="xl182"/>
    <w:basedOn w:val="a4"/>
    <w:rsid w:val="00F812AF"/>
    <w:pPr>
      <w:pBdr>
        <w:top w:val="single" w:sz="4" w:space="0" w:color="auto"/>
        <w:left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83">
    <w:name w:val="xl183"/>
    <w:basedOn w:val="a4"/>
    <w:rsid w:val="00F812AF"/>
    <w:pPr>
      <w:pBdr>
        <w:top w:val="single" w:sz="4" w:space="0" w:color="auto"/>
        <w:left w:val="single" w:sz="4" w:space="0" w:color="auto"/>
        <w:right w:val="single" w:sz="4" w:space="0" w:color="auto"/>
      </w:pBdr>
      <w:spacing w:before="100" w:beforeAutospacing="1" w:after="100" w:afterAutospacing="1"/>
      <w:textAlignment w:val="center"/>
    </w:pPr>
    <w:rPr>
      <w:i/>
      <w:iCs/>
      <w:color w:val="000000"/>
      <w:sz w:val="16"/>
      <w:szCs w:val="16"/>
    </w:rPr>
  </w:style>
  <w:style w:type="paragraph" w:customStyle="1" w:styleId="xl184">
    <w:name w:val="xl184"/>
    <w:basedOn w:val="a4"/>
    <w:rsid w:val="00F812AF"/>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i/>
      <w:iCs/>
      <w:color w:val="000000"/>
      <w:sz w:val="16"/>
      <w:szCs w:val="16"/>
    </w:rPr>
  </w:style>
  <w:style w:type="paragraph" w:customStyle="1" w:styleId="xl185">
    <w:name w:val="xl185"/>
    <w:basedOn w:val="a4"/>
    <w:rsid w:val="00F812AF"/>
    <w:pPr>
      <w:pBdr>
        <w:top w:val="single" w:sz="4" w:space="0" w:color="auto"/>
        <w:bottom w:val="single" w:sz="4" w:space="0" w:color="auto"/>
      </w:pBdr>
      <w:shd w:val="clear" w:color="000000" w:fill="FFFFFF"/>
      <w:spacing w:before="100" w:beforeAutospacing="1" w:after="100" w:afterAutospacing="1"/>
      <w:textAlignment w:val="center"/>
    </w:pPr>
    <w:rPr>
      <w:i/>
      <w:iCs/>
      <w:color w:val="000000"/>
      <w:sz w:val="16"/>
      <w:szCs w:val="16"/>
    </w:rPr>
  </w:style>
  <w:style w:type="paragraph" w:customStyle="1" w:styleId="xl186">
    <w:name w:val="xl186"/>
    <w:basedOn w:val="a4"/>
    <w:rsid w:val="00F812A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color w:val="000000"/>
      <w:sz w:val="16"/>
      <w:szCs w:val="16"/>
    </w:rPr>
  </w:style>
  <w:style w:type="paragraph" w:customStyle="1" w:styleId="xl187">
    <w:name w:val="xl187"/>
    <w:basedOn w:val="a4"/>
    <w:rsid w:val="00F812AF"/>
    <w:pPr>
      <w:pBdr>
        <w:left w:val="single" w:sz="4" w:space="0" w:color="auto"/>
        <w:bottom w:val="single" w:sz="4" w:space="0" w:color="auto"/>
        <w:right w:val="single" w:sz="4" w:space="0" w:color="auto"/>
      </w:pBdr>
      <w:spacing w:before="100" w:beforeAutospacing="1" w:after="100" w:afterAutospacing="1"/>
      <w:textAlignment w:val="center"/>
    </w:pPr>
    <w:rPr>
      <w:i/>
      <w:iCs/>
      <w:color w:val="000000"/>
      <w:sz w:val="16"/>
      <w:szCs w:val="16"/>
    </w:rPr>
  </w:style>
  <w:style w:type="paragraph" w:customStyle="1" w:styleId="xl188">
    <w:name w:val="xl188"/>
    <w:basedOn w:val="a4"/>
    <w:rsid w:val="00F812AF"/>
    <w:pPr>
      <w:pBdr>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89">
    <w:name w:val="xl189"/>
    <w:basedOn w:val="a4"/>
    <w:rsid w:val="00F812AF"/>
    <w:pPr>
      <w:pBdr>
        <w:left w:val="single" w:sz="4" w:space="0" w:color="auto"/>
        <w:bottom w:val="single" w:sz="4" w:space="0" w:color="auto"/>
        <w:right w:val="single" w:sz="4" w:space="0" w:color="auto"/>
      </w:pBdr>
      <w:spacing w:before="100" w:beforeAutospacing="1" w:after="100" w:afterAutospacing="1"/>
      <w:textAlignment w:val="center"/>
    </w:pPr>
    <w:rPr>
      <w:i/>
      <w:iCs/>
      <w:color w:val="000000"/>
      <w:sz w:val="16"/>
      <w:szCs w:val="16"/>
    </w:rPr>
  </w:style>
  <w:style w:type="paragraph" w:customStyle="1" w:styleId="xl190">
    <w:name w:val="xl190"/>
    <w:basedOn w:val="a4"/>
    <w:rsid w:val="00F812AF"/>
    <w:pPr>
      <w:pBdr>
        <w:top w:val="single" w:sz="4" w:space="0" w:color="auto"/>
        <w:left w:val="single" w:sz="4" w:space="0" w:color="auto"/>
        <w:bottom w:val="single" w:sz="4" w:space="0" w:color="auto"/>
      </w:pBdr>
      <w:shd w:val="clear" w:color="000000" w:fill="E6B9B8"/>
      <w:spacing w:before="100" w:beforeAutospacing="1" w:after="100" w:afterAutospacing="1"/>
      <w:textAlignment w:val="center"/>
    </w:pPr>
    <w:rPr>
      <w:b/>
      <w:bCs/>
      <w:i/>
      <w:iCs/>
      <w:color w:val="002060"/>
    </w:rPr>
  </w:style>
  <w:style w:type="paragraph" w:customStyle="1" w:styleId="xl191">
    <w:name w:val="xl191"/>
    <w:basedOn w:val="a4"/>
    <w:rsid w:val="00F812AF"/>
    <w:pPr>
      <w:pBdr>
        <w:top w:val="single" w:sz="4" w:space="0" w:color="auto"/>
        <w:bottom w:val="single" w:sz="4" w:space="0" w:color="auto"/>
      </w:pBdr>
      <w:shd w:val="clear" w:color="000000" w:fill="E6B9B8"/>
      <w:spacing w:before="100" w:beforeAutospacing="1" w:after="100" w:afterAutospacing="1"/>
      <w:textAlignment w:val="center"/>
    </w:pPr>
    <w:rPr>
      <w:b/>
      <w:bCs/>
      <w:i/>
      <w:iCs/>
      <w:color w:val="002060"/>
    </w:rPr>
  </w:style>
  <w:style w:type="paragraph" w:customStyle="1" w:styleId="xl192">
    <w:name w:val="xl192"/>
    <w:basedOn w:val="a4"/>
    <w:rsid w:val="00F812AF"/>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i/>
      <w:iCs/>
      <w:color w:val="000000"/>
      <w:sz w:val="16"/>
      <w:szCs w:val="16"/>
    </w:rPr>
  </w:style>
  <w:style w:type="paragraph" w:customStyle="1" w:styleId="xl193">
    <w:name w:val="xl193"/>
    <w:basedOn w:val="a4"/>
    <w:rsid w:val="00F812AF"/>
    <w:pPr>
      <w:pBdr>
        <w:top w:val="single" w:sz="4" w:space="0" w:color="auto"/>
        <w:bottom w:val="single" w:sz="4" w:space="0" w:color="auto"/>
      </w:pBdr>
      <w:shd w:val="clear" w:color="000000" w:fill="FFFF00"/>
      <w:spacing w:before="100" w:beforeAutospacing="1" w:after="100" w:afterAutospacing="1"/>
      <w:textAlignment w:val="center"/>
    </w:pPr>
    <w:rPr>
      <w:b/>
      <w:bCs/>
      <w:i/>
      <w:iCs/>
      <w:color w:val="000000"/>
      <w:sz w:val="16"/>
      <w:szCs w:val="16"/>
    </w:rPr>
  </w:style>
  <w:style w:type="paragraph" w:customStyle="1" w:styleId="xl194">
    <w:name w:val="xl194"/>
    <w:basedOn w:val="a4"/>
    <w:rsid w:val="00F812AF"/>
    <w:pPr>
      <w:pBdr>
        <w:top w:val="single" w:sz="4" w:space="0" w:color="auto"/>
        <w:left w:val="single" w:sz="4" w:space="0" w:color="auto"/>
        <w:bottom w:val="single" w:sz="4" w:space="0" w:color="auto"/>
      </w:pBdr>
      <w:spacing w:before="100" w:beforeAutospacing="1" w:after="100" w:afterAutospacing="1"/>
    </w:pPr>
    <w:rPr>
      <w:b/>
      <w:bCs/>
      <w:i/>
      <w:iCs/>
      <w:color w:val="000000"/>
      <w:sz w:val="16"/>
      <w:szCs w:val="16"/>
    </w:rPr>
  </w:style>
  <w:style w:type="paragraph" w:customStyle="1" w:styleId="xl195">
    <w:name w:val="xl195"/>
    <w:basedOn w:val="a4"/>
    <w:rsid w:val="00F812AF"/>
    <w:pPr>
      <w:pBdr>
        <w:top w:val="single" w:sz="4" w:space="0" w:color="auto"/>
        <w:bottom w:val="single" w:sz="4" w:space="0" w:color="auto"/>
      </w:pBdr>
      <w:spacing w:before="100" w:beforeAutospacing="1" w:after="100" w:afterAutospacing="1"/>
    </w:pPr>
    <w:rPr>
      <w:b/>
      <w:bCs/>
      <w:i/>
      <w:iCs/>
      <w:color w:val="000000"/>
      <w:sz w:val="16"/>
      <w:szCs w:val="16"/>
    </w:rPr>
  </w:style>
  <w:style w:type="paragraph" w:customStyle="1" w:styleId="xl196">
    <w:name w:val="xl196"/>
    <w:basedOn w:val="a4"/>
    <w:rsid w:val="00F812AF"/>
    <w:pPr>
      <w:pBdr>
        <w:top w:val="single" w:sz="4" w:space="0" w:color="auto"/>
        <w:left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197">
    <w:name w:val="xl197"/>
    <w:basedOn w:val="a4"/>
    <w:rsid w:val="00F812AF"/>
    <w:pPr>
      <w:pBdr>
        <w:top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198">
    <w:name w:val="xl198"/>
    <w:basedOn w:val="a4"/>
    <w:rsid w:val="00F812AF"/>
    <w:pPr>
      <w:pBdr>
        <w:top w:val="single" w:sz="4" w:space="0" w:color="auto"/>
        <w:left w:val="single" w:sz="4" w:space="0" w:color="auto"/>
        <w:bottom w:val="single" w:sz="4" w:space="0" w:color="auto"/>
      </w:pBdr>
      <w:shd w:val="clear" w:color="000000" w:fill="FFFF00"/>
      <w:spacing w:before="100" w:beforeAutospacing="1" w:after="100" w:afterAutospacing="1"/>
    </w:pPr>
    <w:rPr>
      <w:b/>
      <w:bCs/>
      <w:i/>
      <w:iCs/>
      <w:color w:val="000000"/>
      <w:sz w:val="16"/>
      <w:szCs w:val="16"/>
    </w:rPr>
  </w:style>
  <w:style w:type="paragraph" w:customStyle="1" w:styleId="xl199">
    <w:name w:val="xl199"/>
    <w:basedOn w:val="a4"/>
    <w:rsid w:val="00F812AF"/>
    <w:pPr>
      <w:pBdr>
        <w:top w:val="single" w:sz="4" w:space="0" w:color="auto"/>
        <w:bottom w:val="single" w:sz="4" w:space="0" w:color="auto"/>
      </w:pBdr>
      <w:shd w:val="clear" w:color="000000" w:fill="FFFF00"/>
      <w:spacing w:before="100" w:beforeAutospacing="1" w:after="100" w:afterAutospacing="1"/>
    </w:pPr>
    <w:rPr>
      <w:b/>
      <w:bCs/>
      <w:i/>
      <w:iCs/>
      <w:color w:val="000000"/>
      <w:sz w:val="16"/>
      <w:szCs w:val="16"/>
    </w:rPr>
  </w:style>
  <w:style w:type="paragraph" w:customStyle="1" w:styleId="xl200">
    <w:name w:val="xl200"/>
    <w:basedOn w:val="a4"/>
    <w:rsid w:val="00F812AF"/>
    <w:pPr>
      <w:pBdr>
        <w:top w:val="single" w:sz="4" w:space="0" w:color="auto"/>
        <w:left w:val="single" w:sz="8" w:space="0" w:color="auto"/>
        <w:bottom w:val="single" w:sz="4" w:space="0" w:color="auto"/>
      </w:pBdr>
      <w:spacing w:before="100" w:beforeAutospacing="1" w:after="100" w:afterAutospacing="1"/>
    </w:pPr>
    <w:rPr>
      <w:b/>
      <w:bCs/>
      <w:i/>
      <w:iCs/>
      <w:color w:val="000000"/>
      <w:sz w:val="16"/>
      <w:szCs w:val="16"/>
    </w:rPr>
  </w:style>
  <w:style w:type="paragraph" w:customStyle="1" w:styleId="xl201">
    <w:name w:val="xl201"/>
    <w:basedOn w:val="a4"/>
    <w:rsid w:val="00F812AF"/>
    <w:pPr>
      <w:pBdr>
        <w:top w:val="single" w:sz="4" w:space="0" w:color="auto"/>
        <w:left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202">
    <w:name w:val="xl202"/>
    <w:basedOn w:val="a4"/>
    <w:rsid w:val="00F812AF"/>
    <w:pPr>
      <w:pBdr>
        <w:top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203">
    <w:name w:val="xl203"/>
    <w:basedOn w:val="a4"/>
    <w:rsid w:val="00F812AF"/>
    <w:pPr>
      <w:pBdr>
        <w:top w:val="single" w:sz="4" w:space="0" w:color="auto"/>
        <w:left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204">
    <w:name w:val="xl204"/>
    <w:basedOn w:val="a4"/>
    <w:rsid w:val="00F812AF"/>
    <w:pPr>
      <w:pBdr>
        <w:top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205">
    <w:name w:val="xl205"/>
    <w:basedOn w:val="a4"/>
    <w:rsid w:val="00F812AF"/>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i/>
      <w:iCs/>
      <w:color w:val="000000"/>
      <w:sz w:val="16"/>
      <w:szCs w:val="16"/>
    </w:rPr>
  </w:style>
  <w:style w:type="paragraph" w:customStyle="1" w:styleId="xl206">
    <w:name w:val="xl206"/>
    <w:basedOn w:val="a4"/>
    <w:rsid w:val="00F812AF"/>
    <w:pPr>
      <w:pBdr>
        <w:top w:val="single" w:sz="4" w:space="0" w:color="auto"/>
        <w:bottom w:val="single" w:sz="4" w:space="0" w:color="auto"/>
      </w:pBdr>
      <w:shd w:val="clear" w:color="000000" w:fill="FFFFFF"/>
      <w:spacing w:before="100" w:beforeAutospacing="1" w:after="100" w:afterAutospacing="1"/>
      <w:textAlignment w:val="center"/>
    </w:pPr>
    <w:rPr>
      <w:b/>
      <w:bCs/>
      <w:i/>
      <w:iCs/>
      <w:color w:val="000000"/>
      <w:sz w:val="16"/>
      <w:szCs w:val="16"/>
    </w:rPr>
  </w:style>
  <w:style w:type="paragraph" w:customStyle="1" w:styleId="xl207">
    <w:name w:val="xl207"/>
    <w:basedOn w:val="a4"/>
    <w:rsid w:val="00F812AF"/>
    <w:pPr>
      <w:pBdr>
        <w:top w:val="single" w:sz="4" w:space="0" w:color="auto"/>
        <w:left w:val="single" w:sz="4" w:space="0" w:color="auto"/>
        <w:bottom w:val="single" w:sz="4" w:space="0" w:color="auto"/>
      </w:pBdr>
      <w:shd w:val="clear" w:color="000000" w:fill="DBE5F1"/>
      <w:spacing w:before="100" w:beforeAutospacing="1" w:after="100" w:afterAutospacing="1"/>
    </w:pPr>
    <w:rPr>
      <w:b/>
      <w:bCs/>
      <w:i/>
      <w:iCs/>
      <w:color w:val="000000"/>
      <w:sz w:val="16"/>
      <w:szCs w:val="16"/>
    </w:rPr>
  </w:style>
  <w:style w:type="paragraph" w:customStyle="1" w:styleId="xl208">
    <w:name w:val="xl208"/>
    <w:basedOn w:val="a4"/>
    <w:rsid w:val="00F812AF"/>
    <w:pPr>
      <w:pBdr>
        <w:top w:val="single" w:sz="4" w:space="0" w:color="auto"/>
        <w:bottom w:val="single" w:sz="4" w:space="0" w:color="auto"/>
      </w:pBdr>
      <w:shd w:val="clear" w:color="000000" w:fill="DBE5F1"/>
      <w:spacing w:before="100" w:beforeAutospacing="1" w:after="100" w:afterAutospacing="1"/>
    </w:pPr>
    <w:rPr>
      <w:b/>
      <w:bCs/>
      <w:i/>
      <w:iCs/>
      <w:color w:val="000000"/>
      <w:sz w:val="16"/>
      <w:szCs w:val="16"/>
    </w:rPr>
  </w:style>
  <w:style w:type="paragraph" w:customStyle="1" w:styleId="xl209">
    <w:name w:val="xl209"/>
    <w:basedOn w:val="a4"/>
    <w:rsid w:val="00F812AF"/>
    <w:pPr>
      <w:pBdr>
        <w:top w:val="single" w:sz="4" w:space="0" w:color="auto"/>
        <w:left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210">
    <w:name w:val="xl210"/>
    <w:basedOn w:val="a4"/>
    <w:rsid w:val="00F812AF"/>
    <w:pPr>
      <w:pBdr>
        <w:top w:val="single" w:sz="4" w:space="0" w:color="auto"/>
        <w:bottom w:val="single" w:sz="4" w:space="0" w:color="auto"/>
      </w:pBdr>
      <w:shd w:val="clear" w:color="000000" w:fill="FFFFFF"/>
      <w:spacing w:before="100" w:beforeAutospacing="1" w:after="100" w:afterAutospacing="1"/>
    </w:pPr>
    <w:rPr>
      <w:b/>
      <w:bCs/>
      <w:i/>
      <w:iCs/>
      <w:color w:val="000000"/>
      <w:sz w:val="16"/>
      <w:szCs w:val="16"/>
    </w:rPr>
  </w:style>
  <w:style w:type="paragraph" w:customStyle="1" w:styleId="xl211">
    <w:name w:val="xl211"/>
    <w:basedOn w:val="a4"/>
    <w:rsid w:val="00F812AF"/>
    <w:pPr>
      <w:pBdr>
        <w:top w:val="single" w:sz="4" w:space="0" w:color="auto"/>
        <w:left w:val="single" w:sz="4" w:space="0" w:color="auto"/>
        <w:bottom w:val="single" w:sz="4" w:space="0" w:color="auto"/>
      </w:pBdr>
      <w:shd w:val="clear" w:color="000000" w:fill="BFBFBF"/>
      <w:spacing w:before="100" w:beforeAutospacing="1" w:after="100" w:afterAutospacing="1"/>
    </w:pPr>
    <w:rPr>
      <w:b/>
      <w:bCs/>
      <w:i/>
      <w:iCs/>
      <w:color w:val="000000"/>
      <w:sz w:val="16"/>
      <w:szCs w:val="16"/>
    </w:rPr>
  </w:style>
  <w:style w:type="paragraph" w:customStyle="1" w:styleId="xl212">
    <w:name w:val="xl212"/>
    <w:basedOn w:val="a4"/>
    <w:rsid w:val="00F812AF"/>
    <w:pPr>
      <w:pBdr>
        <w:top w:val="single" w:sz="4" w:space="0" w:color="auto"/>
        <w:bottom w:val="single" w:sz="4" w:space="0" w:color="auto"/>
      </w:pBdr>
      <w:shd w:val="clear" w:color="000000" w:fill="BFBFBF"/>
      <w:spacing w:before="100" w:beforeAutospacing="1" w:after="100" w:afterAutospacing="1"/>
    </w:pPr>
    <w:rPr>
      <w:b/>
      <w:bCs/>
      <w:i/>
      <w:iCs/>
      <w:color w:val="000000"/>
      <w:sz w:val="16"/>
      <w:szCs w:val="16"/>
    </w:rPr>
  </w:style>
  <w:style w:type="paragraph" w:customStyle="1" w:styleId="xl213">
    <w:name w:val="xl213"/>
    <w:basedOn w:val="a4"/>
    <w:rsid w:val="00F812AF"/>
    <w:pPr>
      <w:pBdr>
        <w:top w:val="single" w:sz="4" w:space="0" w:color="auto"/>
        <w:left w:val="single" w:sz="4" w:space="0" w:color="auto"/>
        <w:bottom w:val="single" w:sz="4" w:space="0" w:color="auto"/>
      </w:pBdr>
      <w:spacing w:before="100" w:beforeAutospacing="1" w:after="100" w:afterAutospacing="1"/>
    </w:pPr>
    <w:rPr>
      <w:b/>
      <w:bCs/>
      <w:i/>
      <w:iCs/>
      <w:color w:val="000000"/>
      <w:sz w:val="16"/>
      <w:szCs w:val="16"/>
    </w:rPr>
  </w:style>
  <w:style w:type="paragraph" w:customStyle="1" w:styleId="xl214">
    <w:name w:val="xl214"/>
    <w:basedOn w:val="a4"/>
    <w:rsid w:val="00F812AF"/>
    <w:pPr>
      <w:pBdr>
        <w:top w:val="single" w:sz="4" w:space="0" w:color="auto"/>
        <w:bottom w:val="single" w:sz="4" w:space="0" w:color="auto"/>
      </w:pBdr>
      <w:spacing w:before="100" w:beforeAutospacing="1" w:after="100" w:afterAutospacing="1"/>
    </w:pPr>
    <w:rPr>
      <w:b/>
      <w:bCs/>
      <w:i/>
      <w:iCs/>
      <w:color w:val="000000"/>
      <w:sz w:val="16"/>
      <w:szCs w:val="16"/>
    </w:rPr>
  </w:style>
  <w:style w:type="paragraph" w:customStyle="1" w:styleId="xl215">
    <w:name w:val="xl215"/>
    <w:basedOn w:val="a4"/>
    <w:rsid w:val="00F812AF"/>
    <w:pPr>
      <w:pBdr>
        <w:top w:val="single" w:sz="4" w:space="0" w:color="auto"/>
        <w:left w:val="single" w:sz="4" w:space="0" w:color="auto"/>
        <w:bottom w:val="single" w:sz="4" w:space="0" w:color="auto"/>
      </w:pBdr>
      <w:shd w:val="clear" w:color="000000" w:fill="BFBFBF"/>
      <w:spacing w:before="100" w:beforeAutospacing="1" w:after="100" w:afterAutospacing="1"/>
    </w:pPr>
    <w:rPr>
      <w:b/>
      <w:bCs/>
      <w:i/>
      <w:iCs/>
      <w:color w:val="000000"/>
      <w:sz w:val="16"/>
      <w:szCs w:val="16"/>
    </w:rPr>
  </w:style>
  <w:style w:type="paragraph" w:customStyle="1" w:styleId="xl216">
    <w:name w:val="xl216"/>
    <w:basedOn w:val="a4"/>
    <w:rsid w:val="00F812AF"/>
    <w:pPr>
      <w:pBdr>
        <w:top w:val="single" w:sz="4" w:space="0" w:color="auto"/>
        <w:bottom w:val="single" w:sz="4" w:space="0" w:color="auto"/>
      </w:pBdr>
      <w:shd w:val="clear" w:color="000000" w:fill="BFBFBF"/>
      <w:spacing w:before="100" w:beforeAutospacing="1" w:after="100" w:afterAutospacing="1"/>
    </w:pPr>
    <w:rPr>
      <w:b/>
      <w:bCs/>
      <w:i/>
      <w:iCs/>
      <w:color w:val="000000"/>
      <w:sz w:val="16"/>
      <w:szCs w:val="16"/>
    </w:rPr>
  </w:style>
  <w:style w:type="paragraph" w:customStyle="1" w:styleId="xl217">
    <w:name w:val="xl217"/>
    <w:basedOn w:val="a4"/>
    <w:rsid w:val="00F812AF"/>
    <w:pPr>
      <w:pBdr>
        <w:top w:val="single" w:sz="4" w:space="0" w:color="auto"/>
        <w:bottom w:val="single" w:sz="4" w:space="0" w:color="auto"/>
      </w:pBdr>
      <w:spacing w:before="100" w:beforeAutospacing="1" w:after="100" w:afterAutospacing="1"/>
    </w:pPr>
  </w:style>
  <w:style w:type="paragraph" w:customStyle="1" w:styleId="xl218">
    <w:name w:val="xl218"/>
    <w:basedOn w:val="a4"/>
    <w:rsid w:val="00F812AF"/>
    <w:pPr>
      <w:pBdr>
        <w:top w:val="single" w:sz="4" w:space="0" w:color="auto"/>
        <w:left w:val="single" w:sz="4" w:space="0" w:color="auto"/>
        <w:bottom w:val="single" w:sz="4" w:space="0" w:color="auto"/>
      </w:pBdr>
      <w:shd w:val="clear" w:color="000000" w:fill="E6B9B8"/>
      <w:spacing w:before="100" w:beforeAutospacing="1" w:after="100" w:afterAutospacing="1"/>
    </w:pPr>
    <w:rPr>
      <w:b/>
      <w:bCs/>
      <w:i/>
      <w:iCs/>
    </w:rPr>
  </w:style>
  <w:style w:type="paragraph" w:customStyle="1" w:styleId="xl219">
    <w:name w:val="xl219"/>
    <w:basedOn w:val="a4"/>
    <w:rsid w:val="00F812AF"/>
    <w:pPr>
      <w:pBdr>
        <w:top w:val="single" w:sz="4" w:space="0" w:color="auto"/>
        <w:bottom w:val="single" w:sz="4" w:space="0" w:color="auto"/>
      </w:pBdr>
      <w:shd w:val="clear" w:color="000000" w:fill="E6B9B8"/>
      <w:spacing w:before="100" w:beforeAutospacing="1" w:after="100" w:afterAutospacing="1"/>
    </w:pPr>
    <w:rPr>
      <w:b/>
      <w:bCs/>
      <w:i/>
      <w:iCs/>
    </w:rPr>
  </w:style>
  <w:style w:type="paragraph" w:customStyle="1" w:styleId="xl220">
    <w:name w:val="xl220"/>
    <w:basedOn w:val="a4"/>
    <w:rsid w:val="00F812AF"/>
    <w:pPr>
      <w:pBdr>
        <w:top w:val="single" w:sz="4" w:space="0" w:color="auto"/>
        <w:left w:val="single" w:sz="4" w:space="0" w:color="auto"/>
        <w:bottom w:val="single" w:sz="4" w:space="0" w:color="auto"/>
      </w:pBdr>
      <w:shd w:val="clear" w:color="000000" w:fill="E6B9B8"/>
      <w:spacing w:before="100" w:beforeAutospacing="1" w:after="100" w:afterAutospacing="1"/>
    </w:pPr>
    <w:rPr>
      <w:b/>
      <w:bCs/>
    </w:rPr>
  </w:style>
  <w:style w:type="paragraph" w:customStyle="1" w:styleId="xl221">
    <w:name w:val="xl221"/>
    <w:basedOn w:val="a4"/>
    <w:rsid w:val="00F812AF"/>
    <w:pPr>
      <w:pBdr>
        <w:top w:val="single" w:sz="4" w:space="0" w:color="auto"/>
        <w:bottom w:val="single" w:sz="4" w:space="0" w:color="auto"/>
      </w:pBdr>
      <w:shd w:val="clear" w:color="000000" w:fill="E6B9B8"/>
      <w:spacing w:before="100" w:beforeAutospacing="1" w:after="100" w:afterAutospacing="1"/>
    </w:pPr>
    <w:rPr>
      <w:b/>
      <w:bCs/>
    </w:rPr>
  </w:style>
  <w:style w:type="paragraph" w:customStyle="1" w:styleId="xl222">
    <w:name w:val="xl222"/>
    <w:basedOn w:val="a4"/>
    <w:rsid w:val="00F812AF"/>
    <w:pPr>
      <w:pBdr>
        <w:top w:val="single" w:sz="4" w:space="0" w:color="auto"/>
        <w:left w:val="single" w:sz="4" w:space="0" w:color="auto"/>
        <w:bottom w:val="single" w:sz="4" w:space="0" w:color="auto"/>
      </w:pBdr>
      <w:spacing w:before="100" w:beforeAutospacing="1" w:after="100" w:afterAutospacing="1"/>
      <w:textAlignment w:val="center"/>
    </w:pPr>
    <w:rPr>
      <w:b/>
      <w:bCs/>
      <w:i/>
      <w:iCs/>
      <w:sz w:val="16"/>
      <w:szCs w:val="16"/>
    </w:rPr>
  </w:style>
  <w:style w:type="paragraph" w:customStyle="1" w:styleId="xl223">
    <w:name w:val="xl223"/>
    <w:basedOn w:val="a4"/>
    <w:rsid w:val="00F812AF"/>
    <w:pPr>
      <w:pBdr>
        <w:top w:val="single" w:sz="4" w:space="0" w:color="auto"/>
        <w:bottom w:val="single" w:sz="4" w:space="0" w:color="auto"/>
      </w:pBdr>
      <w:spacing w:before="100" w:beforeAutospacing="1" w:after="100" w:afterAutospacing="1"/>
      <w:textAlignment w:val="center"/>
    </w:pPr>
    <w:rPr>
      <w:b/>
      <w:bCs/>
      <w:i/>
      <w:iCs/>
      <w:sz w:val="16"/>
      <w:szCs w:val="16"/>
    </w:rPr>
  </w:style>
  <w:style w:type="paragraph" w:customStyle="1" w:styleId="xl224">
    <w:name w:val="xl224"/>
    <w:basedOn w:val="a4"/>
    <w:rsid w:val="00F812AF"/>
    <w:pPr>
      <w:pBdr>
        <w:top w:val="single" w:sz="4" w:space="0" w:color="auto"/>
        <w:bottom w:val="single" w:sz="4" w:space="0" w:color="auto"/>
      </w:pBdr>
      <w:shd w:val="clear" w:color="000000" w:fill="E6B9B8"/>
      <w:spacing w:before="100" w:beforeAutospacing="1" w:after="100" w:afterAutospacing="1"/>
    </w:pPr>
  </w:style>
  <w:style w:type="paragraph" w:customStyle="1" w:styleId="xl225">
    <w:name w:val="xl225"/>
    <w:basedOn w:val="a4"/>
    <w:rsid w:val="00F812AF"/>
    <w:pPr>
      <w:pBdr>
        <w:top w:val="single" w:sz="4" w:space="0" w:color="auto"/>
      </w:pBdr>
      <w:shd w:val="clear" w:color="000000" w:fill="92D050"/>
      <w:spacing w:before="100" w:beforeAutospacing="1" w:after="100" w:afterAutospacing="1"/>
    </w:pPr>
    <w:rPr>
      <w:b/>
      <w:bCs/>
      <w:sz w:val="28"/>
      <w:szCs w:val="28"/>
    </w:rPr>
  </w:style>
  <w:style w:type="paragraph" w:customStyle="1" w:styleId="xl226">
    <w:name w:val="xl226"/>
    <w:basedOn w:val="a4"/>
    <w:rsid w:val="00F812A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color w:val="FF0000"/>
      <w:sz w:val="16"/>
      <w:szCs w:val="16"/>
    </w:rPr>
  </w:style>
  <w:style w:type="paragraph" w:customStyle="1" w:styleId="xl227">
    <w:name w:val="xl227"/>
    <w:basedOn w:val="a4"/>
    <w:rsid w:val="00F812AF"/>
    <w:pPr>
      <w:pBdr>
        <w:top w:val="single" w:sz="4" w:space="0" w:color="auto"/>
        <w:bottom w:val="single" w:sz="4" w:space="0" w:color="auto"/>
      </w:pBdr>
      <w:shd w:val="clear" w:color="000000" w:fill="E6B9B8"/>
      <w:spacing w:before="100" w:beforeAutospacing="1" w:after="100" w:afterAutospacing="1"/>
      <w:textAlignment w:val="center"/>
    </w:pPr>
    <w:rPr>
      <w:b/>
      <w:bCs/>
      <w:i/>
      <w:iCs/>
      <w:color w:val="000000"/>
    </w:rPr>
  </w:style>
  <w:style w:type="paragraph" w:customStyle="1" w:styleId="xl228">
    <w:name w:val="xl228"/>
    <w:basedOn w:val="a4"/>
    <w:rsid w:val="00F812AF"/>
    <w:pPr>
      <w:pBdr>
        <w:top w:val="single" w:sz="4" w:space="0" w:color="auto"/>
        <w:bottom w:val="single" w:sz="4" w:space="0" w:color="auto"/>
      </w:pBdr>
      <w:spacing w:before="100" w:beforeAutospacing="1" w:after="100" w:afterAutospacing="1"/>
    </w:pPr>
  </w:style>
  <w:style w:type="paragraph" w:customStyle="1" w:styleId="xl229">
    <w:name w:val="xl229"/>
    <w:basedOn w:val="a4"/>
    <w:rsid w:val="00F812AF"/>
    <w:pPr>
      <w:pBdr>
        <w:top w:val="single" w:sz="4" w:space="0" w:color="auto"/>
        <w:bottom w:val="single" w:sz="4" w:space="0" w:color="auto"/>
      </w:pBdr>
      <w:spacing w:before="100" w:beforeAutospacing="1" w:after="100" w:afterAutospacing="1"/>
      <w:textAlignment w:val="center"/>
    </w:pPr>
    <w:rPr>
      <w:b/>
      <w:bCs/>
      <w:i/>
      <w:iCs/>
      <w:color w:val="000000"/>
      <w:sz w:val="16"/>
      <w:szCs w:val="16"/>
    </w:rPr>
  </w:style>
  <w:style w:type="paragraph" w:customStyle="1" w:styleId="xl230">
    <w:name w:val="xl230"/>
    <w:basedOn w:val="a4"/>
    <w:rsid w:val="00F812AF"/>
    <w:pPr>
      <w:pBdr>
        <w:top w:val="single" w:sz="4" w:space="0" w:color="auto"/>
        <w:bottom w:val="single" w:sz="4" w:space="0" w:color="auto"/>
      </w:pBdr>
      <w:shd w:val="clear" w:color="000000" w:fill="E6B9B8"/>
      <w:spacing w:before="100" w:beforeAutospacing="1" w:after="100" w:afterAutospacing="1"/>
    </w:pPr>
    <w:rPr>
      <w:b/>
      <w:bCs/>
      <w:i/>
      <w:iCs/>
    </w:rPr>
  </w:style>
  <w:style w:type="paragraph" w:customStyle="1" w:styleId="xl231">
    <w:name w:val="xl231"/>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32">
    <w:name w:val="xl232"/>
    <w:basedOn w:val="a4"/>
    <w:rsid w:val="00F812AF"/>
    <w:pPr>
      <w:pBdr>
        <w:top w:val="single" w:sz="4" w:space="0" w:color="auto"/>
        <w:bottom w:val="single" w:sz="4" w:space="0" w:color="auto"/>
      </w:pBdr>
      <w:shd w:val="clear" w:color="000000" w:fill="E6B9B8"/>
      <w:spacing w:before="100" w:beforeAutospacing="1" w:after="100" w:afterAutospacing="1"/>
    </w:pPr>
    <w:rPr>
      <w:b/>
      <w:bCs/>
    </w:rPr>
  </w:style>
  <w:style w:type="paragraph" w:customStyle="1" w:styleId="xl233">
    <w:name w:val="xl233"/>
    <w:basedOn w:val="a4"/>
    <w:rsid w:val="00F812AF"/>
    <w:pPr>
      <w:pBdr>
        <w:top w:val="single" w:sz="4" w:space="0" w:color="auto"/>
        <w:bottom w:val="single" w:sz="4" w:space="0" w:color="auto"/>
      </w:pBdr>
      <w:spacing w:before="100" w:beforeAutospacing="1" w:after="100" w:afterAutospacing="1"/>
      <w:textAlignment w:val="center"/>
    </w:pPr>
    <w:rPr>
      <w:b/>
      <w:bCs/>
      <w:i/>
      <w:iCs/>
      <w:sz w:val="16"/>
      <w:szCs w:val="16"/>
    </w:rPr>
  </w:style>
  <w:style w:type="paragraph" w:customStyle="1" w:styleId="xl234">
    <w:name w:val="xl234"/>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235">
    <w:name w:val="xl235"/>
    <w:basedOn w:val="a4"/>
    <w:rsid w:val="00F8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36">
    <w:name w:val="xl236"/>
    <w:basedOn w:val="a4"/>
    <w:rsid w:val="00F812AF"/>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sz w:val="16"/>
      <w:szCs w:val="16"/>
    </w:rPr>
  </w:style>
  <w:style w:type="paragraph" w:customStyle="1" w:styleId="xl237">
    <w:name w:val="xl237"/>
    <w:basedOn w:val="a4"/>
    <w:rsid w:val="00F812AF"/>
    <w:pPr>
      <w:pBdr>
        <w:top w:val="single" w:sz="4" w:space="0" w:color="auto"/>
        <w:bottom w:val="single" w:sz="4" w:space="0" w:color="auto"/>
      </w:pBdr>
      <w:shd w:val="clear" w:color="000000" w:fill="E6B9B8"/>
      <w:spacing w:before="100" w:beforeAutospacing="1" w:after="100" w:afterAutospacing="1"/>
    </w:pPr>
  </w:style>
  <w:style w:type="paragraph" w:customStyle="1" w:styleId="xl238">
    <w:name w:val="xl238"/>
    <w:basedOn w:val="a4"/>
    <w:rsid w:val="00F812AF"/>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6"/>
      <w:szCs w:val="16"/>
    </w:rPr>
  </w:style>
  <w:style w:type="paragraph" w:customStyle="1" w:styleId="xl239">
    <w:name w:val="xl239"/>
    <w:basedOn w:val="a4"/>
    <w:rsid w:val="00F812AF"/>
    <w:pPr>
      <w:shd w:val="clear" w:color="000000" w:fill="92D050"/>
      <w:spacing w:before="100" w:beforeAutospacing="1" w:after="100" w:afterAutospacing="1"/>
      <w:jc w:val="center"/>
      <w:textAlignment w:val="center"/>
    </w:pPr>
    <w:rPr>
      <w:b/>
      <w:bCs/>
      <w:sz w:val="28"/>
      <w:szCs w:val="28"/>
    </w:rPr>
  </w:style>
  <w:style w:type="paragraph" w:customStyle="1" w:styleId="xl240">
    <w:name w:val="xl240"/>
    <w:basedOn w:val="a4"/>
    <w:rsid w:val="00F812AF"/>
    <w:pPr>
      <w:spacing w:before="100" w:beforeAutospacing="1" w:after="100" w:afterAutospacing="1"/>
      <w:jc w:val="center"/>
      <w:textAlignment w:val="center"/>
    </w:pPr>
    <w:rPr>
      <w:sz w:val="16"/>
      <w:szCs w:val="16"/>
    </w:rPr>
  </w:style>
  <w:style w:type="paragraph" w:customStyle="1" w:styleId="xl241">
    <w:name w:val="xl241"/>
    <w:basedOn w:val="a4"/>
    <w:rsid w:val="00F812AF"/>
    <w:pPr>
      <w:shd w:val="clear" w:color="000000" w:fill="FFFFFF"/>
      <w:spacing w:before="100" w:beforeAutospacing="1" w:after="100" w:afterAutospacing="1"/>
      <w:jc w:val="center"/>
      <w:textAlignment w:val="center"/>
    </w:pPr>
    <w:rPr>
      <w:sz w:val="16"/>
      <w:szCs w:val="16"/>
    </w:rPr>
  </w:style>
  <w:style w:type="paragraph" w:customStyle="1" w:styleId="xl242">
    <w:name w:val="xl242"/>
    <w:basedOn w:val="a4"/>
    <w:rsid w:val="00F81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FF0000"/>
      <w:sz w:val="16"/>
      <w:szCs w:val="16"/>
    </w:rPr>
  </w:style>
  <w:style w:type="character" w:customStyle="1" w:styleId="blk">
    <w:name w:val="blk"/>
    <w:basedOn w:val="a5"/>
    <w:rsid w:val="00F812AF"/>
  </w:style>
  <w:style w:type="character" w:customStyle="1" w:styleId="nobr">
    <w:name w:val="nobr"/>
    <w:basedOn w:val="a5"/>
    <w:rsid w:val="00F812AF"/>
  </w:style>
  <w:style w:type="paragraph" w:styleId="35">
    <w:name w:val="toc 3"/>
    <w:basedOn w:val="a4"/>
    <w:next w:val="a4"/>
    <w:link w:val="36"/>
    <w:autoRedefine/>
    <w:uiPriority w:val="39"/>
    <w:unhideWhenUsed/>
    <w:qFormat/>
    <w:rsid w:val="00F812AF"/>
    <w:pPr>
      <w:spacing w:after="100"/>
      <w:ind w:left="480"/>
    </w:pPr>
  </w:style>
  <w:style w:type="character" w:customStyle="1" w:styleId="fontstyle01">
    <w:name w:val="fontstyle01"/>
    <w:basedOn w:val="a5"/>
    <w:rsid w:val="00F812AF"/>
    <w:rPr>
      <w:rFonts w:ascii="Calibri-Bold" w:hAnsi="Calibri-Bold" w:hint="default"/>
      <w:b/>
      <w:bCs/>
      <w:i w:val="0"/>
      <w:iCs w:val="0"/>
      <w:color w:val="000000"/>
      <w:sz w:val="24"/>
      <w:szCs w:val="24"/>
    </w:rPr>
  </w:style>
  <w:style w:type="character" w:customStyle="1" w:styleId="fontstyle21">
    <w:name w:val="fontstyle21"/>
    <w:basedOn w:val="a5"/>
    <w:rsid w:val="00F812AF"/>
    <w:rPr>
      <w:rFonts w:ascii="Calibri" w:hAnsi="Calibri" w:cs="Calibri" w:hint="default"/>
      <w:b w:val="0"/>
      <w:bCs w:val="0"/>
      <w:i w:val="0"/>
      <w:iCs w:val="0"/>
      <w:color w:val="000000"/>
      <w:sz w:val="24"/>
      <w:szCs w:val="24"/>
    </w:rPr>
  </w:style>
  <w:style w:type="character" w:customStyle="1" w:styleId="fontstyle31">
    <w:name w:val="fontstyle31"/>
    <w:basedOn w:val="a5"/>
    <w:rsid w:val="00F812AF"/>
    <w:rPr>
      <w:rFonts w:ascii="Calibri" w:hAnsi="Calibri" w:cs="Calibri" w:hint="default"/>
      <w:b w:val="0"/>
      <w:bCs w:val="0"/>
      <w:i w:val="0"/>
      <w:iCs w:val="0"/>
      <w:color w:val="000000"/>
      <w:sz w:val="24"/>
      <w:szCs w:val="24"/>
    </w:rPr>
  </w:style>
  <w:style w:type="paragraph" w:customStyle="1" w:styleId="font5">
    <w:name w:val="font5"/>
    <w:basedOn w:val="a4"/>
    <w:rsid w:val="00F812AF"/>
    <w:pPr>
      <w:spacing w:before="100" w:beforeAutospacing="1" w:after="100" w:afterAutospacing="1"/>
    </w:pPr>
    <w:rPr>
      <w:b/>
      <w:bCs/>
      <w:sz w:val="12"/>
      <w:szCs w:val="12"/>
    </w:rPr>
  </w:style>
  <w:style w:type="paragraph" w:customStyle="1" w:styleId="font6">
    <w:name w:val="font6"/>
    <w:basedOn w:val="a4"/>
    <w:rsid w:val="00F812AF"/>
    <w:pPr>
      <w:spacing w:before="100" w:beforeAutospacing="1" w:after="100" w:afterAutospacing="1"/>
    </w:pPr>
    <w:rPr>
      <w:b/>
      <w:bCs/>
      <w:sz w:val="10"/>
      <w:szCs w:val="10"/>
    </w:rPr>
  </w:style>
  <w:style w:type="paragraph" w:customStyle="1" w:styleId="font7">
    <w:name w:val="font7"/>
    <w:basedOn w:val="a4"/>
    <w:rsid w:val="00F812AF"/>
    <w:pPr>
      <w:spacing w:before="100" w:beforeAutospacing="1" w:after="100" w:afterAutospacing="1"/>
    </w:pPr>
    <w:rPr>
      <w:sz w:val="10"/>
      <w:szCs w:val="10"/>
    </w:rPr>
  </w:style>
  <w:style w:type="paragraph" w:customStyle="1" w:styleId="font8">
    <w:name w:val="font8"/>
    <w:basedOn w:val="a4"/>
    <w:rsid w:val="00F812AF"/>
    <w:pPr>
      <w:spacing w:before="100" w:beforeAutospacing="1" w:after="100" w:afterAutospacing="1"/>
    </w:pPr>
    <w:rPr>
      <w:rFonts w:ascii="Calibri" w:hAnsi="Calibri" w:cs="Calibri"/>
      <w:color w:val="0462C1"/>
      <w:sz w:val="8"/>
      <w:szCs w:val="8"/>
      <w:u w:val="single"/>
    </w:rPr>
  </w:style>
  <w:style w:type="paragraph" w:customStyle="1" w:styleId="font9">
    <w:name w:val="font9"/>
    <w:basedOn w:val="a4"/>
    <w:rsid w:val="00F812AF"/>
    <w:pPr>
      <w:spacing w:before="100" w:beforeAutospacing="1" w:after="100" w:afterAutospacing="1"/>
    </w:pPr>
    <w:rPr>
      <w:rFonts w:ascii="Calibri" w:hAnsi="Calibri" w:cs="Calibri"/>
      <w:color w:val="0462C1"/>
      <w:sz w:val="8"/>
      <w:szCs w:val="8"/>
    </w:rPr>
  </w:style>
  <w:style w:type="paragraph" w:customStyle="1" w:styleId="font10">
    <w:name w:val="font10"/>
    <w:basedOn w:val="a4"/>
    <w:rsid w:val="00F812AF"/>
    <w:pPr>
      <w:spacing w:before="100" w:beforeAutospacing="1" w:after="100" w:afterAutospacing="1"/>
    </w:pPr>
    <w:rPr>
      <w:color w:val="0462C1"/>
      <w:sz w:val="8"/>
      <w:szCs w:val="8"/>
      <w:u w:val="single"/>
    </w:rPr>
  </w:style>
  <w:style w:type="paragraph" w:customStyle="1" w:styleId="font11">
    <w:name w:val="font11"/>
    <w:basedOn w:val="a4"/>
    <w:rsid w:val="00F812AF"/>
    <w:pPr>
      <w:spacing w:before="100" w:beforeAutospacing="1" w:after="100" w:afterAutospacing="1"/>
    </w:pPr>
    <w:rPr>
      <w:color w:val="0462C1"/>
      <w:sz w:val="8"/>
      <w:szCs w:val="8"/>
    </w:rPr>
  </w:style>
  <w:style w:type="paragraph" w:customStyle="1" w:styleId="font12">
    <w:name w:val="font12"/>
    <w:basedOn w:val="a4"/>
    <w:rsid w:val="00F812AF"/>
    <w:pPr>
      <w:spacing w:before="100" w:beforeAutospacing="1" w:after="100" w:afterAutospacing="1"/>
    </w:pPr>
    <w:rPr>
      <w:rFonts w:ascii="Calibri" w:hAnsi="Calibri" w:cs="Calibri"/>
      <w:color w:val="0462C1"/>
      <w:sz w:val="8"/>
      <w:szCs w:val="8"/>
    </w:rPr>
  </w:style>
  <w:style w:type="paragraph" w:customStyle="1" w:styleId="afd">
    <w:name w:val="!осн"/>
    <w:basedOn w:val="a4"/>
    <w:link w:val="afe"/>
    <w:qFormat/>
    <w:rsid w:val="00F812AF"/>
    <w:pPr>
      <w:suppressAutoHyphens/>
      <w:spacing w:after="200" w:line="312" w:lineRule="auto"/>
      <w:ind w:firstLine="709"/>
      <w:contextualSpacing/>
      <w:jc w:val="both"/>
    </w:pPr>
    <w:rPr>
      <w:sz w:val="28"/>
      <w:szCs w:val="28"/>
    </w:rPr>
  </w:style>
  <w:style w:type="character" w:customStyle="1" w:styleId="afe">
    <w:name w:val="!осн Знак"/>
    <w:basedOn w:val="a5"/>
    <w:link w:val="afd"/>
    <w:rsid w:val="00F812AF"/>
    <w:rPr>
      <w:rFonts w:ascii="Times New Roman" w:eastAsia="Times New Roman" w:hAnsi="Times New Roman" w:cs="Times New Roman"/>
      <w:sz w:val="28"/>
      <w:szCs w:val="28"/>
      <w:lang w:eastAsia="ru-RU"/>
    </w:rPr>
  </w:style>
  <w:style w:type="paragraph" w:styleId="aff">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4"/>
    <w:link w:val="aff0"/>
    <w:uiPriority w:val="99"/>
    <w:unhideWhenUsed/>
    <w:qFormat/>
    <w:rsid w:val="00F812AF"/>
    <w:rPr>
      <w:rFonts w:asciiTheme="minorHAnsi" w:eastAsiaTheme="minorHAnsi" w:hAnsiTheme="minorHAnsi" w:cstheme="minorBidi"/>
      <w:sz w:val="20"/>
      <w:szCs w:val="20"/>
      <w:lang w:eastAsia="en-US"/>
    </w:rPr>
  </w:style>
  <w:style w:type="character" w:customStyle="1" w:styleId="aff0">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5"/>
    <w:link w:val="aff"/>
    <w:uiPriority w:val="99"/>
    <w:qFormat/>
    <w:rsid w:val="00F812AF"/>
    <w:rPr>
      <w:sz w:val="20"/>
      <w:szCs w:val="20"/>
    </w:rPr>
  </w:style>
  <w:style w:type="character" w:styleId="aff1">
    <w:name w:val="footnote reference"/>
    <w:aliases w:val="Знак сноски-FN,Знак сноски 1,Ciae niinee-FN,Referencia nota al pie,Ссылка на сноску 45,Appel note de bas de page,Стиль Знак сноски,Appel note de bas de page + 1...,SUPERS,fr,Used by Word for Help footnote symbols"/>
    <w:basedOn w:val="a5"/>
    <w:uiPriority w:val="99"/>
    <w:unhideWhenUsed/>
    <w:qFormat/>
    <w:rsid w:val="00F812AF"/>
    <w:rPr>
      <w:vertAlign w:val="superscript"/>
    </w:rPr>
  </w:style>
  <w:style w:type="paragraph" w:customStyle="1" w:styleId="aff2">
    <w:name w:val="!Огл"/>
    <w:basedOn w:val="10"/>
    <w:link w:val="aff3"/>
    <w:qFormat/>
    <w:rsid w:val="00F812AF"/>
    <w:pPr>
      <w:widowControl/>
      <w:autoSpaceDE/>
      <w:autoSpaceDN/>
      <w:spacing w:before="120" w:after="240"/>
      <w:jc w:val="both"/>
    </w:pPr>
    <w:rPr>
      <w:rFonts w:ascii="Times New Roman" w:hAnsi="Times New Roman" w:cs="Times New Roman"/>
      <w:b/>
      <w:bCs/>
      <w:kern w:val="32"/>
      <w:sz w:val="28"/>
      <w:szCs w:val="28"/>
      <w:lang w:eastAsia="ru-RU"/>
    </w:rPr>
  </w:style>
  <w:style w:type="character" w:customStyle="1" w:styleId="aff3">
    <w:name w:val="!Огл Знак"/>
    <w:basedOn w:val="12"/>
    <w:link w:val="aff2"/>
    <w:rsid w:val="00F812AF"/>
    <w:rPr>
      <w:rFonts w:ascii="Times New Roman" w:eastAsiaTheme="majorEastAsia" w:hAnsi="Times New Roman" w:cs="Times New Roman"/>
      <w:b/>
      <w:bCs/>
      <w:color w:val="2E74B5" w:themeColor="accent1" w:themeShade="BF"/>
      <w:kern w:val="32"/>
      <w:sz w:val="28"/>
      <w:szCs w:val="28"/>
      <w:lang w:eastAsia="ru-RU"/>
    </w:rPr>
  </w:style>
  <w:style w:type="character" w:customStyle="1" w:styleId="ConsPlusNormal0">
    <w:name w:val="ConsPlusNormal Знак"/>
    <w:basedOn w:val="a5"/>
    <w:link w:val="ConsPlusNormal"/>
    <w:rsid w:val="00F812AF"/>
    <w:rPr>
      <w:rFonts w:ascii="Arial" w:eastAsia="Times New Roman" w:hAnsi="Arial" w:cs="Arial"/>
      <w:sz w:val="20"/>
      <w:szCs w:val="20"/>
      <w:lang w:eastAsia="ru-RU"/>
    </w:rPr>
  </w:style>
  <w:style w:type="paragraph" w:customStyle="1" w:styleId="aff4">
    <w:name w:val="!Основной"/>
    <w:basedOn w:val="a4"/>
    <w:qFormat/>
    <w:rsid w:val="00F812AF"/>
    <w:pPr>
      <w:suppressAutoHyphens/>
      <w:spacing w:after="200" w:line="312" w:lineRule="auto"/>
      <w:ind w:firstLine="709"/>
      <w:contextualSpacing/>
      <w:jc w:val="both"/>
    </w:pPr>
    <w:rPr>
      <w:sz w:val="28"/>
      <w:szCs w:val="28"/>
    </w:rPr>
  </w:style>
  <w:style w:type="table" w:customStyle="1" w:styleId="120">
    <w:name w:val="Сетка таблицы12"/>
    <w:basedOn w:val="a6"/>
    <w:next w:val="af0"/>
    <w:uiPriority w:val="59"/>
    <w:rsid w:val="00F812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7"/>
    <w:uiPriority w:val="99"/>
    <w:semiHidden/>
    <w:qFormat/>
    <w:rsid w:val="00F812AF"/>
  </w:style>
  <w:style w:type="paragraph" w:styleId="26">
    <w:name w:val="Body Text Indent 2"/>
    <w:basedOn w:val="a4"/>
    <w:link w:val="27"/>
    <w:uiPriority w:val="99"/>
    <w:rsid w:val="00F812AF"/>
    <w:pPr>
      <w:spacing w:before="160"/>
      <w:ind w:firstLine="709"/>
      <w:jc w:val="both"/>
    </w:pPr>
    <w:rPr>
      <w:sz w:val="28"/>
      <w:szCs w:val="20"/>
    </w:rPr>
  </w:style>
  <w:style w:type="character" w:customStyle="1" w:styleId="27">
    <w:name w:val="Основной текст с отступом 2 Знак"/>
    <w:basedOn w:val="a5"/>
    <w:link w:val="26"/>
    <w:uiPriority w:val="99"/>
    <w:qFormat/>
    <w:rsid w:val="00F812AF"/>
    <w:rPr>
      <w:rFonts w:ascii="Times New Roman" w:eastAsia="Times New Roman" w:hAnsi="Times New Roman" w:cs="Times New Roman"/>
      <w:sz w:val="28"/>
      <w:szCs w:val="20"/>
      <w:lang w:eastAsia="ru-RU"/>
    </w:rPr>
  </w:style>
  <w:style w:type="paragraph" w:styleId="aff5">
    <w:name w:val="Body Text Indent"/>
    <w:basedOn w:val="a4"/>
    <w:link w:val="aff6"/>
    <w:uiPriority w:val="99"/>
    <w:rsid w:val="00F812AF"/>
    <w:pPr>
      <w:tabs>
        <w:tab w:val="left" w:pos="993"/>
      </w:tabs>
      <w:ind w:firstLine="567"/>
      <w:jc w:val="both"/>
    </w:pPr>
    <w:rPr>
      <w:sz w:val="28"/>
      <w:szCs w:val="20"/>
    </w:rPr>
  </w:style>
  <w:style w:type="character" w:customStyle="1" w:styleId="aff6">
    <w:name w:val="Основной текст с отступом Знак"/>
    <w:basedOn w:val="a5"/>
    <w:link w:val="aff5"/>
    <w:uiPriority w:val="99"/>
    <w:rsid w:val="00F812AF"/>
    <w:rPr>
      <w:rFonts w:ascii="Times New Roman" w:eastAsia="Times New Roman" w:hAnsi="Times New Roman" w:cs="Times New Roman"/>
      <w:sz w:val="28"/>
      <w:szCs w:val="20"/>
      <w:lang w:eastAsia="ru-RU"/>
    </w:rPr>
  </w:style>
  <w:style w:type="character" w:styleId="aff7">
    <w:name w:val="page number"/>
    <w:basedOn w:val="a5"/>
    <w:rsid w:val="00F812AF"/>
  </w:style>
  <w:style w:type="paragraph" w:customStyle="1" w:styleId="aff8">
    <w:name w:val="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F812AF"/>
    <w:pPr>
      <w:tabs>
        <w:tab w:val="num" w:pos="432"/>
      </w:tabs>
      <w:spacing w:before="120" w:after="160"/>
      <w:ind w:left="432" w:hanging="432"/>
      <w:jc w:val="both"/>
    </w:pPr>
    <w:rPr>
      <w:b/>
      <w:bCs/>
      <w:caps/>
      <w:sz w:val="32"/>
      <w:szCs w:val="32"/>
      <w:lang w:val="en-US" w:eastAsia="en-US"/>
    </w:rPr>
  </w:style>
  <w:style w:type="paragraph" w:customStyle="1" w:styleId="19">
    <w:name w:val="Знак Знак Знак Знак Знак Знак Знак Знак Знак Знак Знак Знак Знак Знак Знак Знак Знак Знак1 Знак Знак Знак Знак Знак Знак Знак"/>
    <w:basedOn w:val="a4"/>
    <w:rsid w:val="00F812AF"/>
    <w:pPr>
      <w:tabs>
        <w:tab w:val="num" w:pos="432"/>
      </w:tabs>
      <w:spacing w:before="120" w:after="160"/>
      <w:ind w:left="432" w:hanging="432"/>
      <w:jc w:val="both"/>
    </w:pPr>
    <w:rPr>
      <w:b/>
      <w:bCs/>
      <w:caps/>
      <w:sz w:val="32"/>
      <w:szCs w:val="32"/>
      <w:lang w:val="en-US" w:eastAsia="en-US"/>
    </w:rPr>
  </w:style>
  <w:style w:type="paragraph" w:customStyle="1" w:styleId="43">
    <w:name w:val="заголовок 4"/>
    <w:basedOn w:val="a4"/>
    <w:next w:val="a4"/>
    <w:rsid w:val="00F812AF"/>
    <w:pPr>
      <w:keepNext/>
      <w:widowControl w:val="0"/>
      <w:jc w:val="both"/>
    </w:pPr>
    <w:rPr>
      <w:sz w:val="28"/>
      <w:szCs w:val="20"/>
    </w:rPr>
  </w:style>
  <w:style w:type="paragraph" w:customStyle="1" w:styleId="ConsPlusNonformat">
    <w:name w:val="ConsPlusNonformat"/>
    <w:uiPriority w:val="99"/>
    <w:rsid w:val="00F812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Знак Знак Знак Знак Знак Знак Знак Знак Знак Знак Знак Знак Знак Знак Знак Знак"/>
    <w:basedOn w:val="a4"/>
    <w:rsid w:val="00F812AF"/>
    <w:pPr>
      <w:tabs>
        <w:tab w:val="num" w:pos="432"/>
      </w:tabs>
      <w:spacing w:before="120" w:after="160"/>
      <w:ind w:left="432" w:hanging="432"/>
      <w:jc w:val="both"/>
    </w:pPr>
    <w:rPr>
      <w:b/>
      <w:bCs/>
      <w:caps/>
      <w:sz w:val="32"/>
      <w:szCs w:val="32"/>
      <w:lang w:val="en-US" w:eastAsia="en-US"/>
    </w:rPr>
  </w:style>
  <w:style w:type="paragraph" w:customStyle="1" w:styleId="1a">
    <w:name w:val="заголовок 1"/>
    <w:basedOn w:val="a4"/>
    <w:next w:val="a4"/>
    <w:rsid w:val="00F812AF"/>
    <w:pPr>
      <w:keepNext/>
      <w:widowControl w:val="0"/>
      <w:ind w:firstLine="709"/>
      <w:jc w:val="both"/>
    </w:pPr>
    <w:rPr>
      <w:szCs w:val="20"/>
    </w:rPr>
  </w:style>
  <w:style w:type="paragraph" w:customStyle="1" w:styleId="28">
    <w:name w:val="заголовок 2"/>
    <w:basedOn w:val="a4"/>
    <w:next w:val="a4"/>
    <w:link w:val="29"/>
    <w:rsid w:val="00F812AF"/>
    <w:pPr>
      <w:keepNext/>
      <w:widowControl w:val="0"/>
    </w:pPr>
    <w:rPr>
      <w:rFonts w:ascii="CG Times (W1)" w:hAnsi="CG Times (W1)"/>
      <w:sz w:val="28"/>
      <w:szCs w:val="20"/>
    </w:rPr>
  </w:style>
  <w:style w:type="paragraph" w:customStyle="1" w:styleId="37">
    <w:name w:val="заголовок 3"/>
    <w:basedOn w:val="a4"/>
    <w:next w:val="a4"/>
    <w:rsid w:val="00F812AF"/>
    <w:pPr>
      <w:keepNext/>
      <w:widowControl w:val="0"/>
      <w:ind w:firstLine="851"/>
      <w:jc w:val="both"/>
    </w:pPr>
    <w:rPr>
      <w:rFonts w:ascii="CG Times (W1)" w:hAnsi="CG Times (W1)"/>
      <w:sz w:val="28"/>
      <w:szCs w:val="20"/>
    </w:rPr>
  </w:style>
  <w:style w:type="paragraph" w:customStyle="1" w:styleId="53">
    <w:name w:val="заголовок 5"/>
    <w:basedOn w:val="a4"/>
    <w:next w:val="a4"/>
    <w:rsid w:val="00F812AF"/>
    <w:pPr>
      <w:keepNext/>
      <w:framePr w:w="5755" w:h="2586" w:hSpace="142" w:wrap="notBeside" w:vAnchor="page" w:hAnchor="page" w:x="439" w:y="2161"/>
      <w:widowControl w:val="0"/>
      <w:jc w:val="center"/>
    </w:pPr>
    <w:rPr>
      <w:b/>
      <w:szCs w:val="20"/>
    </w:rPr>
  </w:style>
  <w:style w:type="character" w:customStyle="1" w:styleId="affa">
    <w:name w:val="Основной шрифт"/>
    <w:rsid w:val="00F812AF"/>
  </w:style>
  <w:style w:type="paragraph" w:styleId="2a">
    <w:name w:val="Body Text 2"/>
    <w:basedOn w:val="a4"/>
    <w:link w:val="2b"/>
    <w:rsid w:val="00F812AF"/>
    <w:pPr>
      <w:widowControl w:val="0"/>
      <w:spacing w:after="120"/>
      <w:ind w:left="283"/>
    </w:pPr>
    <w:rPr>
      <w:rFonts w:ascii="CG Times (W1)" w:hAnsi="CG Times (W1)"/>
      <w:sz w:val="20"/>
      <w:szCs w:val="20"/>
    </w:rPr>
  </w:style>
  <w:style w:type="character" w:customStyle="1" w:styleId="2b">
    <w:name w:val="Основной текст 2 Знак"/>
    <w:basedOn w:val="a5"/>
    <w:link w:val="2a"/>
    <w:rsid w:val="00F812AF"/>
    <w:rPr>
      <w:rFonts w:ascii="CG Times (W1)" w:eastAsia="Times New Roman" w:hAnsi="CG Times (W1)" w:cs="Times New Roman"/>
      <w:sz w:val="20"/>
      <w:szCs w:val="20"/>
      <w:lang w:eastAsia="ru-RU"/>
    </w:rPr>
  </w:style>
  <w:style w:type="character" w:customStyle="1" w:styleId="affb">
    <w:name w:val="номер страницы"/>
    <w:basedOn w:val="affa"/>
    <w:rsid w:val="00F812AF"/>
  </w:style>
  <w:style w:type="paragraph" w:customStyle="1" w:styleId="ConsNormal">
    <w:name w:val="ConsNormal"/>
    <w:rsid w:val="00F812A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b">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4"/>
    <w:rsid w:val="00F812AF"/>
    <w:pPr>
      <w:tabs>
        <w:tab w:val="num" w:pos="432"/>
      </w:tabs>
      <w:spacing w:before="120" w:after="160"/>
      <w:ind w:left="432" w:hanging="432"/>
      <w:jc w:val="both"/>
    </w:pPr>
    <w:rPr>
      <w:b/>
      <w:bCs/>
      <w:caps/>
      <w:sz w:val="32"/>
      <w:szCs w:val="32"/>
      <w:lang w:val="en-US" w:eastAsia="en-US"/>
    </w:rPr>
  </w:style>
  <w:style w:type="paragraph" w:customStyle="1" w:styleId="112">
    <w:name w:val="Знак Знак Знак Знак Знак Знак Знак Знак Знак Знак Знак Знак Знак Знак Знак Знак Знак Знак1 Знак Знак Знак Знак Знак Знак Знак Знак Знак1 Знак"/>
    <w:basedOn w:val="a4"/>
    <w:rsid w:val="00F812AF"/>
    <w:pPr>
      <w:tabs>
        <w:tab w:val="num" w:pos="432"/>
      </w:tabs>
      <w:spacing w:before="120" w:after="160"/>
      <w:ind w:left="432" w:hanging="432"/>
      <w:jc w:val="both"/>
    </w:pPr>
    <w:rPr>
      <w:b/>
      <w:bCs/>
      <w:caps/>
      <w:sz w:val="32"/>
      <w:szCs w:val="32"/>
      <w:lang w:val="en-US" w:eastAsia="en-US"/>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F812AF"/>
    <w:pPr>
      <w:tabs>
        <w:tab w:val="num" w:pos="432"/>
      </w:tabs>
      <w:spacing w:before="120" w:after="160"/>
      <w:ind w:left="432" w:hanging="432"/>
      <w:jc w:val="both"/>
    </w:pPr>
    <w:rPr>
      <w:b/>
      <w:bCs/>
      <w:caps/>
      <w:sz w:val="32"/>
      <w:szCs w:val="32"/>
      <w:lang w:val="en-US" w:eastAsia="en-US"/>
    </w:rPr>
  </w:style>
  <w:style w:type="paragraph" w:customStyle="1" w:styleId="affc">
    <w:name w:val="Знак Знак Знак"/>
    <w:basedOn w:val="a4"/>
    <w:rsid w:val="00F812AF"/>
    <w:pPr>
      <w:tabs>
        <w:tab w:val="num" w:pos="432"/>
      </w:tabs>
      <w:spacing w:before="120" w:after="160"/>
      <w:ind w:left="432" w:hanging="432"/>
      <w:jc w:val="both"/>
    </w:pPr>
    <w:rPr>
      <w:b/>
      <w:bCs/>
      <w:caps/>
      <w:sz w:val="32"/>
      <w:szCs w:val="32"/>
      <w:lang w:val="en-US" w:eastAsia="en-US"/>
    </w:rPr>
  </w:style>
  <w:style w:type="paragraph" w:customStyle="1" w:styleId="affd">
    <w:name w:val="!Табл"/>
    <w:basedOn w:val="a4"/>
    <w:link w:val="affe"/>
    <w:qFormat/>
    <w:rsid w:val="00F812AF"/>
    <w:pPr>
      <w:spacing w:before="120" w:after="160" w:line="259" w:lineRule="auto"/>
    </w:pPr>
    <w:rPr>
      <w:sz w:val="28"/>
    </w:rPr>
  </w:style>
  <w:style w:type="character" w:customStyle="1" w:styleId="affe">
    <w:name w:val="!Табл Знак"/>
    <w:basedOn w:val="a5"/>
    <w:link w:val="affd"/>
    <w:rsid w:val="00F812AF"/>
    <w:rPr>
      <w:rFonts w:ascii="Times New Roman" w:eastAsia="Times New Roman" w:hAnsi="Times New Roman" w:cs="Times New Roman"/>
      <w:sz w:val="28"/>
      <w:szCs w:val="24"/>
      <w:lang w:eastAsia="ru-RU"/>
    </w:rPr>
  </w:style>
  <w:style w:type="numbering" w:customStyle="1" w:styleId="2c">
    <w:name w:val="Нет списка2"/>
    <w:next w:val="a7"/>
    <w:uiPriority w:val="99"/>
    <w:semiHidden/>
    <w:unhideWhenUsed/>
    <w:qFormat/>
    <w:rsid w:val="00F812AF"/>
  </w:style>
  <w:style w:type="paragraph" w:styleId="afff">
    <w:name w:val="Title"/>
    <w:basedOn w:val="a4"/>
    <w:link w:val="54"/>
    <w:uiPriority w:val="10"/>
    <w:qFormat/>
    <w:rsid w:val="00F812AF"/>
    <w:pPr>
      <w:jc w:val="center"/>
    </w:pPr>
    <w:rPr>
      <w:b/>
      <w:sz w:val="32"/>
      <w:szCs w:val="20"/>
    </w:rPr>
  </w:style>
  <w:style w:type="character" w:customStyle="1" w:styleId="54">
    <w:name w:val="Заголовок Знак5"/>
    <w:basedOn w:val="a5"/>
    <w:link w:val="afff"/>
    <w:uiPriority w:val="10"/>
    <w:rsid w:val="00F812AF"/>
    <w:rPr>
      <w:rFonts w:ascii="Times New Roman" w:eastAsia="Times New Roman" w:hAnsi="Times New Roman" w:cs="Times New Roman"/>
      <w:b/>
      <w:sz w:val="32"/>
      <w:szCs w:val="20"/>
      <w:lang w:eastAsia="ru-RU"/>
    </w:rPr>
  </w:style>
  <w:style w:type="paragraph" w:styleId="afff0">
    <w:name w:val="Plain Text"/>
    <w:basedOn w:val="a4"/>
    <w:link w:val="afff1"/>
    <w:rsid w:val="00F812AF"/>
    <w:rPr>
      <w:rFonts w:ascii="Courier New" w:hAnsi="Courier New"/>
      <w:sz w:val="20"/>
    </w:rPr>
  </w:style>
  <w:style w:type="character" w:customStyle="1" w:styleId="afff1">
    <w:name w:val="Текст Знак"/>
    <w:basedOn w:val="a5"/>
    <w:link w:val="afff0"/>
    <w:rsid w:val="00F812AF"/>
    <w:rPr>
      <w:rFonts w:ascii="Courier New" w:eastAsia="Times New Roman" w:hAnsi="Courier New" w:cs="Times New Roman"/>
      <w:sz w:val="20"/>
      <w:szCs w:val="24"/>
      <w:lang w:eastAsia="ru-RU"/>
    </w:rPr>
  </w:style>
  <w:style w:type="paragraph" w:customStyle="1" w:styleId="afff2">
    <w:name w:val="Знак Знак Знак Знак Знак Знак Знак Знак Знак Знак"/>
    <w:basedOn w:val="a4"/>
    <w:rsid w:val="00F812AF"/>
    <w:rPr>
      <w:rFonts w:ascii="Verdana" w:hAnsi="Verdana" w:cs="Verdana"/>
      <w:sz w:val="20"/>
      <w:szCs w:val="20"/>
      <w:lang w:val="en-US" w:eastAsia="en-US"/>
    </w:rPr>
  </w:style>
  <w:style w:type="paragraph" w:customStyle="1" w:styleId="afff3">
    <w:name w:val="Знак Знак Знак Знак Знак Знак Знак Знак Знак Знак Знак Знак Знак Знак Знак Знак Знак Знак Знак Знак Знак"/>
    <w:basedOn w:val="a4"/>
    <w:rsid w:val="00F812AF"/>
    <w:rPr>
      <w:rFonts w:ascii="Verdana" w:hAnsi="Verdana" w:cs="Verdana"/>
      <w:sz w:val="20"/>
      <w:szCs w:val="20"/>
      <w:lang w:val="en-US" w:eastAsia="en-US"/>
    </w:rPr>
  </w:style>
  <w:style w:type="table" w:customStyle="1" w:styleId="1d">
    <w:name w:val="Сетка таблицы1"/>
    <w:basedOn w:val="a6"/>
    <w:next w:val="af0"/>
    <w:uiPriority w:val="59"/>
    <w:rsid w:val="00F812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7"/>
    <w:uiPriority w:val="99"/>
    <w:semiHidden/>
    <w:unhideWhenUsed/>
    <w:qFormat/>
    <w:rsid w:val="00F812AF"/>
  </w:style>
  <w:style w:type="character" w:customStyle="1" w:styleId="1e">
    <w:name w:val="Основной текст Знак1"/>
    <w:aliases w:val="Body Text Char1 Знак,Body Text Char Char Знак,Знак1 Знак Знак1,Основной текст11 Знак1,bt Знак1"/>
    <w:locked/>
    <w:rsid w:val="00F812AF"/>
    <w:rPr>
      <w:sz w:val="24"/>
    </w:rPr>
  </w:style>
  <w:style w:type="paragraph" w:customStyle="1" w:styleId="ConsNonformat">
    <w:name w:val="ConsNonformat"/>
    <w:rsid w:val="00F812AF"/>
    <w:pPr>
      <w:widowControl w:val="0"/>
      <w:spacing w:after="0" w:line="240" w:lineRule="auto"/>
    </w:pPr>
    <w:rPr>
      <w:rFonts w:ascii="Courier New" w:eastAsia="Times New Roman" w:hAnsi="Courier New" w:cs="Times New Roman"/>
      <w:snapToGrid w:val="0"/>
      <w:sz w:val="20"/>
      <w:szCs w:val="20"/>
      <w:lang w:eastAsia="ru-RU"/>
    </w:rPr>
  </w:style>
  <w:style w:type="table" w:customStyle="1" w:styleId="2d">
    <w:name w:val="Сетка таблицы2"/>
    <w:basedOn w:val="a6"/>
    <w:next w:val="af0"/>
    <w:uiPriority w:val="59"/>
    <w:rsid w:val="00F812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6"/>
    <w:next w:val="af0"/>
    <w:uiPriority w:val="59"/>
    <w:qFormat/>
    <w:rsid w:val="00F812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Табл1"/>
    <w:basedOn w:val="afd"/>
    <w:link w:val="1f0"/>
    <w:qFormat/>
    <w:rsid w:val="00F812AF"/>
    <w:pPr>
      <w:ind w:firstLine="0"/>
    </w:pPr>
  </w:style>
  <w:style w:type="paragraph" w:customStyle="1" w:styleId="msonormal0">
    <w:name w:val="msonormal"/>
    <w:basedOn w:val="a4"/>
    <w:rsid w:val="00F812AF"/>
    <w:pPr>
      <w:spacing w:before="100" w:beforeAutospacing="1" w:after="100" w:afterAutospacing="1"/>
    </w:pPr>
  </w:style>
  <w:style w:type="character" w:customStyle="1" w:styleId="1f0">
    <w:name w:val="!Табл1 Знак"/>
    <w:basedOn w:val="afe"/>
    <w:link w:val="1f"/>
    <w:rsid w:val="00F812AF"/>
    <w:rPr>
      <w:rFonts w:ascii="Times New Roman" w:eastAsia="Times New Roman" w:hAnsi="Times New Roman" w:cs="Times New Roman"/>
      <w:sz w:val="28"/>
      <w:szCs w:val="28"/>
      <w:lang w:eastAsia="ru-RU"/>
    </w:rPr>
  </w:style>
  <w:style w:type="table" w:customStyle="1" w:styleId="44">
    <w:name w:val="Сетка таблицы4"/>
    <w:basedOn w:val="a6"/>
    <w:next w:val="af0"/>
    <w:uiPriority w:val="59"/>
    <w:rsid w:val="00F812A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_1."/>
    <w:basedOn w:val="af9"/>
    <w:qFormat/>
    <w:rsid w:val="00F812AF"/>
    <w:pPr>
      <w:keepNext/>
      <w:numPr>
        <w:numId w:val="3"/>
      </w:numPr>
      <w:spacing w:after="160" w:line="259" w:lineRule="auto"/>
      <w:ind w:left="0" w:firstLine="709"/>
      <w:jc w:val="both"/>
      <w:outlineLvl w:val="0"/>
    </w:pPr>
    <w:rPr>
      <w:rFonts w:eastAsiaTheme="minorHAnsi"/>
      <w:b/>
      <w:bCs/>
      <w:sz w:val="26"/>
      <w:szCs w:val="26"/>
      <w:lang w:eastAsia="en-US"/>
    </w:rPr>
  </w:style>
  <w:style w:type="paragraph" w:customStyle="1" w:styleId="11">
    <w:name w:val="_1.1."/>
    <w:basedOn w:val="a4"/>
    <w:qFormat/>
    <w:rsid w:val="00F812AF"/>
    <w:pPr>
      <w:keepNext/>
      <w:numPr>
        <w:ilvl w:val="1"/>
        <w:numId w:val="3"/>
      </w:numPr>
      <w:spacing w:before="240" w:after="160" w:line="259" w:lineRule="auto"/>
      <w:ind w:left="0" w:firstLine="709"/>
      <w:jc w:val="both"/>
      <w:outlineLvl w:val="1"/>
    </w:pPr>
    <w:rPr>
      <w:rFonts w:eastAsiaTheme="minorHAnsi"/>
      <w:b/>
      <w:sz w:val="26"/>
      <w:szCs w:val="26"/>
      <w:lang w:eastAsia="en-US"/>
    </w:rPr>
  </w:style>
  <w:style w:type="paragraph" w:customStyle="1" w:styleId="111">
    <w:name w:val="_1.1.1."/>
    <w:basedOn w:val="af9"/>
    <w:qFormat/>
    <w:rsid w:val="00F812AF"/>
    <w:pPr>
      <w:keepNext/>
      <w:numPr>
        <w:ilvl w:val="2"/>
        <w:numId w:val="3"/>
      </w:numPr>
      <w:spacing w:after="160"/>
      <w:outlineLvl w:val="2"/>
    </w:pPr>
    <w:rPr>
      <w:rFonts w:eastAsiaTheme="minorHAnsi"/>
      <w:b/>
      <w:sz w:val="26"/>
      <w:szCs w:val="26"/>
      <w:lang w:eastAsia="en-US"/>
    </w:rPr>
  </w:style>
  <w:style w:type="paragraph" w:customStyle="1" w:styleId="a2">
    <w:name w:val="_Рисунок"/>
    <w:basedOn w:val="1"/>
    <w:qFormat/>
    <w:rsid w:val="00F812AF"/>
    <w:pPr>
      <w:keepNext w:val="0"/>
      <w:numPr>
        <w:ilvl w:val="3"/>
      </w:numPr>
      <w:outlineLvl w:val="9"/>
    </w:pPr>
    <w:rPr>
      <w:b w:val="0"/>
    </w:rPr>
  </w:style>
  <w:style w:type="paragraph" w:customStyle="1" w:styleId="a3">
    <w:name w:val="_Таблица"/>
    <w:basedOn w:val="a2"/>
    <w:link w:val="afff4"/>
    <w:qFormat/>
    <w:rsid w:val="00F812AF"/>
    <w:pPr>
      <w:keepNext/>
      <w:numPr>
        <w:ilvl w:val="4"/>
      </w:numPr>
      <w:tabs>
        <w:tab w:val="left" w:pos="2410"/>
      </w:tabs>
      <w:spacing w:after="0"/>
      <w:ind w:left="0" w:firstLine="709"/>
    </w:pPr>
    <w:rPr>
      <w:lang w:eastAsia="ru-RU"/>
    </w:rPr>
  </w:style>
  <w:style w:type="character" w:customStyle="1" w:styleId="afff4">
    <w:name w:val="_Таблица Знак"/>
    <w:basedOn w:val="a5"/>
    <w:link w:val="a3"/>
    <w:rsid w:val="00F812AF"/>
    <w:rPr>
      <w:rFonts w:ascii="Times New Roman" w:hAnsi="Times New Roman" w:cs="Times New Roman"/>
      <w:bCs/>
      <w:sz w:val="26"/>
      <w:szCs w:val="26"/>
      <w:lang w:eastAsia="ru-RU"/>
    </w:rPr>
  </w:style>
  <w:style w:type="paragraph" w:customStyle="1" w:styleId="afff5">
    <w:name w:val="!!осн"/>
    <w:basedOn w:val="a4"/>
    <w:link w:val="afff6"/>
    <w:qFormat/>
    <w:rsid w:val="00F812AF"/>
    <w:pPr>
      <w:widowControl w:val="0"/>
      <w:autoSpaceDE w:val="0"/>
      <w:autoSpaceDN w:val="0"/>
      <w:adjustRightInd w:val="0"/>
      <w:spacing w:line="276" w:lineRule="auto"/>
      <w:ind w:firstLine="851"/>
      <w:jc w:val="both"/>
    </w:pPr>
    <w:rPr>
      <w:rFonts w:eastAsia="Calibri"/>
      <w:sz w:val="28"/>
      <w:szCs w:val="28"/>
      <w:lang w:eastAsia="en-US"/>
    </w:rPr>
  </w:style>
  <w:style w:type="paragraph" w:customStyle="1" w:styleId="1f1">
    <w:name w:val="Знак Знак Знак1"/>
    <w:basedOn w:val="a4"/>
    <w:rsid w:val="00F812AF"/>
    <w:rPr>
      <w:rFonts w:ascii="Verdana" w:hAnsi="Verdana" w:cs="Verdana"/>
      <w:sz w:val="20"/>
      <w:szCs w:val="20"/>
      <w:lang w:val="en-US" w:eastAsia="en-US"/>
    </w:rPr>
  </w:style>
  <w:style w:type="character" w:customStyle="1" w:styleId="afff6">
    <w:name w:val="!!осн Знак"/>
    <w:basedOn w:val="a5"/>
    <w:link w:val="afff5"/>
    <w:rsid w:val="00F812AF"/>
    <w:rPr>
      <w:rFonts w:ascii="Times New Roman" w:eastAsia="Calibri" w:hAnsi="Times New Roman" w:cs="Times New Roman"/>
      <w:sz w:val="28"/>
      <w:szCs w:val="28"/>
    </w:rPr>
  </w:style>
  <w:style w:type="paragraph" w:customStyle="1" w:styleId="afff7">
    <w:name w:val="!!табл"/>
    <w:basedOn w:val="afff5"/>
    <w:link w:val="afff8"/>
    <w:qFormat/>
    <w:rsid w:val="00F812AF"/>
    <w:pPr>
      <w:spacing w:before="120" w:after="120" w:line="240" w:lineRule="auto"/>
      <w:ind w:firstLine="0"/>
    </w:pPr>
  </w:style>
  <w:style w:type="character" w:customStyle="1" w:styleId="afff8">
    <w:name w:val="!!табл Знак"/>
    <w:basedOn w:val="afff6"/>
    <w:link w:val="afff7"/>
    <w:rsid w:val="00F812AF"/>
    <w:rPr>
      <w:rFonts w:ascii="Times New Roman" w:eastAsia="Calibri" w:hAnsi="Times New Roman" w:cs="Times New Roman"/>
      <w:sz w:val="28"/>
      <w:szCs w:val="28"/>
    </w:rPr>
  </w:style>
  <w:style w:type="table" w:customStyle="1" w:styleId="55">
    <w:name w:val="Сетка таблицы5"/>
    <w:basedOn w:val="a6"/>
    <w:next w:val="af0"/>
    <w:uiPriority w:val="59"/>
    <w:rsid w:val="00F812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табл"/>
    <w:basedOn w:val="afd"/>
    <w:link w:val="afffa"/>
    <w:qFormat/>
    <w:rsid w:val="00F812AF"/>
    <w:pPr>
      <w:spacing w:after="0"/>
      <w:ind w:firstLine="0"/>
    </w:pPr>
  </w:style>
  <w:style w:type="character" w:customStyle="1" w:styleId="afffa">
    <w:name w:val="табл Знак"/>
    <w:basedOn w:val="afe"/>
    <w:link w:val="afff9"/>
    <w:rsid w:val="00F812AF"/>
    <w:rPr>
      <w:rFonts w:ascii="Times New Roman" w:eastAsia="Times New Roman" w:hAnsi="Times New Roman" w:cs="Times New Roman"/>
      <w:sz w:val="28"/>
      <w:szCs w:val="28"/>
      <w:lang w:eastAsia="ru-RU"/>
    </w:rPr>
  </w:style>
  <w:style w:type="character" w:customStyle="1" w:styleId="1f2">
    <w:name w:val="Неразрешенное упоминание1"/>
    <w:basedOn w:val="a5"/>
    <w:uiPriority w:val="99"/>
    <w:semiHidden/>
    <w:unhideWhenUsed/>
    <w:rsid w:val="00F812AF"/>
    <w:rPr>
      <w:color w:val="605E5C"/>
      <w:shd w:val="clear" w:color="auto" w:fill="E1DFDD"/>
    </w:rPr>
  </w:style>
  <w:style w:type="paragraph" w:customStyle="1" w:styleId="afffb">
    <w:name w:val="!Текст"/>
    <w:basedOn w:val="a4"/>
    <w:link w:val="afffc"/>
    <w:qFormat/>
    <w:rsid w:val="00F812AF"/>
    <w:pPr>
      <w:autoSpaceDE w:val="0"/>
      <w:autoSpaceDN w:val="0"/>
      <w:adjustRightInd w:val="0"/>
      <w:ind w:firstLine="851"/>
      <w:jc w:val="both"/>
    </w:pPr>
    <w:rPr>
      <w:rFonts w:eastAsiaTheme="minorHAnsi"/>
      <w:lang w:eastAsia="en-US"/>
    </w:rPr>
  </w:style>
  <w:style w:type="character" w:customStyle="1" w:styleId="afffc">
    <w:name w:val="!Текст Знак"/>
    <w:basedOn w:val="a5"/>
    <w:link w:val="afffb"/>
    <w:rsid w:val="00F812AF"/>
    <w:rPr>
      <w:rFonts w:ascii="Times New Roman" w:hAnsi="Times New Roman" w:cs="Times New Roman"/>
      <w:sz w:val="24"/>
      <w:szCs w:val="24"/>
    </w:rPr>
  </w:style>
  <w:style w:type="character" w:customStyle="1" w:styleId="5Exact">
    <w:name w:val="Основной текст (5) Exact"/>
    <w:basedOn w:val="a5"/>
    <w:rsid w:val="00F812AF"/>
    <w:rPr>
      <w:rFonts w:ascii="Times New Roman" w:eastAsia="Times New Roman" w:hAnsi="Times New Roman" w:cs="Times New Roman"/>
      <w:b/>
      <w:bCs/>
      <w:i w:val="0"/>
      <w:iCs w:val="0"/>
      <w:smallCaps w:val="0"/>
      <w:strike w:val="0"/>
      <w:u w:val="none"/>
    </w:rPr>
  </w:style>
  <w:style w:type="paragraph" w:customStyle="1" w:styleId="afffd">
    <w:name w:val="!обыч"/>
    <w:basedOn w:val="af9"/>
    <w:qFormat/>
    <w:rsid w:val="00F812AF"/>
    <w:pPr>
      <w:widowControl w:val="0"/>
      <w:tabs>
        <w:tab w:val="left" w:pos="993"/>
      </w:tabs>
      <w:autoSpaceDE w:val="0"/>
      <w:autoSpaceDN w:val="0"/>
      <w:adjustRightInd w:val="0"/>
      <w:spacing w:before="120" w:after="120" w:line="360" w:lineRule="auto"/>
      <w:ind w:left="0" w:firstLine="709"/>
      <w:jc w:val="both"/>
    </w:pPr>
    <w:rPr>
      <w:rFonts w:eastAsia="Calibri"/>
      <w:sz w:val="28"/>
      <w:szCs w:val="28"/>
      <w:lang w:eastAsia="en-US"/>
    </w:rPr>
  </w:style>
  <w:style w:type="paragraph" w:styleId="45">
    <w:name w:val="toc 4"/>
    <w:basedOn w:val="a4"/>
    <w:next w:val="a4"/>
    <w:autoRedefine/>
    <w:uiPriority w:val="39"/>
    <w:unhideWhenUsed/>
    <w:rsid w:val="00F812AF"/>
    <w:pPr>
      <w:spacing w:after="100" w:line="259" w:lineRule="auto"/>
      <w:ind w:left="660"/>
    </w:pPr>
    <w:rPr>
      <w:rFonts w:asciiTheme="minorHAnsi" w:eastAsiaTheme="minorEastAsia" w:hAnsiTheme="minorHAnsi" w:cstheme="minorBidi"/>
      <w:sz w:val="22"/>
      <w:szCs w:val="22"/>
    </w:rPr>
  </w:style>
  <w:style w:type="paragraph" w:styleId="56">
    <w:name w:val="toc 5"/>
    <w:basedOn w:val="a4"/>
    <w:next w:val="a4"/>
    <w:autoRedefine/>
    <w:uiPriority w:val="39"/>
    <w:unhideWhenUsed/>
    <w:rsid w:val="00F812AF"/>
    <w:pPr>
      <w:spacing w:after="100" w:line="259" w:lineRule="auto"/>
      <w:ind w:left="880"/>
    </w:pPr>
    <w:rPr>
      <w:rFonts w:asciiTheme="minorHAnsi" w:eastAsiaTheme="minorEastAsia" w:hAnsiTheme="minorHAnsi" w:cstheme="minorBidi"/>
      <w:sz w:val="22"/>
      <w:szCs w:val="22"/>
    </w:rPr>
  </w:style>
  <w:style w:type="paragraph" w:styleId="61">
    <w:name w:val="toc 6"/>
    <w:basedOn w:val="a4"/>
    <w:next w:val="a4"/>
    <w:autoRedefine/>
    <w:uiPriority w:val="39"/>
    <w:unhideWhenUsed/>
    <w:rsid w:val="00F812AF"/>
    <w:pPr>
      <w:spacing w:after="100" w:line="259" w:lineRule="auto"/>
      <w:ind w:left="1100"/>
    </w:pPr>
    <w:rPr>
      <w:rFonts w:asciiTheme="minorHAnsi" w:eastAsiaTheme="minorEastAsia" w:hAnsiTheme="minorHAnsi" w:cstheme="minorBidi"/>
      <w:sz w:val="22"/>
      <w:szCs w:val="22"/>
    </w:rPr>
  </w:style>
  <w:style w:type="paragraph" w:styleId="71">
    <w:name w:val="toc 7"/>
    <w:basedOn w:val="a4"/>
    <w:next w:val="a4"/>
    <w:autoRedefine/>
    <w:uiPriority w:val="39"/>
    <w:unhideWhenUsed/>
    <w:rsid w:val="00F812AF"/>
    <w:pPr>
      <w:spacing w:after="100" w:line="259" w:lineRule="auto"/>
      <w:ind w:left="1320"/>
    </w:pPr>
    <w:rPr>
      <w:rFonts w:asciiTheme="minorHAnsi" w:eastAsiaTheme="minorEastAsia" w:hAnsiTheme="minorHAnsi" w:cstheme="minorBidi"/>
      <w:sz w:val="22"/>
      <w:szCs w:val="22"/>
    </w:rPr>
  </w:style>
  <w:style w:type="paragraph" w:styleId="81">
    <w:name w:val="toc 8"/>
    <w:basedOn w:val="a4"/>
    <w:next w:val="a4"/>
    <w:autoRedefine/>
    <w:uiPriority w:val="39"/>
    <w:unhideWhenUsed/>
    <w:rsid w:val="00F812AF"/>
    <w:pPr>
      <w:spacing w:after="100" w:line="259" w:lineRule="auto"/>
      <w:ind w:left="1540"/>
    </w:pPr>
    <w:rPr>
      <w:rFonts w:asciiTheme="minorHAnsi" w:eastAsiaTheme="minorEastAsia" w:hAnsiTheme="minorHAnsi" w:cstheme="minorBidi"/>
      <w:sz w:val="22"/>
      <w:szCs w:val="22"/>
    </w:rPr>
  </w:style>
  <w:style w:type="paragraph" w:styleId="91">
    <w:name w:val="toc 9"/>
    <w:basedOn w:val="a4"/>
    <w:next w:val="a4"/>
    <w:autoRedefine/>
    <w:uiPriority w:val="39"/>
    <w:unhideWhenUsed/>
    <w:rsid w:val="00F812AF"/>
    <w:pPr>
      <w:spacing w:after="100" w:line="259" w:lineRule="auto"/>
      <w:ind w:left="1760"/>
    </w:pPr>
    <w:rPr>
      <w:rFonts w:asciiTheme="minorHAnsi" w:eastAsiaTheme="minorEastAsia" w:hAnsiTheme="minorHAnsi" w:cstheme="minorBidi"/>
      <w:sz w:val="22"/>
      <w:szCs w:val="22"/>
    </w:rPr>
  </w:style>
  <w:style w:type="table" w:customStyle="1" w:styleId="62">
    <w:name w:val="Сетка таблицы6"/>
    <w:basedOn w:val="a6"/>
    <w:next w:val="af0"/>
    <w:uiPriority w:val="59"/>
    <w:locked/>
    <w:rsid w:val="00F812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6"/>
    <w:next w:val="af0"/>
    <w:uiPriority w:val="59"/>
    <w:rsid w:val="00F812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0"/>
    <w:uiPriority w:val="59"/>
    <w:locked/>
    <w:rsid w:val="00F812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6"/>
    <w:next w:val="af0"/>
    <w:uiPriority w:val="59"/>
    <w:locked/>
    <w:rsid w:val="00F812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6"/>
    <w:next w:val="af0"/>
    <w:uiPriority w:val="59"/>
    <w:locked/>
    <w:rsid w:val="00F812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next w:val="af0"/>
    <w:uiPriority w:val="59"/>
    <w:locked/>
    <w:rsid w:val="00F812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6"/>
    <w:next w:val="af0"/>
    <w:uiPriority w:val="59"/>
    <w:rsid w:val="00F812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AC054C"/>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customStyle="1" w:styleId="1f3">
    <w:name w:val="ТАБЛИЦА ДЛЯ ЗАПИСОК1"/>
    <w:basedOn w:val="a6"/>
    <w:next w:val="af0"/>
    <w:uiPriority w:val="59"/>
    <w:rsid w:val="00B16F3D"/>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paragraph" w:styleId="afffe">
    <w:name w:val="table of figures"/>
    <w:basedOn w:val="a4"/>
    <w:next w:val="a4"/>
    <w:link w:val="affff"/>
    <w:uiPriority w:val="99"/>
    <w:unhideWhenUsed/>
    <w:rsid w:val="00B16F3D"/>
    <w:pPr>
      <w:spacing w:before="60" w:after="60"/>
      <w:ind w:firstLine="709"/>
      <w:jc w:val="both"/>
    </w:pPr>
    <w:rPr>
      <w:rFonts w:eastAsiaTheme="minorHAnsi" w:cstheme="minorBidi"/>
      <w:sz w:val="20"/>
      <w:lang w:eastAsia="en-US"/>
    </w:rPr>
  </w:style>
  <w:style w:type="paragraph" w:customStyle="1" w:styleId="Style13">
    <w:name w:val="Style13"/>
    <w:basedOn w:val="a4"/>
    <w:uiPriority w:val="99"/>
    <w:rsid w:val="00B16F3D"/>
    <w:pPr>
      <w:widowControl w:val="0"/>
      <w:autoSpaceDE w:val="0"/>
      <w:autoSpaceDN w:val="0"/>
      <w:adjustRightInd w:val="0"/>
      <w:spacing w:line="322" w:lineRule="exact"/>
      <w:ind w:firstLine="720"/>
      <w:jc w:val="both"/>
    </w:pPr>
    <w:rPr>
      <w:rFonts w:eastAsiaTheme="minorEastAsia"/>
    </w:rPr>
  </w:style>
  <w:style w:type="character" w:customStyle="1" w:styleId="FontStyle60">
    <w:name w:val="Font Style60"/>
    <w:basedOn w:val="a5"/>
    <w:uiPriority w:val="99"/>
    <w:rsid w:val="00B16F3D"/>
    <w:rPr>
      <w:rFonts w:ascii="Times New Roman" w:hAnsi="Times New Roman" w:cs="Times New Roman"/>
      <w:sz w:val="26"/>
      <w:szCs w:val="26"/>
    </w:rPr>
  </w:style>
  <w:style w:type="paragraph" w:customStyle="1" w:styleId="Style22">
    <w:name w:val="Style22"/>
    <w:basedOn w:val="a4"/>
    <w:uiPriority w:val="99"/>
    <w:rsid w:val="00B16F3D"/>
    <w:pPr>
      <w:widowControl w:val="0"/>
      <w:autoSpaceDE w:val="0"/>
      <w:autoSpaceDN w:val="0"/>
      <w:adjustRightInd w:val="0"/>
      <w:jc w:val="center"/>
    </w:pPr>
    <w:rPr>
      <w:rFonts w:eastAsiaTheme="minorEastAsia"/>
    </w:rPr>
  </w:style>
  <w:style w:type="paragraph" w:customStyle="1" w:styleId="Style31">
    <w:name w:val="Style31"/>
    <w:basedOn w:val="a4"/>
    <w:uiPriority w:val="99"/>
    <w:rsid w:val="00B16F3D"/>
    <w:pPr>
      <w:widowControl w:val="0"/>
      <w:autoSpaceDE w:val="0"/>
      <w:autoSpaceDN w:val="0"/>
      <w:adjustRightInd w:val="0"/>
    </w:pPr>
    <w:rPr>
      <w:rFonts w:eastAsiaTheme="minorEastAsia"/>
    </w:rPr>
  </w:style>
  <w:style w:type="paragraph" w:customStyle="1" w:styleId="Style39">
    <w:name w:val="Style39"/>
    <w:basedOn w:val="a4"/>
    <w:uiPriority w:val="99"/>
    <w:rsid w:val="00B16F3D"/>
    <w:pPr>
      <w:widowControl w:val="0"/>
      <w:autoSpaceDE w:val="0"/>
      <w:autoSpaceDN w:val="0"/>
      <w:adjustRightInd w:val="0"/>
      <w:spacing w:line="269" w:lineRule="exact"/>
      <w:jc w:val="center"/>
    </w:pPr>
    <w:rPr>
      <w:rFonts w:eastAsiaTheme="minorEastAsia"/>
    </w:rPr>
  </w:style>
  <w:style w:type="character" w:customStyle="1" w:styleId="FontStyle62">
    <w:name w:val="Font Style62"/>
    <w:basedOn w:val="a5"/>
    <w:uiPriority w:val="99"/>
    <w:rsid w:val="00B16F3D"/>
    <w:rPr>
      <w:rFonts w:ascii="Times New Roman" w:hAnsi="Times New Roman" w:cs="Times New Roman"/>
      <w:b/>
      <w:bCs/>
      <w:sz w:val="20"/>
      <w:szCs w:val="20"/>
    </w:rPr>
  </w:style>
  <w:style w:type="character" w:customStyle="1" w:styleId="FontStyle63">
    <w:name w:val="Font Style63"/>
    <w:basedOn w:val="a5"/>
    <w:uiPriority w:val="99"/>
    <w:rsid w:val="00B16F3D"/>
    <w:rPr>
      <w:rFonts w:ascii="Times New Roman" w:hAnsi="Times New Roman" w:cs="Times New Roman"/>
      <w:sz w:val="20"/>
      <w:szCs w:val="20"/>
    </w:rPr>
  </w:style>
  <w:style w:type="character" w:customStyle="1" w:styleId="FontStyle65">
    <w:name w:val="Font Style65"/>
    <w:basedOn w:val="a5"/>
    <w:uiPriority w:val="99"/>
    <w:rsid w:val="00B16F3D"/>
    <w:rPr>
      <w:rFonts w:ascii="Times New Roman" w:hAnsi="Times New Roman" w:cs="Times New Roman"/>
      <w:i/>
      <w:iCs/>
      <w:sz w:val="26"/>
      <w:szCs w:val="26"/>
    </w:rPr>
  </w:style>
  <w:style w:type="paragraph" w:customStyle="1" w:styleId="Style26">
    <w:name w:val="Style26"/>
    <w:basedOn w:val="a4"/>
    <w:uiPriority w:val="99"/>
    <w:rsid w:val="00B16F3D"/>
    <w:pPr>
      <w:widowControl w:val="0"/>
      <w:autoSpaceDE w:val="0"/>
      <w:autoSpaceDN w:val="0"/>
      <w:adjustRightInd w:val="0"/>
      <w:spacing w:line="317" w:lineRule="exact"/>
      <w:ind w:firstLine="710"/>
      <w:jc w:val="both"/>
    </w:pPr>
    <w:rPr>
      <w:rFonts w:ascii="Arial Unicode MS" w:eastAsia="Arial Unicode MS" w:hAnsiTheme="minorHAnsi" w:cs="Arial Unicode MS"/>
    </w:rPr>
  </w:style>
  <w:style w:type="character" w:customStyle="1" w:styleId="FontStyle105">
    <w:name w:val="Font Style105"/>
    <w:basedOn w:val="a5"/>
    <w:uiPriority w:val="99"/>
    <w:rsid w:val="00B16F3D"/>
    <w:rPr>
      <w:rFonts w:ascii="Times New Roman" w:hAnsi="Times New Roman" w:cs="Times New Roman"/>
      <w:sz w:val="26"/>
      <w:szCs w:val="26"/>
    </w:rPr>
  </w:style>
  <w:style w:type="character" w:customStyle="1" w:styleId="FontStyle118">
    <w:name w:val="Font Style118"/>
    <w:basedOn w:val="a5"/>
    <w:uiPriority w:val="99"/>
    <w:rsid w:val="00B16F3D"/>
    <w:rPr>
      <w:rFonts w:ascii="Times New Roman" w:hAnsi="Times New Roman" w:cs="Times New Roman"/>
      <w:sz w:val="24"/>
      <w:szCs w:val="24"/>
    </w:rPr>
  </w:style>
  <w:style w:type="character" w:customStyle="1" w:styleId="FontStyle112">
    <w:name w:val="Font Style112"/>
    <w:basedOn w:val="a5"/>
    <w:uiPriority w:val="99"/>
    <w:rsid w:val="00B16F3D"/>
    <w:rPr>
      <w:rFonts w:ascii="Times New Roman" w:hAnsi="Times New Roman" w:cs="Times New Roman"/>
      <w:sz w:val="26"/>
      <w:szCs w:val="26"/>
    </w:rPr>
  </w:style>
  <w:style w:type="paragraph" w:customStyle="1" w:styleId="ConsPlusCell">
    <w:name w:val="ConsPlusCell"/>
    <w:uiPriority w:val="99"/>
    <w:rsid w:val="00B16F3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21">
    <w:name w:val="Style121"/>
    <w:basedOn w:val="a4"/>
    <w:uiPriority w:val="99"/>
    <w:rsid w:val="00B16F3D"/>
    <w:pPr>
      <w:widowControl w:val="0"/>
      <w:autoSpaceDE w:val="0"/>
      <w:autoSpaceDN w:val="0"/>
      <w:adjustRightInd w:val="0"/>
      <w:spacing w:line="321" w:lineRule="exact"/>
      <w:ind w:firstLine="543"/>
    </w:pPr>
    <w:rPr>
      <w:rFonts w:eastAsiaTheme="minorEastAsia"/>
    </w:rPr>
  </w:style>
  <w:style w:type="paragraph" w:customStyle="1" w:styleId="Style186">
    <w:name w:val="Style186"/>
    <w:basedOn w:val="a4"/>
    <w:uiPriority w:val="99"/>
    <w:rsid w:val="00B16F3D"/>
    <w:pPr>
      <w:widowControl w:val="0"/>
      <w:autoSpaceDE w:val="0"/>
      <w:autoSpaceDN w:val="0"/>
      <w:adjustRightInd w:val="0"/>
      <w:spacing w:line="321" w:lineRule="exact"/>
      <w:ind w:firstLine="546"/>
    </w:pPr>
    <w:rPr>
      <w:rFonts w:eastAsiaTheme="minorEastAsia"/>
    </w:rPr>
  </w:style>
  <w:style w:type="paragraph" w:customStyle="1" w:styleId="Style379">
    <w:name w:val="Style379"/>
    <w:basedOn w:val="a4"/>
    <w:uiPriority w:val="99"/>
    <w:rsid w:val="00B16F3D"/>
    <w:pPr>
      <w:widowControl w:val="0"/>
      <w:autoSpaceDE w:val="0"/>
      <w:autoSpaceDN w:val="0"/>
      <w:adjustRightInd w:val="0"/>
      <w:spacing w:line="322" w:lineRule="exact"/>
      <w:ind w:firstLine="1041"/>
      <w:jc w:val="both"/>
    </w:pPr>
    <w:rPr>
      <w:rFonts w:eastAsiaTheme="minorEastAsia"/>
    </w:rPr>
  </w:style>
  <w:style w:type="character" w:customStyle="1" w:styleId="FontStyle390">
    <w:name w:val="Font Style390"/>
    <w:basedOn w:val="a5"/>
    <w:uiPriority w:val="99"/>
    <w:rsid w:val="00B16F3D"/>
    <w:rPr>
      <w:rFonts w:ascii="Times New Roman" w:hAnsi="Times New Roman" w:cs="Times New Roman"/>
      <w:sz w:val="18"/>
      <w:szCs w:val="18"/>
    </w:rPr>
  </w:style>
  <w:style w:type="paragraph" w:customStyle="1" w:styleId="Style3">
    <w:name w:val="Style3"/>
    <w:basedOn w:val="a4"/>
    <w:uiPriority w:val="99"/>
    <w:rsid w:val="00B16F3D"/>
    <w:pPr>
      <w:widowControl w:val="0"/>
      <w:autoSpaceDE w:val="0"/>
      <w:autoSpaceDN w:val="0"/>
      <w:adjustRightInd w:val="0"/>
      <w:spacing w:line="341" w:lineRule="exact"/>
      <w:jc w:val="center"/>
    </w:pPr>
    <w:rPr>
      <w:rFonts w:ascii="Arial Unicode MS" w:eastAsia="Arial Unicode MS" w:hAnsiTheme="minorHAnsi" w:cs="Arial Unicode MS"/>
    </w:rPr>
  </w:style>
  <w:style w:type="paragraph" w:customStyle="1" w:styleId="Style10">
    <w:name w:val="Style10"/>
    <w:basedOn w:val="a4"/>
    <w:uiPriority w:val="99"/>
    <w:rsid w:val="00B16F3D"/>
    <w:pPr>
      <w:widowControl w:val="0"/>
      <w:autoSpaceDE w:val="0"/>
      <w:autoSpaceDN w:val="0"/>
      <w:adjustRightInd w:val="0"/>
      <w:spacing w:line="322" w:lineRule="exact"/>
      <w:jc w:val="both"/>
    </w:pPr>
    <w:rPr>
      <w:rFonts w:ascii="Arial Unicode MS" w:eastAsia="Arial Unicode MS" w:hAnsiTheme="minorHAnsi" w:cs="Arial Unicode MS"/>
    </w:rPr>
  </w:style>
  <w:style w:type="paragraph" w:customStyle="1" w:styleId="Style46">
    <w:name w:val="Style46"/>
    <w:basedOn w:val="a4"/>
    <w:uiPriority w:val="99"/>
    <w:rsid w:val="00B16F3D"/>
    <w:pPr>
      <w:widowControl w:val="0"/>
      <w:autoSpaceDE w:val="0"/>
      <w:autoSpaceDN w:val="0"/>
      <w:adjustRightInd w:val="0"/>
      <w:spacing w:line="325" w:lineRule="exact"/>
      <w:ind w:firstLine="493"/>
      <w:jc w:val="both"/>
    </w:pPr>
    <w:rPr>
      <w:rFonts w:eastAsiaTheme="minorEastAsia"/>
    </w:rPr>
  </w:style>
  <w:style w:type="paragraph" w:customStyle="1" w:styleId="Style54">
    <w:name w:val="Style54"/>
    <w:basedOn w:val="a4"/>
    <w:uiPriority w:val="99"/>
    <w:rsid w:val="00B16F3D"/>
    <w:pPr>
      <w:widowControl w:val="0"/>
      <w:autoSpaceDE w:val="0"/>
      <w:autoSpaceDN w:val="0"/>
      <w:adjustRightInd w:val="0"/>
      <w:spacing w:line="318" w:lineRule="exact"/>
      <w:ind w:firstLine="701"/>
      <w:jc w:val="both"/>
    </w:pPr>
    <w:rPr>
      <w:rFonts w:ascii="Consolas" w:eastAsiaTheme="minorEastAsia" w:hAnsi="Consolas" w:cstheme="minorBidi"/>
    </w:rPr>
  </w:style>
  <w:style w:type="character" w:customStyle="1" w:styleId="FontStyle158">
    <w:name w:val="Font Style158"/>
    <w:basedOn w:val="a5"/>
    <w:rsid w:val="00B16F3D"/>
    <w:rPr>
      <w:rFonts w:ascii="Times New Roman" w:hAnsi="Times New Roman" w:cs="Times New Roman"/>
      <w:sz w:val="22"/>
      <w:szCs w:val="22"/>
    </w:rPr>
  </w:style>
  <w:style w:type="paragraph" w:customStyle="1" w:styleId="Style4">
    <w:name w:val="Style4"/>
    <w:basedOn w:val="a4"/>
    <w:uiPriority w:val="99"/>
    <w:rsid w:val="00B16F3D"/>
    <w:pPr>
      <w:widowControl w:val="0"/>
      <w:autoSpaceDE w:val="0"/>
      <w:autoSpaceDN w:val="0"/>
      <w:adjustRightInd w:val="0"/>
      <w:spacing w:line="269" w:lineRule="exact"/>
      <w:jc w:val="right"/>
    </w:pPr>
    <w:rPr>
      <w:rFonts w:ascii="Consolas" w:eastAsiaTheme="minorEastAsia" w:hAnsi="Consolas" w:cstheme="minorBidi"/>
    </w:rPr>
  </w:style>
  <w:style w:type="paragraph" w:customStyle="1" w:styleId="Style7">
    <w:name w:val="Style7"/>
    <w:basedOn w:val="a4"/>
    <w:uiPriority w:val="99"/>
    <w:rsid w:val="00B16F3D"/>
    <w:pPr>
      <w:widowControl w:val="0"/>
      <w:autoSpaceDE w:val="0"/>
      <w:autoSpaceDN w:val="0"/>
      <w:adjustRightInd w:val="0"/>
      <w:jc w:val="both"/>
    </w:pPr>
    <w:rPr>
      <w:rFonts w:ascii="Consolas" w:eastAsiaTheme="minorEastAsia" w:hAnsi="Consolas" w:cstheme="minorBidi"/>
    </w:rPr>
  </w:style>
  <w:style w:type="paragraph" w:customStyle="1" w:styleId="Style30">
    <w:name w:val="Style30"/>
    <w:basedOn w:val="a4"/>
    <w:uiPriority w:val="99"/>
    <w:rsid w:val="00B16F3D"/>
    <w:pPr>
      <w:widowControl w:val="0"/>
      <w:autoSpaceDE w:val="0"/>
      <w:autoSpaceDN w:val="0"/>
      <w:adjustRightInd w:val="0"/>
      <w:spacing w:line="590" w:lineRule="exact"/>
      <w:ind w:firstLine="706"/>
    </w:pPr>
    <w:rPr>
      <w:rFonts w:ascii="Consolas" w:eastAsiaTheme="minorEastAsia" w:hAnsi="Consolas" w:cstheme="minorBidi"/>
    </w:rPr>
  </w:style>
  <w:style w:type="paragraph" w:customStyle="1" w:styleId="Style34">
    <w:name w:val="Style34"/>
    <w:basedOn w:val="a4"/>
    <w:uiPriority w:val="99"/>
    <w:rsid w:val="00B16F3D"/>
    <w:pPr>
      <w:widowControl w:val="0"/>
      <w:autoSpaceDE w:val="0"/>
      <w:autoSpaceDN w:val="0"/>
      <w:adjustRightInd w:val="0"/>
    </w:pPr>
    <w:rPr>
      <w:rFonts w:ascii="Consolas" w:eastAsiaTheme="minorEastAsia" w:hAnsi="Consolas" w:cstheme="minorBidi"/>
    </w:rPr>
  </w:style>
  <w:style w:type="paragraph" w:customStyle="1" w:styleId="Style65">
    <w:name w:val="Style65"/>
    <w:basedOn w:val="a4"/>
    <w:uiPriority w:val="99"/>
    <w:rsid w:val="00B16F3D"/>
    <w:pPr>
      <w:widowControl w:val="0"/>
      <w:autoSpaceDE w:val="0"/>
      <w:autoSpaceDN w:val="0"/>
      <w:adjustRightInd w:val="0"/>
      <w:spacing w:line="276" w:lineRule="exact"/>
    </w:pPr>
    <w:rPr>
      <w:rFonts w:ascii="Consolas" w:eastAsiaTheme="minorEastAsia" w:hAnsi="Consolas" w:cstheme="minorBidi"/>
    </w:rPr>
  </w:style>
  <w:style w:type="paragraph" w:customStyle="1" w:styleId="Style70">
    <w:name w:val="Style70"/>
    <w:basedOn w:val="a4"/>
    <w:uiPriority w:val="99"/>
    <w:rsid w:val="00B16F3D"/>
    <w:pPr>
      <w:widowControl w:val="0"/>
      <w:autoSpaceDE w:val="0"/>
      <w:autoSpaceDN w:val="0"/>
      <w:adjustRightInd w:val="0"/>
    </w:pPr>
    <w:rPr>
      <w:rFonts w:ascii="Consolas" w:eastAsiaTheme="minorEastAsia" w:hAnsi="Consolas" w:cstheme="minorBidi"/>
    </w:rPr>
  </w:style>
  <w:style w:type="paragraph" w:customStyle="1" w:styleId="Style72">
    <w:name w:val="Style72"/>
    <w:basedOn w:val="a4"/>
    <w:uiPriority w:val="99"/>
    <w:rsid w:val="00B16F3D"/>
    <w:pPr>
      <w:widowControl w:val="0"/>
      <w:autoSpaceDE w:val="0"/>
      <w:autoSpaceDN w:val="0"/>
      <w:adjustRightInd w:val="0"/>
      <w:spacing w:line="278" w:lineRule="exact"/>
      <w:jc w:val="center"/>
    </w:pPr>
    <w:rPr>
      <w:rFonts w:ascii="Consolas" w:eastAsiaTheme="minorEastAsia" w:hAnsi="Consolas" w:cstheme="minorBidi"/>
    </w:rPr>
  </w:style>
  <w:style w:type="character" w:customStyle="1" w:styleId="FontStyle133">
    <w:name w:val="Font Style133"/>
    <w:basedOn w:val="a5"/>
    <w:uiPriority w:val="99"/>
    <w:rsid w:val="00B16F3D"/>
    <w:rPr>
      <w:rFonts w:ascii="Times New Roman" w:hAnsi="Times New Roman" w:cs="Times New Roman"/>
      <w:spacing w:val="20"/>
      <w:sz w:val="14"/>
      <w:szCs w:val="14"/>
    </w:rPr>
  </w:style>
  <w:style w:type="character" w:customStyle="1" w:styleId="FontStyle156">
    <w:name w:val="Font Style156"/>
    <w:basedOn w:val="a5"/>
    <w:uiPriority w:val="99"/>
    <w:rsid w:val="00B16F3D"/>
    <w:rPr>
      <w:rFonts w:ascii="Lucida Sans Unicode" w:hAnsi="Lucida Sans Unicode" w:cs="Lucida Sans Unicode"/>
      <w:b/>
      <w:bCs/>
      <w:sz w:val="8"/>
      <w:szCs w:val="8"/>
    </w:rPr>
  </w:style>
  <w:style w:type="paragraph" w:customStyle="1" w:styleId="Style21">
    <w:name w:val="Style21"/>
    <w:basedOn w:val="a4"/>
    <w:uiPriority w:val="99"/>
    <w:rsid w:val="00B16F3D"/>
    <w:pPr>
      <w:widowControl w:val="0"/>
      <w:autoSpaceDE w:val="0"/>
      <w:autoSpaceDN w:val="0"/>
      <w:adjustRightInd w:val="0"/>
      <w:spacing w:line="276" w:lineRule="exact"/>
      <w:jc w:val="both"/>
    </w:pPr>
    <w:rPr>
      <w:rFonts w:ascii="Consolas" w:eastAsiaTheme="minorEastAsia" w:hAnsi="Consolas" w:cstheme="minorBidi"/>
    </w:rPr>
  </w:style>
  <w:style w:type="paragraph" w:customStyle="1" w:styleId="Style73">
    <w:name w:val="Style73"/>
    <w:basedOn w:val="a4"/>
    <w:uiPriority w:val="99"/>
    <w:rsid w:val="00B16F3D"/>
    <w:pPr>
      <w:widowControl w:val="0"/>
      <w:autoSpaceDE w:val="0"/>
      <w:autoSpaceDN w:val="0"/>
      <w:adjustRightInd w:val="0"/>
      <w:spacing w:line="278" w:lineRule="exact"/>
      <w:jc w:val="both"/>
    </w:pPr>
    <w:rPr>
      <w:rFonts w:ascii="Consolas" w:eastAsiaTheme="minorEastAsia" w:hAnsi="Consolas" w:cstheme="minorBidi"/>
    </w:rPr>
  </w:style>
  <w:style w:type="paragraph" w:customStyle="1" w:styleId="Style59">
    <w:name w:val="Style59"/>
    <w:basedOn w:val="a4"/>
    <w:uiPriority w:val="99"/>
    <w:rsid w:val="00B16F3D"/>
    <w:pPr>
      <w:widowControl w:val="0"/>
      <w:autoSpaceDE w:val="0"/>
      <w:autoSpaceDN w:val="0"/>
      <w:adjustRightInd w:val="0"/>
      <w:jc w:val="both"/>
    </w:pPr>
    <w:rPr>
      <w:rFonts w:ascii="Consolas" w:eastAsiaTheme="minorEastAsia" w:hAnsi="Consolas" w:cstheme="minorBidi"/>
    </w:rPr>
  </w:style>
  <w:style w:type="character" w:customStyle="1" w:styleId="FontStyle157">
    <w:name w:val="Font Style157"/>
    <w:basedOn w:val="a5"/>
    <w:uiPriority w:val="99"/>
    <w:rsid w:val="00B16F3D"/>
    <w:rPr>
      <w:rFonts w:ascii="Times New Roman" w:hAnsi="Times New Roman" w:cs="Times New Roman"/>
      <w:i/>
      <w:iCs/>
      <w:sz w:val="22"/>
      <w:szCs w:val="22"/>
    </w:rPr>
  </w:style>
  <w:style w:type="paragraph" w:customStyle="1" w:styleId="Style36">
    <w:name w:val="Style36"/>
    <w:basedOn w:val="a4"/>
    <w:uiPriority w:val="99"/>
    <w:rsid w:val="00B16F3D"/>
    <w:pPr>
      <w:widowControl w:val="0"/>
      <w:autoSpaceDE w:val="0"/>
      <w:autoSpaceDN w:val="0"/>
      <w:adjustRightInd w:val="0"/>
    </w:pPr>
    <w:rPr>
      <w:rFonts w:ascii="Consolas" w:eastAsiaTheme="minorEastAsia" w:hAnsi="Consolas" w:cstheme="minorBidi"/>
    </w:rPr>
  </w:style>
  <w:style w:type="character" w:customStyle="1" w:styleId="FontStyle135">
    <w:name w:val="Font Style135"/>
    <w:basedOn w:val="a5"/>
    <w:uiPriority w:val="99"/>
    <w:rsid w:val="00B16F3D"/>
    <w:rPr>
      <w:rFonts w:ascii="Times New Roman" w:hAnsi="Times New Roman" w:cs="Times New Roman"/>
      <w:sz w:val="26"/>
      <w:szCs w:val="26"/>
    </w:rPr>
  </w:style>
  <w:style w:type="paragraph" w:customStyle="1" w:styleId="Style45">
    <w:name w:val="Style45"/>
    <w:basedOn w:val="a4"/>
    <w:uiPriority w:val="99"/>
    <w:rsid w:val="00B16F3D"/>
    <w:pPr>
      <w:widowControl w:val="0"/>
      <w:autoSpaceDE w:val="0"/>
      <w:autoSpaceDN w:val="0"/>
      <w:adjustRightInd w:val="0"/>
      <w:spacing w:line="475" w:lineRule="exact"/>
      <w:jc w:val="center"/>
    </w:pPr>
    <w:rPr>
      <w:rFonts w:ascii="Consolas" w:eastAsiaTheme="minorEastAsia" w:hAnsi="Consolas" w:cstheme="minorBidi"/>
    </w:rPr>
  </w:style>
  <w:style w:type="paragraph" w:customStyle="1" w:styleId="Style101">
    <w:name w:val="Style101"/>
    <w:basedOn w:val="a4"/>
    <w:uiPriority w:val="99"/>
    <w:rsid w:val="00B16F3D"/>
    <w:pPr>
      <w:widowControl w:val="0"/>
      <w:autoSpaceDE w:val="0"/>
      <w:autoSpaceDN w:val="0"/>
      <w:adjustRightInd w:val="0"/>
      <w:spacing w:line="274" w:lineRule="exact"/>
      <w:jc w:val="both"/>
    </w:pPr>
    <w:rPr>
      <w:rFonts w:ascii="Consolas" w:eastAsiaTheme="minorEastAsia" w:hAnsi="Consolas" w:cstheme="minorBidi"/>
    </w:rPr>
  </w:style>
  <w:style w:type="paragraph" w:customStyle="1" w:styleId="Style103">
    <w:name w:val="Style103"/>
    <w:basedOn w:val="a4"/>
    <w:uiPriority w:val="99"/>
    <w:rsid w:val="00B16F3D"/>
    <w:pPr>
      <w:widowControl w:val="0"/>
      <w:autoSpaceDE w:val="0"/>
      <w:autoSpaceDN w:val="0"/>
      <w:adjustRightInd w:val="0"/>
      <w:spacing w:line="319" w:lineRule="exact"/>
      <w:ind w:firstLine="720"/>
      <w:jc w:val="both"/>
    </w:pPr>
    <w:rPr>
      <w:rFonts w:ascii="Consolas" w:eastAsiaTheme="minorEastAsia" w:hAnsi="Consolas" w:cstheme="minorBidi"/>
    </w:rPr>
  </w:style>
  <w:style w:type="paragraph" w:customStyle="1" w:styleId="Style25">
    <w:name w:val="Style25"/>
    <w:basedOn w:val="a4"/>
    <w:uiPriority w:val="99"/>
    <w:rsid w:val="00B16F3D"/>
    <w:pPr>
      <w:widowControl w:val="0"/>
      <w:autoSpaceDE w:val="0"/>
      <w:autoSpaceDN w:val="0"/>
      <w:adjustRightInd w:val="0"/>
      <w:jc w:val="right"/>
    </w:pPr>
    <w:rPr>
      <w:rFonts w:ascii="Consolas" w:eastAsiaTheme="minorEastAsia" w:hAnsi="Consolas" w:cstheme="minorBidi"/>
    </w:rPr>
  </w:style>
  <w:style w:type="paragraph" w:customStyle="1" w:styleId="Style55">
    <w:name w:val="Style55"/>
    <w:basedOn w:val="a4"/>
    <w:uiPriority w:val="99"/>
    <w:rsid w:val="00B16F3D"/>
    <w:pPr>
      <w:widowControl w:val="0"/>
      <w:autoSpaceDE w:val="0"/>
      <w:autoSpaceDN w:val="0"/>
      <w:adjustRightInd w:val="0"/>
      <w:spacing w:line="317" w:lineRule="exact"/>
      <w:ind w:firstLine="720"/>
    </w:pPr>
    <w:rPr>
      <w:rFonts w:ascii="Consolas" w:eastAsiaTheme="minorEastAsia" w:hAnsi="Consolas" w:cstheme="minorBidi"/>
    </w:rPr>
  </w:style>
  <w:style w:type="paragraph" w:customStyle="1" w:styleId="Style56">
    <w:name w:val="Style56"/>
    <w:basedOn w:val="a4"/>
    <w:uiPriority w:val="99"/>
    <w:rsid w:val="00B16F3D"/>
    <w:pPr>
      <w:widowControl w:val="0"/>
      <w:autoSpaceDE w:val="0"/>
      <w:autoSpaceDN w:val="0"/>
      <w:adjustRightInd w:val="0"/>
      <w:spacing w:line="125" w:lineRule="exact"/>
      <w:jc w:val="both"/>
    </w:pPr>
    <w:rPr>
      <w:rFonts w:ascii="Consolas" w:eastAsiaTheme="minorEastAsia" w:hAnsi="Consolas" w:cstheme="minorBidi"/>
    </w:rPr>
  </w:style>
  <w:style w:type="character" w:customStyle="1" w:styleId="FontStyle151">
    <w:name w:val="Font Style151"/>
    <w:basedOn w:val="a5"/>
    <w:uiPriority w:val="99"/>
    <w:rsid w:val="00B16F3D"/>
    <w:rPr>
      <w:rFonts w:ascii="Times New Roman" w:hAnsi="Times New Roman" w:cs="Times New Roman"/>
      <w:sz w:val="14"/>
      <w:szCs w:val="14"/>
    </w:rPr>
  </w:style>
  <w:style w:type="paragraph" w:customStyle="1" w:styleId="Style123">
    <w:name w:val="Style123"/>
    <w:basedOn w:val="a4"/>
    <w:uiPriority w:val="99"/>
    <w:rsid w:val="00B16F3D"/>
    <w:pPr>
      <w:widowControl w:val="0"/>
      <w:autoSpaceDE w:val="0"/>
      <w:autoSpaceDN w:val="0"/>
      <w:adjustRightInd w:val="0"/>
    </w:pPr>
    <w:rPr>
      <w:rFonts w:ascii="Consolas" w:eastAsiaTheme="minorEastAsia" w:hAnsi="Consolas" w:cstheme="minorBidi"/>
    </w:rPr>
  </w:style>
  <w:style w:type="paragraph" w:customStyle="1" w:styleId="Style2">
    <w:name w:val="Style2"/>
    <w:basedOn w:val="a4"/>
    <w:uiPriority w:val="99"/>
    <w:rsid w:val="00B16F3D"/>
    <w:pPr>
      <w:widowControl w:val="0"/>
      <w:autoSpaceDE w:val="0"/>
      <w:autoSpaceDN w:val="0"/>
      <w:adjustRightInd w:val="0"/>
      <w:jc w:val="both"/>
    </w:pPr>
    <w:rPr>
      <w:rFonts w:ascii="Consolas" w:eastAsiaTheme="minorEastAsia" w:hAnsi="Consolas" w:cstheme="minorBidi"/>
    </w:rPr>
  </w:style>
  <w:style w:type="paragraph" w:customStyle="1" w:styleId="Style58">
    <w:name w:val="Style58"/>
    <w:basedOn w:val="a4"/>
    <w:uiPriority w:val="99"/>
    <w:rsid w:val="00B16F3D"/>
    <w:pPr>
      <w:widowControl w:val="0"/>
      <w:autoSpaceDE w:val="0"/>
      <w:autoSpaceDN w:val="0"/>
      <w:adjustRightInd w:val="0"/>
      <w:spacing w:line="276" w:lineRule="exact"/>
      <w:jc w:val="center"/>
    </w:pPr>
    <w:rPr>
      <w:rFonts w:ascii="Consolas" w:eastAsiaTheme="minorEastAsia" w:hAnsi="Consolas" w:cstheme="minorBidi"/>
    </w:rPr>
  </w:style>
  <w:style w:type="paragraph" w:customStyle="1" w:styleId="Style67">
    <w:name w:val="Style67"/>
    <w:basedOn w:val="a4"/>
    <w:uiPriority w:val="99"/>
    <w:rsid w:val="00B16F3D"/>
    <w:pPr>
      <w:widowControl w:val="0"/>
      <w:autoSpaceDE w:val="0"/>
      <w:autoSpaceDN w:val="0"/>
      <w:adjustRightInd w:val="0"/>
      <w:spacing w:line="317" w:lineRule="exact"/>
      <w:ind w:firstLine="850"/>
      <w:jc w:val="both"/>
    </w:pPr>
    <w:rPr>
      <w:rFonts w:ascii="Consolas" w:eastAsiaTheme="minorEastAsia" w:hAnsi="Consolas" w:cstheme="minorBidi"/>
    </w:rPr>
  </w:style>
  <w:style w:type="paragraph" w:customStyle="1" w:styleId="Style17">
    <w:name w:val="Style17"/>
    <w:basedOn w:val="a4"/>
    <w:uiPriority w:val="99"/>
    <w:rsid w:val="00B16F3D"/>
    <w:pPr>
      <w:widowControl w:val="0"/>
      <w:autoSpaceDE w:val="0"/>
      <w:autoSpaceDN w:val="0"/>
      <w:adjustRightInd w:val="0"/>
      <w:spacing w:line="208" w:lineRule="exact"/>
      <w:jc w:val="center"/>
    </w:pPr>
    <w:rPr>
      <w:rFonts w:ascii="Consolas" w:eastAsiaTheme="minorEastAsia" w:hAnsi="Consolas" w:cstheme="minorBidi"/>
    </w:rPr>
  </w:style>
  <w:style w:type="character" w:customStyle="1" w:styleId="FontStyle137">
    <w:name w:val="Font Style137"/>
    <w:basedOn w:val="a5"/>
    <w:uiPriority w:val="99"/>
    <w:rsid w:val="00B16F3D"/>
    <w:rPr>
      <w:rFonts w:ascii="Times New Roman" w:hAnsi="Times New Roman" w:cs="Times New Roman"/>
      <w:sz w:val="18"/>
      <w:szCs w:val="18"/>
    </w:rPr>
  </w:style>
  <w:style w:type="paragraph" w:customStyle="1" w:styleId="Style119">
    <w:name w:val="Style119"/>
    <w:basedOn w:val="a4"/>
    <w:uiPriority w:val="99"/>
    <w:rsid w:val="00B16F3D"/>
    <w:pPr>
      <w:widowControl w:val="0"/>
      <w:autoSpaceDE w:val="0"/>
      <w:autoSpaceDN w:val="0"/>
      <w:adjustRightInd w:val="0"/>
    </w:pPr>
    <w:rPr>
      <w:rFonts w:ascii="Consolas" w:eastAsiaTheme="minorEastAsia" w:hAnsi="Consolas" w:cstheme="minorBidi"/>
    </w:rPr>
  </w:style>
  <w:style w:type="paragraph" w:customStyle="1" w:styleId="Style80">
    <w:name w:val="Style80"/>
    <w:basedOn w:val="a4"/>
    <w:uiPriority w:val="99"/>
    <w:rsid w:val="00B16F3D"/>
    <w:pPr>
      <w:widowControl w:val="0"/>
      <w:autoSpaceDE w:val="0"/>
      <w:autoSpaceDN w:val="0"/>
      <w:adjustRightInd w:val="0"/>
    </w:pPr>
    <w:rPr>
      <w:rFonts w:ascii="Consolas" w:eastAsiaTheme="minorEastAsia" w:hAnsi="Consolas" w:cstheme="minorBidi"/>
    </w:rPr>
  </w:style>
  <w:style w:type="character" w:customStyle="1" w:styleId="FontStyle136">
    <w:name w:val="Font Style136"/>
    <w:basedOn w:val="a5"/>
    <w:uiPriority w:val="99"/>
    <w:rsid w:val="00B16F3D"/>
    <w:rPr>
      <w:rFonts w:ascii="Times New Roman" w:hAnsi="Times New Roman" w:cs="Times New Roman"/>
      <w:sz w:val="34"/>
      <w:szCs w:val="34"/>
    </w:rPr>
  </w:style>
  <w:style w:type="character" w:styleId="affff0">
    <w:name w:val="Placeholder Text"/>
    <w:basedOn w:val="a5"/>
    <w:uiPriority w:val="99"/>
    <w:semiHidden/>
    <w:qFormat/>
    <w:rsid w:val="00B16F3D"/>
    <w:rPr>
      <w:color w:val="808080"/>
    </w:rPr>
  </w:style>
  <w:style w:type="paragraph" w:customStyle="1" w:styleId="Style61">
    <w:name w:val="Style61"/>
    <w:basedOn w:val="a4"/>
    <w:uiPriority w:val="99"/>
    <w:rsid w:val="00B16F3D"/>
    <w:pPr>
      <w:widowControl w:val="0"/>
      <w:autoSpaceDE w:val="0"/>
      <w:autoSpaceDN w:val="0"/>
      <w:adjustRightInd w:val="0"/>
      <w:spacing w:line="254" w:lineRule="exact"/>
      <w:jc w:val="right"/>
    </w:pPr>
    <w:rPr>
      <w:rFonts w:ascii="Consolas" w:eastAsiaTheme="minorEastAsia" w:hAnsi="Consolas" w:cstheme="minorBidi"/>
    </w:rPr>
  </w:style>
  <w:style w:type="paragraph" w:customStyle="1" w:styleId="Style75">
    <w:name w:val="Style75"/>
    <w:basedOn w:val="a4"/>
    <w:uiPriority w:val="99"/>
    <w:rsid w:val="00B16F3D"/>
    <w:pPr>
      <w:widowControl w:val="0"/>
      <w:autoSpaceDE w:val="0"/>
      <w:autoSpaceDN w:val="0"/>
      <w:adjustRightInd w:val="0"/>
      <w:spacing w:line="245" w:lineRule="exact"/>
    </w:pPr>
    <w:rPr>
      <w:rFonts w:ascii="Consolas" w:eastAsiaTheme="minorEastAsia" w:hAnsi="Consolas" w:cstheme="minorBidi"/>
    </w:rPr>
  </w:style>
  <w:style w:type="character" w:customStyle="1" w:styleId="FontStyle152">
    <w:name w:val="Font Style152"/>
    <w:basedOn w:val="a5"/>
    <w:uiPriority w:val="99"/>
    <w:rsid w:val="00B16F3D"/>
    <w:rPr>
      <w:rFonts w:ascii="Times New Roman" w:hAnsi="Times New Roman" w:cs="Times New Roman"/>
      <w:sz w:val="20"/>
      <w:szCs w:val="20"/>
    </w:rPr>
  </w:style>
  <w:style w:type="paragraph" w:customStyle="1" w:styleId="Style96">
    <w:name w:val="Style96"/>
    <w:basedOn w:val="a4"/>
    <w:uiPriority w:val="99"/>
    <w:rsid w:val="00B16F3D"/>
    <w:pPr>
      <w:widowControl w:val="0"/>
      <w:autoSpaceDE w:val="0"/>
      <w:autoSpaceDN w:val="0"/>
      <w:adjustRightInd w:val="0"/>
      <w:spacing w:line="230" w:lineRule="exact"/>
      <w:jc w:val="both"/>
    </w:pPr>
    <w:rPr>
      <w:rFonts w:ascii="Consolas" w:eastAsiaTheme="minorEastAsia" w:hAnsi="Consolas" w:cstheme="minorBidi"/>
    </w:rPr>
  </w:style>
  <w:style w:type="paragraph" w:customStyle="1" w:styleId="Style89">
    <w:name w:val="Style89"/>
    <w:basedOn w:val="a4"/>
    <w:uiPriority w:val="99"/>
    <w:rsid w:val="00B16F3D"/>
    <w:pPr>
      <w:widowControl w:val="0"/>
      <w:autoSpaceDE w:val="0"/>
      <w:autoSpaceDN w:val="0"/>
      <w:adjustRightInd w:val="0"/>
      <w:spacing w:line="317" w:lineRule="exact"/>
      <w:ind w:firstLine="720"/>
      <w:jc w:val="both"/>
    </w:pPr>
    <w:rPr>
      <w:rFonts w:ascii="Consolas" w:eastAsiaTheme="minorEastAsia" w:hAnsi="Consolas" w:cstheme="minorBidi"/>
    </w:rPr>
  </w:style>
  <w:style w:type="character" w:customStyle="1" w:styleId="upper">
    <w:name w:val="upper"/>
    <w:basedOn w:val="a5"/>
    <w:rsid w:val="00B16F3D"/>
  </w:style>
  <w:style w:type="paragraph" w:styleId="1f4">
    <w:name w:val="index 1"/>
    <w:basedOn w:val="a4"/>
    <w:next w:val="a4"/>
    <w:uiPriority w:val="99"/>
    <w:unhideWhenUsed/>
    <w:qFormat/>
    <w:rsid w:val="00B16F3D"/>
    <w:pPr>
      <w:spacing w:after="120" w:line="271" w:lineRule="auto"/>
      <w:ind w:right="71" w:firstLine="556"/>
      <w:jc w:val="both"/>
    </w:pPr>
    <w:rPr>
      <w:color w:val="000000"/>
      <w:szCs w:val="22"/>
    </w:rPr>
  </w:style>
  <w:style w:type="paragraph" w:styleId="affff1">
    <w:name w:val="index heading"/>
    <w:basedOn w:val="a4"/>
    <w:next w:val="1f4"/>
    <w:qFormat/>
    <w:rsid w:val="00B16F3D"/>
    <w:pPr>
      <w:suppressLineNumbers/>
      <w:spacing w:after="120" w:line="271" w:lineRule="auto"/>
      <w:ind w:right="71" w:firstLine="556"/>
      <w:jc w:val="both"/>
    </w:pPr>
    <w:rPr>
      <w:rFonts w:cs="Arial"/>
      <w:color w:val="000000"/>
      <w:szCs w:val="22"/>
    </w:rPr>
  </w:style>
  <w:style w:type="paragraph" w:styleId="affff2">
    <w:name w:val="List"/>
    <w:basedOn w:val="a8"/>
    <w:qFormat/>
    <w:rsid w:val="00B16F3D"/>
    <w:pPr>
      <w:widowControl/>
      <w:autoSpaceDE/>
      <w:autoSpaceDN/>
      <w:spacing w:after="140" w:line="288" w:lineRule="auto"/>
      <w:ind w:right="71" w:firstLine="556"/>
      <w:jc w:val="both"/>
    </w:pPr>
    <w:rPr>
      <w:rFonts w:cs="Arial"/>
      <w:color w:val="000000"/>
      <w:szCs w:val="22"/>
      <w:lang w:eastAsia="ru-RU"/>
    </w:rPr>
  </w:style>
  <w:style w:type="paragraph" w:styleId="affff3">
    <w:name w:val="Subtitle"/>
    <w:basedOn w:val="a4"/>
    <w:next w:val="a4"/>
    <w:link w:val="affff4"/>
    <w:qFormat/>
    <w:rsid w:val="00B16F3D"/>
    <w:pPr>
      <w:keepNext/>
      <w:spacing w:before="240" w:after="240" w:line="360" w:lineRule="auto"/>
      <w:ind w:firstLine="567"/>
      <w:contextualSpacing/>
      <w:outlineLvl w:val="1"/>
    </w:pPr>
    <w:rPr>
      <w:iCs/>
      <w:lang w:val="zh-CN" w:eastAsia="zh-CN"/>
    </w:rPr>
  </w:style>
  <w:style w:type="character" w:customStyle="1" w:styleId="affff4">
    <w:name w:val="Подзаголовок Знак"/>
    <w:basedOn w:val="a5"/>
    <w:link w:val="affff3"/>
    <w:qFormat/>
    <w:rsid w:val="00B16F3D"/>
    <w:rPr>
      <w:rFonts w:ascii="Times New Roman" w:eastAsia="Times New Roman" w:hAnsi="Times New Roman" w:cs="Times New Roman"/>
      <w:iCs/>
      <w:sz w:val="24"/>
      <w:szCs w:val="24"/>
      <w:lang w:val="zh-CN" w:eastAsia="zh-CN"/>
    </w:rPr>
  </w:style>
  <w:style w:type="character" w:customStyle="1" w:styleId="affff5">
    <w:name w:val="+Таб Знак"/>
    <w:basedOn w:val="a5"/>
    <w:qFormat/>
    <w:rsid w:val="00B16F3D"/>
    <w:rPr>
      <w:rFonts w:ascii="Bookman Old Style" w:eastAsia="Calibri" w:hAnsi="Bookman Old Style" w:cs="Times New Roman"/>
      <w:sz w:val="20"/>
      <w:szCs w:val="20"/>
      <w:lang w:eastAsia="en-US"/>
    </w:rPr>
  </w:style>
  <w:style w:type="character" w:customStyle="1" w:styleId="FontStyle129">
    <w:name w:val="Font Style129"/>
    <w:uiPriority w:val="99"/>
    <w:qFormat/>
    <w:rsid w:val="00B16F3D"/>
    <w:rPr>
      <w:rFonts w:ascii="Times New Roman" w:hAnsi="Times New Roman" w:cs="Times New Roman"/>
      <w:sz w:val="16"/>
      <w:szCs w:val="16"/>
    </w:rPr>
  </w:style>
  <w:style w:type="character" w:customStyle="1" w:styleId="-">
    <w:name w:val="Интернет-ссылка"/>
    <w:basedOn w:val="a5"/>
    <w:uiPriority w:val="99"/>
    <w:unhideWhenUsed/>
    <w:qFormat/>
    <w:rsid w:val="00B16F3D"/>
    <w:rPr>
      <w:color w:val="0000FF"/>
      <w:u w:val="single"/>
    </w:rPr>
  </w:style>
  <w:style w:type="character" w:customStyle="1" w:styleId="ListLabel1">
    <w:name w:val="ListLabel 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
    <w:name w:val="ListLabel 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
    <w:name w:val="ListLabel 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4">
    <w:name w:val="ListLabel 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
    <w:name w:val="ListLabel 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
    <w:name w:val="ListLabel 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
    <w:name w:val="ListLabel 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8">
    <w:name w:val="ListLabel 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9">
    <w:name w:val="ListLabel 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0">
    <w:name w:val="ListLabel 1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1">
    <w:name w:val="ListLabel 1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2">
    <w:name w:val="ListLabel 1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3">
    <w:name w:val="ListLabel 1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
    <w:name w:val="ListLabel 1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
    <w:name w:val="ListLabel 1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
    <w:name w:val="ListLabel 1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7">
    <w:name w:val="ListLabel 1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
    <w:name w:val="ListLabel 1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
    <w:name w:val="ListLabel 1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
    <w:name w:val="ListLabel 2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1">
    <w:name w:val="ListLabel 2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2">
    <w:name w:val="ListLabel 2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3">
    <w:name w:val="ListLabel 2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
    <w:name w:val="ListLabel 2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
    <w:name w:val="ListLabel 2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6">
    <w:name w:val="ListLabel 2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
    <w:name w:val="ListLabel 2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
    <w:name w:val="ListLabel 2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9">
    <w:name w:val="ListLabel 2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0">
    <w:name w:val="ListLabel 3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1">
    <w:name w:val="ListLabel 3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2">
    <w:name w:val="ListLabel 3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3">
    <w:name w:val="ListLabel 3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4">
    <w:name w:val="ListLabel 3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5">
    <w:name w:val="ListLabel 3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6">
    <w:name w:val="ListLabel 3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7">
    <w:name w:val="ListLabel 37"/>
    <w:qFormat/>
    <w:rsid w:val="00B16F3D"/>
    <w:rPr>
      <w:rFonts w:eastAsia="Arial" w:cs="Arial"/>
      <w:color w:val="000000"/>
      <w:position w:val="0"/>
      <w:sz w:val="24"/>
      <w:szCs w:val="24"/>
      <w:highlight w:val="white"/>
      <w:u w:val="none" w:color="000000"/>
      <w:vertAlign w:val="baseline"/>
    </w:rPr>
  </w:style>
  <w:style w:type="character" w:customStyle="1" w:styleId="ListLabel38">
    <w:name w:val="ListLabel 3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9">
    <w:name w:val="ListLabel 3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0">
    <w:name w:val="ListLabel 40"/>
    <w:qFormat/>
    <w:rsid w:val="00B16F3D"/>
    <w:rPr>
      <w:rFonts w:eastAsia="Arial" w:cs="Arial"/>
      <w:color w:val="000000"/>
      <w:position w:val="0"/>
      <w:sz w:val="24"/>
      <w:szCs w:val="24"/>
      <w:highlight w:val="white"/>
      <w:u w:val="none" w:color="000000"/>
      <w:vertAlign w:val="baseline"/>
    </w:rPr>
  </w:style>
  <w:style w:type="character" w:customStyle="1" w:styleId="ListLabel41">
    <w:name w:val="ListLabel 4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2">
    <w:name w:val="ListLabel 4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3">
    <w:name w:val="ListLabel 43"/>
    <w:qFormat/>
    <w:rsid w:val="00B16F3D"/>
    <w:rPr>
      <w:rFonts w:eastAsia="Arial" w:cs="Arial"/>
      <w:color w:val="000000"/>
      <w:position w:val="0"/>
      <w:sz w:val="24"/>
      <w:szCs w:val="24"/>
      <w:highlight w:val="white"/>
      <w:u w:val="none" w:color="000000"/>
      <w:vertAlign w:val="baseline"/>
    </w:rPr>
  </w:style>
  <w:style w:type="character" w:customStyle="1" w:styleId="ListLabel44">
    <w:name w:val="ListLabel 4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5">
    <w:name w:val="ListLabel 4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6">
    <w:name w:val="ListLabel 46"/>
    <w:qFormat/>
    <w:rsid w:val="00B16F3D"/>
    <w:rPr>
      <w:rFonts w:eastAsia="Arial" w:cs="Arial"/>
      <w:color w:val="000000"/>
      <w:position w:val="0"/>
      <w:sz w:val="24"/>
      <w:szCs w:val="24"/>
      <w:highlight w:val="white"/>
      <w:u w:val="none" w:color="000000"/>
      <w:vertAlign w:val="baseline"/>
    </w:rPr>
  </w:style>
  <w:style w:type="character" w:customStyle="1" w:styleId="ListLabel47">
    <w:name w:val="ListLabel 4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8">
    <w:name w:val="ListLabel 4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9">
    <w:name w:val="ListLabel 49"/>
    <w:qFormat/>
    <w:rsid w:val="00B16F3D"/>
    <w:rPr>
      <w:rFonts w:eastAsia="Arial" w:cs="Arial"/>
      <w:color w:val="000000"/>
      <w:position w:val="0"/>
      <w:sz w:val="24"/>
      <w:szCs w:val="24"/>
      <w:highlight w:val="white"/>
      <w:u w:val="none" w:color="000000"/>
      <w:vertAlign w:val="baseline"/>
    </w:rPr>
  </w:style>
  <w:style w:type="character" w:customStyle="1" w:styleId="ListLabel50">
    <w:name w:val="ListLabel 5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51">
    <w:name w:val="ListLabel 5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52">
    <w:name w:val="ListLabel 52"/>
    <w:qFormat/>
    <w:rsid w:val="00B16F3D"/>
    <w:rPr>
      <w:rFonts w:eastAsia="Arial" w:cs="Arial"/>
      <w:color w:val="000000"/>
      <w:position w:val="0"/>
      <w:sz w:val="24"/>
      <w:szCs w:val="24"/>
      <w:highlight w:val="white"/>
      <w:u w:val="none" w:color="000000"/>
      <w:vertAlign w:val="baseline"/>
    </w:rPr>
  </w:style>
  <w:style w:type="character" w:customStyle="1" w:styleId="ListLabel53">
    <w:name w:val="ListLabel 5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54">
    <w:name w:val="ListLabel 5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55">
    <w:name w:val="ListLabel 5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6">
    <w:name w:val="ListLabel 5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7">
    <w:name w:val="ListLabel 5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8">
    <w:name w:val="ListLabel 5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9">
    <w:name w:val="ListLabel 5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0">
    <w:name w:val="ListLabel 6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1">
    <w:name w:val="ListLabel 6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2">
    <w:name w:val="ListLabel 6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3">
    <w:name w:val="ListLabel 6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4">
    <w:name w:val="ListLabel 6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5">
    <w:name w:val="ListLabel 6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6">
    <w:name w:val="ListLabel 6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7">
    <w:name w:val="ListLabel 6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8">
    <w:name w:val="ListLabel 6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9">
    <w:name w:val="ListLabel 6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0">
    <w:name w:val="ListLabel 7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1">
    <w:name w:val="ListLabel 7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2">
    <w:name w:val="ListLabel 7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3">
    <w:name w:val="ListLabel 73"/>
    <w:qFormat/>
    <w:rsid w:val="00B16F3D"/>
    <w:rPr>
      <w:rFonts w:eastAsia="Arial" w:cs="Arial"/>
      <w:color w:val="000000"/>
      <w:position w:val="0"/>
      <w:sz w:val="24"/>
      <w:szCs w:val="24"/>
      <w:highlight w:val="white"/>
      <w:u w:val="none" w:color="000000"/>
      <w:vertAlign w:val="baseline"/>
    </w:rPr>
  </w:style>
  <w:style w:type="character" w:customStyle="1" w:styleId="ListLabel74">
    <w:name w:val="ListLabel 7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75">
    <w:name w:val="ListLabel 7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76">
    <w:name w:val="ListLabel 76"/>
    <w:qFormat/>
    <w:rsid w:val="00B16F3D"/>
    <w:rPr>
      <w:rFonts w:eastAsia="Arial" w:cs="Arial"/>
      <w:color w:val="000000"/>
      <w:position w:val="0"/>
      <w:sz w:val="24"/>
      <w:szCs w:val="24"/>
      <w:highlight w:val="white"/>
      <w:u w:val="none" w:color="000000"/>
      <w:vertAlign w:val="baseline"/>
    </w:rPr>
  </w:style>
  <w:style w:type="character" w:customStyle="1" w:styleId="ListLabel77">
    <w:name w:val="ListLabel 7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78">
    <w:name w:val="ListLabel 7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79">
    <w:name w:val="ListLabel 79"/>
    <w:qFormat/>
    <w:rsid w:val="00B16F3D"/>
    <w:rPr>
      <w:rFonts w:eastAsia="Arial" w:cs="Arial"/>
      <w:color w:val="000000"/>
      <w:position w:val="0"/>
      <w:sz w:val="24"/>
      <w:szCs w:val="24"/>
      <w:highlight w:val="white"/>
      <w:u w:val="none" w:color="000000"/>
      <w:vertAlign w:val="baseline"/>
    </w:rPr>
  </w:style>
  <w:style w:type="character" w:customStyle="1" w:styleId="ListLabel80">
    <w:name w:val="ListLabel 8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1">
    <w:name w:val="ListLabel 8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2">
    <w:name w:val="ListLabel 82"/>
    <w:qFormat/>
    <w:rsid w:val="00B16F3D"/>
    <w:rPr>
      <w:rFonts w:eastAsia="Arial" w:cs="Arial"/>
      <w:color w:val="000000"/>
      <w:position w:val="0"/>
      <w:sz w:val="24"/>
      <w:szCs w:val="24"/>
      <w:highlight w:val="white"/>
      <w:u w:val="none" w:color="000000"/>
      <w:vertAlign w:val="baseline"/>
    </w:rPr>
  </w:style>
  <w:style w:type="character" w:customStyle="1" w:styleId="ListLabel83">
    <w:name w:val="ListLabel 8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4">
    <w:name w:val="ListLabel 8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5">
    <w:name w:val="ListLabel 85"/>
    <w:qFormat/>
    <w:rsid w:val="00B16F3D"/>
    <w:rPr>
      <w:rFonts w:eastAsia="Arial" w:cs="Arial"/>
      <w:color w:val="000000"/>
      <w:position w:val="0"/>
      <w:sz w:val="24"/>
      <w:szCs w:val="24"/>
      <w:highlight w:val="white"/>
      <w:u w:val="none" w:color="000000"/>
      <w:vertAlign w:val="baseline"/>
    </w:rPr>
  </w:style>
  <w:style w:type="character" w:customStyle="1" w:styleId="ListLabel86">
    <w:name w:val="ListLabel 8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7">
    <w:name w:val="ListLabel 8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8">
    <w:name w:val="ListLabel 88"/>
    <w:qFormat/>
    <w:rsid w:val="00B16F3D"/>
    <w:rPr>
      <w:rFonts w:eastAsia="Arial" w:cs="Arial"/>
      <w:color w:val="000000"/>
      <w:position w:val="0"/>
      <w:sz w:val="24"/>
      <w:szCs w:val="24"/>
      <w:highlight w:val="white"/>
      <w:u w:val="none" w:color="000000"/>
      <w:vertAlign w:val="baseline"/>
    </w:rPr>
  </w:style>
  <w:style w:type="character" w:customStyle="1" w:styleId="ListLabel89">
    <w:name w:val="ListLabel 8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0">
    <w:name w:val="ListLabel 9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1">
    <w:name w:val="ListLabel 91"/>
    <w:qFormat/>
    <w:rsid w:val="00B16F3D"/>
    <w:rPr>
      <w:rFonts w:eastAsia="Arial" w:cs="Arial"/>
      <w:color w:val="000000"/>
      <w:position w:val="0"/>
      <w:sz w:val="24"/>
      <w:szCs w:val="24"/>
      <w:highlight w:val="white"/>
      <w:u w:val="none" w:color="000000"/>
      <w:vertAlign w:val="baseline"/>
    </w:rPr>
  </w:style>
  <w:style w:type="character" w:customStyle="1" w:styleId="ListLabel92">
    <w:name w:val="ListLabel 9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3">
    <w:name w:val="ListLabel 9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4">
    <w:name w:val="ListLabel 94"/>
    <w:qFormat/>
    <w:rsid w:val="00B16F3D"/>
    <w:rPr>
      <w:rFonts w:eastAsia="Arial" w:cs="Arial"/>
      <w:color w:val="000000"/>
      <w:position w:val="0"/>
      <w:sz w:val="24"/>
      <w:szCs w:val="24"/>
      <w:highlight w:val="white"/>
      <w:u w:val="none" w:color="000000"/>
      <w:vertAlign w:val="baseline"/>
    </w:rPr>
  </w:style>
  <w:style w:type="character" w:customStyle="1" w:styleId="ListLabel95">
    <w:name w:val="ListLabel 9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6">
    <w:name w:val="ListLabel 9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7">
    <w:name w:val="ListLabel 97"/>
    <w:qFormat/>
    <w:rsid w:val="00B16F3D"/>
    <w:rPr>
      <w:rFonts w:eastAsia="Arial" w:cs="Arial"/>
      <w:color w:val="000000"/>
      <w:position w:val="0"/>
      <w:sz w:val="24"/>
      <w:szCs w:val="24"/>
      <w:highlight w:val="white"/>
      <w:u w:val="none" w:color="000000"/>
      <w:vertAlign w:val="baseline"/>
    </w:rPr>
  </w:style>
  <w:style w:type="character" w:customStyle="1" w:styleId="ListLabel98">
    <w:name w:val="ListLabel 9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9">
    <w:name w:val="ListLabel 9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0">
    <w:name w:val="ListLabel 100"/>
    <w:qFormat/>
    <w:rsid w:val="00B16F3D"/>
    <w:rPr>
      <w:rFonts w:eastAsia="Arial" w:cs="Arial"/>
      <w:color w:val="000000"/>
      <w:position w:val="0"/>
      <w:sz w:val="24"/>
      <w:szCs w:val="24"/>
      <w:highlight w:val="white"/>
      <w:u w:val="none" w:color="000000"/>
      <w:vertAlign w:val="baseline"/>
    </w:rPr>
  </w:style>
  <w:style w:type="character" w:customStyle="1" w:styleId="ListLabel101">
    <w:name w:val="ListLabel 10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2">
    <w:name w:val="ListLabel 10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3">
    <w:name w:val="ListLabel 103"/>
    <w:qFormat/>
    <w:rsid w:val="00B16F3D"/>
    <w:rPr>
      <w:rFonts w:eastAsia="Arial" w:cs="Arial"/>
      <w:color w:val="000000"/>
      <w:position w:val="0"/>
      <w:sz w:val="24"/>
      <w:szCs w:val="24"/>
      <w:highlight w:val="white"/>
      <w:u w:val="none" w:color="000000"/>
      <w:vertAlign w:val="baseline"/>
    </w:rPr>
  </w:style>
  <w:style w:type="character" w:customStyle="1" w:styleId="ListLabel104">
    <w:name w:val="ListLabel 10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5">
    <w:name w:val="ListLabel 10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6">
    <w:name w:val="ListLabel 106"/>
    <w:qFormat/>
    <w:rsid w:val="00B16F3D"/>
    <w:rPr>
      <w:rFonts w:eastAsia="Arial" w:cs="Arial"/>
      <w:color w:val="000000"/>
      <w:position w:val="0"/>
      <w:sz w:val="24"/>
      <w:szCs w:val="24"/>
      <w:highlight w:val="white"/>
      <w:u w:val="none" w:color="000000"/>
      <w:vertAlign w:val="baseline"/>
    </w:rPr>
  </w:style>
  <w:style w:type="character" w:customStyle="1" w:styleId="ListLabel107">
    <w:name w:val="ListLabel 10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8">
    <w:name w:val="ListLabel 10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9">
    <w:name w:val="ListLabel 109"/>
    <w:qFormat/>
    <w:rsid w:val="00B16F3D"/>
    <w:rPr>
      <w:rFonts w:eastAsia="Arial" w:cs="Arial"/>
      <w:color w:val="000000"/>
      <w:position w:val="0"/>
      <w:sz w:val="24"/>
      <w:szCs w:val="24"/>
      <w:highlight w:val="white"/>
      <w:u w:val="none" w:color="000000"/>
      <w:vertAlign w:val="baseline"/>
    </w:rPr>
  </w:style>
  <w:style w:type="character" w:customStyle="1" w:styleId="ListLabel110">
    <w:name w:val="ListLabel 11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1">
    <w:name w:val="ListLabel 11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2">
    <w:name w:val="ListLabel 112"/>
    <w:qFormat/>
    <w:rsid w:val="00B16F3D"/>
    <w:rPr>
      <w:rFonts w:eastAsia="Arial" w:cs="Arial"/>
      <w:color w:val="000000"/>
      <w:position w:val="0"/>
      <w:sz w:val="24"/>
      <w:szCs w:val="24"/>
      <w:highlight w:val="white"/>
      <w:u w:val="none" w:color="000000"/>
      <w:vertAlign w:val="baseline"/>
    </w:rPr>
  </w:style>
  <w:style w:type="character" w:customStyle="1" w:styleId="ListLabel113">
    <w:name w:val="ListLabel 11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4">
    <w:name w:val="ListLabel 11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5">
    <w:name w:val="ListLabel 115"/>
    <w:qFormat/>
    <w:rsid w:val="00B16F3D"/>
    <w:rPr>
      <w:rFonts w:eastAsia="Arial" w:cs="Arial"/>
      <w:color w:val="000000"/>
      <w:position w:val="0"/>
      <w:sz w:val="24"/>
      <w:szCs w:val="24"/>
      <w:highlight w:val="white"/>
      <w:u w:val="none" w:color="000000"/>
      <w:vertAlign w:val="baseline"/>
    </w:rPr>
  </w:style>
  <w:style w:type="character" w:customStyle="1" w:styleId="ListLabel116">
    <w:name w:val="ListLabel 11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7">
    <w:name w:val="ListLabel 11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8">
    <w:name w:val="ListLabel 118"/>
    <w:qFormat/>
    <w:rsid w:val="00B16F3D"/>
    <w:rPr>
      <w:rFonts w:eastAsia="Arial" w:cs="Arial"/>
      <w:color w:val="000000"/>
      <w:position w:val="0"/>
      <w:sz w:val="24"/>
      <w:szCs w:val="24"/>
      <w:highlight w:val="white"/>
      <w:u w:val="none" w:color="000000"/>
      <w:vertAlign w:val="baseline"/>
    </w:rPr>
  </w:style>
  <w:style w:type="character" w:customStyle="1" w:styleId="ListLabel119">
    <w:name w:val="ListLabel 11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0">
    <w:name w:val="ListLabel 12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1">
    <w:name w:val="ListLabel 121"/>
    <w:qFormat/>
    <w:rsid w:val="00B16F3D"/>
    <w:rPr>
      <w:rFonts w:eastAsia="Arial" w:cs="Arial"/>
      <w:color w:val="000000"/>
      <w:position w:val="0"/>
      <w:sz w:val="24"/>
      <w:szCs w:val="24"/>
      <w:highlight w:val="white"/>
      <w:u w:val="none" w:color="000000"/>
      <w:vertAlign w:val="baseline"/>
    </w:rPr>
  </w:style>
  <w:style w:type="character" w:customStyle="1" w:styleId="ListLabel122">
    <w:name w:val="ListLabel 12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3">
    <w:name w:val="ListLabel 12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4">
    <w:name w:val="ListLabel 124"/>
    <w:qFormat/>
    <w:rsid w:val="00B16F3D"/>
    <w:rPr>
      <w:rFonts w:eastAsia="Arial" w:cs="Arial"/>
      <w:color w:val="000000"/>
      <w:position w:val="0"/>
      <w:sz w:val="24"/>
      <w:szCs w:val="24"/>
      <w:highlight w:val="white"/>
      <w:u w:val="none" w:color="000000"/>
      <w:vertAlign w:val="baseline"/>
    </w:rPr>
  </w:style>
  <w:style w:type="character" w:customStyle="1" w:styleId="ListLabel125">
    <w:name w:val="ListLabel 12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6">
    <w:name w:val="ListLabel 12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7">
    <w:name w:val="ListLabel 127"/>
    <w:qFormat/>
    <w:rsid w:val="00B16F3D"/>
    <w:rPr>
      <w:rFonts w:eastAsia="Arial" w:cs="Arial"/>
      <w:color w:val="000000"/>
      <w:position w:val="0"/>
      <w:sz w:val="24"/>
      <w:szCs w:val="24"/>
      <w:highlight w:val="white"/>
      <w:u w:val="none" w:color="000000"/>
      <w:vertAlign w:val="baseline"/>
    </w:rPr>
  </w:style>
  <w:style w:type="character" w:customStyle="1" w:styleId="ListLabel128">
    <w:name w:val="ListLabel 12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9">
    <w:name w:val="ListLabel 12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0">
    <w:name w:val="ListLabel 130"/>
    <w:qFormat/>
    <w:rsid w:val="00B16F3D"/>
    <w:rPr>
      <w:rFonts w:eastAsia="Arial" w:cs="Arial"/>
      <w:color w:val="000000"/>
      <w:position w:val="0"/>
      <w:sz w:val="24"/>
      <w:szCs w:val="24"/>
      <w:highlight w:val="white"/>
      <w:u w:val="none" w:color="000000"/>
      <w:vertAlign w:val="baseline"/>
    </w:rPr>
  </w:style>
  <w:style w:type="character" w:customStyle="1" w:styleId="ListLabel131">
    <w:name w:val="ListLabel 13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2">
    <w:name w:val="ListLabel 13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3">
    <w:name w:val="ListLabel 133"/>
    <w:qFormat/>
    <w:rsid w:val="00B16F3D"/>
    <w:rPr>
      <w:rFonts w:eastAsia="Arial" w:cs="Arial"/>
      <w:color w:val="000000"/>
      <w:position w:val="0"/>
      <w:sz w:val="24"/>
      <w:szCs w:val="24"/>
      <w:highlight w:val="white"/>
      <w:u w:val="none" w:color="000000"/>
      <w:vertAlign w:val="baseline"/>
    </w:rPr>
  </w:style>
  <w:style w:type="character" w:customStyle="1" w:styleId="ListLabel134">
    <w:name w:val="ListLabel 13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5">
    <w:name w:val="ListLabel 13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6">
    <w:name w:val="ListLabel 136"/>
    <w:qFormat/>
    <w:rsid w:val="00B16F3D"/>
    <w:rPr>
      <w:rFonts w:eastAsia="Arial" w:cs="Arial"/>
      <w:color w:val="000000"/>
      <w:position w:val="0"/>
      <w:sz w:val="24"/>
      <w:szCs w:val="24"/>
      <w:highlight w:val="white"/>
      <w:u w:val="none" w:color="000000"/>
      <w:vertAlign w:val="baseline"/>
    </w:rPr>
  </w:style>
  <w:style w:type="character" w:customStyle="1" w:styleId="ListLabel137">
    <w:name w:val="ListLabel 13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8">
    <w:name w:val="ListLabel 13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9">
    <w:name w:val="ListLabel 139"/>
    <w:qFormat/>
    <w:rsid w:val="00B16F3D"/>
    <w:rPr>
      <w:rFonts w:eastAsia="Arial" w:cs="Arial"/>
      <w:color w:val="000000"/>
      <w:position w:val="0"/>
      <w:sz w:val="24"/>
      <w:szCs w:val="24"/>
      <w:highlight w:val="white"/>
      <w:u w:val="none" w:color="000000"/>
      <w:vertAlign w:val="baseline"/>
    </w:rPr>
  </w:style>
  <w:style w:type="character" w:customStyle="1" w:styleId="ListLabel140">
    <w:name w:val="ListLabel 14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41">
    <w:name w:val="ListLabel 14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42">
    <w:name w:val="ListLabel 142"/>
    <w:qFormat/>
    <w:rsid w:val="00B16F3D"/>
    <w:rPr>
      <w:rFonts w:eastAsia="Arial" w:cs="Arial"/>
      <w:color w:val="000000"/>
      <w:position w:val="0"/>
      <w:sz w:val="24"/>
      <w:szCs w:val="24"/>
      <w:highlight w:val="white"/>
      <w:u w:val="none" w:color="000000"/>
      <w:vertAlign w:val="baseline"/>
    </w:rPr>
  </w:style>
  <w:style w:type="character" w:customStyle="1" w:styleId="ListLabel143">
    <w:name w:val="ListLabel 14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44">
    <w:name w:val="ListLabel 14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45">
    <w:name w:val="ListLabel 14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6">
    <w:name w:val="ListLabel 14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7">
    <w:name w:val="ListLabel 14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8">
    <w:name w:val="ListLabel 14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9">
    <w:name w:val="ListLabel 14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0">
    <w:name w:val="ListLabel 15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1">
    <w:name w:val="ListLabel 15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2">
    <w:name w:val="ListLabel 15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3">
    <w:name w:val="ListLabel 15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4">
    <w:name w:val="ListLabel 154"/>
    <w:qFormat/>
    <w:rsid w:val="00B16F3D"/>
    <w:rPr>
      <w:rFonts w:eastAsia="Arial" w:cs="Arial"/>
      <w:color w:val="000000"/>
      <w:position w:val="0"/>
      <w:sz w:val="24"/>
      <w:szCs w:val="24"/>
      <w:highlight w:val="white"/>
      <w:u w:val="none" w:color="000000"/>
      <w:vertAlign w:val="baseline"/>
    </w:rPr>
  </w:style>
  <w:style w:type="character" w:customStyle="1" w:styleId="ListLabel155">
    <w:name w:val="ListLabel 15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56">
    <w:name w:val="ListLabel 15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57">
    <w:name w:val="ListLabel 157"/>
    <w:qFormat/>
    <w:rsid w:val="00B16F3D"/>
    <w:rPr>
      <w:rFonts w:eastAsia="Arial" w:cs="Arial"/>
      <w:color w:val="000000"/>
      <w:position w:val="0"/>
      <w:sz w:val="24"/>
      <w:szCs w:val="24"/>
      <w:highlight w:val="white"/>
      <w:u w:val="none" w:color="000000"/>
      <w:vertAlign w:val="baseline"/>
    </w:rPr>
  </w:style>
  <w:style w:type="character" w:customStyle="1" w:styleId="ListLabel158">
    <w:name w:val="ListLabel 15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59">
    <w:name w:val="ListLabel 15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60">
    <w:name w:val="ListLabel 160"/>
    <w:qFormat/>
    <w:rsid w:val="00B16F3D"/>
    <w:rPr>
      <w:rFonts w:eastAsia="Arial" w:cs="Arial"/>
      <w:color w:val="000000"/>
      <w:position w:val="0"/>
      <w:sz w:val="24"/>
      <w:szCs w:val="24"/>
      <w:highlight w:val="white"/>
      <w:u w:val="none" w:color="000000"/>
      <w:vertAlign w:val="baseline"/>
    </w:rPr>
  </w:style>
  <w:style w:type="character" w:customStyle="1" w:styleId="ListLabel161">
    <w:name w:val="ListLabel 16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62">
    <w:name w:val="ListLabel 16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63">
    <w:name w:val="ListLabel 16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4">
    <w:name w:val="ListLabel 16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5">
    <w:name w:val="ListLabel 16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6">
    <w:name w:val="ListLabel 16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7">
    <w:name w:val="ListLabel 16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8">
    <w:name w:val="ListLabel 16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9">
    <w:name w:val="ListLabel 16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70">
    <w:name w:val="ListLabel 17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71">
    <w:name w:val="ListLabel 17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72">
    <w:name w:val="ListLabel 172"/>
    <w:qFormat/>
    <w:rsid w:val="00B16F3D"/>
    <w:rPr>
      <w:rFonts w:eastAsia="Arial" w:cs="Arial"/>
      <w:color w:val="000000"/>
      <w:position w:val="0"/>
      <w:sz w:val="24"/>
      <w:szCs w:val="24"/>
      <w:highlight w:val="white"/>
      <w:u w:val="none" w:color="000000"/>
      <w:vertAlign w:val="baseline"/>
    </w:rPr>
  </w:style>
  <w:style w:type="character" w:customStyle="1" w:styleId="ListLabel173">
    <w:name w:val="ListLabel 17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74">
    <w:name w:val="ListLabel 17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75">
    <w:name w:val="ListLabel 175"/>
    <w:qFormat/>
    <w:rsid w:val="00B16F3D"/>
    <w:rPr>
      <w:rFonts w:eastAsia="Arial" w:cs="Arial"/>
      <w:color w:val="000000"/>
      <w:position w:val="0"/>
      <w:sz w:val="24"/>
      <w:szCs w:val="24"/>
      <w:highlight w:val="white"/>
      <w:u w:val="none" w:color="000000"/>
      <w:vertAlign w:val="baseline"/>
    </w:rPr>
  </w:style>
  <w:style w:type="character" w:customStyle="1" w:styleId="ListLabel176">
    <w:name w:val="ListLabel 17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77">
    <w:name w:val="ListLabel 17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78">
    <w:name w:val="ListLabel 178"/>
    <w:qFormat/>
    <w:rsid w:val="00B16F3D"/>
    <w:rPr>
      <w:rFonts w:eastAsia="Arial" w:cs="Arial"/>
      <w:color w:val="000000"/>
      <w:position w:val="0"/>
      <w:sz w:val="24"/>
      <w:szCs w:val="24"/>
      <w:highlight w:val="white"/>
      <w:u w:val="none" w:color="000000"/>
      <w:vertAlign w:val="baseline"/>
    </w:rPr>
  </w:style>
  <w:style w:type="character" w:customStyle="1" w:styleId="ListLabel179">
    <w:name w:val="ListLabel 17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80">
    <w:name w:val="ListLabel 18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81">
    <w:name w:val="ListLabel 18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2">
    <w:name w:val="ListLabel 18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3">
    <w:name w:val="ListLabel 18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4">
    <w:name w:val="ListLabel 18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5">
    <w:name w:val="ListLabel 18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6">
    <w:name w:val="ListLabel 18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7">
    <w:name w:val="ListLabel 18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8">
    <w:name w:val="ListLabel 18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9">
    <w:name w:val="ListLabel 18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0">
    <w:name w:val="ListLabel 19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1">
    <w:name w:val="ListLabel 19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2">
    <w:name w:val="ListLabel 19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3">
    <w:name w:val="ListLabel 19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4">
    <w:name w:val="ListLabel 19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5">
    <w:name w:val="ListLabel 19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6">
    <w:name w:val="ListLabel 19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7">
    <w:name w:val="ListLabel 19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8">
    <w:name w:val="ListLabel 19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9">
    <w:name w:val="ListLabel 19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0">
    <w:name w:val="ListLabel 20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1">
    <w:name w:val="ListLabel 20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2">
    <w:name w:val="ListLabel 20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3">
    <w:name w:val="ListLabel 20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4">
    <w:name w:val="ListLabel 20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5">
    <w:name w:val="ListLabel 20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6">
    <w:name w:val="ListLabel 20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7">
    <w:name w:val="ListLabel 20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8">
    <w:name w:val="ListLabel 208"/>
    <w:qFormat/>
    <w:rsid w:val="00B16F3D"/>
    <w:rPr>
      <w:rFonts w:eastAsia="Arial" w:cs="Arial"/>
      <w:color w:val="000000"/>
      <w:position w:val="0"/>
      <w:sz w:val="24"/>
      <w:szCs w:val="24"/>
      <w:highlight w:val="white"/>
      <w:u w:val="none" w:color="000000"/>
      <w:vertAlign w:val="baseline"/>
    </w:rPr>
  </w:style>
  <w:style w:type="character" w:customStyle="1" w:styleId="ListLabel209">
    <w:name w:val="ListLabel 20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0">
    <w:name w:val="ListLabel 21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1">
    <w:name w:val="ListLabel 211"/>
    <w:qFormat/>
    <w:rsid w:val="00B16F3D"/>
    <w:rPr>
      <w:rFonts w:eastAsia="Arial" w:cs="Arial"/>
      <w:color w:val="000000"/>
      <w:position w:val="0"/>
      <w:sz w:val="24"/>
      <w:szCs w:val="24"/>
      <w:highlight w:val="white"/>
      <w:u w:val="none" w:color="000000"/>
      <w:vertAlign w:val="baseline"/>
    </w:rPr>
  </w:style>
  <w:style w:type="character" w:customStyle="1" w:styleId="ListLabel212">
    <w:name w:val="ListLabel 21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3">
    <w:name w:val="ListLabel 21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4">
    <w:name w:val="ListLabel 214"/>
    <w:qFormat/>
    <w:rsid w:val="00B16F3D"/>
    <w:rPr>
      <w:rFonts w:eastAsia="Arial" w:cs="Arial"/>
      <w:color w:val="000000"/>
      <w:position w:val="0"/>
      <w:sz w:val="24"/>
      <w:szCs w:val="24"/>
      <w:highlight w:val="white"/>
      <w:u w:val="none" w:color="000000"/>
      <w:vertAlign w:val="baseline"/>
    </w:rPr>
  </w:style>
  <w:style w:type="character" w:customStyle="1" w:styleId="ListLabel215">
    <w:name w:val="ListLabel 21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6">
    <w:name w:val="ListLabel 21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7">
    <w:name w:val="ListLabel 217"/>
    <w:qFormat/>
    <w:rsid w:val="00B16F3D"/>
    <w:rPr>
      <w:rFonts w:eastAsia="Arial" w:cs="Arial"/>
      <w:color w:val="000000"/>
      <w:position w:val="0"/>
      <w:sz w:val="24"/>
      <w:szCs w:val="24"/>
      <w:highlight w:val="white"/>
      <w:u w:val="none" w:color="000000"/>
      <w:vertAlign w:val="baseline"/>
    </w:rPr>
  </w:style>
  <w:style w:type="character" w:customStyle="1" w:styleId="ListLabel218">
    <w:name w:val="ListLabel 21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9">
    <w:name w:val="ListLabel 21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0">
    <w:name w:val="ListLabel 220"/>
    <w:qFormat/>
    <w:rsid w:val="00B16F3D"/>
    <w:rPr>
      <w:rFonts w:eastAsia="Arial" w:cs="Arial"/>
      <w:color w:val="000000"/>
      <w:position w:val="0"/>
      <w:sz w:val="24"/>
      <w:szCs w:val="24"/>
      <w:highlight w:val="white"/>
      <w:u w:val="none" w:color="000000"/>
      <w:vertAlign w:val="baseline"/>
    </w:rPr>
  </w:style>
  <w:style w:type="character" w:customStyle="1" w:styleId="ListLabel221">
    <w:name w:val="ListLabel 22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2">
    <w:name w:val="ListLabel 22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3">
    <w:name w:val="ListLabel 223"/>
    <w:qFormat/>
    <w:rsid w:val="00B16F3D"/>
    <w:rPr>
      <w:rFonts w:eastAsia="Arial" w:cs="Arial"/>
      <w:color w:val="000000"/>
      <w:position w:val="0"/>
      <w:sz w:val="24"/>
      <w:szCs w:val="24"/>
      <w:highlight w:val="white"/>
      <w:u w:val="none" w:color="000000"/>
      <w:vertAlign w:val="baseline"/>
    </w:rPr>
  </w:style>
  <w:style w:type="character" w:customStyle="1" w:styleId="ListLabel224">
    <w:name w:val="ListLabel 22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5">
    <w:name w:val="ListLabel 22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6">
    <w:name w:val="ListLabel 226"/>
    <w:qFormat/>
    <w:rsid w:val="00B16F3D"/>
    <w:rPr>
      <w:rFonts w:eastAsia="Arial" w:cs="Arial"/>
      <w:color w:val="000000"/>
      <w:position w:val="0"/>
      <w:sz w:val="24"/>
      <w:szCs w:val="24"/>
      <w:highlight w:val="white"/>
      <w:u w:val="none" w:color="000000"/>
      <w:vertAlign w:val="baseline"/>
    </w:rPr>
  </w:style>
  <w:style w:type="character" w:customStyle="1" w:styleId="ListLabel227">
    <w:name w:val="ListLabel 22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8">
    <w:name w:val="ListLabel 22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9">
    <w:name w:val="ListLabel 229"/>
    <w:qFormat/>
    <w:rsid w:val="00B16F3D"/>
    <w:rPr>
      <w:rFonts w:eastAsia="Arial" w:cs="Arial"/>
      <w:color w:val="000000"/>
      <w:position w:val="0"/>
      <w:sz w:val="24"/>
      <w:szCs w:val="24"/>
      <w:highlight w:val="white"/>
      <w:u w:val="none" w:color="000000"/>
      <w:vertAlign w:val="baseline"/>
    </w:rPr>
  </w:style>
  <w:style w:type="character" w:customStyle="1" w:styleId="ListLabel230">
    <w:name w:val="ListLabel 23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1">
    <w:name w:val="ListLabel 23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2">
    <w:name w:val="ListLabel 232"/>
    <w:qFormat/>
    <w:rsid w:val="00B16F3D"/>
    <w:rPr>
      <w:rFonts w:eastAsia="Arial" w:cs="Arial"/>
      <w:color w:val="000000"/>
      <w:position w:val="0"/>
      <w:sz w:val="24"/>
      <w:szCs w:val="24"/>
      <w:highlight w:val="white"/>
      <w:u w:val="none" w:color="000000"/>
      <w:vertAlign w:val="baseline"/>
    </w:rPr>
  </w:style>
  <w:style w:type="character" w:customStyle="1" w:styleId="ListLabel233">
    <w:name w:val="ListLabel 23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4">
    <w:name w:val="ListLabel 23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5">
    <w:name w:val="ListLabel 235"/>
    <w:qFormat/>
    <w:rsid w:val="00B16F3D"/>
    <w:rPr>
      <w:rFonts w:eastAsia="Arial" w:cs="Arial"/>
      <w:color w:val="000000"/>
      <w:position w:val="0"/>
      <w:sz w:val="24"/>
      <w:szCs w:val="24"/>
      <w:highlight w:val="white"/>
      <w:u w:val="none" w:color="000000"/>
      <w:vertAlign w:val="baseline"/>
    </w:rPr>
  </w:style>
  <w:style w:type="character" w:customStyle="1" w:styleId="ListLabel236">
    <w:name w:val="ListLabel 23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7">
    <w:name w:val="ListLabel 23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8">
    <w:name w:val="ListLabel 238"/>
    <w:qFormat/>
    <w:rsid w:val="00B16F3D"/>
    <w:rPr>
      <w:rFonts w:eastAsia="Arial" w:cs="Arial"/>
      <w:color w:val="000000"/>
      <w:position w:val="0"/>
      <w:sz w:val="24"/>
      <w:szCs w:val="24"/>
      <w:highlight w:val="white"/>
      <w:u w:val="none" w:color="000000"/>
      <w:vertAlign w:val="baseline"/>
    </w:rPr>
  </w:style>
  <w:style w:type="character" w:customStyle="1" w:styleId="ListLabel239">
    <w:name w:val="ListLabel 23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40">
    <w:name w:val="ListLabel 24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41">
    <w:name w:val="ListLabel 241"/>
    <w:qFormat/>
    <w:rsid w:val="00B16F3D"/>
    <w:rPr>
      <w:rFonts w:eastAsia="Arial" w:cs="Arial"/>
      <w:color w:val="000000"/>
      <w:position w:val="0"/>
      <w:sz w:val="24"/>
      <w:szCs w:val="24"/>
      <w:highlight w:val="white"/>
      <w:u w:val="none" w:color="000000"/>
      <w:vertAlign w:val="baseline"/>
    </w:rPr>
  </w:style>
  <w:style w:type="character" w:customStyle="1" w:styleId="ListLabel242">
    <w:name w:val="ListLabel 24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43">
    <w:name w:val="ListLabel 24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44">
    <w:name w:val="ListLabel 24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5">
    <w:name w:val="ListLabel 24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6">
    <w:name w:val="ListLabel 24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7">
    <w:name w:val="ListLabel 24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8">
    <w:name w:val="ListLabel 24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9">
    <w:name w:val="ListLabel 24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0">
    <w:name w:val="ListLabel 25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1">
    <w:name w:val="ListLabel 25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2">
    <w:name w:val="ListLabel 25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3">
    <w:name w:val="ListLabel 253"/>
    <w:qFormat/>
    <w:rsid w:val="00B16F3D"/>
    <w:rPr>
      <w:rFonts w:eastAsia="Arial" w:cs="Arial"/>
      <w:color w:val="000000"/>
      <w:position w:val="0"/>
      <w:sz w:val="24"/>
      <w:szCs w:val="24"/>
      <w:highlight w:val="white"/>
      <w:u w:val="none" w:color="000000"/>
      <w:vertAlign w:val="baseline"/>
    </w:rPr>
  </w:style>
  <w:style w:type="character" w:customStyle="1" w:styleId="ListLabel254">
    <w:name w:val="ListLabel 25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55">
    <w:name w:val="ListLabel 25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56">
    <w:name w:val="ListLabel 256"/>
    <w:qFormat/>
    <w:rsid w:val="00B16F3D"/>
    <w:rPr>
      <w:rFonts w:eastAsia="Arial" w:cs="Arial"/>
      <w:color w:val="000000"/>
      <w:position w:val="0"/>
      <w:sz w:val="24"/>
      <w:szCs w:val="24"/>
      <w:highlight w:val="white"/>
      <w:u w:val="none" w:color="000000"/>
      <w:vertAlign w:val="baseline"/>
    </w:rPr>
  </w:style>
  <w:style w:type="character" w:customStyle="1" w:styleId="ListLabel257">
    <w:name w:val="ListLabel 25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58">
    <w:name w:val="ListLabel 25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59">
    <w:name w:val="ListLabel 259"/>
    <w:qFormat/>
    <w:rsid w:val="00B16F3D"/>
    <w:rPr>
      <w:rFonts w:eastAsia="Arial" w:cs="Arial"/>
      <w:color w:val="000000"/>
      <w:position w:val="0"/>
      <w:sz w:val="24"/>
      <w:szCs w:val="24"/>
      <w:highlight w:val="white"/>
      <w:u w:val="none" w:color="000000"/>
      <w:vertAlign w:val="baseline"/>
    </w:rPr>
  </w:style>
  <w:style w:type="character" w:customStyle="1" w:styleId="ListLabel260">
    <w:name w:val="ListLabel 26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1">
    <w:name w:val="ListLabel 26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2">
    <w:name w:val="ListLabel 262"/>
    <w:qFormat/>
    <w:rsid w:val="00B16F3D"/>
    <w:rPr>
      <w:rFonts w:eastAsia="Arial" w:cs="Arial"/>
      <w:color w:val="000000"/>
      <w:position w:val="0"/>
      <w:sz w:val="24"/>
      <w:szCs w:val="24"/>
      <w:highlight w:val="white"/>
      <w:u w:val="none" w:color="000000"/>
      <w:vertAlign w:val="baseline"/>
    </w:rPr>
  </w:style>
  <w:style w:type="character" w:customStyle="1" w:styleId="ListLabel263">
    <w:name w:val="ListLabel 26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4">
    <w:name w:val="ListLabel 26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5">
    <w:name w:val="ListLabel 265"/>
    <w:qFormat/>
    <w:rsid w:val="00B16F3D"/>
    <w:rPr>
      <w:rFonts w:eastAsia="Arial" w:cs="Arial"/>
      <w:color w:val="000000"/>
      <w:position w:val="0"/>
      <w:sz w:val="24"/>
      <w:szCs w:val="24"/>
      <w:highlight w:val="white"/>
      <w:u w:val="none" w:color="000000"/>
      <w:vertAlign w:val="baseline"/>
    </w:rPr>
  </w:style>
  <w:style w:type="character" w:customStyle="1" w:styleId="ListLabel266">
    <w:name w:val="ListLabel 26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7">
    <w:name w:val="ListLabel 26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8">
    <w:name w:val="ListLabel 268"/>
    <w:qFormat/>
    <w:rsid w:val="00B16F3D"/>
    <w:rPr>
      <w:rFonts w:eastAsia="Arial" w:cs="Arial"/>
      <w:color w:val="000000"/>
      <w:position w:val="0"/>
      <w:sz w:val="24"/>
      <w:szCs w:val="24"/>
      <w:highlight w:val="white"/>
      <w:u w:val="none" w:color="000000"/>
      <w:vertAlign w:val="baseline"/>
    </w:rPr>
  </w:style>
  <w:style w:type="character" w:customStyle="1" w:styleId="ListLabel269">
    <w:name w:val="ListLabel 26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70">
    <w:name w:val="ListLabel 27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71">
    <w:name w:val="ListLabel 27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2">
    <w:name w:val="ListLabel 27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3">
    <w:name w:val="ListLabel 27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4">
    <w:name w:val="ListLabel 27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5">
    <w:name w:val="ListLabel 27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6">
    <w:name w:val="ListLabel 27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7">
    <w:name w:val="ListLabel 27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8">
    <w:name w:val="ListLabel 27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9">
    <w:name w:val="ListLabel 27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0">
    <w:name w:val="ListLabel 28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1">
    <w:name w:val="ListLabel 28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2">
    <w:name w:val="ListLabel 28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3">
    <w:name w:val="ListLabel 28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4">
    <w:name w:val="ListLabel 28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5">
    <w:name w:val="ListLabel 28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6">
    <w:name w:val="ListLabel 28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7">
    <w:name w:val="ListLabel 28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8">
    <w:name w:val="ListLabel 28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9">
    <w:name w:val="ListLabel 289"/>
    <w:qFormat/>
    <w:rsid w:val="00B16F3D"/>
    <w:rPr>
      <w:rFonts w:eastAsia="Arial" w:cs="Arial"/>
      <w:color w:val="000000"/>
      <w:position w:val="0"/>
      <w:sz w:val="24"/>
      <w:szCs w:val="24"/>
      <w:highlight w:val="white"/>
      <w:u w:val="none" w:color="000000"/>
      <w:vertAlign w:val="baseline"/>
    </w:rPr>
  </w:style>
  <w:style w:type="character" w:customStyle="1" w:styleId="ListLabel290">
    <w:name w:val="ListLabel 29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1">
    <w:name w:val="ListLabel 29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2">
    <w:name w:val="ListLabel 292"/>
    <w:qFormat/>
    <w:rsid w:val="00B16F3D"/>
    <w:rPr>
      <w:rFonts w:eastAsia="Arial" w:cs="Arial"/>
      <w:color w:val="000000"/>
      <w:position w:val="0"/>
      <w:sz w:val="24"/>
      <w:szCs w:val="24"/>
      <w:highlight w:val="white"/>
      <w:u w:val="none" w:color="000000"/>
      <w:vertAlign w:val="baseline"/>
    </w:rPr>
  </w:style>
  <w:style w:type="character" w:customStyle="1" w:styleId="ListLabel293">
    <w:name w:val="ListLabel 29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4">
    <w:name w:val="ListLabel 29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5">
    <w:name w:val="ListLabel 295"/>
    <w:qFormat/>
    <w:rsid w:val="00B16F3D"/>
    <w:rPr>
      <w:rFonts w:eastAsia="Arial" w:cs="Arial"/>
      <w:color w:val="000000"/>
      <w:position w:val="0"/>
      <w:sz w:val="24"/>
      <w:szCs w:val="24"/>
      <w:highlight w:val="white"/>
      <w:u w:val="none" w:color="000000"/>
      <w:vertAlign w:val="baseline"/>
    </w:rPr>
  </w:style>
  <w:style w:type="character" w:customStyle="1" w:styleId="ListLabel296">
    <w:name w:val="ListLabel 29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7">
    <w:name w:val="ListLabel 29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8">
    <w:name w:val="ListLabel 298"/>
    <w:qFormat/>
    <w:rsid w:val="00B16F3D"/>
    <w:rPr>
      <w:rFonts w:eastAsia="Arial" w:cs="Arial"/>
      <w:color w:val="000000"/>
      <w:position w:val="0"/>
      <w:sz w:val="24"/>
      <w:szCs w:val="24"/>
      <w:highlight w:val="white"/>
      <w:u w:val="none" w:color="000000"/>
      <w:vertAlign w:val="baseline"/>
    </w:rPr>
  </w:style>
  <w:style w:type="character" w:customStyle="1" w:styleId="ListLabel299">
    <w:name w:val="ListLabel 29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0">
    <w:name w:val="ListLabel 30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1">
    <w:name w:val="ListLabel 301"/>
    <w:qFormat/>
    <w:rsid w:val="00B16F3D"/>
    <w:rPr>
      <w:rFonts w:eastAsia="Arial" w:cs="Arial"/>
      <w:color w:val="000000"/>
      <w:position w:val="0"/>
      <w:sz w:val="24"/>
      <w:szCs w:val="24"/>
      <w:highlight w:val="white"/>
      <w:u w:val="none" w:color="000000"/>
      <w:vertAlign w:val="baseline"/>
    </w:rPr>
  </w:style>
  <w:style w:type="character" w:customStyle="1" w:styleId="ListLabel302">
    <w:name w:val="ListLabel 30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3">
    <w:name w:val="ListLabel 30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4">
    <w:name w:val="ListLabel 304"/>
    <w:qFormat/>
    <w:rsid w:val="00B16F3D"/>
    <w:rPr>
      <w:rFonts w:eastAsia="Arial" w:cs="Arial"/>
      <w:color w:val="000000"/>
      <w:position w:val="0"/>
      <w:sz w:val="24"/>
      <w:szCs w:val="24"/>
      <w:highlight w:val="white"/>
      <w:u w:val="none" w:color="000000"/>
      <w:vertAlign w:val="baseline"/>
    </w:rPr>
  </w:style>
  <w:style w:type="character" w:customStyle="1" w:styleId="ListLabel305">
    <w:name w:val="ListLabel 30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6">
    <w:name w:val="ListLabel 30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7">
    <w:name w:val="ListLabel 307"/>
    <w:qFormat/>
    <w:rsid w:val="00B16F3D"/>
    <w:rPr>
      <w:rFonts w:eastAsia="Arial" w:cs="Arial"/>
      <w:color w:val="000000"/>
      <w:position w:val="0"/>
      <w:sz w:val="24"/>
      <w:szCs w:val="24"/>
      <w:highlight w:val="white"/>
      <w:u w:val="none" w:color="000000"/>
      <w:vertAlign w:val="baseline"/>
    </w:rPr>
  </w:style>
  <w:style w:type="character" w:customStyle="1" w:styleId="ListLabel308">
    <w:name w:val="ListLabel 30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9">
    <w:name w:val="ListLabel 30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0">
    <w:name w:val="ListLabel 310"/>
    <w:qFormat/>
    <w:rsid w:val="00B16F3D"/>
    <w:rPr>
      <w:rFonts w:eastAsia="Arial" w:cs="Arial"/>
      <w:color w:val="000000"/>
      <w:position w:val="0"/>
      <w:sz w:val="24"/>
      <w:szCs w:val="24"/>
      <w:highlight w:val="white"/>
      <w:u w:val="none" w:color="000000"/>
      <w:vertAlign w:val="baseline"/>
    </w:rPr>
  </w:style>
  <w:style w:type="character" w:customStyle="1" w:styleId="ListLabel311">
    <w:name w:val="ListLabel 31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2">
    <w:name w:val="ListLabel 31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3">
    <w:name w:val="ListLabel 313"/>
    <w:qFormat/>
    <w:rsid w:val="00B16F3D"/>
    <w:rPr>
      <w:rFonts w:eastAsia="Arial" w:cs="Arial"/>
      <w:color w:val="000000"/>
      <w:position w:val="0"/>
      <w:sz w:val="24"/>
      <w:szCs w:val="24"/>
      <w:highlight w:val="white"/>
      <w:u w:val="none" w:color="000000"/>
      <w:vertAlign w:val="baseline"/>
    </w:rPr>
  </w:style>
  <w:style w:type="character" w:customStyle="1" w:styleId="ListLabel314">
    <w:name w:val="ListLabel 31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5">
    <w:name w:val="ListLabel 31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6">
    <w:name w:val="ListLabel 316"/>
    <w:qFormat/>
    <w:rsid w:val="00B16F3D"/>
    <w:rPr>
      <w:rFonts w:eastAsia="Arial" w:cs="Arial"/>
      <w:color w:val="000000"/>
      <w:position w:val="0"/>
      <w:sz w:val="24"/>
      <w:szCs w:val="24"/>
      <w:highlight w:val="white"/>
      <w:u w:val="none" w:color="000000"/>
      <w:vertAlign w:val="baseline"/>
    </w:rPr>
  </w:style>
  <w:style w:type="character" w:customStyle="1" w:styleId="ListLabel317">
    <w:name w:val="ListLabel 31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8">
    <w:name w:val="ListLabel 31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9">
    <w:name w:val="ListLabel 319"/>
    <w:qFormat/>
    <w:rsid w:val="00B16F3D"/>
    <w:rPr>
      <w:rFonts w:eastAsia="Arial" w:cs="Arial"/>
      <w:color w:val="000000"/>
      <w:position w:val="0"/>
      <w:sz w:val="24"/>
      <w:szCs w:val="24"/>
      <w:highlight w:val="white"/>
      <w:u w:val="none" w:color="000000"/>
      <w:vertAlign w:val="baseline"/>
    </w:rPr>
  </w:style>
  <w:style w:type="character" w:customStyle="1" w:styleId="ListLabel320">
    <w:name w:val="ListLabel 32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1">
    <w:name w:val="ListLabel 32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2">
    <w:name w:val="ListLabel 322"/>
    <w:qFormat/>
    <w:rsid w:val="00B16F3D"/>
    <w:rPr>
      <w:rFonts w:eastAsia="Arial" w:cs="Arial"/>
      <w:color w:val="000000"/>
      <w:position w:val="0"/>
      <w:sz w:val="24"/>
      <w:szCs w:val="24"/>
      <w:highlight w:val="white"/>
      <w:u w:val="none" w:color="000000"/>
      <w:vertAlign w:val="baseline"/>
    </w:rPr>
  </w:style>
  <w:style w:type="character" w:customStyle="1" w:styleId="ListLabel323">
    <w:name w:val="ListLabel 32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4">
    <w:name w:val="ListLabel 32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5">
    <w:name w:val="ListLabel 325"/>
    <w:qFormat/>
    <w:rsid w:val="00B16F3D"/>
    <w:rPr>
      <w:rFonts w:eastAsia="Arial" w:cs="Arial"/>
      <w:color w:val="000000"/>
      <w:position w:val="0"/>
      <w:sz w:val="24"/>
      <w:szCs w:val="24"/>
      <w:highlight w:val="white"/>
      <w:u w:val="none" w:color="000000"/>
      <w:vertAlign w:val="baseline"/>
    </w:rPr>
  </w:style>
  <w:style w:type="character" w:customStyle="1" w:styleId="ListLabel326">
    <w:name w:val="ListLabel 32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7">
    <w:name w:val="ListLabel 32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8">
    <w:name w:val="ListLabel 328"/>
    <w:qFormat/>
    <w:rsid w:val="00B16F3D"/>
    <w:rPr>
      <w:rFonts w:eastAsia="Arial" w:cs="Arial"/>
      <w:color w:val="000000"/>
      <w:position w:val="0"/>
      <w:sz w:val="24"/>
      <w:szCs w:val="24"/>
      <w:highlight w:val="white"/>
      <w:u w:val="none" w:color="000000"/>
      <w:vertAlign w:val="baseline"/>
    </w:rPr>
  </w:style>
  <w:style w:type="character" w:customStyle="1" w:styleId="ListLabel329">
    <w:name w:val="ListLabel 32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30">
    <w:name w:val="ListLabel 33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31">
    <w:name w:val="ListLabel 331"/>
    <w:qFormat/>
    <w:rsid w:val="00B16F3D"/>
    <w:rPr>
      <w:rFonts w:eastAsia="Arial" w:cs="Arial"/>
      <w:color w:val="000000"/>
      <w:position w:val="0"/>
      <w:sz w:val="24"/>
      <w:szCs w:val="24"/>
      <w:highlight w:val="white"/>
      <w:u w:val="none" w:color="000000"/>
      <w:vertAlign w:val="baseline"/>
    </w:rPr>
  </w:style>
  <w:style w:type="character" w:customStyle="1" w:styleId="ListLabel332">
    <w:name w:val="ListLabel 33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33">
    <w:name w:val="ListLabel 333"/>
    <w:qFormat/>
    <w:rsid w:val="00B16F3D"/>
    <w:rPr>
      <w:rFonts w:eastAsia="Segoe UI Symbol" w:cs="Segoe UI Symbol"/>
      <w:color w:val="000000"/>
      <w:position w:val="0"/>
      <w:sz w:val="24"/>
      <w:szCs w:val="24"/>
      <w:highlight w:val="white"/>
      <w:u w:val="none" w:color="000000"/>
      <w:vertAlign w:val="baseline"/>
    </w:rPr>
  </w:style>
  <w:style w:type="paragraph" w:customStyle="1" w:styleId="1f5">
    <w:name w:val="Заголовок1"/>
    <w:basedOn w:val="a4"/>
    <w:next w:val="a8"/>
    <w:qFormat/>
    <w:rsid w:val="00B16F3D"/>
    <w:pPr>
      <w:keepNext/>
      <w:spacing w:before="240" w:after="120" w:line="271" w:lineRule="auto"/>
      <w:ind w:right="71" w:firstLine="556"/>
      <w:jc w:val="both"/>
    </w:pPr>
    <w:rPr>
      <w:rFonts w:ascii="Liberation Sans" w:eastAsia="Microsoft YaHei" w:hAnsi="Liberation Sans" w:cs="Arial"/>
      <w:color w:val="000000"/>
      <w:sz w:val="28"/>
      <w:szCs w:val="28"/>
    </w:rPr>
  </w:style>
  <w:style w:type="paragraph" w:customStyle="1" w:styleId="affff6">
    <w:name w:val="+Таб"/>
    <w:basedOn w:val="a4"/>
    <w:qFormat/>
    <w:rsid w:val="00B16F3D"/>
    <w:pPr>
      <w:jc w:val="center"/>
    </w:pPr>
    <w:rPr>
      <w:rFonts w:ascii="Bookman Old Style" w:eastAsia="Calibri" w:hAnsi="Bookman Old Style"/>
      <w:color w:val="00000A"/>
      <w:sz w:val="20"/>
      <w:szCs w:val="20"/>
      <w:lang w:eastAsia="en-US"/>
    </w:rPr>
  </w:style>
  <w:style w:type="paragraph" w:customStyle="1" w:styleId="affff7">
    <w:name w:val="Содержимое врезки"/>
    <w:basedOn w:val="a4"/>
    <w:qFormat/>
    <w:rsid w:val="00B16F3D"/>
    <w:pPr>
      <w:spacing w:after="120" w:line="271" w:lineRule="auto"/>
      <w:ind w:right="71" w:firstLine="556"/>
      <w:jc w:val="both"/>
    </w:pPr>
    <w:rPr>
      <w:color w:val="000000"/>
      <w:szCs w:val="22"/>
    </w:rPr>
  </w:style>
  <w:style w:type="paragraph" w:customStyle="1" w:styleId="affff8">
    <w:name w:val="Текст новый"/>
    <w:basedOn w:val="a4"/>
    <w:qFormat/>
    <w:rsid w:val="00B16F3D"/>
    <w:pPr>
      <w:spacing w:after="120" w:line="271" w:lineRule="auto"/>
      <w:ind w:right="71" w:firstLine="709"/>
      <w:jc w:val="both"/>
    </w:pPr>
    <w:rPr>
      <w:color w:val="000000"/>
    </w:rPr>
  </w:style>
  <w:style w:type="paragraph" w:customStyle="1" w:styleId="2e">
    <w:name w:val="Абзац списка2"/>
    <w:basedOn w:val="a4"/>
    <w:qFormat/>
    <w:rsid w:val="00B16F3D"/>
    <w:pPr>
      <w:suppressAutoHyphens/>
      <w:ind w:left="720" w:right="71"/>
      <w:contextualSpacing/>
    </w:pPr>
    <w:rPr>
      <w:color w:val="000000"/>
      <w:sz w:val="28"/>
      <w:szCs w:val="22"/>
      <w:lang w:eastAsia="ar-SA"/>
    </w:rPr>
  </w:style>
  <w:style w:type="paragraph" w:customStyle="1" w:styleId="affff9">
    <w:name w:val="ОснТекст"/>
    <w:basedOn w:val="a4"/>
    <w:qFormat/>
    <w:rsid w:val="00B16F3D"/>
    <w:pPr>
      <w:spacing w:after="120" w:line="271" w:lineRule="auto"/>
      <w:ind w:right="71" w:firstLine="540"/>
      <w:jc w:val="both"/>
    </w:pPr>
    <w:rPr>
      <w:rFonts w:eastAsia="Calibri"/>
      <w:color w:val="000000"/>
      <w:szCs w:val="20"/>
    </w:rPr>
  </w:style>
  <w:style w:type="paragraph" w:customStyle="1" w:styleId="affffa">
    <w:name w:val="+таб"/>
    <w:basedOn w:val="a4"/>
    <w:link w:val="affffb"/>
    <w:uiPriority w:val="99"/>
    <w:qFormat/>
    <w:rsid w:val="00B16F3D"/>
    <w:pPr>
      <w:ind w:right="71"/>
      <w:jc w:val="center"/>
    </w:pPr>
    <w:rPr>
      <w:color w:val="000000"/>
      <w:sz w:val="20"/>
      <w:szCs w:val="20"/>
    </w:rPr>
  </w:style>
  <w:style w:type="character" w:customStyle="1" w:styleId="affffb">
    <w:name w:val="+таб Знак"/>
    <w:basedOn w:val="a5"/>
    <w:link w:val="affffa"/>
    <w:uiPriority w:val="99"/>
    <w:qFormat/>
    <w:rsid w:val="00B16F3D"/>
    <w:rPr>
      <w:rFonts w:ascii="Times New Roman" w:eastAsia="Times New Roman" w:hAnsi="Times New Roman" w:cs="Times New Roman"/>
      <w:color w:val="000000"/>
      <w:sz w:val="20"/>
      <w:szCs w:val="20"/>
      <w:lang w:eastAsia="ru-RU"/>
    </w:rPr>
  </w:style>
  <w:style w:type="character" w:customStyle="1" w:styleId="FontStyle274">
    <w:name w:val="Font Style274"/>
    <w:basedOn w:val="a5"/>
    <w:qFormat/>
    <w:rsid w:val="00B16F3D"/>
    <w:rPr>
      <w:rFonts w:ascii="Times New Roman" w:hAnsi="Times New Roman" w:cs="Times New Roman"/>
      <w:sz w:val="20"/>
      <w:szCs w:val="20"/>
    </w:rPr>
  </w:style>
  <w:style w:type="paragraph" w:customStyle="1" w:styleId="Style1098">
    <w:name w:val="Style1098"/>
    <w:basedOn w:val="a4"/>
    <w:rsid w:val="00B16F3D"/>
    <w:pPr>
      <w:spacing w:line="278" w:lineRule="exact"/>
      <w:jc w:val="center"/>
    </w:pPr>
    <w:rPr>
      <w:sz w:val="20"/>
      <w:szCs w:val="20"/>
    </w:rPr>
  </w:style>
  <w:style w:type="character" w:customStyle="1" w:styleId="CharStyle384">
    <w:name w:val="CharStyle384"/>
    <w:basedOn w:val="a5"/>
    <w:rsid w:val="00B16F3D"/>
    <w:rPr>
      <w:rFonts w:ascii="Times New Roman" w:eastAsia="Times New Roman" w:hAnsi="Times New Roman" w:cs="Times New Roman"/>
      <w:b w:val="0"/>
      <w:bCs w:val="0"/>
      <w:i w:val="0"/>
      <w:iCs w:val="0"/>
      <w:smallCaps w:val="0"/>
      <w:sz w:val="22"/>
      <w:szCs w:val="22"/>
    </w:rPr>
  </w:style>
  <w:style w:type="paragraph" w:customStyle="1" w:styleId="Style3087">
    <w:name w:val="Style3087"/>
    <w:basedOn w:val="a4"/>
    <w:rsid w:val="00B16F3D"/>
    <w:pPr>
      <w:spacing w:line="259" w:lineRule="exact"/>
    </w:pPr>
    <w:rPr>
      <w:sz w:val="20"/>
      <w:szCs w:val="20"/>
    </w:rPr>
  </w:style>
  <w:style w:type="paragraph" w:customStyle="1" w:styleId="Style1375">
    <w:name w:val="Style1375"/>
    <w:basedOn w:val="a4"/>
    <w:rsid w:val="00B16F3D"/>
    <w:pPr>
      <w:jc w:val="right"/>
    </w:pPr>
    <w:rPr>
      <w:sz w:val="20"/>
      <w:szCs w:val="20"/>
    </w:rPr>
  </w:style>
  <w:style w:type="character" w:customStyle="1" w:styleId="CharStyle361">
    <w:name w:val="CharStyle361"/>
    <w:basedOn w:val="a5"/>
    <w:rsid w:val="00B16F3D"/>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4"/>
    <w:rsid w:val="00B16F3D"/>
    <w:pPr>
      <w:spacing w:line="230" w:lineRule="exact"/>
      <w:jc w:val="center"/>
    </w:pPr>
    <w:rPr>
      <w:sz w:val="20"/>
      <w:szCs w:val="20"/>
    </w:rPr>
  </w:style>
  <w:style w:type="character" w:customStyle="1" w:styleId="Bodytext2">
    <w:name w:val="Body text (2)_"/>
    <w:basedOn w:val="a5"/>
    <w:link w:val="Bodytext20"/>
    <w:rsid w:val="00B16F3D"/>
    <w:rPr>
      <w:rFonts w:ascii="Times New Roman" w:eastAsia="Times New Roman" w:hAnsi="Times New Roman" w:cs="Times New Roman"/>
      <w:sz w:val="20"/>
      <w:szCs w:val="20"/>
      <w:shd w:val="clear" w:color="auto" w:fill="FFFFFF"/>
    </w:rPr>
  </w:style>
  <w:style w:type="character" w:customStyle="1" w:styleId="Bodytext28pt">
    <w:name w:val="Body text (2) + 8 pt"/>
    <w:basedOn w:val="Bodytext2"/>
    <w:rsid w:val="00B16F3D"/>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paragraph" w:customStyle="1" w:styleId="Bodytext20">
    <w:name w:val="Body text (2)"/>
    <w:basedOn w:val="a4"/>
    <w:link w:val="Bodytext2"/>
    <w:rsid w:val="00B16F3D"/>
    <w:pPr>
      <w:widowControl w:val="0"/>
      <w:shd w:val="clear" w:color="auto" w:fill="FFFFFF"/>
    </w:pPr>
    <w:rPr>
      <w:sz w:val="20"/>
      <w:szCs w:val="20"/>
      <w:lang w:eastAsia="en-US"/>
    </w:rPr>
  </w:style>
  <w:style w:type="character" w:customStyle="1" w:styleId="Bodytext295pt">
    <w:name w:val="Body text (2) + 9.5 pt"/>
    <w:basedOn w:val="Bodytext2"/>
    <w:rsid w:val="00B16F3D"/>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Bodytext26pt">
    <w:name w:val="Body text (2) + 6 pt"/>
    <w:basedOn w:val="Bodytext2"/>
    <w:rsid w:val="00B16F3D"/>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105pt">
    <w:name w:val="Body text (2) + 10.5 pt"/>
    <w:basedOn w:val="Bodytext2"/>
    <w:rsid w:val="00B16F3D"/>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f6">
    <w:name w:val="Текст Знак1"/>
    <w:basedOn w:val="a5"/>
    <w:uiPriority w:val="99"/>
    <w:semiHidden/>
    <w:rsid w:val="00B16F3D"/>
    <w:rPr>
      <w:rFonts w:ascii="Consolas" w:hAnsi="Consolas"/>
      <w:sz w:val="21"/>
      <w:szCs w:val="21"/>
    </w:rPr>
  </w:style>
  <w:style w:type="paragraph" w:customStyle="1" w:styleId="Affffc">
    <w:name w:val="Aобычный текст"/>
    <w:basedOn w:val="a4"/>
    <w:link w:val="Affffd"/>
    <w:qFormat/>
    <w:rsid w:val="00B16F3D"/>
    <w:pPr>
      <w:ind w:firstLine="567"/>
      <w:contextualSpacing/>
      <w:jc w:val="both"/>
    </w:pPr>
    <w:rPr>
      <w:rFonts w:eastAsia="Calibri"/>
      <w:szCs w:val="28"/>
      <w:lang w:eastAsia="en-US"/>
    </w:rPr>
  </w:style>
  <w:style w:type="character" w:customStyle="1" w:styleId="Affffd">
    <w:name w:val="Aобычный текст Знак"/>
    <w:link w:val="Affffc"/>
    <w:rsid w:val="00B16F3D"/>
    <w:rPr>
      <w:rFonts w:ascii="Times New Roman" w:eastAsia="Calibri" w:hAnsi="Times New Roman" w:cs="Times New Roman"/>
      <w:sz w:val="24"/>
      <w:szCs w:val="28"/>
    </w:rPr>
  </w:style>
  <w:style w:type="character" w:styleId="affffe">
    <w:name w:val="Emphasis"/>
    <w:basedOn w:val="a5"/>
    <w:uiPriority w:val="20"/>
    <w:qFormat/>
    <w:rsid w:val="00703BDE"/>
    <w:rPr>
      <w:i/>
      <w:iCs/>
    </w:rPr>
  </w:style>
  <w:style w:type="paragraph" w:customStyle="1" w:styleId="e">
    <w:name w:val="Основной тeкст"/>
    <w:link w:val="e0"/>
    <w:rsid w:val="00C06EBA"/>
    <w:pPr>
      <w:keepLines/>
      <w:spacing w:before="120" w:after="0" w:line="240" w:lineRule="auto"/>
      <w:ind w:firstLine="709"/>
      <w:jc w:val="both"/>
    </w:pPr>
    <w:rPr>
      <w:rFonts w:ascii="Times New Roman" w:eastAsia="Times New Roman" w:hAnsi="Times New Roman" w:cs="Times New Roman"/>
      <w:sz w:val="24"/>
      <w:szCs w:val="24"/>
      <w:lang w:eastAsia="ru-RU"/>
    </w:rPr>
  </w:style>
  <w:style w:type="character" w:customStyle="1" w:styleId="e0">
    <w:name w:val="Основной тeкст Знак"/>
    <w:link w:val="e"/>
    <w:rsid w:val="00C06EBA"/>
    <w:rPr>
      <w:rFonts w:ascii="Times New Roman" w:eastAsia="Times New Roman" w:hAnsi="Times New Roman" w:cs="Times New Roman"/>
      <w:sz w:val="24"/>
      <w:szCs w:val="24"/>
      <w:lang w:eastAsia="ru-RU"/>
    </w:rPr>
  </w:style>
  <w:style w:type="paragraph" w:customStyle="1" w:styleId="Style8">
    <w:name w:val="Style8"/>
    <w:basedOn w:val="a4"/>
    <w:uiPriority w:val="99"/>
    <w:rsid w:val="007072F3"/>
    <w:pPr>
      <w:widowControl w:val="0"/>
      <w:suppressAutoHyphens/>
      <w:autoSpaceDE w:val="0"/>
      <w:textAlignment w:val="baseline"/>
    </w:pPr>
    <w:rPr>
      <w:rFonts w:eastAsia="Arial Unicode MS"/>
      <w:kern w:val="1"/>
      <w:lang w:eastAsia="hi-IN" w:bidi="hi-IN"/>
    </w:rPr>
  </w:style>
  <w:style w:type="paragraph" w:customStyle="1" w:styleId="msolistparagraph0">
    <w:name w:val="msolistparagraph"/>
    <w:basedOn w:val="a4"/>
    <w:rsid w:val="007072F3"/>
    <w:pPr>
      <w:spacing w:after="200" w:line="276" w:lineRule="auto"/>
      <w:ind w:left="720"/>
      <w:contextualSpacing/>
    </w:pPr>
    <w:rPr>
      <w:rFonts w:ascii="Calibri" w:eastAsia="Calibri" w:hAnsi="Calibri"/>
      <w:sz w:val="22"/>
      <w:szCs w:val="22"/>
      <w:lang w:eastAsia="en-US"/>
    </w:rPr>
  </w:style>
  <w:style w:type="character" w:customStyle="1" w:styleId="afffff">
    <w:name w:val="_Обычный Знак"/>
    <w:link w:val="afffff0"/>
    <w:locked/>
    <w:rsid w:val="00416395"/>
    <w:rPr>
      <w:rFonts w:ascii="Arial" w:eastAsia="Calibri" w:hAnsi="Arial" w:cs="Times New Roman"/>
      <w:sz w:val="24"/>
      <w:szCs w:val="26"/>
    </w:rPr>
  </w:style>
  <w:style w:type="paragraph" w:customStyle="1" w:styleId="afffff0">
    <w:name w:val="_Обычный"/>
    <w:basedOn w:val="af9"/>
    <w:link w:val="afffff"/>
    <w:qFormat/>
    <w:rsid w:val="00416395"/>
    <w:pPr>
      <w:spacing w:after="200" w:line="360" w:lineRule="auto"/>
      <w:ind w:left="0" w:firstLine="709"/>
      <w:jc w:val="both"/>
    </w:pPr>
    <w:rPr>
      <w:rFonts w:ascii="Arial" w:eastAsia="Calibri" w:hAnsi="Arial"/>
      <w:szCs w:val="26"/>
      <w:lang w:eastAsia="en-US"/>
    </w:rPr>
  </w:style>
  <w:style w:type="paragraph" w:customStyle="1" w:styleId="afffff1">
    <w:name w:val="! Ссылка"/>
    <w:basedOn w:val="aff"/>
    <w:qFormat/>
    <w:rsid w:val="00416395"/>
    <w:pPr>
      <w:suppressAutoHyphens/>
    </w:pPr>
    <w:rPr>
      <w:rFonts w:ascii="Times New Roman" w:hAnsi="Times New Roman" w:cs="Times New Roman"/>
    </w:rPr>
  </w:style>
  <w:style w:type="paragraph" w:customStyle="1" w:styleId="101">
    <w:name w:val="10 Таблица"/>
    <w:basedOn w:val="a4"/>
    <w:link w:val="102"/>
    <w:qFormat/>
    <w:rsid w:val="00416395"/>
    <w:pPr>
      <w:jc w:val="center"/>
    </w:pPr>
    <w:rPr>
      <w:rFonts w:eastAsiaTheme="minorHAnsi"/>
      <w:sz w:val="20"/>
      <w:szCs w:val="20"/>
      <w:lang w:eastAsia="en-US"/>
    </w:rPr>
  </w:style>
  <w:style w:type="character" w:customStyle="1" w:styleId="102">
    <w:name w:val="10 Таблица Знак"/>
    <w:basedOn w:val="a5"/>
    <w:link w:val="101"/>
    <w:rsid w:val="00416395"/>
    <w:rPr>
      <w:rFonts w:ascii="Times New Roman" w:hAnsi="Times New Roman" w:cs="Times New Roman"/>
      <w:sz w:val="20"/>
      <w:szCs w:val="20"/>
    </w:rPr>
  </w:style>
  <w:style w:type="table" w:customStyle="1" w:styleId="530">
    <w:name w:val="Сетка таблицы53"/>
    <w:basedOn w:val="a6"/>
    <w:next w:val="af0"/>
    <w:uiPriority w:val="59"/>
    <w:rsid w:val="00416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Ссылка"/>
    <w:basedOn w:val="aff"/>
    <w:link w:val="afffff3"/>
    <w:qFormat/>
    <w:rsid w:val="0044059E"/>
    <w:pPr>
      <w:suppressAutoHyphens/>
      <w:jc w:val="both"/>
    </w:pPr>
    <w:rPr>
      <w:rFonts w:ascii="Times New Roman" w:hAnsi="Times New Roman" w:cs="Times New Roman"/>
    </w:rPr>
  </w:style>
  <w:style w:type="character" w:customStyle="1" w:styleId="afffff3">
    <w:name w:val="Ссылка Знак"/>
    <w:basedOn w:val="a5"/>
    <w:link w:val="afffff2"/>
    <w:rsid w:val="0044059E"/>
    <w:rPr>
      <w:rFonts w:ascii="Times New Roman" w:hAnsi="Times New Roman" w:cs="Times New Roman"/>
      <w:sz w:val="20"/>
      <w:szCs w:val="20"/>
    </w:rPr>
  </w:style>
  <w:style w:type="character" w:customStyle="1" w:styleId="80">
    <w:name w:val="Заголовок 8 Знак"/>
    <w:aliases w:val="H8 Знак"/>
    <w:basedOn w:val="a5"/>
    <w:link w:val="8"/>
    <w:rsid w:val="0079276D"/>
    <w:rPr>
      <w:rFonts w:ascii="Calibri" w:eastAsia="Times New Roman" w:hAnsi="Calibri" w:cs="Times New Roman"/>
      <w:sz w:val="24"/>
      <w:szCs w:val="20"/>
      <w:lang w:eastAsia="ru-RU"/>
    </w:rPr>
  </w:style>
  <w:style w:type="character" w:customStyle="1" w:styleId="90">
    <w:name w:val="Заголовок 9 Знак"/>
    <w:aliases w:val="H9 Знак"/>
    <w:basedOn w:val="a5"/>
    <w:link w:val="9"/>
    <w:rsid w:val="0079276D"/>
    <w:rPr>
      <w:rFonts w:ascii="Calibri" w:eastAsia="Times New Roman" w:hAnsi="Calibri" w:cs="Times New Roman"/>
      <w:b/>
      <w:color w:val="000000"/>
      <w:sz w:val="24"/>
      <w:szCs w:val="20"/>
      <w:lang w:eastAsia="ru-RU"/>
    </w:rPr>
  </w:style>
  <w:style w:type="paragraph" w:customStyle="1" w:styleId="bodytext4">
    <w:name w:val="bodytext4"/>
    <w:basedOn w:val="a4"/>
    <w:uiPriority w:val="99"/>
    <w:rsid w:val="0079276D"/>
    <w:pPr>
      <w:spacing w:before="100" w:beforeAutospacing="1" w:after="150"/>
    </w:pPr>
    <w:rPr>
      <w:rFonts w:ascii="Calibri" w:hAnsi="Calibri"/>
      <w:color w:val="949494"/>
    </w:rPr>
  </w:style>
  <w:style w:type="paragraph" w:customStyle="1" w:styleId="1f7">
    <w:name w:val="Абзац списка1"/>
    <w:basedOn w:val="a4"/>
    <w:rsid w:val="0079276D"/>
    <w:pPr>
      <w:widowControl w:val="0"/>
      <w:adjustRightInd w:val="0"/>
      <w:spacing w:before="120" w:after="120"/>
      <w:jc w:val="both"/>
    </w:pPr>
    <w:rPr>
      <w:rFonts w:ascii="Calibri" w:hAnsi="Calibri"/>
      <w:spacing w:val="-5"/>
      <w:sz w:val="28"/>
      <w:szCs w:val="22"/>
      <w:lang w:eastAsia="en-US"/>
    </w:rPr>
  </w:style>
  <w:style w:type="paragraph" w:customStyle="1" w:styleId="1f8">
    <w:name w:val="Знак Знак Знак1 Знак Знак Знак"/>
    <w:basedOn w:val="a4"/>
    <w:uiPriority w:val="99"/>
    <w:rsid w:val="0079276D"/>
    <w:rPr>
      <w:rFonts w:ascii="Verdana" w:hAnsi="Verdana" w:cs="Verdana"/>
      <w:sz w:val="20"/>
      <w:szCs w:val="20"/>
      <w:lang w:val="en-US" w:eastAsia="en-US"/>
    </w:rPr>
  </w:style>
  <w:style w:type="paragraph" w:customStyle="1" w:styleId="115">
    <w:name w:val="Знак Знак Знак1 Знак Знак Знак1"/>
    <w:basedOn w:val="a4"/>
    <w:uiPriority w:val="99"/>
    <w:rsid w:val="0079276D"/>
    <w:rPr>
      <w:rFonts w:ascii="Verdana" w:hAnsi="Verdana" w:cs="Verdana"/>
      <w:sz w:val="20"/>
      <w:szCs w:val="20"/>
      <w:lang w:val="en-US" w:eastAsia="en-US"/>
    </w:rPr>
  </w:style>
  <w:style w:type="paragraph" w:styleId="afffff4">
    <w:name w:val="annotation text"/>
    <w:basedOn w:val="a4"/>
    <w:link w:val="afffff5"/>
    <w:uiPriority w:val="99"/>
    <w:semiHidden/>
    <w:qFormat/>
    <w:rsid w:val="0079276D"/>
    <w:rPr>
      <w:rFonts w:ascii="Calibri" w:hAnsi="Calibri"/>
      <w:sz w:val="20"/>
      <w:szCs w:val="20"/>
    </w:rPr>
  </w:style>
  <w:style w:type="character" w:customStyle="1" w:styleId="afffff5">
    <w:name w:val="Текст примечания Знак"/>
    <w:basedOn w:val="a5"/>
    <w:link w:val="afffff4"/>
    <w:uiPriority w:val="99"/>
    <w:semiHidden/>
    <w:qFormat/>
    <w:rsid w:val="0079276D"/>
    <w:rPr>
      <w:rFonts w:ascii="Calibri" w:eastAsia="Times New Roman" w:hAnsi="Calibri" w:cs="Times New Roman"/>
      <w:sz w:val="20"/>
      <w:szCs w:val="20"/>
    </w:rPr>
  </w:style>
  <w:style w:type="character" w:customStyle="1" w:styleId="1f9">
    <w:name w:val="Верхний колонтитул Знак1"/>
    <w:aliases w:val="ВерхКолонтитул Знак1"/>
    <w:uiPriority w:val="99"/>
    <w:rsid w:val="0079276D"/>
    <w:rPr>
      <w:rFonts w:eastAsia="Times New Roman" w:cs="Times New Roman"/>
      <w:lang w:eastAsia="ru-RU"/>
    </w:rPr>
  </w:style>
  <w:style w:type="character" w:customStyle="1" w:styleId="1fa">
    <w:name w:val="Нижний колонтитул Знак1"/>
    <w:uiPriority w:val="99"/>
    <w:rsid w:val="0079276D"/>
    <w:rPr>
      <w:rFonts w:eastAsia="Times New Roman" w:cs="Times New Roman"/>
      <w:lang w:eastAsia="ru-RU"/>
    </w:rPr>
  </w:style>
  <w:style w:type="character" w:customStyle="1" w:styleId="210">
    <w:name w:val="Основной текст 2 Знак1"/>
    <w:uiPriority w:val="99"/>
    <w:semiHidden/>
    <w:rsid w:val="0079276D"/>
    <w:rPr>
      <w:rFonts w:eastAsia="Times New Roman" w:cs="Times New Roman"/>
      <w:lang w:eastAsia="ru-RU"/>
    </w:rPr>
  </w:style>
  <w:style w:type="character" w:customStyle="1" w:styleId="googqs-tidbit-0">
    <w:name w:val="goog_qs-tidbit-0"/>
    <w:uiPriority w:val="99"/>
    <w:rsid w:val="0079276D"/>
    <w:rPr>
      <w:rFonts w:cs="Times New Roman"/>
    </w:rPr>
  </w:style>
  <w:style w:type="paragraph" w:styleId="39">
    <w:name w:val="Body Text 3"/>
    <w:basedOn w:val="a4"/>
    <w:link w:val="3a"/>
    <w:rsid w:val="0079276D"/>
    <w:pPr>
      <w:widowControl w:val="0"/>
      <w:adjustRightInd w:val="0"/>
      <w:spacing w:line="360" w:lineRule="atLeast"/>
      <w:jc w:val="both"/>
      <w:textAlignment w:val="baseline"/>
    </w:pPr>
    <w:rPr>
      <w:sz w:val="20"/>
      <w:szCs w:val="20"/>
    </w:rPr>
  </w:style>
  <w:style w:type="character" w:customStyle="1" w:styleId="3a">
    <w:name w:val="Основной текст 3 Знак"/>
    <w:basedOn w:val="a5"/>
    <w:link w:val="39"/>
    <w:rsid w:val="0079276D"/>
    <w:rPr>
      <w:rFonts w:ascii="Times New Roman" w:eastAsia="Times New Roman" w:hAnsi="Times New Roman" w:cs="Times New Roman"/>
      <w:sz w:val="20"/>
      <w:szCs w:val="20"/>
      <w:lang w:eastAsia="ru-RU"/>
    </w:rPr>
  </w:style>
  <w:style w:type="paragraph" w:customStyle="1" w:styleId="FR2">
    <w:name w:val="FR2"/>
    <w:rsid w:val="0079276D"/>
    <w:pPr>
      <w:widowControl w:val="0"/>
      <w:autoSpaceDE w:val="0"/>
      <w:autoSpaceDN w:val="0"/>
      <w:adjustRightInd w:val="0"/>
      <w:spacing w:after="0" w:line="480" w:lineRule="auto"/>
      <w:ind w:left="1240" w:hanging="420"/>
    </w:pPr>
    <w:rPr>
      <w:rFonts w:ascii="Calibri" w:eastAsia="Times New Roman" w:hAnsi="Calibri" w:cs="Times New Roman"/>
      <w:sz w:val="18"/>
      <w:szCs w:val="18"/>
      <w:lang w:eastAsia="ru-RU"/>
    </w:rPr>
  </w:style>
  <w:style w:type="paragraph" w:styleId="afffff6">
    <w:name w:val="Block Text"/>
    <w:basedOn w:val="a4"/>
    <w:rsid w:val="0079276D"/>
    <w:pPr>
      <w:ind w:left="113" w:right="113"/>
      <w:jc w:val="center"/>
    </w:pPr>
    <w:rPr>
      <w:rFonts w:ascii="Calibri" w:hAnsi="Calibri"/>
    </w:rPr>
  </w:style>
  <w:style w:type="paragraph" w:customStyle="1" w:styleId="3b">
    <w:name w:val="Знак Знак Знак3 Знак Знак Знак Знак"/>
    <w:basedOn w:val="a4"/>
    <w:uiPriority w:val="99"/>
    <w:rsid w:val="0079276D"/>
    <w:rPr>
      <w:rFonts w:ascii="Verdana" w:hAnsi="Verdana" w:cs="Verdana"/>
      <w:sz w:val="20"/>
      <w:szCs w:val="20"/>
      <w:lang w:val="en-US" w:eastAsia="en-US"/>
    </w:rPr>
  </w:style>
  <w:style w:type="character" w:customStyle="1" w:styleId="HeaderChar">
    <w:name w:val="Header Char"/>
    <w:uiPriority w:val="99"/>
    <w:locked/>
    <w:rsid w:val="0079276D"/>
  </w:style>
  <w:style w:type="character" w:customStyle="1" w:styleId="FooterChar">
    <w:name w:val="Footer Char"/>
    <w:uiPriority w:val="99"/>
    <w:locked/>
    <w:rsid w:val="0079276D"/>
  </w:style>
  <w:style w:type="paragraph" w:customStyle="1" w:styleId="afffff7">
    <w:name w:val="Содержимое таблицы"/>
    <w:basedOn w:val="a4"/>
    <w:uiPriority w:val="99"/>
    <w:qFormat/>
    <w:rsid w:val="0079276D"/>
    <w:pPr>
      <w:suppressLineNumbers/>
      <w:suppressAutoHyphens/>
    </w:pPr>
    <w:rPr>
      <w:rFonts w:ascii="Calibri" w:hAnsi="Calibri"/>
      <w:sz w:val="28"/>
      <w:lang w:eastAsia="ar-SA"/>
    </w:rPr>
  </w:style>
  <w:style w:type="paragraph" w:customStyle="1" w:styleId="afffff8">
    <w:name w:val="текст примечания"/>
    <w:basedOn w:val="a4"/>
    <w:rsid w:val="0079276D"/>
    <w:rPr>
      <w:rFonts w:ascii="Calibri" w:hAnsi="Calibri"/>
    </w:rPr>
  </w:style>
  <w:style w:type="paragraph" w:customStyle="1" w:styleId="ConsCell">
    <w:name w:val="ConsCell"/>
    <w:rsid w:val="007927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fff9">
    <w:name w:val="Document Map"/>
    <w:basedOn w:val="a4"/>
    <w:link w:val="afffffa"/>
    <w:uiPriority w:val="99"/>
    <w:qFormat/>
    <w:rsid w:val="0079276D"/>
    <w:rPr>
      <w:rFonts w:ascii="Tahoma" w:hAnsi="Tahoma"/>
      <w:sz w:val="16"/>
      <w:szCs w:val="16"/>
    </w:rPr>
  </w:style>
  <w:style w:type="character" w:customStyle="1" w:styleId="afffffa">
    <w:name w:val="Схема документа Знак"/>
    <w:basedOn w:val="a5"/>
    <w:link w:val="afffff9"/>
    <w:uiPriority w:val="99"/>
    <w:qFormat/>
    <w:rsid w:val="0079276D"/>
    <w:rPr>
      <w:rFonts w:ascii="Tahoma" w:eastAsia="Times New Roman" w:hAnsi="Tahoma" w:cs="Times New Roman"/>
      <w:sz w:val="16"/>
      <w:szCs w:val="16"/>
    </w:rPr>
  </w:style>
  <w:style w:type="paragraph" w:styleId="HTML">
    <w:name w:val="HTML Preformatted"/>
    <w:basedOn w:val="a4"/>
    <w:link w:val="HTML0"/>
    <w:rsid w:val="00792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5"/>
    <w:link w:val="HTML"/>
    <w:rsid w:val="0079276D"/>
    <w:rPr>
      <w:rFonts w:ascii="Courier New" w:eastAsia="Times New Roman" w:hAnsi="Courier New" w:cs="Times New Roman"/>
      <w:sz w:val="20"/>
      <w:szCs w:val="20"/>
    </w:rPr>
  </w:style>
  <w:style w:type="paragraph" w:customStyle="1" w:styleId="Style9">
    <w:name w:val="Style9"/>
    <w:basedOn w:val="a4"/>
    <w:uiPriority w:val="99"/>
    <w:rsid w:val="0079276D"/>
    <w:pPr>
      <w:widowControl w:val="0"/>
      <w:autoSpaceDE w:val="0"/>
      <w:autoSpaceDN w:val="0"/>
      <w:adjustRightInd w:val="0"/>
      <w:jc w:val="right"/>
    </w:pPr>
    <w:rPr>
      <w:rFonts w:ascii="Cambria" w:hAnsi="Cambria"/>
    </w:rPr>
  </w:style>
  <w:style w:type="character" w:customStyle="1" w:styleId="FontStyle79">
    <w:name w:val="Font Style79"/>
    <w:uiPriority w:val="99"/>
    <w:rsid w:val="0079276D"/>
    <w:rPr>
      <w:rFonts w:ascii="Times New Roman" w:hAnsi="Times New Roman" w:cs="Times New Roman"/>
      <w:sz w:val="22"/>
      <w:szCs w:val="22"/>
    </w:rPr>
  </w:style>
  <w:style w:type="paragraph" w:customStyle="1" w:styleId="Style6">
    <w:name w:val="Style6"/>
    <w:basedOn w:val="a4"/>
    <w:uiPriority w:val="99"/>
    <w:rsid w:val="0079276D"/>
    <w:pPr>
      <w:widowControl w:val="0"/>
      <w:autoSpaceDE w:val="0"/>
      <w:autoSpaceDN w:val="0"/>
      <w:adjustRightInd w:val="0"/>
    </w:pPr>
    <w:rPr>
      <w:rFonts w:ascii="Cambria" w:hAnsi="Cambria"/>
    </w:rPr>
  </w:style>
  <w:style w:type="paragraph" w:customStyle="1" w:styleId="Style18">
    <w:name w:val="Style18"/>
    <w:basedOn w:val="a4"/>
    <w:uiPriority w:val="99"/>
    <w:rsid w:val="0079276D"/>
    <w:pPr>
      <w:widowControl w:val="0"/>
      <w:autoSpaceDE w:val="0"/>
      <w:autoSpaceDN w:val="0"/>
      <w:adjustRightInd w:val="0"/>
      <w:spacing w:line="230" w:lineRule="exact"/>
    </w:pPr>
    <w:rPr>
      <w:rFonts w:ascii="Cambria" w:hAnsi="Cambria"/>
    </w:rPr>
  </w:style>
  <w:style w:type="paragraph" w:customStyle="1" w:styleId="Style35">
    <w:name w:val="Style35"/>
    <w:basedOn w:val="a4"/>
    <w:uiPriority w:val="99"/>
    <w:rsid w:val="0079276D"/>
    <w:pPr>
      <w:widowControl w:val="0"/>
      <w:autoSpaceDE w:val="0"/>
      <w:autoSpaceDN w:val="0"/>
      <w:adjustRightInd w:val="0"/>
      <w:spacing w:line="456" w:lineRule="exact"/>
      <w:ind w:hanging="1632"/>
    </w:pPr>
    <w:rPr>
      <w:rFonts w:ascii="Cambria" w:hAnsi="Cambria"/>
    </w:rPr>
  </w:style>
  <w:style w:type="paragraph" w:customStyle="1" w:styleId="Style38">
    <w:name w:val="Style38"/>
    <w:basedOn w:val="a4"/>
    <w:uiPriority w:val="99"/>
    <w:rsid w:val="0079276D"/>
    <w:pPr>
      <w:widowControl w:val="0"/>
      <w:autoSpaceDE w:val="0"/>
      <w:autoSpaceDN w:val="0"/>
      <w:adjustRightInd w:val="0"/>
      <w:spacing w:line="374" w:lineRule="exact"/>
      <w:jc w:val="center"/>
    </w:pPr>
    <w:rPr>
      <w:rFonts w:ascii="Cambria" w:hAnsi="Cambria"/>
    </w:rPr>
  </w:style>
  <w:style w:type="paragraph" w:customStyle="1" w:styleId="Style41">
    <w:name w:val="Style41"/>
    <w:basedOn w:val="a4"/>
    <w:uiPriority w:val="99"/>
    <w:rsid w:val="0079276D"/>
    <w:pPr>
      <w:widowControl w:val="0"/>
      <w:autoSpaceDE w:val="0"/>
      <w:autoSpaceDN w:val="0"/>
      <w:adjustRightInd w:val="0"/>
      <w:spacing w:line="350" w:lineRule="exact"/>
      <w:jc w:val="center"/>
    </w:pPr>
    <w:rPr>
      <w:rFonts w:ascii="Cambria" w:hAnsi="Cambria"/>
    </w:rPr>
  </w:style>
  <w:style w:type="character" w:customStyle="1" w:styleId="FontStyle73">
    <w:name w:val="Font Style73"/>
    <w:uiPriority w:val="99"/>
    <w:rsid w:val="0079276D"/>
    <w:rPr>
      <w:rFonts w:ascii="Times New Roman" w:hAnsi="Times New Roman" w:cs="Times New Roman"/>
      <w:sz w:val="18"/>
      <w:szCs w:val="18"/>
    </w:rPr>
  </w:style>
  <w:style w:type="character" w:customStyle="1" w:styleId="FontStyle78">
    <w:name w:val="Font Style78"/>
    <w:uiPriority w:val="99"/>
    <w:rsid w:val="0079276D"/>
    <w:rPr>
      <w:rFonts w:ascii="Cambria" w:hAnsi="Cambria" w:cs="Cambria"/>
      <w:i/>
      <w:iCs/>
      <w:sz w:val="18"/>
      <w:szCs w:val="18"/>
    </w:rPr>
  </w:style>
  <w:style w:type="character" w:customStyle="1" w:styleId="FontStyle81">
    <w:name w:val="Font Style81"/>
    <w:uiPriority w:val="99"/>
    <w:rsid w:val="0079276D"/>
    <w:rPr>
      <w:rFonts w:ascii="Times New Roman" w:hAnsi="Times New Roman" w:cs="Times New Roman"/>
      <w:b/>
      <w:bCs/>
      <w:sz w:val="22"/>
      <w:szCs w:val="22"/>
    </w:rPr>
  </w:style>
  <w:style w:type="character" w:customStyle="1" w:styleId="FontStyle83">
    <w:name w:val="Font Style83"/>
    <w:uiPriority w:val="99"/>
    <w:rsid w:val="0079276D"/>
    <w:rPr>
      <w:rFonts w:ascii="Times New Roman" w:hAnsi="Times New Roman" w:cs="Times New Roman"/>
      <w:sz w:val="22"/>
      <w:szCs w:val="22"/>
    </w:rPr>
  </w:style>
  <w:style w:type="paragraph" w:customStyle="1" w:styleId="Style12">
    <w:name w:val="Style12"/>
    <w:basedOn w:val="a4"/>
    <w:uiPriority w:val="99"/>
    <w:rsid w:val="0079276D"/>
    <w:pPr>
      <w:widowControl w:val="0"/>
      <w:autoSpaceDE w:val="0"/>
      <w:autoSpaceDN w:val="0"/>
      <w:adjustRightInd w:val="0"/>
      <w:jc w:val="center"/>
    </w:pPr>
    <w:rPr>
      <w:rFonts w:ascii="Cambria" w:hAnsi="Cambria"/>
    </w:rPr>
  </w:style>
  <w:style w:type="paragraph" w:customStyle="1" w:styleId="Style37">
    <w:name w:val="Style37"/>
    <w:basedOn w:val="a4"/>
    <w:uiPriority w:val="99"/>
    <w:rsid w:val="0079276D"/>
    <w:pPr>
      <w:widowControl w:val="0"/>
      <w:autoSpaceDE w:val="0"/>
      <w:autoSpaceDN w:val="0"/>
      <w:adjustRightInd w:val="0"/>
      <w:spacing w:line="230" w:lineRule="exact"/>
      <w:ind w:firstLine="86"/>
    </w:pPr>
    <w:rPr>
      <w:rFonts w:ascii="Cambria" w:hAnsi="Cambria"/>
    </w:rPr>
  </w:style>
  <w:style w:type="paragraph" w:customStyle="1" w:styleId="Style11">
    <w:name w:val="Style11"/>
    <w:basedOn w:val="a4"/>
    <w:uiPriority w:val="99"/>
    <w:rsid w:val="0079276D"/>
    <w:pPr>
      <w:widowControl w:val="0"/>
      <w:autoSpaceDE w:val="0"/>
      <w:autoSpaceDN w:val="0"/>
      <w:adjustRightInd w:val="0"/>
      <w:spacing w:line="317" w:lineRule="exact"/>
      <w:ind w:firstLine="566"/>
      <w:jc w:val="both"/>
    </w:pPr>
    <w:rPr>
      <w:rFonts w:ascii="Cambria" w:hAnsi="Cambria"/>
    </w:rPr>
  </w:style>
  <w:style w:type="paragraph" w:customStyle="1" w:styleId="Style33">
    <w:name w:val="Style33"/>
    <w:basedOn w:val="a4"/>
    <w:uiPriority w:val="99"/>
    <w:rsid w:val="0079276D"/>
    <w:pPr>
      <w:widowControl w:val="0"/>
      <w:autoSpaceDE w:val="0"/>
      <w:autoSpaceDN w:val="0"/>
      <w:adjustRightInd w:val="0"/>
      <w:spacing w:line="317" w:lineRule="exact"/>
      <w:jc w:val="both"/>
    </w:pPr>
    <w:rPr>
      <w:rFonts w:ascii="Cambria" w:hAnsi="Cambria"/>
    </w:rPr>
  </w:style>
  <w:style w:type="paragraph" w:customStyle="1" w:styleId="Style14">
    <w:name w:val="Style14"/>
    <w:basedOn w:val="a4"/>
    <w:uiPriority w:val="99"/>
    <w:rsid w:val="0079276D"/>
    <w:pPr>
      <w:widowControl w:val="0"/>
      <w:autoSpaceDE w:val="0"/>
      <w:autoSpaceDN w:val="0"/>
      <w:adjustRightInd w:val="0"/>
      <w:spacing w:line="319" w:lineRule="exact"/>
      <w:ind w:firstLine="715"/>
      <w:jc w:val="both"/>
    </w:pPr>
    <w:rPr>
      <w:rFonts w:ascii="Cambria" w:hAnsi="Cambria"/>
    </w:rPr>
  </w:style>
  <w:style w:type="paragraph" w:customStyle="1" w:styleId="Style23">
    <w:name w:val="Style23"/>
    <w:basedOn w:val="a4"/>
    <w:uiPriority w:val="99"/>
    <w:rsid w:val="0079276D"/>
    <w:pPr>
      <w:widowControl w:val="0"/>
      <w:autoSpaceDE w:val="0"/>
      <w:autoSpaceDN w:val="0"/>
      <w:adjustRightInd w:val="0"/>
      <w:spacing w:line="317" w:lineRule="exact"/>
    </w:pPr>
    <w:rPr>
      <w:rFonts w:ascii="Cambria" w:hAnsi="Cambria"/>
    </w:rPr>
  </w:style>
  <w:style w:type="character" w:customStyle="1" w:styleId="afffffb">
    <w:name w:val="Основной текст_"/>
    <w:link w:val="73"/>
    <w:locked/>
    <w:rsid w:val="0079276D"/>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4"/>
    <w:link w:val="afffffb"/>
    <w:rsid w:val="0079276D"/>
    <w:pPr>
      <w:widowControl w:val="0"/>
      <w:shd w:val="clear" w:color="auto" w:fill="FFFFFF"/>
      <w:spacing w:after="1920" w:line="274" w:lineRule="exact"/>
      <w:ind w:hanging="360"/>
      <w:jc w:val="right"/>
    </w:pPr>
    <w:rPr>
      <w:rFonts w:ascii="Arial Unicode MS" w:eastAsia="Arial Unicode MS" w:hAnsi="Arial Unicode MS" w:cs="Arial Unicode MS"/>
      <w:sz w:val="23"/>
      <w:szCs w:val="23"/>
      <w:shd w:val="clear" w:color="auto" w:fill="FFFFFF"/>
      <w:lang w:eastAsia="en-US"/>
    </w:rPr>
  </w:style>
  <w:style w:type="paragraph" w:customStyle="1" w:styleId="Style5">
    <w:name w:val="Style5"/>
    <w:basedOn w:val="a4"/>
    <w:uiPriority w:val="99"/>
    <w:rsid w:val="0079276D"/>
    <w:pPr>
      <w:widowControl w:val="0"/>
      <w:autoSpaceDE w:val="0"/>
      <w:autoSpaceDN w:val="0"/>
      <w:adjustRightInd w:val="0"/>
      <w:spacing w:line="518" w:lineRule="exact"/>
    </w:pPr>
    <w:rPr>
      <w:rFonts w:ascii="Cambria" w:hAnsi="Cambria"/>
    </w:rPr>
  </w:style>
  <w:style w:type="paragraph" w:customStyle="1" w:styleId="211">
    <w:name w:val="Основной текст 21"/>
    <w:basedOn w:val="a4"/>
    <w:uiPriority w:val="99"/>
    <w:rsid w:val="0079276D"/>
    <w:pPr>
      <w:overflowPunct w:val="0"/>
      <w:autoSpaceDE w:val="0"/>
      <w:autoSpaceDN w:val="0"/>
      <w:adjustRightInd w:val="0"/>
      <w:ind w:firstLine="709"/>
      <w:jc w:val="both"/>
      <w:textAlignment w:val="baseline"/>
    </w:pPr>
    <w:rPr>
      <w:rFonts w:ascii="Calibri" w:hAnsi="Calibri"/>
      <w:sz w:val="28"/>
      <w:szCs w:val="20"/>
    </w:rPr>
  </w:style>
  <w:style w:type="character" w:customStyle="1" w:styleId="FontStyle107">
    <w:name w:val="Font Style107"/>
    <w:uiPriority w:val="99"/>
    <w:rsid w:val="0079276D"/>
    <w:rPr>
      <w:rFonts w:ascii="Times New Roman" w:hAnsi="Times New Roman" w:cs="Times New Roman"/>
      <w:sz w:val="20"/>
      <w:szCs w:val="20"/>
    </w:rPr>
  </w:style>
  <w:style w:type="character" w:customStyle="1" w:styleId="FontStyle173">
    <w:name w:val="Font Style173"/>
    <w:uiPriority w:val="99"/>
    <w:rsid w:val="0079276D"/>
    <w:rPr>
      <w:rFonts w:ascii="Times New Roman" w:hAnsi="Times New Roman" w:cs="Times New Roman"/>
      <w:b/>
      <w:bCs/>
      <w:sz w:val="18"/>
      <w:szCs w:val="18"/>
    </w:rPr>
  </w:style>
  <w:style w:type="character" w:customStyle="1" w:styleId="FontStyle150">
    <w:name w:val="Font Style150"/>
    <w:uiPriority w:val="99"/>
    <w:rsid w:val="0079276D"/>
    <w:rPr>
      <w:rFonts w:ascii="Times New Roman" w:hAnsi="Times New Roman" w:cs="Times New Roman"/>
      <w:spacing w:val="10"/>
      <w:sz w:val="16"/>
      <w:szCs w:val="16"/>
    </w:rPr>
  </w:style>
  <w:style w:type="paragraph" w:customStyle="1" w:styleId="Style86">
    <w:name w:val="Style86"/>
    <w:basedOn w:val="a4"/>
    <w:uiPriority w:val="99"/>
    <w:rsid w:val="0079276D"/>
    <w:pPr>
      <w:widowControl w:val="0"/>
      <w:autoSpaceDE w:val="0"/>
      <w:autoSpaceDN w:val="0"/>
      <w:adjustRightInd w:val="0"/>
    </w:pPr>
    <w:rPr>
      <w:rFonts w:ascii="Calibri" w:hAnsi="Calibri"/>
    </w:rPr>
  </w:style>
  <w:style w:type="character" w:customStyle="1" w:styleId="FontStyle120">
    <w:name w:val="Font Style120"/>
    <w:uiPriority w:val="99"/>
    <w:rsid w:val="0079276D"/>
    <w:rPr>
      <w:rFonts w:ascii="Trebuchet MS" w:hAnsi="Trebuchet MS" w:cs="Trebuchet MS"/>
      <w:b/>
      <w:bCs/>
      <w:sz w:val="18"/>
      <w:szCs w:val="18"/>
    </w:rPr>
  </w:style>
  <w:style w:type="character" w:customStyle="1" w:styleId="FontStyle121">
    <w:name w:val="Font Style121"/>
    <w:uiPriority w:val="99"/>
    <w:rsid w:val="0079276D"/>
    <w:rPr>
      <w:rFonts w:ascii="Book Antiqua" w:hAnsi="Book Antiqua" w:cs="Book Antiqua"/>
      <w:b/>
      <w:bCs/>
      <w:spacing w:val="20"/>
      <w:sz w:val="16"/>
      <w:szCs w:val="16"/>
    </w:rPr>
  </w:style>
  <w:style w:type="paragraph" w:customStyle="1" w:styleId="Style44">
    <w:name w:val="Style44"/>
    <w:basedOn w:val="a4"/>
    <w:uiPriority w:val="99"/>
    <w:rsid w:val="0079276D"/>
    <w:pPr>
      <w:widowControl w:val="0"/>
      <w:autoSpaceDE w:val="0"/>
      <w:autoSpaceDN w:val="0"/>
      <w:adjustRightInd w:val="0"/>
    </w:pPr>
    <w:rPr>
      <w:rFonts w:ascii="Calibri" w:hAnsi="Calibri"/>
    </w:rPr>
  </w:style>
  <w:style w:type="paragraph" w:customStyle="1" w:styleId="Style49">
    <w:name w:val="Style49"/>
    <w:basedOn w:val="a4"/>
    <w:uiPriority w:val="99"/>
    <w:rsid w:val="0079276D"/>
    <w:pPr>
      <w:widowControl w:val="0"/>
      <w:autoSpaceDE w:val="0"/>
      <w:autoSpaceDN w:val="0"/>
      <w:adjustRightInd w:val="0"/>
    </w:pPr>
    <w:rPr>
      <w:rFonts w:ascii="Calibri" w:hAnsi="Calibri"/>
    </w:rPr>
  </w:style>
  <w:style w:type="paragraph" w:customStyle="1" w:styleId="Style50">
    <w:name w:val="Style50"/>
    <w:basedOn w:val="a4"/>
    <w:uiPriority w:val="99"/>
    <w:rsid w:val="0079276D"/>
    <w:pPr>
      <w:widowControl w:val="0"/>
      <w:autoSpaceDE w:val="0"/>
      <w:autoSpaceDN w:val="0"/>
      <w:adjustRightInd w:val="0"/>
    </w:pPr>
    <w:rPr>
      <w:rFonts w:ascii="Calibri" w:hAnsi="Calibri"/>
    </w:rPr>
  </w:style>
  <w:style w:type="paragraph" w:customStyle="1" w:styleId="Style51">
    <w:name w:val="Style51"/>
    <w:basedOn w:val="a4"/>
    <w:uiPriority w:val="99"/>
    <w:rsid w:val="0079276D"/>
    <w:pPr>
      <w:widowControl w:val="0"/>
      <w:autoSpaceDE w:val="0"/>
      <w:autoSpaceDN w:val="0"/>
      <w:adjustRightInd w:val="0"/>
    </w:pPr>
    <w:rPr>
      <w:rFonts w:ascii="Calibri" w:hAnsi="Calibri"/>
    </w:rPr>
  </w:style>
  <w:style w:type="paragraph" w:customStyle="1" w:styleId="Style53">
    <w:name w:val="Style53"/>
    <w:basedOn w:val="a4"/>
    <w:uiPriority w:val="99"/>
    <w:rsid w:val="0079276D"/>
    <w:pPr>
      <w:widowControl w:val="0"/>
      <w:autoSpaceDE w:val="0"/>
      <w:autoSpaceDN w:val="0"/>
      <w:adjustRightInd w:val="0"/>
    </w:pPr>
    <w:rPr>
      <w:rFonts w:ascii="Calibri" w:hAnsi="Calibri"/>
    </w:rPr>
  </w:style>
  <w:style w:type="paragraph" w:customStyle="1" w:styleId="Style57">
    <w:name w:val="Style57"/>
    <w:basedOn w:val="a4"/>
    <w:uiPriority w:val="99"/>
    <w:rsid w:val="0079276D"/>
    <w:pPr>
      <w:widowControl w:val="0"/>
      <w:autoSpaceDE w:val="0"/>
      <w:autoSpaceDN w:val="0"/>
      <w:adjustRightInd w:val="0"/>
    </w:pPr>
    <w:rPr>
      <w:rFonts w:ascii="Calibri" w:hAnsi="Calibri"/>
    </w:rPr>
  </w:style>
  <w:style w:type="paragraph" w:customStyle="1" w:styleId="Style60">
    <w:name w:val="Style60"/>
    <w:basedOn w:val="a4"/>
    <w:uiPriority w:val="99"/>
    <w:rsid w:val="0079276D"/>
    <w:pPr>
      <w:widowControl w:val="0"/>
      <w:autoSpaceDE w:val="0"/>
      <w:autoSpaceDN w:val="0"/>
      <w:adjustRightInd w:val="0"/>
    </w:pPr>
    <w:rPr>
      <w:rFonts w:ascii="Calibri" w:hAnsi="Calibri"/>
    </w:rPr>
  </w:style>
  <w:style w:type="paragraph" w:customStyle="1" w:styleId="Style62">
    <w:name w:val="Style62"/>
    <w:basedOn w:val="a4"/>
    <w:uiPriority w:val="99"/>
    <w:rsid w:val="0079276D"/>
    <w:pPr>
      <w:widowControl w:val="0"/>
      <w:autoSpaceDE w:val="0"/>
      <w:autoSpaceDN w:val="0"/>
      <w:adjustRightInd w:val="0"/>
    </w:pPr>
    <w:rPr>
      <w:rFonts w:ascii="Calibri" w:hAnsi="Calibri"/>
    </w:rPr>
  </w:style>
  <w:style w:type="paragraph" w:customStyle="1" w:styleId="Style63">
    <w:name w:val="Style63"/>
    <w:basedOn w:val="a4"/>
    <w:uiPriority w:val="99"/>
    <w:rsid w:val="0079276D"/>
    <w:pPr>
      <w:widowControl w:val="0"/>
      <w:autoSpaceDE w:val="0"/>
      <w:autoSpaceDN w:val="0"/>
      <w:adjustRightInd w:val="0"/>
    </w:pPr>
    <w:rPr>
      <w:rFonts w:ascii="Calibri" w:hAnsi="Calibri"/>
    </w:rPr>
  </w:style>
  <w:style w:type="character" w:customStyle="1" w:styleId="FontStyle97">
    <w:name w:val="Font Style97"/>
    <w:uiPriority w:val="99"/>
    <w:rsid w:val="0079276D"/>
    <w:rPr>
      <w:rFonts w:ascii="Times New Roman" w:hAnsi="Times New Roman" w:cs="Times New Roman"/>
      <w:b/>
      <w:bCs/>
      <w:i/>
      <w:iCs/>
      <w:sz w:val="20"/>
      <w:szCs w:val="20"/>
    </w:rPr>
  </w:style>
  <w:style w:type="character" w:customStyle="1" w:styleId="FontStyle119">
    <w:name w:val="Font Style119"/>
    <w:uiPriority w:val="99"/>
    <w:rsid w:val="0079276D"/>
    <w:rPr>
      <w:rFonts w:ascii="Times New Roman" w:hAnsi="Times New Roman" w:cs="Times New Roman"/>
      <w:sz w:val="20"/>
      <w:szCs w:val="20"/>
    </w:rPr>
  </w:style>
  <w:style w:type="character" w:customStyle="1" w:styleId="FontStyle122">
    <w:name w:val="Font Style122"/>
    <w:uiPriority w:val="99"/>
    <w:rsid w:val="0079276D"/>
    <w:rPr>
      <w:rFonts w:ascii="Courier New" w:hAnsi="Courier New" w:cs="Courier New"/>
      <w:b/>
      <w:bCs/>
      <w:sz w:val="18"/>
      <w:szCs w:val="18"/>
    </w:rPr>
  </w:style>
  <w:style w:type="character" w:customStyle="1" w:styleId="FontStyle123">
    <w:name w:val="Font Style123"/>
    <w:uiPriority w:val="99"/>
    <w:rsid w:val="0079276D"/>
    <w:rPr>
      <w:rFonts w:ascii="Times New Roman" w:hAnsi="Times New Roman" w:cs="Times New Roman"/>
      <w:b/>
      <w:bCs/>
      <w:sz w:val="12"/>
      <w:szCs w:val="12"/>
    </w:rPr>
  </w:style>
  <w:style w:type="character" w:customStyle="1" w:styleId="FontStyle124">
    <w:name w:val="Font Style124"/>
    <w:uiPriority w:val="99"/>
    <w:rsid w:val="0079276D"/>
    <w:rPr>
      <w:rFonts w:ascii="Sylfaen" w:hAnsi="Sylfaen" w:cs="Sylfaen"/>
      <w:sz w:val="42"/>
      <w:szCs w:val="42"/>
    </w:rPr>
  </w:style>
  <w:style w:type="character" w:customStyle="1" w:styleId="FontStyle125">
    <w:name w:val="Font Style125"/>
    <w:uiPriority w:val="99"/>
    <w:rsid w:val="0079276D"/>
    <w:rPr>
      <w:rFonts w:ascii="Times New Roman" w:hAnsi="Times New Roman" w:cs="Times New Roman"/>
      <w:spacing w:val="20"/>
      <w:sz w:val="18"/>
      <w:szCs w:val="18"/>
    </w:rPr>
  </w:style>
  <w:style w:type="character" w:customStyle="1" w:styleId="FontStyle126">
    <w:name w:val="Font Style126"/>
    <w:uiPriority w:val="99"/>
    <w:rsid w:val="0079276D"/>
    <w:rPr>
      <w:rFonts w:ascii="Times New Roman" w:hAnsi="Times New Roman" w:cs="Times New Roman"/>
      <w:spacing w:val="10"/>
      <w:sz w:val="18"/>
      <w:szCs w:val="18"/>
    </w:rPr>
  </w:style>
  <w:style w:type="character" w:customStyle="1" w:styleId="FontStyle127">
    <w:name w:val="Font Style127"/>
    <w:uiPriority w:val="99"/>
    <w:rsid w:val="0079276D"/>
    <w:rPr>
      <w:rFonts w:ascii="Times New Roman" w:hAnsi="Times New Roman" w:cs="Times New Roman"/>
      <w:sz w:val="18"/>
      <w:szCs w:val="18"/>
    </w:rPr>
  </w:style>
  <w:style w:type="character" w:customStyle="1" w:styleId="FontStyle128">
    <w:name w:val="Font Style128"/>
    <w:uiPriority w:val="99"/>
    <w:rsid w:val="0079276D"/>
    <w:rPr>
      <w:rFonts w:ascii="Lucida Sans Unicode" w:hAnsi="Lucida Sans Unicode" w:cs="Lucida Sans Unicode"/>
      <w:sz w:val="26"/>
      <w:szCs w:val="26"/>
    </w:rPr>
  </w:style>
  <w:style w:type="character" w:customStyle="1" w:styleId="FontStyle149">
    <w:name w:val="Font Style149"/>
    <w:uiPriority w:val="99"/>
    <w:rsid w:val="0079276D"/>
    <w:rPr>
      <w:rFonts w:ascii="Times New Roman" w:hAnsi="Times New Roman" w:cs="Times New Roman"/>
      <w:b/>
      <w:bCs/>
      <w:sz w:val="20"/>
      <w:szCs w:val="20"/>
    </w:rPr>
  </w:style>
  <w:style w:type="paragraph" w:customStyle="1" w:styleId="Style81">
    <w:name w:val="Style81"/>
    <w:basedOn w:val="a4"/>
    <w:uiPriority w:val="99"/>
    <w:rsid w:val="0079276D"/>
    <w:pPr>
      <w:widowControl w:val="0"/>
      <w:autoSpaceDE w:val="0"/>
      <w:autoSpaceDN w:val="0"/>
      <w:adjustRightInd w:val="0"/>
      <w:spacing w:line="187" w:lineRule="exact"/>
      <w:jc w:val="right"/>
    </w:pPr>
    <w:rPr>
      <w:rFonts w:ascii="Calibri" w:hAnsi="Calibri"/>
    </w:rPr>
  </w:style>
  <w:style w:type="paragraph" w:customStyle="1" w:styleId="Style82">
    <w:name w:val="Style82"/>
    <w:basedOn w:val="a4"/>
    <w:uiPriority w:val="99"/>
    <w:rsid w:val="0079276D"/>
    <w:pPr>
      <w:widowControl w:val="0"/>
      <w:autoSpaceDE w:val="0"/>
      <w:autoSpaceDN w:val="0"/>
      <w:adjustRightInd w:val="0"/>
    </w:pPr>
    <w:rPr>
      <w:rFonts w:ascii="Calibri" w:hAnsi="Calibri"/>
    </w:rPr>
  </w:style>
  <w:style w:type="paragraph" w:customStyle="1" w:styleId="Style83">
    <w:name w:val="Style83"/>
    <w:basedOn w:val="a4"/>
    <w:uiPriority w:val="99"/>
    <w:rsid w:val="0079276D"/>
    <w:pPr>
      <w:widowControl w:val="0"/>
      <w:autoSpaceDE w:val="0"/>
      <w:autoSpaceDN w:val="0"/>
      <w:adjustRightInd w:val="0"/>
      <w:spacing w:line="182" w:lineRule="exact"/>
      <w:jc w:val="center"/>
    </w:pPr>
    <w:rPr>
      <w:rFonts w:ascii="Calibri" w:hAnsi="Calibri"/>
    </w:rPr>
  </w:style>
  <w:style w:type="paragraph" w:customStyle="1" w:styleId="Style84">
    <w:name w:val="Style84"/>
    <w:basedOn w:val="a4"/>
    <w:uiPriority w:val="99"/>
    <w:rsid w:val="0079276D"/>
    <w:pPr>
      <w:widowControl w:val="0"/>
      <w:autoSpaceDE w:val="0"/>
      <w:autoSpaceDN w:val="0"/>
      <w:adjustRightInd w:val="0"/>
    </w:pPr>
    <w:rPr>
      <w:rFonts w:ascii="Calibri" w:hAnsi="Calibri"/>
    </w:rPr>
  </w:style>
  <w:style w:type="character" w:customStyle="1" w:styleId="FontStyle139">
    <w:name w:val="Font Style139"/>
    <w:uiPriority w:val="99"/>
    <w:rsid w:val="0079276D"/>
    <w:rPr>
      <w:rFonts w:ascii="Franklin Gothic Demi Cond" w:hAnsi="Franklin Gothic Demi Cond" w:cs="Franklin Gothic Demi Cond"/>
      <w:b/>
      <w:bCs/>
      <w:smallCaps/>
      <w:spacing w:val="10"/>
      <w:sz w:val="14"/>
      <w:szCs w:val="14"/>
    </w:rPr>
  </w:style>
  <w:style w:type="character" w:customStyle="1" w:styleId="FontStyle140">
    <w:name w:val="Font Style140"/>
    <w:uiPriority w:val="99"/>
    <w:rsid w:val="0079276D"/>
    <w:rPr>
      <w:rFonts w:ascii="Courier New" w:hAnsi="Courier New" w:cs="Courier New"/>
      <w:b/>
      <w:bCs/>
      <w:sz w:val="24"/>
      <w:szCs w:val="24"/>
    </w:rPr>
  </w:style>
  <w:style w:type="character" w:customStyle="1" w:styleId="FontStyle141">
    <w:name w:val="Font Style141"/>
    <w:uiPriority w:val="99"/>
    <w:rsid w:val="0079276D"/>
    <w:rPr>
      <w:rFonts w:ascii="Times New Roman" w:hAnsi="Times New Roman" w:cs="Times New Roman"/>
      <w:b/>
      <w:bCs/>
      <w:sz w:val="12"/>
      <w:szCs w:val="12"/>
    </w:rPr>
  </w:style>
  <w:style w:type="character" w:customStyle="1" w:styleId="FontStyle142">
    <w:name w:val="Font Style142"/>
    <w:uiPriority w:val="99"/>
    <w:rsid w:val="0079276D"/>
    <w:rPr>
      <w:rFonts w:ascii="Times New Roman" w:hAnsi="Times New Roman" w:cs="Times New Roman"/>
      <w:spacing w:val="20"/>
      <w:sz w:val="12"/>
      <w:szCs w:val="12"/>
    </w:rPr>
  </w:style>
  <w:style w:type="character" w:customStyle="1" w:styleId="FontStyle153">
    <w:name w:val="Font Style153"/>
    <w:uiPriority w:val="99"/>
    <w:rsid w:val="0079276D"/>
    <w:rPr>
      <w:rFonts w:ascii="Times New Roman" w:hAnsi="Times New Roman" w:cs="Times New Roman"/>
      <w:b/>
      <w:bCs/>
      <w:sz w:val="22"/>
      <w:szCs w:val="22"/>
    </w:rPr>
  </w:style>
  <w:style w:type="character" w:customStyle="1" w:styleId="FontStyle159">
    <w:name w:val="Font Style159"/>
    <w:uiPriority w:val="99"/>
    <w:rsid w:val="0079276D"/>
    <w:rPr>
      <w:rFonts w:ascii="Arial Narrow" w:hAnsi="Arial Narrow" w:cs="Arial Narrow"/>
      <w:b/>
      <w:bCs/>
      <w:sz w:val="16"/>
      <w:szCs w:val="16"/>
    </w:rPr>
  </w:style>
  <w:style w:type="character" w:customStyle="1" w:styleId="FontStyle160">
    <w:name w:val="Font Style160"/>
    <w:uiPriority w:val="99"/>
    <w:rsid w:val="0079276D"/>
    <w:rPr>
      <w:rFonts w:ascii="Times New Roman" w:hAnsi="Times New Roman" w:cs="Times New Roman"/>
      <w:b/>
      <w:bCs/>
      <w:sz w:val="20"/>
      <w:szCs w:val="20"/>
    </w:rPr>
  </w:style>
  <w:style w:type="character" w:customStyle="1" w:styleId="FontStyle161">
    <w:name w:val="Font Style161"/>
    <w:uiPriority w:val="99"/>
    <w:rsid w:val="0079276D"/>
    <w:rPr>
      <w:rFonts w:ascii="Times New Roman" w:hAnsi="Times New Roman" w:cs="Times New Roman"/>
      <w:b/>
      <w:bCs/>
      <w:sz w:val="20"/>
      <w:szCs w:val="20"/>
    </w:rPr>
  </w:style>
  <w:style w:type="character" w:customStyle="1" w:styleId="FontStyle162">
    <w:name w:val="Font Style162"/>
    <w:uiPriority w:val="99"/>
    <w:rsid w:val="0079276D"/>
    <w:rPr>
      <w:rFonts w:ascii="Trebuchet MS" w:hAnsi="Trebuchet MS" w:cs="Trebuchet MS"/>
      <w:b/>
      <w:bCs/>
      <w:sz w:val="18"/>
      <w:szCs w:val="18"/>
    </w:rPr>
  </w:style>
  <w:style w:type="paragraph" w:customStyle="1" w:styleId="Style88">
    <w:name w:val="Style88"/>
    <w:basedOn w:val="a4"/>
    <w:uiPriority w:val="99"/>
    <w:rsid w:val="0079276D"/>
    <w:pPr>
      <w:widowControl w:val="0"/>
      <w:autoSpaceDE w:val="0"/>
      <w:autoSpaceDN w:val="0"/>
      <w:adjustRightInd w:val="0"/>
    </w:pPr>
    <w:rPr>
      <w:rFonts w:ascii="Calibri" w:hAnsi="Calibri"/>
    </w:rPr>
  </w:style>
  <w:style w:type="character" w:customStyle="1" w:styleId="FontStyle144">
    <w:name w:val="Font Style144"/>
    <w:uiPriority w:val="99"/>
    <w:rsid w:val="0079276D"/>
    <w:rPr>
      <w:rFonts w:ascii="Trebuchet MS" w:hAnsi="Trebuchet MS" w:cs="Trebuchet MS"/>
      <w:b/>
      <w:bCs/>
      <w:i/>
      <w:iCs/>
      <w:sz w:val="12"/>
      <w:szCs w:val="12"/>
    </w:rPr>
  </w:style>
  <w:style w:type="character" w:customStyle="1" w:styleId="FontStyle163">
    <w:name w:val="Font Style163"/>
    <w:uiPriority w:val="99"/>
    <w:rsid w:val="0079276D"/>
    <w:rPr>
      <w:rFonts w:ascii="Century Gothic" w:hAnsi="Century Gothic" w:cs="Century Gothic"/>
      <w:b/>
      <w:bCs/>
      <w:spacing w:val="-20"/>
      <w:sz w:val="22"/>
      <w:szCs w:val="22"/>
    </w:rPr>
  </w:style>
  <w:style w:type="character" w:customStyle="1" w:styleId="FontStyle164">
    <w:name w:val="Font Style164"/>
    <w:uiPriority w:val="99"/>
    <w:rsid w:val="0079276D"/>
    <w:rPr>
      <w:rFonts w:ascii="Times New Roman" w:hAnsi="Times New Roman" w:cs="Times New Roman"/>
      <w:i/>
      <w:iCs/>
      <w:sz w:val="20"/>
      <w:szCs w:val="20"/>
    </w:rPr>
  </w:style>
  <w:style w:type="character" w:customStyle="1" w:styleId="FontStyle165">
    <w:name w:val="Font Style165"/>
    <w:uiPriority w:val="99"/>
    <w:rsid w:val="0079276D"/>
    <w:rPr>
      <w:rFonts w:ascii="Times New Roman" w:hAnsi="Times New Roman" w:cs="Times New Roman"/>
      <w:sz w:val="20"/>
      <w:szCs w:val="20"/>
    </w:rPr>
  </w:style>
  <w:style w:type="character" w:customStyle="1" w:styleId="FontStyle111">
    <w:name w:val="Font Style111"/>
    <w:uiPriority w:val="99"/>
    <w:rsid w:val="0079276D"/>
    <w:rPr>
      <w:rFonts w:ascii="Franklin Gothic Demi Cond" w:hAnsi="Franklin Gothic Demi Cond" w:cs="Franklin Gothic Demi Cond"/>
      <w:sz w:val="20"/>
      <w:szCs w:val="20"/>
    </w:rPr>
  </w:style>
  <w:style w:type="character" w:customStyle="1" w:styleId="FontStyle98">
    <w:name w:val="Font Style98"/>
    <w:uiPriority w:val="99"/>
    <w:rsid w:val="0079276D"/>
    <w:rPr>
      <w:rFonts w:ascii="Courier New" w:hAnsi="Courier New" w:cs="Courier New"/>
      <w:b/>
      <w:bCs/>
      <w:sz w:val="18"/>
      <w:szCs w:val="18"/>
    </w:rPr>
  </w:style>
  <w:style w:type="character" w:customStyle="1" w:styleId="FontStyle99">
    <w:name w:val="Font Style99"/>
    <w:uiPriority w:val="99"/>
    <w:rsid w:val="0079276D"/>
    <w:rPr>
      <w:rFonts w:ascii="Times New Roman" w:hAnsi="Times New Roman" w:cs="Times New Roman"/>
      <w:b/>
      <w:bCs/>
      <w:sz w:val="12"/>
      <w:szCs w:val="12"/>
    </w:rPr>
  </w:style>
  <w:style w:type="character" w:customStyle="1" w:styleId="FontStyle100">
    <w:name w:val="Font Style100"/>
    <w:uiPriority w:val="99"/>
    <w:rsid w:val="0079276D"/>
    <w:rPr>
      <w:rFonts w:ascii="Trebuchet MS" w:hAnsi="Trebuchet MS" w:cs="Trebuchet MS"/>
      <w:b/>
      <w:bCs/>
      <w:sz w:val="18"/>
      <w:szCs w:val="18"/>
    </w:rPr>
  </w:style>
  <w:style w:type="character" w:customStyle="1" w:styleId="FontStyle101">
    <w:name w:val="Font Style101"/>
    <w:uiPriority w:val="99"/>
    <w:rsid w:val="0079276D"/>
    <w:rPr>
      <w:rFonts w:ascii="Franklin Gothic Demi Cond" w:hAnsi="Franklin Gothic Demi Cond" w:cs="Franklin Gothic Demi Cond"/>
      <w:b/>
      <w:bCs/>
      <w:sz w:val="20"/>
      <w:szCs w:val="20"/>
    </w:rPr>
  </w:style>
  <w:style w:type="character" w:customStyle="1" w:styleId="FontStyle102">
    <w:name w:val="Font Style102"/>
    <w:uiPriority w:val="99"/>
    <w:rsid w:val="0079276D"/>
    <w:rPr>
      <w:rFonts w:ascii="Sylfaen" w:hAnsi="Sylfaen" w:cs="Sylfaen"/>
      <w:sz w:val="20"/>
      <w:szCs w:val="20"/>
    </w:rPr>
  </w:style>
  <w:style w:type="character" w:customStyle="1" w:styleId="FontStyle103">
    <w:name w:val="Font Style103"/>
    <w:uiPriority w:val="99"/>
    <w:rsid w:val="0079276D"/>
    <w:rPr>
      <w:rFonts w:ascii="Times New Roman" w:hAnsi="Times New Roman" w:cs="Times New Roman"/>
      <w:b/>
      <w:bCs/>
      <w:sz w:val="16"/>
      <w:szCs w:val="16"/>
    </w:rPr>
  </w:style>
  <w:style w:type="character" w:customStyle="1" w:styleId="FontStyle104">
    <w:name w:val="Font Style104"/>
    <w:uiPriority w:val="99"/>
    <w:rsid w:val="0079276D"/>
    <w:rPr>
      <w:rFonts w:ascii="Times New Roman" w:hAnsi="Times New Roman" w:cs="Times New Roman"/>
      <w:b/>
      <w:bCs/>
      <w:spacing w:val="20"/>
      <w:sz w:val="10"/>
      <w:szCs w:val="10"/>
    </w:rPr>
  </w:style>
  <w:style w:type="character" w:customStyle="1" w:styleId="FontStyle106">
    <w:name w:val="Font Style106"/>
    <w:uiPriority w:val="99"/>
    <w:rsid w:val="0079276D"/>
    <w:rPr>
      <w:rFonts w:ascii="Times New Roman" w:hAnsi="Times New Roman" w:cs="Times New Roman"/>
      <w:b/>
      <w:bCs/>
      <w:sz w:val="14"/>
      <w:szCs w:val="14"/>
    </w:rPr>
  </w:style>
  <w:style w:type="paragraph" w:customStyle="1" w:styleId="Style15">
    <w:name w:val="Style15"/>
    <w:basedOn w:val="a4"/>
    <w:uiPriority w:val="99"/>
    <w:rsid w:val="0079276D"/>
    <w:pPr>
      <w:widowControl w:val="0"/>
      <w:autoSpaceDE w:val="0"/>
      <w:autoSpaceDN w:val="0"/>
      <w:adjustRightInd w:val="0"/>
    </w:pPr>
    <w:rPr>
      <w:rFonts w:ascii="Calibri" w:hAnsi="Calibri"/>
    </w:rPr>
  </w:style>
  <w:style w:type="paragraph" w:customStyle="1" w:styleId="Style16">
    <w:name w:val="Style16"/>
    <w:basedOn w:val="a4"/>
    <w:uiPriority w:val="99"/>
    <w:rsid w:val="0079276D"/>
    <w:pPr>
      <w:widowControl w:val="0"/>
      <w:autoSpaceDE w:val="0"/>
      <w:autoSpaceDN w:val="0"/>
      <w:adjustRightInd w:val="0"/>
      <w:spacing w:line="245" w:lineRule="exact"/>
      <w:jc w:val="both"/>
    </w:pPr>
    <w:rPr>
      <w:rFonts w:ascii="Calibri" w:hAnsi="Calibri"/>
    </w:rPr>
  </w:style>
  <w:style w:type="paragraph" w:customStyle="1" w:styleId="Style87">
    <w:name w:val="Style87"/>
    <w:basedOn w:val="a4"/>
    <w:uiPriority w:val="99"/>
    <w:rsid w:val="0079276D"/>
    <w:pPr>
      <w:widowControl w:val="0"/>
      <w:autoSpaceDE w:val="0"/>
      <w:autoSpaceDN w:val="0"/>
      <w:adjustRightInd w:val="0"/>
    </w:pPr>
    <w:rPr>
      <w:rFonts w:ascii="Calibri" w:hAnsi="Calibri"/>
    </w:rPr>
  </w:style>
  <w:style w:type="paragraph" w:customStyle="1" w:styleId="Style24">
    <w:name w:val="Style24"/>
    <w:basedOn w:val="a4"/>
    <w:uiPriority w:val="99"/>
    <w:rsid w:val="0079276D"/>
    <w:pPr>
      <w:widowControl w:val="0"/>
      <w:autoSpaceDE w:val="0"/>
      <w:autoSpaceDN w:val="0"/>
      <w:adjustRightInd w:val="0"/>
    </w:pPr>
    <w:rPr>
      <w:rFonts w:ascii="Calibri" w:hAnsi="Calibri"/>
    </w:rPr>
  </w:style>
  <w:style w:type="paragraph" w:customStyle="1" w:styleId="Style94">
    <w:name w:val="Style94"/>
    <w:basedOn w:val="a4"/>
    <w:uiPriority w:val="99"/>
    <w:rsid w:val="0079276D"/>
    <w:pPr>
      <w:widowControl w:val="0"/>
      <w:autoSpaceDE w:val="0"/>
      <w:autoSpaceDN w:val="0"/>
      <w:adjustRightInd w:val="0"/>
    </w:pPr>
    <w:rPr>
      <w:rFonts w:ascii="Calibri" w:hAnsi="Calibri"/>
    </w:rPr>
  </w:style>
  <w:style w:type="character" w:customStyle="1" w:styleId="FontStyle178">
    <w:name w:val="Font Style178"/>
    <w:uiPriority w:val="99"/>
    <w:rsid w:val="0079276D"/>
    <w:rPr>
      <w:rFonts w:ascii="Times New Roman" w:hAnsi="Times New Roman" w:cs="Times New Roman"/>
      <w:sz w:val="22"/>
      <w:szCs w:val="22"/>
    </w:rPr>
  </w:style>
  <w:style w:type="character" w:customStyle="1" w:styleId="FontStyle174">
    <w:name w:val="Font Style174"/>
    <w:uiPriority w:val="99"/>
    <w:rsid w:val="0079276D"/>
    <w:rPr>
      <w:rFonts w:ascii="Microsoft Sans Serif" w:hAnsi="Microsoft Sans Serif" w:cs="Microsoft Sans Serif"/>
      <w:spacing w:val="10"/>
      <w:sz w:val="16"/>
      <w:szCs w:val="16"/>
    </w:rPr>
  </w:style>
  <w:style w:type="character" w:customStyle="1" w:styleId="Normal">
    <w:name w:val="Normal Знак"/>
    <w:uiPriority w:val="99"/>
    <w:locked/>
    <w:rsid w:val="0079276D"/>
    <w:rPr>
      <w:rFonts w:cs="Times New Roman"/>
      <w:sz w:val="22"/>
      <w:lang w:val="ru-RU" w:eastAsia="ru-RU" w:bidi="ar-SA"/>
    </w:rPr>
  </w:style>
  <w:style w:type="paragraph" w:customStyle="1" w:styleId="Normal10">
    <w:name w:val="Стиль Normal + 10 пт полужирный"/>
    <w:basedOn w:val="a4"/>
    <w:uiPriority w:val="99"/>
    <w:rsid w:val="0079276D"/>
    <w:pPr>
      <w:snapToGrid w:val="0"/>
      <w:ind w:left="-113" w:right="-113"/>
      <w:jc w:val="center"/>
    </w:pPr>
    <w:rPr>
      <w:b/>
      <w:bCs/>
      <w:sz w:val="20"/>
      <w:szCs w:val="20"/>
    </w:rPr>
  </w:style>
  <w:style w:type="character" w:customStyle="1" w:styleId="FontStyle36">
    <w:name w:val="Font Style36"/>
    <w:uiPriority w:val="99"/>
    <w:rsid w:val="0079276D"/>
    <w:rPr>
      <w:rFonts w:ascii="Times New Roman" w:hAnsi="Times New Roman" w:cs="Times New Roman"/>
      <w:spacing w:val="30"/>
      <w:sz w:val="60"/>
      <w:szCs w:val="60"/>
    </w:rPr>
  </w:style>
  <w:style w:type="character" w:customStyle="1" w:styleId="FontStyle37">
    <w:name w:val="Font Style37"/>
    <w:uiPriority w:val="99"/>
    <w:rsid w:val="0079276D"/>
    <w:rPr>
      <w:rFonts w:ascii="Times New Roman" w:hAnsi="Times New Roman" w:cs="Times New Roman"/>
      <w:spacing w:val="20"/>
      <w:sz w:val="66"/>
      <w:szCs w:val="66"/>
    </w:rPr>
  </w:style>
  <w:style w:type="character" w:customStyle="1" w:styleId="FontStyle39">
    <w:name w:val="Font Style39"/>
    <w:uiPriority w:val="99"/>
    <w:rsid w:val="0079276D"/>
    <w:rPr>
      <w:rFonts w:ascii="Times New Roman" w:hAnsi="Times New Roman" w:cs="Times New Roman"/>
      <w:spacing w:val="20"/>
      <w:sz w:val="66"/>
      <w:szCs w:val="66"/>
    </w:rPr>
  </w:style>
  <w:style w:type="paragraph" w:customStyle="1" w:styleId="Style19">
    <w:name w:val="Style19"/>
    <w:basedOn w:val="a4"/>
    <w:uiPriority w:val="99"/>
    <w:rsid w:val="0079276D"/>
    <w:pPr>
      <w:widowControl w:val="0"/>
      <w:autoSpaceDE w:val="0"/>
      <w:autoSpaceDN w:val="0"/>
      <w:adjustRightInd w:val="0"/>
    </w:pPr>
    <w:rPr>
      <w:rFonts w:ascii="Franklin Gothic Medium Cond" w:hAnsi="Franklin Gothic Medium Cond"/>
    </w:rPr>
  </w:style>
  <w:style w:type="character" w:customStyle="1" w:styleId="FontStyle42">
    <w:name w:val="Font Style42"/>
    <w:uiPriority w:val="99"/>
    <w:rsid w:val="0079276D"/>
    <w:rPr>
      <w:rFonts w:ascii="Times New Roman" w:hAnsi="Times New Roman" w:cs="Times New Roman"/>
      <w:b/>
      <w:bCs/>
      <w:i/>
      <w:iCs/>
      <w:sz w:val="22"/>
      <w:szCs w:val="22"/>
    </w:rPr>
  </w:style>
  <w:style w:type="character" w:customStyle="1" w:styleId="FontStyle43">
    <w:name w:val="Font Style43"/>
    <w:uiPriority w:val="99"/>
    <w:rsid w:val="0079276D"/>
    <w:rPr>
      <w:rFonts w:ascii="Microsoft Sans Serif" w:hAnsi="Microsoft Sans Serif" w:cs="Microsoft Sans Serif"/>
      <w:b/>
      <w:bCs/>
      <w:sz w:val="40"/>
      <w:szCs w:val="40"/>
    </w:rPr>
  </w:style>
  <w:style w:type="character" w:customStyle="1" w:styleId="FontStyle44">
    <w:name w:val="Font Style44"/>
    <w:uiPriority w:val="99"/>
    <w:rsid w:val="0079276D"/>
    <w:rPr>
      <w:rFonts w:ascii="Times New Roman" w:hAnsi="Times New Roman" w:cs="Times New Roman"/>
      <w:spacing w:val="20"/>
      <w:sz w:val="52"/>
      <w:szCs w:val="52"/>
    </w:rPr>
  </w:style>
  <w:style w:type="character" w:customStyle="1" w:styleId="FontStyle45">
    <w:name w:val="Font Style45"/>
    <w:uiPriority w:val="99"/>
    <w:rsid w:val="0079276D"/>
    <w:rPr>
      <w:rFonts w:ascii="Arial" w:hAnsi="Arial" w:cs="Arial"/>
      <w:b/>
      <w:bCs/>
      <w:sz w:val="16"/>
      <w:szCs w:val="16"/>
    </w:rPr>
  </w:style>
  <w:style w:type="character" w:customStyle="1" w:styleId="FontStyle46">
    <w:name w:val="Font Style46"/>
    <w:uiPriority w:val="99"/>
    <w:rsid w:val="0079276D"/>
    <w:rPr>
      <w:rFonts w:ascii="Times New Roman" w:hAnsi="Times New Roman" w:cs="Times New Roman"/>
      <w:sz w:val="72"/>
      <w:szCs w:val="72"/>
    </w:rPr>
  </w:style>
  <w:style w:type="paragraph" w:customStyle="1" w:styleId="Style29">
    <w:name w:val="Style29"/>
    <w:basedOn w:val="a4"/>
    <w:uiPriority w:val="99"/>
    <w:rsid w:val="0079276D"/>
    <w:pPr>
      <w:widowControl w:val="0"/>
      <w:autoSpaceDE w:val="0"/>
      <w:autoSpaceDN w:val="0"/>
      <w:adjustRightInd w:val="0"/>
      <w:spacing w:line="980" w:lineRule="exact"/>
      <w:ind w:firstLine="990"/>
      <w:jc w:val="both"/>
    </w:pPr>
    <w:rPr>
      <w:rFonts w:ascii="Franklin Gothic Medium Cond" w:hAnsi="Franklin Gothic Medium Cond"/>
    </w:rPr>
  </w:style>
  <w:style w:type="character" w:customStyle="1" w:styleId="FontStyle40">
    <w:name w:val="Font Style40"/>
    <w:uiPriority w:val="99"/>
    <w:rsid w:val="0079276D"/>
    <w:rPr>
      <w:rFonts w:ascii="Arial Narrow" w:hAnsi="Arial Narrow" w:cs="Arial Narrow"/>
      <w:i/>
      <w:iCs/>
      <w:spacing w:val="-30"/>
      <w:sz w:val="66"/>
      <w:szCs w:val="66"/>
    </w:rPr>
  </w:style>
  <w:style w:type="paragraph" w:customStyle="1" w:styleId="1fb">
    <w:name w:val="Цитата1"/>
    <w:basedOn w:val="a4"/>
    <w:uiPriority w:val="99"/>
    <w:rsid w:val="0079276D"/>
    <w:pPr>
      <w:widowControl w:val="0"/>
      <w:suppressAutoHyphens/>
      <w:spacing w:after="283"/>
      <w:ind w:left="567" w:right="567"/>
    </w:pPr>
    <w:rPr>
      <w:color w:val="000000"/>
    </w:rPr>
  </w:style>
  <w:style w:type="character" w:customStyle="1" w:styleId="TimesNewRoman">
    <w:name w:val="Основной текст + Times New Roman"/>
    <w:aliases w:val="9 pt,Подпись к картинке + Arial Narrow"/>
    <w:rsid w:val="0079276D"/>
    <w:rPr>
      <w:rFonts w:ascii="Times New Roman" w:eastAsia="Arial Unicode MS" w:hAnsi="Times New Roman" w:cs="Times New Roman"/>
      <w:sz w:val="18"/>
      <w:szCs w:val="18"/>
      <w:u w:val="none"/>
      <w:shd w:val="clear" w:color="auto" w:fill="FFFFFF"/>
      <w:lang w:bidi="ar-SA"/>
    </w:rPr>
  </w:style>
  <w:style w:type="character" w:styleId="afffffc">
    <w:name w:val="Subtle Emphasis"/>
    <w:basedOn w:val="a5"/>
    <w:uiPriority w:val="19"/>
    <w:qFormat/>
    <w:rsid w:val="0079276D"/>
    <w:rPr>
      <w:i/>
      <w:iCs/>
      <w:color w:val="808080" w:themeColor="text1" w:themeTint="7F"/>
    </w:rPr>
  </w:style>
  <w:style w:type="character" w:customStyle="1" w:styleId="hl-obj">
    <w:name w:val="hl-obj"/>
    <w:basedOn w:val="a5"/>
    <w:rsid w:val="0079276D"/>
  </w:style>
  <w:style w:type="paragraph" w:customStyle="1" w:styleId="Standard">
    <w:name w:val="Standard"/>
    <w:rsid w:val="0079276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b-message-heademail">
    <w:name w:val="b-message-head__email"/>
    <w:basedOn w:val="a5"/>
    <w:rsid w:val="0079276D"/>
  </w:style>
  <w:style w:type="character" w:customStyle="1" w:styleId="apple-converted-space">
    <w:name w:val="apple-converted-space"/>
    <w:basedOn w:val="a5"/>
    <w:rsid w:val="0079276D"/>
  </w:style>
  <w:style w:type="paragraph" w:customStyle="1" w:styleId="Textbody">
    <w:name w:val="Text body"/>
    <w:basedOn w:val="a4"/>
    <w:rsid w:val="0079276D"/>
    <w:pPr>
      <w:spacing w:after="120"/>
    </w:pPr>
  </w:style>
  <w:style w:type="paragraph" w:customStyle="1" w:styleId="1fc">
    <w:name w:val="Текст выноски1"/>
    <w:basedOn w:val="a4"/>
    <w:rsid w:val="0079276D"/>
    <w:rPr>
      <w:rFonts w:ascii="Tahoma" w:hAnsi="Tahoma" w:cs="Tahoma"/>
      <w:sz w:val="16"/>
      <w:szCs w:val="16"/>
    </w:rPr>
  </w:style>
  <w:style w:type="table" w:customStyle="1" w:styleId="500">
    <w:name w:val="Сетка таблицы50"/>
    <w:basedOn w:val="a6"/>
    <w:next w:val="af0"/>
    <w:uiPriority w:val="59"/>
    <w:rsid w:val="003E4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Основной текст6"/>
    <w:basedOn w:val="a4"/>
    <w:rsid w:val="00DF2634"/>
    <w:pPr>
      <w:widowControl w:val="0"/>
      <w:shd w:val="clear" w:color="auto" w:fill="FFFFFF"/>
      <w:spacing w:before="3840" w:line="240" w:lineRule="atLeast"/>
      <w:ind w:hanging="340"/>
      <w:jc w:val="center"/>
    </w:pPr>
    <w:rPr>
      <w:rFonts w:ascii="Arial" w:eastAsiaTheme="minorHAnsi" w:hAnsi="Arial" w:cs="Arial"/>
      <w:sz w:val="22"/>
      <w:szCs w:val="22"/>
      <w:lang w:eastAsia="en-US"/>
    </w:rPr>
  </w:style>
  <w:style w:type="character" w:customStyle="1" w:styleId="Arial">
    <w:name w:val="Основной текст + Arial"/>
    <w:aliases w:val="111,5 pt6"/>
    <w:uiPriority w:val="99"/>
    <w:rsid w:val="00DF2634"/>
    <w:rPr>
      <w:rFonts w:ascii="Arial" w:hAnsi="Arial" w:cs="Arial"/>
      <w:color w:val="000000"/>
      <w:spacing w:val="0"/>
      <w:w w:val="100"/>
      <w:position w:val="0"/>
      <w:sz w:val="23"/>
      <w:szCs w:val="23"/>
      <w:shd w:val="clear" w:color="auto" w:fill="FFFFFF"/>
      <w:lang w:val="ru-RU"/>
    </w:rPr>
  </w:style>
  <w:style w:type="character" w:customStyle="1" w:styleId="83">
    <w:name w:val="Основной текст + 8"/>
    <w:aliases w:val="5 pt,Полужирный,Основной текст (11) + 9,Масштаб 75% Exact,Основной текст + 10,Основной текст + 14 pt"/>
    <w:rsid w:val="00DF2634"/>
    <w:rPr>
      <w:rFonts w:ascii="Arial" w:hAnsi="Arial" w:cs="Arial"/>
      <w:b/>
      <w:bCs/>
      <w:color w:val="000000"/>
      <w:spacing w:val="0"/>
      <w:w w:val="100"/>
      <w:position w:val="0"/>
      <w:sz w:val="17"/>
      <w:szCs w:val="17"/>
      <w:shd w:val="clear" w:color="auto" w:fill="FFFFFF"/>
      <w:lang w:val="ru-RU"/>
    </w:rPr>
  </w:style>
  <w:style w:type="character" w:customStyle="1" w:styleId="8pt">
    <w:name w:val="Основной текст + 8 pt"/>
    <w:uiPriority w:val="99"/>
    <w:rsid w:val="00DF2634"/>
    <w:rPr>
      <w:rFonts w:ascii="Arial" w:hAnsi="Arial" w:cs="Arial"/>
      <w:color w:val="000000"/>
      <w:spacing w:val="0"/>
      <w:w w:val="100"/>
      <w:position w:val="0"/>
      <w:sz w:val="16"/>
      <w:szCs w:val="16"/>
      <w:shd w:val="clear" w:color="auto" w:fill="FFFFFF"/>
      <w:lang w:val="ru-RU"/>
    </w:rPr>
  </w:style>
  <w:style w:type="paragraph" w:customStyle="1" w:styleId="afffffd">
    <w:name w:val="Табличный"/>
    <w:basedOn w:val="a4"/>
    <w:link w:val="afffffe"/>
    <w:rsid w:val="00DF2634"/>
    <w:pPr>
      <w:jc w:val="both"/>
    </w:pPr>
    <w:rPr>
      <w:rFonts w:ascii="Calibri" w:eastAsia="Calibri" w:hAnsi="Calibri"/>
      <w:color w:val="000000"/>
      <w:sz w:val="20"/>
      <w:szCs w:val="20"/>
      <w:lang w:eastAsia="en-US"/>
    </w:rPr>
  </w:style>
  <w:style w:type="character" w:customStyle="1" w:styleId="93">
    <w:name w:val="Основной текст (9)_"/>
    <w:link w:val="94"/>
    <w:uiPriority w:val="99"/>
    <w:locked/>
    <w:rsid w:val="00DF2634"/>
    <w:rPr>
      <w:rFonts w:ascii="Arial" w:hAnsi="Arial" w:cs="Arial"/>
      <w:i/>
      <w:iCs/>
      <w:sz w:val="23"/>
      <w:szCs w:val="23"/>
      <w:shd w:val="clear" w:color="auto" w:fill="FFFFFF"/>
    </w:rPr>
  </w:style>
  <w:style w:type="paragraph" w:customStyle="1" w:styleId="94">
    <w:name w:val="Основной текст (9)"/>
    <w:basedOn w:val="a4"/>
    <w:link w:val="93"/>
    <w:uiPriority w:val="99"/>
    <w:rsid w:val="00DF2634"/>
    <w:pPr>
      <w:widowControl w:val="0"/>
      <w:shd w:val="clear" w:color="auto" w:fill="FFFFFF"/>
      <w:spacing w:before="480" w:after="120" w:line="240" w:lineRule="atLeast"/>
      <w:ind w:firstLine="560"/>
      <w:jc w:val="both"/>
    </w:pPr>
    <w:rPr>
      <w:rFonts w:ascii="Arial" w:eastAsiaTheme="minorHAnsi" w:hAnsi="Arial" w:cs="Arial"/>
      <w:i/>
      <w:iCs/>
      <w:sz w:val="23"/>
      <w:szCs w:val="23"/>
      <w:lang w:eastAsia="en-US"/>
    </w:rPr>
  </w:style>
  <w:style w:type="paragraph" w:customStyle="1" w:styleId="affffff">
    <w:name w:val="Название таблицы"/>
    <w:basedOn w:val="a4"/>
    <w:next w:val="a4"/>
    <w:link w:val="affffff0"/>
    <w:qFormat/>
    <w:rsid w:val="00DF2634"/>
    <w:pPr>
      <w:keepNext/>
      <w:keepLines/>
      <w:spacing w:before="240" w:after="120" w:line="312" w:lineRule="auto"/>
      <w:jc w:val="both"/>
    </w:pPr>
    <w:rPr>
      <w:rFonts w:eastAsia="Calibri"/>
      <w:sz w:val="28"/>
      <w:szCs w:val="28"/>
      <w:lang w:eastAsia="en-US"/>
    </w:rPr>
  </w:style>
  <w:style w:type="character" w:customStyle="1" w:styleId="affffff0">
    <w:name w:val="Название таблицы Знак"/>
    <w:link w:val="affffff"/>
    <w:locked/>
    <w:rsid w:val="00DF2634"/>
    <w:rPr>
      <w:rFonts w:ascii="Times New Roman" w:eastAsia="Calibri" w:hAnsi="Times New Roman" w:cs="Times New Roman"/>
      <w:sz w:val="28"/>
      <w:szCs w:val="28"/>
    </w:rPr>
  </w:style>
  <w:style w:type="paragraph" w:customStyle="1" w:styleId="affffff1">
    <w:name w:val="Уплотненный основной"/>
    <w:basedOn w:val="a8"/>
    <w:uiPriority w:val="99"/>
    <w:rsid w:val="00DF2634"/>
    <w:pPr>
      <w:widowControl/>
      <w:autoSpaceDE/>
      <w:autoSpaceDN/>
      <w:spacing w:line="288" w:lineRule="auto"/>
      <w:ind w:firstLine="709"/>
      <w:jc w:val="both"/>
    </w:pPr>
    <w:rPr>
      <w:rFonts w:eastAsia="Calibri"/>
      <w:sz w:val="28"/>
      <w:szCs w:val="28"/>
    </w:rPr>
  </w:style>
  <w:style w:type="character" w:customStyle="1" w:styleId="ArialNarrow">
    <w:name w:val="Основной текст + Arial Narrow"/>
    <w:aliases w:val="11,5 pt65"/>
    <w:uiPriority w:val="99"/>
    <w:rsid w:val="00DF2634"/>
    <w:rPr>
      <w:rFonts w:ascii="Arial Narrow" w:hAnsi="Arial Narrow" w:cs="Arial Narrow"/>
      <w:color w:val="000000"/>
      <w:spacing w:val="0"/>
      <w:w w:val="100"/>
      <w:position w:val="0"/>
      <w:sz w:val="23"/>
      <w:szCs w:val="23"/>
      <w:shd w:val="clear" w:color="auto" w:fill="FFFFFF"/>
      <w:lang w:val="ru-RU"/>
    </w:rPr>
  </w:style>
  <w:style w:type="paragraph" w:customStyle="1" w:styleId="1fd">
    <w:name w:val="Без интервала1"/>
    <w:uiPriority w:val="99"/>
    <w:rsid w:val="00DF2634"/>
    <w:pPr>
      <w:spacing w:after="0" w:line="240" w:lineRule="auto"/>
    </w:pPr>
    <w:rPr>
      <w:rFonts w:ascii="Calibri" w:eastAsia="Calibri" w:hAnsi="Calibri" w:cs="Times New Roman"/>
      <w:sz w:val="20"/>
      <w:szCs w:val="20"/>
      <w:lang w:eastAsia="ru-RU"/>
    </w:rPr>
  </w:style>
  <w:style w:type="character" w:customStyle="1" w:styleId="ArialNarrow6">
    <w:name w:val="Основной текст + Arial Narrow6"/>
    <w:aliases w:val="9 pt8,Полужирный43"/>
    <w:uiPriority w:val="99"/>
    <w:rsid w:val="00DF2634"/>
    <w:rPr>
      <w:rFonts w:ascii="Arial Narrow" w:hAnsi="Arial Narrow" w:cs="Arial Narrow"/>
      <w:b/>
      <w:bCs/>
      <w:color w:val="000000"/>
      <w:spacing w:val="0"/>
      <w:w w:val="100"/>
      <w:position w:val="0"/>
      <w:sz w:val="18"/>
      <w:szCs w:val="18"/>
      <w:shd w:val="clear" w:color="auto" w:fill="FFFFFF"/>
      <w:lang w:val="ru-RU"/>
    </w:rPr>
  </w:style>
  <w:style w:type="character" w:customStyle="1" w:styleId="ArialNarrow5">
    <w:name w:val="Основной текст + Arial Narrow5"/>
    <w:aliases w:val="8,5 pt60"/>
    <w:uiPriority w:val="99"/>
    <w:rsid w:val="00DF2634"/>
    <w:rPr>
      <w:rFonts w:ascii="Arial Narrow" w:hAnsi="Arial Narrow" w:cs="Arial Narrow"/>
      <w:color w:val="000000"/>
      <w:spacing w:val="0"/>
      <w:w w:val="100"/>
      <w:position w:val="0"/>
      <w:sz w:val="17"/>
      <w:szCs w:val="17"/>
      <w:shd w:val="clear" w:color="auto" w:fill="FFFFFF"/>
      <w:lang w:val="ru-RU"/>
    </w:rPr>
  </w:style>
  <w:style w:type="paragraph" w:customStyle="1" w:styleId="affffff2">
    <w:name w:val="Многоуровневый список"/>
    <w:basedOn w:val="a4"/>
    <w:qFormat/>
    <w:rsid w:val="00DF2634"/>
    <w:pPr>
      <w:spacing w:line="312" w:lineRule="auto"/>
      <w:ind w:left="360" w:hanging="360"/>
      <w:jc w:val="both"/>
    </w:pPr>
    <w:rPr>
      <w:rFonts w:ascii="Calibri" w:eastAsia="Calibri" w:hAnsi="Calibri"/>
      <w:sz w:val="28"/>
      <w:szCs w:val="28"/>
      <w:lang w:eastAsia="en-US"/>
    </w:rPr>
  </w:style>
  <w:style w:type="character" w:customStyle="1" w:styleId="ArialNarrow4">
    <w:name w:val="Основной текст + Arial Narrow4"/>
    <w:aliases w:val="117,5 pt58,Полужирный41,Курсив28"/>
    <w:uiPriority w:val="99"/>
    <w:rsid w:val="00DF2634"/>
    <w:rPr>
      <w:rFonts w:ascii="Arial Narrow" w:hAnsi="Arial Narrow" w:cs="Arial Narrow"/>
      <w:b/>
      <w:bCs/>
      <w:i/>
      <w:iCs/>
      <w:color w:val="000000"/>
      <w:spacing w:val="0"/>
      <w:w w:val="100"/>
      <w:position w:val="0"/>
      <w:sz w:val="23"/>
      <w:szCs w:val="23"/>
      <w:shd w:val="clear" w:color="auto" w:fill="FFFFFF"/>
      <w:lang w:val="ru-RU"/>
    </w:rPr>
  </w:style>
  <w:style w:type="character" w:customStyle="1" w:styleId="ArialNarrow115pt">
    <w:name w:val="Основной текст + Arial Narrow;11;5 pt"/>
    <w:rsid w:val="00DF2634"/>
    <w:rPr>
      <w:rFonts w:ascii="Arial Narrow" w:eastAsia="Arial Narrow" w:hAnsi="Arial Narrow" w:cs="Arial Narrow"/>
      <w:color w:val="000000"/>
      <w:spacing w:val="0"/>
      <w:w w:val="100"/>
      <w:position w:val="0"/>
      <w:sz w:val="23"/>
      <w:szCs w:val="23"/>
      <w:shd w:val="clear" w:color="auto" w:fill="FFFFFF"/>
      <w:lang w:val="ru-RU"/>
    </w:rPr>
  </w:style>
  <w:style w:type="character" w:customStyle="1" w:styleId="ArialNarrow0">
    <w:name w:val="Подпись к таблице + Arial Narrow"/>
    <w:aliases w:val="9 pt9"/>
    <w:uiPriority w:val="99"/>
    <w:rsid w:val="00DF2634"/>
    <w:rPr>
      <w:rFonts w:ascii="Arial Narrow" w:hAnsi="Arial Narrow" w:cs="Arial Narrow"/>
      <w:b w:val="0"/>
      <w:bCs w:val="0"/>
      <w:color w:val="000000"/>
      <w:spacing w:val="0"/>
      <w:w w:val="100"/>
      <w:position w:val="0"/>
      <w:sz w:val="18"/>
      <w:szCs w:val="18"/>
      <w:u w:val="none"/>
      <w:lang w:val="ru-RU"/>
    </w:rPr>
  </w:style>
  <w:style w:type="paragraph" w:customStyle="1" w:styleId="Iniiaiieoaeno21">
    <w:name w:val="Iniiaiie oaeno 21"/>
    <w:basedOn w:val="a4"/>
    <w:uiPriority w:val="99"/>
    <w:rsid w:val="00DF2634"/>
  </w:style>
  <w:style w:type="character" w:customStyle="1" w:styleId="116">
    <w:name w:val="Основной текст + 11"/>
    <w:aliases w:val="5 pt64"/>
    <w:rsid w:val="00DF2634"/>
    <w:rPr>
      <w:rFonts w:ascii="Arial" w:hAnsi="Arial" w:cs="Arial"/>
      <w:color w:val="000000"/>
      <w:spacing w:val="0"/>
      <w:w w:val="100"/>
      <w:position w:val="0"/>
      <w:sz w:val="23"/>
      <w:szCs w:val="23"/>
      <w:u w:val="none"/>
      <w:shd w:val="clear" w:color="auto" w:fill="FFFFFF"/>
      <w:lang w:val="ru-RU"/>
    </w:rPr>
  </w:style>
  <w:style w:type="character" w:customStyle="1" w:styleId="46">
    <w:name w:val="Основной текст (4)_"/>
    <w:link w:val="47"/>
    <w:locked/>
    <w:rsid w:val="00DF2634"/>
    <w:rPr>
      <w:rFonts w:ascii="Arial" w:hAnsi="Arial" w:cs="Arial"/>
      <w:b/>
      <w:bCs/>
      <w:spacing w:val="-10"/>
      <w:shd w:val="clear" w:color="auto" w:fill="FFFFFF"/>
    </w:rPr>
  </w:style>
  <w:style w:type="paragraph" w:customStyle="1" w:styleId="47">
    <w:name w:val="Основной текст (4)"/>
    <w:basedOn w:val="a4"/>
    <w:link w:val="46"/>
    <w:rsid w:val="00DF2634"/>
    <w:pPr>
      <w:widowControl w:val="0"/>
      <w:shd w:val="clear" w:color="auto" w:fill="FFFFFF"/>
      <w:spacing w:after="60" w:line="240" w:lineRule="atLeast"/>
      <w:ind w:hanging="800"/>
      <w:jc w:val="center"/>
    </w:pPr>
    <w:rPr>
      <w:rFonts w:ascii="Arial" w:eastAsiaTheme="minorHAnsi" w:hAnsi="Arial" w:cs="Arial"/>
      <w:b/>
      <w:bCs/>
      <w:spacing w:val="-10"/>
      <w:sz w:val="22"/>
      <w:szCs w:val="22"/>
      <w:lang w:eastAsia="en-US"/>
    </w:rPr>
  </w:style>
  <w:style w:type="paragraph" w:customStyle="1" w:styleId="3c">
    <w:name w:val="Основной текст3"/>
    <w:basedOn w:val="a4"/>
    <w:rsid w:val="00DF2634"/>
    <w:pPr>
      <w:widowControl w:val="0"/>
      <w:shd w:val="clear" w:color="auto" w:fill="FFFFFF"/>
      <w:spacing w:before="480" w:after="60" w:line="413" w:lineRule="exact"/>
      <w:jc w:val="both"/>
    </w:pPr>
    <w:rPr>
      <w:rFonts w:ascii="Arial" w:eastAsia="Calibri" w:hAnsi="Arial" w:cs="Arial"/>
      <w:sz w:val="22"/>
      <w:szCs w:val="22"/>
      <w:lang w:eastAsia="en-US"/>
    </w:rPr>
  </w:style>
  <w:style w:type="character" w:customStyle="1" w:styleId="32Arial">
    <w:name w:val="Основной текст (32) + Arial"/>
    <w:aliases w:val="112,5 pt16,Не полужирный7,Не курсив1"/>
    <w:uiPriority w:val="99"/>
    <w:rsid w:val="00DF2634"/>
    <w:rPr>
      <w:rFonts w:ascii="Arial" w:hAnsi="Arial" w:cs="Arial"/>
      <w:b w:val="0"/>
      <w:bCs w:val="0"/>
      <w:i w:val="0"/>
      <w:iCs w:val="0"/>
      <w:color w:val="000000"/>
      <w:spacing w:val="0"/>
      <w:w w:val="100"/>
      <w:position w:val="0"/>
      <w:sz w:val="23"/>
      <w:szCs w:val="23"/>
      <w:u w:val="none"/>
      <w:lang w:val="ru-RU"/>
    </w:rPr>
  </w:style>
  <w:style w:type="character" w:customStyle="1" w:styleId="8Arial">
    <w:name w:val="Основной текст (8) + Arial"/>
    <w:uiPriority w:val="99"/>
    <w:rsid w:val="00DF2634"/>
    <w:rPr>
      <w:rFonts w:ascii="Arial" w:hAnsi="Arial" w:cs="Arial"/>
      <w:b w:val="0"/>
      <w:bCs w:val="0"/>
      <w:color w:val="000000"/>
      <w:spacing w:val="-10"/>
      <w:w w:val="100"/>
      <w:position w:val="0"/>
      <w:sz w:val="21"/>
      <w:szCs w:val="21"/>
      <w:u w:val="none"/>
      <w:lang w:val="ru-RU"/>
    </w:rPr>
  </w:style>
  <w:style w:type="character" w:customStyle="1" w:styleId="Arial0">
    <w:name w:val="Подпись к таблице + Arial"/>
    <w:aliases w:val="8 pt4,Полужирный5"/>
    <w:uiPriority w:val="99"/>
    <w:rsid w:val="00DF2634"/>
    <w:rPr>
      <w:rFonts w:ascii="Arial" w:hAnsi="Arial" w:cs="Arial"/>
      <w:b/>
      <w:bCs/>
      <w:color w:val="000000"/>
      <w:spacing w:val="0"/>
      <w:w w:val="100"/>
      <w:position w:val="0"/>
      <w:sz w:val="16"/>
      <w:szCs w:val="16"/>
      <w:lang w:val="ru-RU"/>
    </w:rPr>
  </w:style>
  <w:style w:type="character" w:customStyle="1" w:styleId="Arial115pt">
    <w:name w:val="Основной текст + Arial;11;5 pt"/>
    <w:rsid w:val="00DF2634"/>
    <w:rPr>
      <w:rFonts w:ascii="Arial" w:eastAsia="Arial" w:hAnsi="Arial" w:cs="Arial"/>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3">
    <w:name w:val="Подпись к таблице"/>
    <w:uiPriority w:val="99"/>
    <w:rsid w:val="00DF2634"/>
    <w:rPr>
      <w:rFonts w:ascii="Arial" w:hAnsi="Arial" w:cs="Arial"/>
      <w:b w:val="0"/>
      <w:bCs w:val="0"/>
      <w:color w:val="000000"/>
      <w:spacing w:val="0"/>
      <w:w w:val="100"/>
      <w:position w:val="0"/>
      <w:sz w:val="17"/>
      <w:szCs w:val="17"/>
      <w:u w:val="none"/>
      <w:lang w:val="ru-RU"/>
    </w:rPr>
  </w:style>
  <w:style w:type="character" w:customStyle="1" w:styleId="1110">
    <w:name w:val="Основной текст + 111"/>
    <w:aliases w:val="5 pt57,5 pt1"/>
    <w:uiPriority w:val="99"/>
    <w:rsid w:val="00DF2634"/>
    <w:rPr>
      <w:rFonts w:ascii="Arial" w:hAnsi="Arial" w:cs="Arial"/>
      <w:color w:val="000000"/>
      <w:spacing w:val="0"/>
      <w:w w:val="100"/>
      <w:position w:val="0"/>
      <w:sz w:val="23"/>
      <w:szCs w:val="23"/>
      <w:u w:val="none"/>
      <w:shd w:val="clear" w:color="auto" w:fill="FFFFFF"/>
      <w:lang w:val="ru-RU"/>
    </w:rPr>
  </w:style>
  <w:style w:type="character" w:customStyle="1" w:styleId="BookmanOldStyle11">
    <w:name w:val="Основной текст + Bookman Old Style11"/>
    <w:aliases w:val="10 pt9,Полужирный28,Курсив18"/>
    <w:uiPriority w:val="99"/>
    <w:rsid w:val="00DF2634"/>
    <w:rPr>
      <w:rFonts w:ascii="Bookman Old Style" w:hAnsi="Bookman Old Style" w:cs="Bookman Old Style"/>
      <w:b/>
      <w:bCs/>
      <w:i/>
      <w:iCs/>
      <w:color w:val="000000"/>
      <w:spacing w:val="0"/>
      <w:w w:val="100"/>
      <w:position w:val="0"/>
      <w:sz w:val="20"/>
      <w:szCs w:val="20"/>
      <w:shd w:val="clear" w:color="auto" w:fill="FFFFFF"/>
    </w:rPr>
  </w:style>
  <w:style w:type="paragraph" w:customStyle="1" w:styleId="Style1">
    <w:name w:val="Style1"/>
    <w:basedOn w:val="a4"/>
    <w:uiPriority w:val="99"/>
    <w:rsid w:val="00DF2634"/>
    <w:pPr>
      <w:widowControl w:val="0"/>
      <w:autoSpaceDE w:val="0"/>
      <w:autoSpaceDN w:val="0"/>
      <w:adjustRightInd w:val="0"/>
    </w:pPr>
  </w:style>
  <w:style w:type="character" w:customStyle="1" w:styleId="FontStyle11">
    <w:name w:val="Font Style11"/>
    <w:basedOn w:val="a5"/>
    <w:uiPriority w:val="99"/>
    <w:rsid w:val="00DF2634"/>
    <w:rPr>
      <w:rFonts w:ascii="Times New Roman" w:hAnsi="Times New Roman" w:cs="Times New Roman"/>
      <w:b/>
      <w:bCs/>
      <w:sz w:val="26"/>
      <w:szCs w:val="26"/>
    </w:rPr>
  </w:style>
  <w:style w:type="character" w:customStyle="1" w:styleId="FontStyle12">
    <w:name w:val="Font Style12"/>
    <w:basedOn w:val="a5"/>
    <w:uiPriority w:val="99"/>
    <w:rsid w:val="00DF2634"/>
    <w:rPr>
      <w:rFonts w:ascii="Times New Roman" w:hAnsi="Times New Roman" w:cs="Times New Roman"/>
      <w:sz w:val="26"/>
      <w:szCs w:val="26"/>
    </w:rPr>
  </w:style>
  <w:style w:type="character" w:customStyle="1" w:styleId="36">
    <w:name w:val="Оглавление 3 Знак"/>
    <w:link w:val="35"/>
    <w:uiPriority w:val="39"/>
    <w:locked/>
    <w:rsid w:val="00DF2634"/>
    <w:rPr>
      <w:rFonts w:ascii="Times New Roman" w:eastAsia="Times New Roman" w:hAnsi="Times New Roman" w:cs="Times New Roman"/>
      <w:sz w:val="24"/>
      <w:szCs w:val="24"/>
      <w:lang w:eastAsia="ru-RU"/>
    </w:rPr>
  </w:style>
  <w:style w:type="paragraph" w:customStyle="1" w:styleId="1fe">
    <w:name w:val="Стиль1"/>
    <w:basedOn w:val="a4"/>
    <w:link w:val="1ff"/>
    <w:qFormat/>
    <w:rsid w:val="00DF2634"/>
    <w:pPr>
      <w:spacing w:after="200" w:line="276" w:lineRule="auto"/>
      <w:jc w:val="center"/>
    </w:pPr>
    <w:rPr>
      <w:rFonts w:eastAsia="Calibri"/>
      <w:lang w:eastAsia="en-US"/>
    </w:rPr>
  </w:style>
  <w:style w:type="character" w:customStyle="1" w:styleId="1ff">
    <w:name w:val="Стиль1 Знак"/>
    <w:link w:val="1fe"/>
    <w:qFormat/>
    <w:locked/>
    <w:rsid w:val="00DF2634"/>
    <w:rPr>
      <w:rFonts w:ascii="Times New Roman" w:eastAsia="Calibri" w:hAnsi="Times New Roman" w:cs="Times New Roman"/>
      <w:sz w:val="24"/>
      <w:szCs w:val="24"/>
    </w:rPr>
  </w:style>
  <w:style w:type="character" w:customStyle="1" w:styleId="affffff4">
    <w:name w:val="Подпись к картинке_"/>
    <w:link w:val="affffff5"/>
    <w:locked/>
    <w:rsid w:val="00DF2634"/>
    <w:rPr>
      <w:rFonts w:ascii="Arial" w:hAnsi="Arial" w:cs="Arial"/>
      <w:b/>
      <w:bCs/>
      <w:sz w:val="17"/>
      <w:szCs w:val="17"/>
      <w:shd w:val="clear" w:color="auto" w:fill="FFFFFF"/>
    </w:rPr>
  </w:style>
  <w:style w:type="paragraph" w:customStyle="1" w:styleId="affffff5">
    <w:name w:val="Подпись к картинке"/>
    <w:basedOn w:val="a4"/>
    <w:link w:val="affffff4"/>
    <w:rsid w:val="00DF2634"/>
    <w:pPr>
      <w:widowControl w:val="0"/>
      <w:shd w:val="clear" w:color="auto" w:fill="FFFFFF"/>
      <w:spacing w:line="240" w:lineRule="atLeast"/>
    </w:pPr>
    <w:rPr>
      <w:rFonts w:ascii="Arial" w:eastAsiaTheme="minorHAnsi" w:hAnsi="Arial" w:cs="Arial"/>
      <w:b/>
      <w:bCs/>
      <w:sz w:val="17"/>
      <w:szCs w:val="17"/>
      <w:lang w:eastAsia="en-US"/>
    </w:rPr>
  </w:style>
  <w:style w:type="character" w:customStyle="1" w:styleId="affffff6">
    <w:name w:val="Колонтитул"/>
    <w:rsid w:val="00DF2634"/>
    <w:rPr>
      <w:rFonts w:ascii="Tahoma" w:hAnsi="Tahoma" w:cs="Tahoma"/>
      <w:color w:val="000000"/>
      <w:spacing w:val="0"/>
      <w:w w:val="100"/>
      <w:position w:val="0"/>
      <w:sz w:val="15"/>
      <w:szCs w:val="15"/>
      <w:u w:val="none"/>
      <w:lang w:val="ru-RU"/>
    </w:rPr>
  </w:style>
  <w:style w:type="character" w:customStyle="1" w:styleId="Arial1">
    <w:name w:val="Колонтитул + Arial"/>
    <w:aliases w:val="7 pt"/>
    <w:uiPriority w:val="99"/>
    <w:rsid w:val="00DF2634"/>
    <w:rPr>
      <w:rFonts w:ascii="Arial" w:hAnsi="Arial" w:cs="Arial"/>
      <w:color w:val="000000"/>
      <w:spacing w:val="0"/>
      <w:w w:val="100"/>
      <w:position w:val="0"/>
      <w:sz w:val="14"/>
      <w:szCs w:val="14"/>
      <w:u w:val="none"/>
      <w:lang w:val="ru-RU"/>
    </w:rPr>
  </w:style>
  <w:style w:type="character" w:customStyle="1" w:styleId="9pt">
    <w:name w:val="Колонтитул + 9 pt"/>
    <w:aliases w:val="Полужирный44"/>
    <w:uiPriority w:val="99"/>
    <w:rsid w:val="00DF2634"/>
    <w:rPr>
      <w:rFonts w:ascii="Tahoma" w:hAnsi="Tahoma" w:cs="Tahoma"/>
      <w:b/>
      <w:bCs/>
      <w:color w:val="000000"/>
      <w:spacing w:val="0"/>
      <w:w w:val="100"/>
      <w:position w:val="0"/>
      <w:sz w:val="18"/>
      <w:szCs w:val="18"/>
      <w:u w:val="none"/>
    </w:rPr>
  </w:style>
  <w:style w:type="character" w:customStyle="1" w:styleId="affffff7">
    <w:name w:val="Сноска_"/>
    <w:uiPriority w:val="99"/>
    <w:rsid w:val="00DF2634"/>
    <w:rPr>
      <w:rFonts w:ascii="Arial" w:hAnsi="Arial" w:cs="Arial"/>
      <w:sz w:val="23"/>
      <w:szCs w:val="23"/>
      <w:u w:val="none"/>
    </w:rPr>
  </w:style>
  <w:style w:type="character" w:customStyle="1" w:styleId="affffff8">
    <w:name w:val="Сноска"/>
    <w:uiPriority w:val="99"/>
    <w:rsid w:val="00DF2634"/>
    <w:rPr>
      <w:rFonts w:ascii="Arial" w:hAnsi="Arial" w:cs="Arial"/>
      <w:color w:val="000000"/>
      <w:spacing w:val="0"/>
      <w:w w:val="100"/>
      <w:position w:val="0"/>
      <w:sz w:val="23"/>
      <w:szCs w:val="23"/>
      <w:u w:val="single"/>
      <w:lang w:val="ru-RU"/>
    </w:rPr>
  </w:style>
  <w:style w:type="character" w:customStyle="1" w:styleId="2f">
    <w:name w:val="Основной текст (2)_"/>
    <w:rsid w:val="00DF2634"/>
    <w:rPr>
      <w:rFonts w:ascii="Arial" w:hAnsi="Arial" w:cs="Arial"/>
      <w:sz w:val="16"/>
      <w:szCs w:val="16"/>
      <w:u w:val="none"/>
    </w:rPr>
  </w:style>
  <w:style w:type="character" w:customStyle="1" w:styleId="3d">
    <w:name w:val="Основной текст (3)_"/>
    <w:link w:val="3e"/>
    <w:locked/>
    <w:rsid w:val="00DF2634"/>
    <w:rPr>
      <w:rFonts w:ascii="Arial" w:hAnsi="Arial" w:cs="Arial"/>
      <w:b/>
      <w:bCs/>
      <w:spacing w:val="-30"/>
      <w:sz w:val="31"/>
      <w:szCs w:val="31"/>
      <w:shd w:val="clear" w:color="auto" w:fill="FFFFFF"/>
    </w:rPr>
  </w:style>
  <w:style w:type="paragraph" w:customStyle="1" w:styleId="3e">
    <w:name w:val="Основной текст (3)"/>
    <w:basedOn w:val="a4"/>
    <w:link w:val="3d"/>
    <w:rsid w:val="00DF2634"/>
    <w:pPr>
      <w:widowControl w:val="0"/>
      <w:shd w:val="clear" w:color="auto" w:fill="FFFFFF"/>
      <w:spacing w:before="1380" w:after="900" w:line="240" w:lineRule="atLeast"/>
      <w:jc w:val="center"/>
    </w:pPr>
    <w:rPr>
      <w:rFonts w:ascii="Arial" w:eastAsiaTheme="minorHAnsi" w:hAnsi="Arial" w:cs="Arial"/>
      <w:b/>
      <w:bCs/>
      <w:spacing w:val="-30"/>
      <w:sz w:val="31"/>
      <w:szCs w:val="31"/>
      <w:lang w:eastAsia="en-US"/>
    </w:rPr>
  </w:style>
  <w:style w:type="character" w:customStyle="1" w:styleId="2f0">
    <w:name w:val="Подпись к таблице (2)_"/>
    <w:link w:val="2f1"/>
    <w:qFormat/>
    <w:locked/>
    <w:rsid w:val="00DF2634"/>
    <w:rPr>
      <w:rFonts w:ascii="Arial" w:hAnsi="Arial" w:cs="Arial"/>
      <w:b/>
      <w:bCs/>
      <w:spacing w:val="-10"/>
      <w:shd w:val="clear" w:color="auto" w:fill="FFFFFF"/>
    </w:rPr>
  </w:style>
  <w:style w:type="paragraph" w:customStyle="1" w:styleId="2f1">
    <w:name w:val="Подпись к таблице (2)"/>
    <w:basedOn w:val="a4"/>
    <w:link w:val="2f0"/>
    <w:rsid w:val="00DF2634"/>
    <w:pPr>
      <w:widowControl w:val="0"/>
      <w:shd w:val="clear" w:color="auto" w:fill="FFFFFF"/>
      <w:spacing w:line="240" w:lineRule="atLeast"/>
    </w:pPr>
    <w:rPr>
      <w:rFonts w:ascii="Arial" w:eastAsiaTheme="minorHAnsi" w:hAnsi="Arial" w:cs="Arial"/>
      <w:b/>
      <w:bCs/>
      <w:spacing w:val="-10"/>
      <w:sz w:val="22"/>
      <w:szCs w:val="22"/>
      <w:lang w:eastAsia="en-US"/>
    </w:rPr>
  </w:style>
  <w:style w:type="character" w:customStyle="1" w:styleId="1ff0">
    <w:name w:val="Основной текст1"/>
    <w:uiPriority w:val="99"/>
    <w:rsid w:val="00DF2634"/>
    <w:rPr>
      <w:rFonts w:ascii="Arial" w:hAnsi="Arial" w:cs="Arial"/>
      <w:color w:val="000000"/>
      <w:spacing w:val="0"/>
      <w:w w:val="100"/>
      <w:position w:val="0"/>
      <w:shd w:val="clear" w:color="auto" w:fill="FFFFFF"/>
      <w:lang w:val="ru-RU"/>
    </w:rPr>
  </w:style>
  <w:style w:type="character" w:customStyle="1" w:styleId="affffff9">
    <w:name w:val="Колонтитул_"/>
    <w:link w:val="1ff1"/>
    <w:rsid w:val="00DF2634"/>
    <w:rPr>
      <w:rFonts w:ascii="Tahoma" w:hAnsi="Tahoma" w:cs="Tahoma"/>
      <w:sz w:val="15"/>
      <w:szCs w:val="15"/>
      <w:shd w:val="clear" w:color="auto" w:fill="FFFFFF"/>
    </w:rPr>
  </w:style>
  <w:style w:type="paragraph" w:customStyle="1" w:styleId="1ff1">
    <w:name w:val="Колонтитул1"/>
    <w:basedOn w:val="a4"/>
    <w:link w:val="affffff9"/>
    <w:rsid w:val="00DF2634"/>
    <w:pPr>
      <w:widowControl w:val="0"/>
      <w:shd w:val="clear" w:color="auto" w:fill="FFFFFF"/>
      <w:spacing w:line="240" w:lineRule="atLeast"/>
      <w:jc w:val="center"/>
    </w:pPr>
    <w:rPr>
      <w:rFonts w:ascii="Tahoma" w:eastAsiaTheme="minorHAnsi" w:hAnsi="Tahoma" w:cs="Tahoma"/>
      <w:sz w:val="15"/>
      <w:szCs w:val="15"/>
      <w:lang w:eastAsia="en-US"/>
    </w:rPr>
  </w:style>
  <w:style w:type="character" w:customStyle="1" w:styleId="affffffa">
    <w:name w:val="Оглавление + Малые прописные"/>
    <w:uiPriority w:val="99"/>
    <w:rsid w:val="00DF2634"/>
    <w:rPr>
      <w:rFonts w:ascii="Arial" w:hAnsi="Arial" w:cs="Arial"/>
      <w:smallCaps/>
      <w:color w:val="000000"/>
      <w:spacing w:val="0"/>
      <w:w w:val="100"/>
      <w:position w:val="0"/>
      <w:shd w:val="clear" w:color="auto" w:fill="FFFFFF"/>
      <w:lang w:val="ru-RU"/>
    </w:rPr>
  </w:style>
  <w:style w:type="character" w:customStyle="1" w:styleId="affffffb">
    <w:name w:val="Основной текст + Полужирный"/>
    <w:aliases w:val="Курсив"/>
    <w:uiPriority w:val="99"/>
    <w:rsid w:val="00DF2634"/>
    <w:rPr>
      <w:rFonts w:ascii="Arial" w:hAnsi="Arial" w:cs="Arial"/>
      <w:b/>
      <w:bCs/>
      <w:i/>
      <w:iCs/>
      <w:color w:val="000000"/>
      <w:spacing w:val="0"/>
      <w:w w:val="100"/>
      <w:position w:val="0"/>
      <w:shd w:val="clear" w:color="auto" w:fill="FFFFFF"/>
    </w:rPr>
  </w:style>
  <w:style w:type="character" w:customStyle="1" w:styleId="6Exact">
    <w:name w:val="Основной текст (6) Exact"/>
    <w:uiPriority w:val="99"/>
    <w:rsid w:val="00DF2634"/>
    <w:rPr>
      <w:rFonts w:ascii="Arial" w:hAnsi="Arial" w:cs="Arial"/>
      <w:b/>
      <w:bCs/>
      <w:spacing w:val="-2"/>
      <w:sz w:val="16"/>
      <w:szCs w:val="16"/>
      <w:u w:val="none"/>
    </w:rPr>
  </w:style>
  <w:style w:type="character" w:customStyle="1" w:styleId="57">
    <w:name w:val="Основной текст (5)_"/>
    <w:link w:val="58"/>
    <w:qFormat/>
    <w:locked/>
    <w:rsid w:val="00DF2634"/>
    <w:rPr>
      <w:rFonts w:ascii="Arial" w:hAnsi="Arial" w:cs="Arial"/>
      <w:b/>
      <w:bCs/>
      <w:sz w:val="14"/>
      <w:szCs w:val="14"/>
      <w:shd w:val="clear" w:color="auto" w:fill="FFFFFF"/>
    </w:rPr>
  </w:style>
  <w:style w:type="paragraph" w:customStyle="1" w:styleId="58">
    <w:name w:val="Основной текст (5)"/>
    <w:basedOn w:val="a4"/>
    <w:link w:val="57"/>
    <w:rsid w:val="00DF2634"/>
    <w:pPr>
      <w:widowControl w:val="0"/>
      <w:shd w:val="clear" w:color="auto" w:fill="FFFFFF"/>
      <w:spacing w:before="1920" w:line="240" w:lineRule="atLeast"/>
    </w:pPr>
    <w:rPr>
      <w:rFonts w:ascii="Arial" w:eastAsiaTheme="minorHAnsi" w:hAnsi="Arial" w:cs="Arial"/>
      <w:b/>
      <w:bCs/>
      <w:sz w:val="14"/>
      <w:szCs w:val="14"/>
      <w:lang w:eastAsia="en-US"/>
    </w:rPr>
  </w:style>
  <w:style w:type="character" w:customStyle="1" w:styleId="2f2">
    <w:name w:val="Подпись к картинке (2)_"/>
    <w:link w:val="2f3"/>
    <w:qFormat/>
    <w:locked/>
    <w:rsid w:val="00DF2634"/>
    <w:rPr>
      <w:rFonts w:ascii="Arial" w:hAnsi="Arial" w:cs="Arial"/>
      <w:shd w:val="clear" w:color="auto" w:fill="FFFFFF"/>
    </w:rPr>
  </w:style>
  <w:style w:type="paragraph" w:customStyle="1" w:styleId="2f3">
    <w:name w:val="Подпись к картинке (2)"/>
    <w:basedOn w:val="a4"/>
    <w:link w:val="2f2"/>
    <w:rsid w:val="00DF2634"/>
    <w:pPr>
      <w:widowControl w:val="0"/>
      <w:shd w:val="clear" w:color="auto" w:fill="FFFFFF"/>
      <w:spacing w:line="240" w:lineRule="atLeast"/>
    </w:pPr>
    <w:rPr>
      <w:rFonts w:ascii="Arial" w:eastAsiaTheme="minorHAnsi" w:hAnsi="Arial" w:cs="Arial"/>
      <w:sz w:val="22"/>
      <w:szCs w:val="22"/>
      <w:lang w:eastAsia="en-US"/>
    </w:rPr>
  </w:style>
  <w:style w:type="character" w:customStyle="1" w:styleId="74">
    <w:name w:val="Основной текст (7)_"/>
    <w:uiPriority w:val="99"/>
    <w:rsid w:val="00DF2634"/>
    <w:rPr>
      <w:rFonts w:ascii="Consolas" w:hAnsi="Consolas" w:cs="Consolas"/>
      <w:sz w:val="25"/>
      <w:szCs w:val="25"/>
      <w:u w:val="none"/>
    </w:rPr>
  </w:style>
  <w:style w:type="character" w:customStyle="1" w:styleId="75">
    <w:name w:val="Основной текст (7)"/>
    <w:rsid w:val="00DF2634"/>
    <w:rPr>
      <w:rFonts w:ascii="Consolas" w:hAnsi="Consolas" w:cs="Consolas"/>
      <w:color w:val="000000"/>
      <w:spacing w:val="0"/>
      <w:w w:val="100"/>
      <w:position w:val="0"/>
      <w:sz w:val="25"/>
      <w:szCs w:val="25"/>
      <w:u w:val="none"/>
      <w:lang w:val="ru-RU"/>
    </w:rPr>
  </w:style>
  <w:style w:type="character" w:customStyle="1" w:styleId="2f4">
    <w:name w:val="Основной текст2"/>
    <w:uiPriority w:val="99"/>
    <w:rsid w:val="00DF2634"/>
    <w:rPr>
      <w:rFonts w:ascii="Arial" w:hAnsi="Arial" w:cs="Arial"/>
      <w:color w:val="000000"/>
      <w:spacing w:val="0"/>
      <w:w w:val="100"/>
      <w:position w:val="0"/>
      <w:shd w:val="clear" w:color="auto" w:fill="FFFFFF"/>
      <w:lang w:val="ru-RU"/>
    </w:rPr>
  </w:style>
  <w:style w:type="character" w:customStyle="1" w:styleId="48">
    <w:name w:val="Основной текст4"/>
    <w:uiPriority w:val="99"/>
    <w:rsid w:val="00DF2634"/>
    <w:rPr>
      <w:rFonts w:ascii="Arial" w:hAnsi="Arial" w:cs="Arial"/>
      <w:color w:val="000000"/>
      <w:spacing w:val="0"/>
      <w:w w:val="100"/>
      <w:position w:val="0"/>
      <w:shd w:val="clear" w:color="auto" w:fill="FFFFFF"/>
      <w:lang w:val="ru-RU"/>
    </w:rPr>
  </w:style>
  <w:style w:type="character" w:customStyle="1" w:styleId="59">
    <w:name w:val="Основной текст5"/>
    <w:uiPriority w:val="99"/>
    <w:rsid w:val="00DF2634"/>
    <w:rPr>
      <w:rFonts w:ascii="Arial" w:hAnsi="Arial" w:cs="Arial"/>
      <w:color w:val="000000"/>
      <w:spacing w:val="0"/>
      <w:w w:val="100"/>
      <w:position w:val="0"/>
      <w:shd w:val="clear" w:color="auto" w:fill="FFFFFF"/>
      <w:lang w:val="ru-RU"/>
    </w:rPr>
  </w:style>
  <w:style w:type="character" w:customStyle="1" w:styleId="64">
    <w:name w:val="Основной текст (6)_"/>
    <w:qFormat/>
    <w:rsid w:val="00DF2634"/>
    <w:rPr>
      <w:rFonts w:ascii="Arial" w:hAnsi="Arial" w:cs="Arial"/>
      <w:b/>
      <w:bCs/>
      <w:sz w:val="17"/>
      <w:szCs w:val="17"/>
      <w:u w:val="none"/>
    </w:rPr>
  </w:style>
  <w:style w:type="character" w:customStyle="1" w:styleId="84">
    <w:name w:val="Основной текст (8)_"/>
    <w:uiPriority w:val="99"/>
    <w:rsid w:val="00DF2634"/>
    <w:rPr>
      <w:rFonts w:ascii="Arial" w:hAnsi="Arial" w:cs="Arial"/>
      <w:b/>
      <w:bCs/>
      <w:spacing w:val="-10"/>
      <w:sz w:val="21"/>
      <w:szCs w:val="21"/>
      <w:u w:val="none"/>
    </w:rPr>
  </w:style>
  <w:style w:type="character" w:customStyle="1" w:styleId="affffffc">
    <w:name w:val="Подпись к таблице_"/>
    <w:rsid w:val="00DF2634"/>
    <w:rPr>
      <w:rFonts w:ascii="Arial" w:hAnsi="Arial" w:cs="Arial"/>
      <w:b/>
      <w:bCs/>
      <w:sz w:val="17"/>
      <w:szCs w:val="17"/>
      <w:u w:val="none"/>
    </w:rPr>
  </w:style>
  <w:style w:type="character" w:customStyle="1" w:styleId="3f">
    <w:name w:val="Подпись к картинке (3)_"/>
    <w:link w:val="3f0"/>
    <w:locked/>
    <w:rsid w:val="00DF2634"/>
    <w:rPr>
      <w:spacing w:val="-20"/>
      <w:sz w:val="12"/>
      <w:szCs w:val="12"/>
      <w:shd w:val="clear" w:color="auto" w:fill="FFFFFF"/>
    </w:rPr>
  </w:style>
  <w:style w:type="paragraph" w:customStyle="1" w:styleId="3f0">
    <w:name w:val="Подпись к картинке (3)"/>
    <w:basedOn w:val="a4"/>
    <w:link w:val="3f"/>
    <w:rsid w:val="00DF2634"/>
    <w:pPr>
      <w:widowControl w:val="0"/>
      <w:shd w:val="clear" w:color="auto" w:fill="FFFFFF"/>
      <w:spacing w:line="77" w:lineRule="exact"/>
    </w:pPr>
    <w:rPr>
      <w:rFonts w:asciiTheme="minorHAnsi" w:eastAsiaTheme="minorHAnsi" w:hAnsiTheme="minorHAnsi" w:cstheme="minorBidi"/>
      <w:spacing w:val="-20"/>
      <w:sz w:val="12"/>
      <w:szCs w:val="12"/>
      <w:lang w:eastAsia="en-US"/>
    </w:rPr>
  </w:style>
  <w:style w:type="character" w:customStyle="1" w:styleId="3Batang">
    <w:name w:val="Подпись к картинке (3) + Batang"/>
    <w:aliases w:val="4,5 pt63,Интервал 0 pt"/>
    <w:uiPriority w:val="99"/>
    <w:rsid w:val="00DF2634"/>
    <w:rPr>
      <w:rFonts w:ascii="Batang" w:eastAsia="Batang" w:hAnsi="Batang" w:cs="Batang"/>
      <w:color w:val="000000"/>
      <w:spacing w:val="-10"/>
      <w:w w:val="100"/>
      <w:position w:val="0"/>
      <w:sz w:val="9"/>
      <w:szCs w:val="9"/>
      <w:shd w:val="clear" w:color="auto" w:fill="FFFFFF"/>
      <w:lang w:val="en-US"/>
    </w:rPr>
  </w:style>
  <w:style w:type="character" w:customStyle="1" w:styleId="49">
    <w:name w:val="Подпись к картинке (4)_"/>
    <w:link w:val="4a"/>
    <w:qFormat/>
    <w:locked/>
    <w:rsid w:val="00DF2634"/>
    <w:rPr>
      <w:rFonts w:ascii="Batang" w:eastAsia="Batang" w:hAnsi="Batang" w:cs="Batang"/>
      <w:spacing w:val="-10"/>
      <w:sz w:val="9"/>
      <w:szCs w:val="9"/>
      <w:shd w:val="clear" w:color="auto" w:fill="FFFFFF"/>
    </w:rPr>
  </w:style>
  <w:style w:type="paragraph" w:customStyle="1" w:styleId="4a">
    <w:name w:val="Подпись к картинке (4)"/>
    <w:basedOn w:val="a4"/>
    <w:link w:val="49"/>
    <w:rsid w:val="00DF2634"/>
    <w:pPr>
      <w:widowControl w:val="0"/>
      <w:shd w:val="clear" w:color="auto" w:fill="FFFFFF"/>
      <w:spacing w:line="77" w:lineRule="exact"/>
    </w:pPr>
    <w:rPr>
      <w:rFonts w:ascii="Batang" w:eastAsia="Batang" w:hAnsi="Batang" w:cs="Batang"/>
      <w:spacing w:val="-10"/>
      <w:sz w:val="9"/>
      <w:szCs w:val="9"/>
      <w:lang w:eastAsia="en-US"/>
    </w:rPr>
  </w:style>
  <w:style w:type="character" w:customStyle="1" w:styleId="4b">
    <w:name w:val="Подпись к картинке (4) + Курсив"/>
    <w:uiPriority w:val="99"/>
    <w:rsid w:val="00DF2634"/>
    <w:rPr>
      <w:rFonts w:ascii="Batang" w:eastAsia="Batang" w:hAnsi="Batang" w:cs="Batang"/>
      <w:i/>
      <w:iCs/>
      <w:color w:val="000000"/>
      <w:spacing w:val="-10"/>
      <w:w w:val="100"/>
      <w:position w:val="0"/>
      <w:sz w:val="9"/>
      <w:szCs w:val="9"/>
      <w:shd w:val="clear" w:color="auto" w:fill="FFFFFF"/>
      <w:lang w:val="ru-RU"/>
    </w:rPr>
  </w:style>
  <w:style w:type="character" w:customStyle="1" w:styleId="5a">
    <w:name w:val="Подпись к картинке (5)_"/>
    <w:link w:val="5b"/>
    <w:locked/>
    <w:rsid w:val="00DF2634"/>
    <w:rPr>
      <w:b/>
      <w:bCs/>
      <w:sz w:val="8"/>
      <w:szCs w:val="8"/>
      <w:shd w:val="clear" w:color="auto" w:fill="FFFFFF"/>
    </w:rPr>
  </w:style>
  <w:style w:type="paragraph" w:customStyle="1" w:styleId="5b">
    <w:name w:val="Подпись к картинке (5)"/>
    <w:basedOn w:val="a4"/>
    <w:link w:val="5a"/>
    <w:rsid w:val="00DF2634"/>
    <w:pPr>
      <w:widowControl w:val="0"/>
      <w:shd w:val="clear" w:color="auto" w:fill="FFFFFF"/>
      <w:spacing w:line="240" w:lineRule="atLeast"/>
      <w:jc w:val="right"/>
    </w:pPr>
    <w:rPr>
      <w:rFonts w:asciiTheme="minorHAnsi" w:eastAsiaTheme="minorHAnsi" w:hAnsiTheme="minorHAnsi" w:cstheme="minorBidi"/>
      <w:b/>
      <w:bCs/>
      <w:sz w:val="8"/>
      <w:szCs w:val="8"/>
      <w:lang w:eastAsia="en-US"/>
    </w:rPr>
  </w:style>
  <w:style w:type="character" w:customStyle="1" w:styleId="5c">
    <w:name w:val="Подпись к картинке (5) + Не полужирный"/>
    <w:aliases w:val="Курсив31"/>
    <w:uiPriority w:val="99"/>
    <w:rsid w:val="00DF2634"/>
    <w:rPr>
      <w:rFonts w:ascii="Courier New" w:hAnsi="Courier New" w:cs="Courier New"/>
      <w:b w:val="0"/>
      <w:bCs w:val="0"/>
      <w:i/>
      <w:iCs/>
      <w:color w:val="000000"/>
      <w:spacing w:val="0"/>
      <w:w w:val="100"/>
      <w:position w:val="0"/>
      <w:sz w:val="8"/>
      <w:szCs w:val="8"/>
      <w:shd w:val="clear" w:color="auto" w:fill="FFFFFF"/>
      <w:lang w:val="ru-RU"/>
    </w:rPr>
  </w:style>
  <w:style w:type="character" w:customStyle="1" w:styleId="65">
    <w:name w:val="Подпись к картинке (6)_"/>
    <w:link w:val="66"/>
    <w:locked/>
    <w:rsid w:val="00DF2634"/>
    <w:rPr>
      <w:rFonts w:ascii="Constantia" w:hAnsi="Constantia" w:cs="Constantia"/>
      <w:spacing w:val="-10"/>
      <w:sz w:val="9"/>
      <w:szCs w:val="9"/>
      <w:shd w:val="clear" w:color="auto" w:fill="FFFFFF"/>
      <w:lang w:val="en-US"/>
    </w:rPr>
  </w:style>
  <w:style w:type="paragraph" w:customStyle="1" w:styleId="66">
    <w:name w:val="Подпись к картинке (6)"/>
    <w:basedOn w:val="a4"/>
    <w:link w:val="65"/>
    <w:rsid w:val="00DF2634"/>
    <w:pPr>
      <w:widowControl w:val="0"/>
      <w:shd w:val="clear" w:color="auto" w:fill="FFFFFF"/>
      <w:spacing w:line="77" w:lineRule="exact"/>
      <w:jc w:val="right"/>
    </w:pPr>
    <w:rPr>
      <w:rFonts w:ascii="Constantia" w:eastAsiaTheme="minorHAnsi" w:hAnsi="Constantia" w:cs="Constantia"/>
      <w:spacing w:val="-10"/>
      <w:sz w:val="9"/>
      <w:szCs w:val="9"/>
      <w:lang w:val="en-US" w:eastAsia="en-US"/>
    </w:rPr>
  </w:style>
  <w:style w:type="character" w:customStyle="1" w:styleId="2f5">
    <w:name w:val="Основной текст (2)"/>
    <w:uiPriority w:val="99"/>
    <w:rsid w:val="00DF2634"/>
    <w:rPr>
      <w:rFonts w:ascii="Arial" w:hAnsi="Arial" w:cs="Arial"/>
      <w:color w:val="000000"/>
      <w:spacing w:val="0"/>
      <w:w w:val="100"/>
      <w:position w:val="0"/>
      <w:sz w:val="16"/>
      <w:szCs w:val="16"/>
      <w:u w:val="none"/>
      <w:lang w:val="ru-RU"/>
    </w:rPr>
  </w:style>
  <w:style w:type="character" w:customStyle="1" w:styleId="10pt">
    <w:name w:val="Основной текст + 10 pt"/>
    <w:rsid w:val="00DF2634"/>
    <w:rPr>
      <w:rFonts w:ascii="Arial" w:hAnsi="Arial" w:cs="Arial"/>
      <w:color w:val="000000"/>
      <w:spacing w:val="0"/>
      <w:w w:val="100"/>
      <w:position w:val="0"/>
      <w:sz w:val="20"/>
      <w:szCs w:val="20"/>
      <w:shd w:val="clear" w:color="auto" w:fill="FFFFFF"/>
      <w:lang w:val="ru-RU"/>
    </w:rPr>
  </w:style>
  <w:style w:type="character" w:customStyle="1" w:styleId="Batang">
    <w:name w:val="Основной текст + Batang"/>
    <w:aliases w:val="10 pt,Основной текст (2) + Sylfaen,Основной текст + Corbel"/>
    <w:uiPriority w:val="99"/>
    <w:rsid w:val="00DF2634"/>
    <w:rPr>
      <w:rFonts w:ascii="Batang" w:eastAsia="Batang" w:hAnsi="Batang" w:cs="Batang"/>
      <w:color w:val="000000"/>
      <w:spacing w:val="0"/>
      <w:w w:val="100"/>
      <w:position w:val="0"/>
      <w:sz w:val="20"/>
      <w:szCs w:val="20"/>
      <w:shd w:val="clear" w:color="auto" w:fill="FFFFFF"/>
      <w:lang w:val="ru-RU"/>
    </w:rPr>
  </w:style>
  <w:style w:type="character" w:customStyle="1" w:styleId="103">
    <w:name w:val="Основной текст (10)_"/>
    <w:link w:val="104"/>
    <w:uiPriority w:val="99"/>
    <w:locked/>
    <w:rsid w:val="00DF2634"/>
    <w:rPr>
      <w:rFonts w:ascii="Arial" w:hAnsi="Arial" w:cs="Arial"/>
      <w:i/>
      <w:iCs/>
      <w:spacing w:val="-30"/>
      <w:sz w:val="20"/>
      <w:szCs w:val="20"/>
      <w:shd w:val="clear" w:color="auto" w:fill="FFFFFF"/>
    </w:rPr>
  </w:style>
  <w:style w:type="paragraph" w:customStyle="1" w:styleId="104">
    <w:name w:val="Основной текст (10)"/>
    <w:basedOn w:val="a4"/>
    <w:link w:val="103"/>
    <w:uiPriority w:val="99"/>
    <w:rsid w:val="00DF2634"/>
    <w:pPr>
      <w:widowControl w:val="0"/>
      <w:shd w:val="clear" w:color="auto" w:fill="FFFFFF"/>
      <w:spacing w:line="240" w:lineRule="atLeast"/>
    </w:pPr>
    <w:rPr>
      <w:rFonts w:ascii="Arial" w:eastAsiaTheme="minorHAnsi" w:hAnsi="Arial" w:cs="Arial"/>
      <w:i/>
      <w:iCs/>
      <w:spacing w:val="-30"/>
      <w:sz w:val="20"/>
      <w:szCs w:val="20"/>
      <w:lang w:eastAsia="en-US"/>
    </w:rPr>
  </w:style>
  <w:style w:type="character" w:customStyle="1" w:styleId="117">
    <w:name w:val="Основной текст (11)_"/>
    <w:link w:val="118"/>
    <w:locked/>
    <w:rsid w:val="00DF2634"/>
    <w:rPr>
      <w:rFonts w:ascii="Constantia" w:hAnsi="Constantia" w:cs="Constantia"/>
      <w:spacing w:val="-10"/>
      <w:sz w:val="9"/>
      <w:szCs w:val="9"/>
      <w:shd w:val="clear" w:color="auto" w:fill="FFFFFF"/>
    </w:rPr>
  </w:style>
  <w:style w:type="paragraph" w:customStyle="1" w:styleId="118">
    <w:name w:val="Основной текст (11)"/>
    <w:basedOn w:val="a4"/>
    <w:link w:val="117"/>
    <w:rsid w:val="00DF2634"/>
    <w:pPr>
      <w:widowControl w:val="0"/>
      <w:shd w:val="clear" w:color="auto" w:fill="FFFFFF"/>
      <w:spacing w:before="120" w:line="240" w:lineRule="atLeast"/>
    </w:pPr>
    <w:rPr>
      <w:rFonts w:ascii="Constantia" w:eastAsiaTheme="minorHAnsi" w:hAnsi="Constantia" w:cs="Constantia"/>
      <w:spacing w:val="-10"/>
      <w:sz w:val="9"/>
      <w:szCs w:val="9"/>
      <w:lang w:eastAsia="en-US"/>
    </w:rPr>
  </w:style>
  <w:style w:type="character" w:customStyle="1" w:styleId="11Arial">
    <w:name w:val="Основной текст (11) + Arial"/>
    <w:aliases w:val="8 pt,Курсив30,Интервал 0 pt16"/>
    <w:uiPriority w:val="99"/>
    <w:rsid w:val="00DF2634"/>
    <w:rPr>
      <w:rFonts w:ascii="Arial" w:hAnsi="Arial" w:cs="Arial"/>
      <w:i/>
      <w:iCs/>
      <w:color w:val="000000"/>
      <w:spacing w:val="0"/>
      <w:w w:val="100"/>
      <w:position w:val="0"/>
      <w:sz w:val="16"/>
      <w:szCs w:val="16"/>
      <w:shd w:val="clear" w:color="auto" w:fill="FFFFFF"/>
    </w:rPr>
  </w:style>
  <w:style w:type="character" w:customStyle="1" w:styleId="11Arial1">
    <w:name w:val="Основной текст (11) + Arial1"/>
    <w:aliases w:val="8 pt8,Интервал 0 pt15"/>
    <w:uiPriority w:val="99"/>
    <w:rsid w:val="00DF2634"/>
    <w:rPr>
      <w:rFonts w:ascii="Arial" w:hAnsi="Arial" w:cs="Arial"/>
      <w:color w:val="000000"/>
      <w:spacing w:val="0"/>
      <w:w w:val="100"/>
      <w:position w:val="0"/>
      <w:sz w:val="16"/>
      <w:szCs w:val="16"/>
      <w:shd w:val="clear" w:color="auto" w:fill="FFFFFF"/>
    </w:rPr>
  </w:style>
  <w:style w:type="character" w:customStyle="1" w:styleId="7Exact">
    <w:name w:val="Подпись к картинке (7) Exact"/>
    <w:link w:val="76"/>
    <w:uiPriority w:val="99"/>
    <w:locked/>
    <w:rsid w:val="00DF2634"/>
    <w:rPr>
      <w:rFonts w:ascii="Arial" w:hAnsi="Arial" w:cs="Arial"/>
      <w:spacing w:val="6"/>
      <w:sz w:val="15"/>
      <w:szCs w:val="15"/>
      <w:shd w:val="clear" w:color="auto" w:fill="FFFFFF"/>
    </w:rPr>
  </w:style>
  <w:style w:type="paragraph" w:customStyle="1" w:styleId="76">
    <w:name w:val="Подпись к картинке (7)"/>
    <w:basedOn w:val="a4"/>
    <w:link w:val="7Exact"/>
    <w:uiPriority w:val="99"/>
    <w:rsid w:val="00DF2634"/>
    <w:pPr>
      <w:widowControl w:val="0"/>
      <w:shd w:val="clear" w:color="auto" w:fill="FFFFFF"/>
      <w:spacing w:line="240" w:lineRule="atLeast"/>
    </w:pPr>
    <w:rPr>
      <w:rFonts w:ascii="Arial" w:eastAsiaTheme="minorHAnsi" w:hAnsi="Arial" w:cs="Arial"/>
      <w:spacing w:val="6"/>
      <w:sz w:val="15"/>
      <w:szCs w:val="15"/>
      <w:lang w:eastAsia="en-US"/>
    </w:rPr>
  </w:style>
  <w:style w:type="character" w:customStyle="1" w:styleId="8Exact">
    <w:name w:val="Подпись к картинке (8) Exact"/>
    <w:link w:val="85"/>
    <w:uiPriority w:val="99"/>
    <w:locked/>
    <w:rsid w:val="00DF2634"/>
    <w:rPr>
      <w:rFonts w:ascii="Arial" w:hAnsi="Arial" w:cs="Arial"/>
      <w:w w:val="150"/>
      <w:sz w:val="10"/>
      <w:szCs w:val="10"/>
      <w:shd w:val="clear" w:color="auto" w:fill="FFFFFF"/>
    </w:rPr>
  </w:style>
  <w:style w:type="paragraph" w:customStyle="1" w:styleId="85">
    <w:name w:val="Подпись к картинке (8)"/>
    <w:basedOn w:val="a4"/>
    <w:link w:val="8Exact"/>
    <w:uiPriority w:val="99"/>
    <w:rsid w:val="00DF2634"/>
    <w:pPr>
      <w:widowControl w:val="0"/>
      <w:shd w:val="clear" w:color="auto" w:fill="FFFFFF"/>
      <w:spacing w:after="60" w:line="240" w:lineRule="atLeast"/>
    </w:pPr>
    <w:rPr>
      <w:rFonts w:ascii="Arial" w:eastAsiaTheme="minorHAnsi" w:hAnsi="Arial" w:cs="Arial"/>
      <w:w w:val="150"/>
      <w:sz w:val="10"/>
      <w:szCs w:val="10"/>
      <w:lang w:eastAsia="en-US"/>
    </w:rPr>
  </w:style>
  <w:style w:type="character" w:customStyle="1" w:styleId="9Exact">
    <w:name w:val="Подпись к картинке (9) Exact"/>
    <w:link w:val="95"/>
    <w:uiPriority w:val="99"/>
    <w:locked/>
    <w:rsid w:val="00DF2634"/>
    <w:rPr>
      <w:rFonts w:ascii="Arial" w:hAnsi="Arial" w:cs="Arial"/>
      <w:w w:val="150"/>
      <w:sz w:val="9"/>
      <w:szCs w:val="9"/>
      <w:shd w:val="clear" w:color="auto" w:fill="FFFFFF"/>
    </w:rPr>
  </w:style>
  <w:style w:type="paragraph" w:customStyle="1" w:styleId="95">
    <w:name w:val="Подпись к картинке (9)"/>
    <w:basedOn w:val="a4"/>
    <w:link w:val="9Exact"/>
    <w:uiPriority w:val="99"/>
    <w:rsid w:val="00DF2634"/>
    <w:pPr>
      <w:widowControl w:val="0"/>
      <w:shd w:val="clear" w:color="auto" w:fill="FFFFFF"/>
      <w:spacing w:line="240" w:lineRule="atLeast"/>
    </w:pPr>
    <w:rPr>
      <w:rFonts w:ascii="Arial" w:eastAsiaTheme="minorHAnsi" w:hAnsi="Arial" w:cs="Arial"/>
      <w:w w:val="150"/>
      <w:sz w:val="9"/>
      <w:szCs w:val="9"/>
      <w:lang w:eastAsia="en-US"/>
    </w:rPr>
  </w:style>
  <w:style w:type="character" w:customStyle="1" w:styleId="10Exact">
    <w:name w:val="Подпись к картинке (10) Exact"/>
    <w:link w:val="105"/>
    <w:uiPriority w:val="99"/>
    <w:locked/>
    <w:rsid w:val="00DF2634"/>
    <w:rPr>
      <w:rFonts w:ascii="AngsanaUPC" w:hAnsi="AngsanaUPC" w:cs="AngsanaUPC"/>
      <w:spacing w:val="-10"/>
      <w:sz w:val="20"/>
      <w:szCs w:val="20"/>
      <w:shd w:val="clear" w:color="auto" w:fill="FFFFFF"/>
      <w:lang w:val="en-US"/>
    </w:rPr>
  </w:style>
  <w:style w:type="paragraph" w:customStyle="1" w:styleId="105">
    <w:name w:val="Подпись к картинке (10)"/>
    <w:basedOn w:val="a4"/>
    <w:link w:val="10Exact"/>
    <w:uiPriority w:val="99"/>
    <w:rsid w:val="00DF2634"/>
    <w:pPr>
      <w:widowControl w:val="0"/>
      <w:shd w:val="clear" w:color="auto" w:fill="FFFFFF"/>
      <w:spacing w:after="120" w:line="240" w:lineRule="atLeast"/>
    </w:pPr>
    <w:rPr>
      <w:rFonts w:ascii="AngsanaUPC" w:eastAsiaTheme="minorHAnsi" w:hAnsi="AngsanaUPC" w:cs="AngsanaUPC"/>
      <w:spacing w:val="-10"/>
      <w:sz w:val="20"/>
      <w:szCs w:val="20"/>
      <w:lang w:val="en-US" w:eastAsia="en-US"/>
    </w:rPr>
  </w:style>
  <w:style w:type="character" w:customStyle="1" w:styleId="11Exact">
    <w:name w:val="Подпись к картинке (11) Exact"/>
    <w:link w:val="119"/>
    <w:uiPriority w:val="99"/>
    <w:locked/>
    <w:rsid w:val="00DF2634"/>
    <w:rPr>
      <w:rFonts w:ascii="Tahoma" w:hAnsi="Tahoma" w:cs="Tahoma"/>
      <w:spacing w:val="18"/>
      <w:sz w:val="15"/>
      <w:szCs w:val="15"/>
      <w:shd w:val="clear" w:color="auto" w:fill="FFFFFF"/>
      <w:lang w:val="en-US"/>
    </w:rPr>
  </w:style>
  <w:style w:type="paragraph" w:customStyle="1" w:styleId="119">
    <w:name w:val="Подпись к картинке (11)"/>
    <w:basedOn w:val="a4"/>
    <w:link w:val="11Exact"/>
    <w:uiPriority w:val="99"/>
    <w:rsid w:val="00DF2634"/>
    <w:pPr>
      <w:widowControl w:val="0"/>
      <w:shd w:val="clear" w:color="auto" w:fill="FFFFFF"/>
      <w:spacing w:before="120" w:line="240" w:lineRule="atLeast"/>
      <w:jc w:val="right"/>
    </w:pPr>
    <w:rPr>
      <w:rFonts w:ascii="Tahoma" w:eastAsiaTheme="minorHAnsi" w:hAnsi="Tahoma" w:cs="Tahoma"/>
      <w:spacing w:val="18"/>
      <w:sz w:val="15"/>
      <w:szCs w:val="15"/>
      <w:lang w:val="en-US" w:eastAsia="en-US"/>
    </w:rPr>
  </w:style>
  <w:style w:type="character" w:customStyle="1" w:styleId="12Exact">
    <w:name w:val="Основной текст (12) Exact"/>
    <w:uiPriority w:val="99"/>
    <w:rsid w:val="00DF2634"/>
    <w:rPr>
      <w:rFonts w:ascii="Tahoma" w:hAnsi="Tahoma" w:cs="Tahoma"/>
      <w:spacing w:val="18"/>
      <w:sz w:val="15"/>
      <w:szCs w:val="15"/>
      <w:u w:val="none"/>
      <w:lang w:val="en-US"/>
    </w:rPr>
  </w:style>
  <w:style w:type="character" w:customStyle="1" w:styleId="Exact">
    <w:name w:val="Основной текст Exact"/>
    <w:rsid w:val="00DF2634"/>
    <w:rPr>
      <w:rFonts w:ascii="Arial" w:hAnsi="Arial" w:cs="Arial"/>
      <w:spacing w:val="-4"/>
      <w:sz w:val="21"/>
      <w:szCs w:val="21"/>
      <w:u w:val="none"/>
    </w:rPr>
  </w:style>
  <w:style w:type="character" w:customStyle="1" w:styleId="11Exact0">
    <w:name w:val="Основной текст (11) Exact"/>
    <w:rsid w:val="00DF2634"/>
    <w:rPr>
      <w:rFonts w:ascii="Constantia" w:hAnsi="Constantia" w:cs="Constantia"/>
      <w:spacing w:val="-10"/>
      <w:sz w:val="9"/>
      <w:szCs w:val="9"/>
      <w:u w:val="none"/>
      <w:lang w:val="en-US"/>
    </w:rPr>
  </w:style>
  <w:style w:type="character" w:customStyle="1" w:styleId="11Exact1">
    <w:name w:val="Основной текст (11) + Малые прописные Exact"/>
    <w:uiPriority w:val="99"/>
    <w:rsid w:val="00DF2634"/>
    <w:rPr>
      <w:rFonts w:ascii="Constantia" w:hAnsi="Constantia" w:cs="Constantia"/>
      <w:smallCaps/>
      <w:color w:val="000000"/>
      <w:spacing w:val="-10"/>
      <w:w w:val="100"/>
      <w:position w:val="0"/>
      <w:sz w:val="9"/>
      <w:szCs w:val="9"/>
      <w:shd w:val="clear" w:color="auto" w:fill="FFFFFF"/>
      <w:lang w:val="en-US"/>
    </w:rPr>
  </w:style>
  <w:style w:type="character" w:customStyle="1" w:styleId="13Exact">
    <w:name w:val="Основной текст (13) Exact"/>
    <w:uiPriority w:val="99"/>
    <w:rsid w:val="00DF2634"/>
    <w:rPr>
      <w:rFonts w:ascii="Arial" w:hAnsi="Arial" w:cs="Arial"/>
      <w:i/>
      <w:iCs/>
      <w:sz w:val="15"/>
      <w:szCs w:val="15"/>
      <w:u w:val="none"/>
    </w:rPr>
  </w:style>
  <w:style w:type="character" w:customStyle="1" w:styleId="14Exact">
    <w:name w:val="Основной текст (14) Exact"/>
    <w:link w:val="141"/>
    <w:uiPriority w:val="99"/>
    <w:locked/>
    <w:rsid w:val="00DF2634"/>
    <w:rPr>
      <w:rFonts w:ascii="AngsanaUPC" w:hAnsi="AngsanaUPC" w:cs="AngsanaUPC"/>
      <w:i/>
      <w:iCs/>
      <w:spacing w:val="-11"/>
      <w:sz w:val="14"/>
      <w:szCs w:val="14"/>
      <w:shd w:val="clear" w:color="auto" w:fill="FFFFFF"/>
      <w:lang w:val="en-US"/>
    </w:rPr>
  </w:style>
  <w:style w:type="paragraph" w:customStyle="1" w:styleId="141">
    <w:name w:val="Основной текст (14)"/>
    <w:basedOn w:val="a4"/>
    <w:link w:val="14Exact"/>
    <w:uiPriority w:val="99"/>
    <w:rsid w:val="00DF2634"/>
    <w:pPr>
      <w:widowControl w:val="0"/>
      <w:shd w:val="clear" w:color="auto" w:fill="FFFFFF"/>
      <w:spacing w:line="91" w:lineRule="exact"/>
    </w:pPr>
    <w:rPr>
      <w:rFonts w:ascii="AngsanaUPC" w:eastAsiaTheme="minorHAnsi" w:hAnsi="AngsanaUPC" w:cs="AngsanaUPC"/>
      <w:i/>
      <w:iCs/>
      <w:spacing w:val="-11"/>
      <w:sz w:val="14"/>
      <w:szCs w:val="14"/>
      <w:lang w:val="en-US" w:eastAsia="en-US"/>
    </w:rPr>
  </w:style>
  <w:style w:type="character" w:customStyle="1" w:styleId="2Exact">
    <w:name w:val="Основной текст (2) Exact"/>
    <w:uiPriority w:val="99"/>
    <w:rsid w:val="00DF2634"/>
    <w:rPr>
      <w:rFonts w:ascii="Arial" w:hAnsi="Arial" w:cs="Arial"/>
      <w:spacing w:val="2"/>
      <w:sz w:val="15"/>
      <w:szCs w:val="15"/>
      <w:u w:val="none"/>
      <w:lang w:val="en-US"/>
    </w:rPr>
  </w:style>
  <w:style w:type="character" w:customStyle="1" w:styleId="150">
    <w:name w:val="Основной текст (15)_"/>
    <w:uiPriority w:val="99"/>
    <w:rsid w:val="00DF2634"/>
    <w:rPr>
      <w:rFonts w:ascii="Arial" w:hAnsi="Arial" w:cs="Arial"/>
      <w:sz w:val="15"/>
      <w:szCs w:val="15"/>
      <w:u w:val="none"/>
    </w:rPr>
  </w:style>
  <w:style w:type="character" w:customStyle="1" w:styleId="151">
    <w:name w:val="Основной текст (15)"/>
    <w:uiPriority w:val="99"/>
    <w:rsid w:val="00DF2634"/>
    <w:rPr>
      <w:rFonts w:ascii="Arial" w:hAnsi="Arial" w:cs="Arial"/>
      <w:color w:val="000000"/>
      <w:spacing w:val="0"/>
      <w:w w:val="100"/>
      <w:position w:val="0"/>
      <w:sz w:val="15"/>
      <w:szCs w:val="15"/>
      <w:u w:val="none"/>
    </w:rPr>
  </w:style>
  <w:style w:type="character" w:customStyle="1" w:styleId="160">
    <w:name w:val="Основной текст (16)_"/>
    <w:link w:val="161"/>
    <w:uiPriority w:val="99"/>
    <w:locked/>
    <w:rsid w:val="00DF2634"/>
    <w:rPr>
      <w:rFonts w:ascii="Arial" w:hAnsi="Arial" w:cs="Arial"/>
      <w:i/>
      <w:iCs/>
      <w:sz w:val="21"/>
      <w:szCs w:val="21"/>
      <w:shd w:val="clear" w:color="auto" w:fill="FFFFFF"/>
    </w:rPr>
  </w:style>
  <w:style w:type="paragraph" w:customStyle="1" w:styleId="161">
    <w:name w:val="Основной текст (16)"/>
    <w:basedOn w:val="a4"/>
    <w:link w:val="160"/>
    <w:uiPriority w:val="99"/>
    <w:rsid w:val="00DF2634"/>
    <w:pPr>
      <w:widowControl w:val="0"/>
      <w:shd w:val="clear" w:color="auto" w:fill="FFFFFF"/>
      <w:spacing w:before="540" w:after="180" w:line="240" w:lineRule="atLeast"/>
      <w:ind w:firstLine="580"/>
      <w:jc w:val="both"/>
    </w:pPr>
    <w:rPr>
      <w:rFonts w:ascii="Arial" w:eastAsiaTheme="minorHAnsi" w:hAnsi="Arial" w:cs="Arial"/>
      <w:i/>
      <w:iCs/>
      <w:sz w:val="21"/>
      <w:szCs w:val="21"/>
      <w:lang w:eastAsia="en-US"/>
    </w:rPr>
  </w:style>
  <w:style w:type="character" w:customStyle="1" w:styleId="1140">
    <w:name w:val="Основной текст + 114"/>
    <w:aliases w:val="5 pt62,Курсив29"/>
    <w:uiPriority w:val="99"/>
    <w:rsid w:val="00DF2634"/>
    <w:rPr>
      <w:rFonts w:ascii="Arial" w:hAnsi="Arial" w:cs="Arial"/>
      <w:i/>
      <w:iCs/>
      <w:color w:val="000000"/>
      <w:spacing w:val="0"/>
      <w:w w:val="100"/>
      <w:position w:val="0"/>
      <w:sz w:val="23"/>
      <w:szCs w:val="23"/>
      <w:shd w:val="clear" w:color="auto" w:fill="FFFFFF"/>
      <w:lang w:val="ru-RU"/>
    </w:rPr>
  </w:style>
  <w:style w:type="character" w:customStyle="1" w:styleId="8Tahoma">
    <w:name w:val="Основной текст (8) + Tahoma"/>
    <w:aliases w:val="9,5 pt61,Интервал 0 pt14"/>
    <w:uiPriority w:val="99"/>
    <w:rsid w:val="00DF2634"/>
    <w:rPr>
      <w:rFonts w:ascii="Tahoma" w:hAnsi="Tahoma" w:cs="Tahoma"/>
      <w:b w:val="0"/>
      <w:bCs w:val="0"/>
      <w:color w:val="000000"/>
      <w:spacing w:val="0"/>
      <w:w w:val="100"/>
      <w:position w:val="0"/>
      <w:sz w:val="19"/>
      <w:szCs w:val="19"/>
      <w:u w:val="none"/>
      <w:lang w:val="ru-RU"/>
    </w:rPr>
  </w:style>
  <w:style w:type="character" w:customStyle="1" w:styleId="121">
    <w:name w:val="Подпись к картинке (12)_"/>
    <w:link w:val="122"/>
    <w:uiPriority w:val="99"/>
    <w:locked/>
    <w:rsid w:val="00DF2634"/>
    <w:rPr>
      <w:rFonts w:ascii="Calibri" w:hAnsi="Calibri" w:cs="Calibri"/>
      <w:spacing w:val="20"/>
      <w:sz w:val="17"/>
      <w:szCs w:val="17"/>
      <w:shd w:val="clear" w:color="auto" w:fill="FFFFFF"/>
    </w:rPr>
  </w:style>
  <w:style w:type="paragraph" w:customStyle="1" w:styleId="122">
    <w:name w:val="Подпись к картинке (12)"/>
    <w:basedOn w:val="a4"/>
    <w:link w:val="121"/>
    <w:uiPriority w:val="99"/>
    <w:rsid w:val="00DF2634"/>
    <w:pPr>
      <w:widowControl w:val="0"/>
      <w:shd w:val="clear" w:color="auto" w:fill="FFFFFF"/>
      <w:spacing w:line="240" w:lineRule="atLeast"/>
    </w:pPr>
    <w:rPr>
      <w:rFonts w:ascii="Calibri" w:eastAsiaTheme="minorHAnsi" w:hAnsi="Calibri" w:cs="Calibri"/>
      <w:spacing w:val="20"/>
      <w:sz w:val="17"/>
      <w:szCs w:val="17"/>
      <w:lang w:eastAsia="en-US"/>
    </w:rPr>
  </w:style>
  <w:style w:type="character" w:customStyle="1" w:styleId="170">
    <w:name w:val="Основной текст (17)_"/>
    <w:uiPriority w:val="99"/>
    <w:rsid w:val="00DF2634"/>
    <w:rPr>
      <w:rFonts w:ascii="Calibri" w:hAnsi="Calibri" w:cs="Calibri"/>
      <w:spacing w:val="20"/>
      <w:sz w:val="17"/>
      <w:szCs w:val="17"/>
      <w:u w:val="none"/>
    </w:rPr>
  </w:style>
  <w:style w:type="character" w:customStyle="1" w:styleId="171">
    <w:name w:val="Основной текст (17)"/>
    <w:uiPriority w:val="99"/>
    <w:rsid w:val="00DF2634"/>
    <w:rPr>
      <w:rFonts w:ascii="Calibri" w:hAnsi="Calibri" w:cs="Calibri"/>
      <w:color w:val="000000"/>
      <w:spacing w:val="20"/>
      <w:w w:val="100"/>
      <w:position w:val="0"/>
      <w:sz w:val="17"/>
      <w:szCs w:val="17"/>
      <w:u w:val="none"/>
      <w:lang w:val="ru-RU"/>
    </w:rPr>
  </w:style>
  <w:style w:type="character" w:customStyle="1" w:styleId="180">
    <w:name w:val="Основной текст (18)_"/>
    <w:qFormat/>
    <w:rsid w:val="00DF2634"/>
    <w:rPr>
      <w:rFonts w:ascii="Arial" w:hAnsi="Arial" w:cs="Arial"/>
      <w:sz w:val="15"/>
      <w:szCs w:val="15"/>
      <w:u w:val="none"/>
    </w:rPr>
  </w:style>
  <w:style w:type="character" w:customStyle="1" w:styleId="18ArialNarrow">
    <w:name w:val="Основной текст (18) + Arial Narrow"/>
    <w:aliases w:val="7 pt7,Полужирный42"/>
    <w:uiPriority w:val="99"/>
    <w:rsid w:val="00DF2634"/>
    <w:rPr>
      <w:rFonts w:ascii="Arial Narrow" w:hAnsi="Arial Narrow" w:cs="Arial Narrow"/>
      <w:b/>
      <w:bCs/>
      <w:color w:val="000000"/>
      <w:spacing w:val="0"/>
      <w:w w:val="100"/>
      <w:position w:val="0"/>
      <w:sz w:val="14"/>
      <w:szCs w:val="14"/>
      <w:u w:val="none"/>
      <w:lang w:val="ru-RU"/>
    </w:rPr>
  </w:style>
  <w:style w:type="character" w:customStyle="1" w:styleId="181">
    <w:name w:val="Основной текст (18)"/>
    <w:uiPriority w:val="99"/>
    <w:rsid w:val="00DF2634"/>
    <w:rPr>
      <w:rFonts w:ascii="Arial" w:hAnsi="Arial" w:cs="Arial"/>
      <w:color w:val="000000"/>
      <w:spacing w:val="0"/>
      <w:w w:val="100"/>
      <w:position w:val="0"/>
      <w:sz w:val="15"/>
      <w:szCs w:val="15"/>
      <w:u w:val="none"/>
      <w:lang w:val="ru-RU"/>
    </w:rPr>
  </w:style>
  <w:style w:type="character" w:customStyle="1" w:styleId="182">
    <w:name w:val="Основной текст (18) + Курсив"/>
    <w:uiPriority w:val="99"/>
    <w:rsid w:val="00DF2634"/>
    <w:rPr>
      <w:rFonts w:ascii="Arial" w:hAnsi="Arial" w:cs="Arial"/>
      <w:i/>
      <w:iCs/>
      <w:color w:val="000000"/>
      <w:spacing w:val="0"/>
      <w:w w:val="100"/>
      <w:position w:val="0"/>
      <w:sz w:val="15"/>
      <w:szCs w:val="15"/>
      <w:u w:val="none"/>
      <w:lang w:val="ru-RU"/>
    </w:rPr>
  </w:style>
  <w:style w:type="character" w:customStyle="1" w:styleId="6ArialNarrow">
    <w:name w:val="Основной текст (6) + Arial Narrow"/>
    <w:aliases w:val="9 pt7"/>
    <w:uiPriority w:val="99"/>
    <w:rsid w:val="00DF2634"/>
    <w:rPr>
      <w:rFonts w:ascii="Arial Narrow" w:hAnsi="Arial Narrow" w:cs="Arial Narrow"/>
      <w:b w:val="0"/>
      <w:bCs w:val="0"/>
      <w:color w:val="000000"/>
      <w:spacing w:val="0"/>
      <w:w w:val="100"/>
      <w:position w:val="0"/>
      <w:sz w:val="18"/>
      <w:szCs w:val="18"/>
      <w:u w:val="none"/>
      <w:lang w:val="ru-RU"/>
    </w:rPr>
  </w:style>
  <w:style w:type="character" w:customStyle="1" w:styleId="1810">
    <w:name w:val="Основной текст (18) + Курсив1"/>
    <w:aliases w:val="Интервал 0 pt13"/>
    <w:uiPriority w:val="99"/>
    <w:rsid w:val="00DF2634"/>
    <w:rPr>
      <w:rFonts w:ascii="Arial" w:hAnsi="Arial" w:cs="Arial"/>
      <w:i/>
      <w:iCs/>
      <w:color w:val="000000"/>
      <w:spacing w:val="-10"/>
      <w:w w:val="100"/>
      <w:position w:val="0"/>
      <w:sz w:val="15"/>
      <w:szCs w:val="15"/>
      <w:u w:val="none"/>
      <w:lang w:val="ru-RU"/>
    </w:rPr>
  </w:style>
  <w:style w:type="character" w:customStyle="1" w:styleId="130">
    <w:name w:val="Подпись к картинке (13)_"/>
    <w:link w:val="131"/>
    <w:uiPriority w:val="99"/>
    <w:locked/>
    <w:rsid w:val="00DF2634"/>
    <w:rPr>
      <w:rFonts w:ascii="Calibri" w:hAnsi="Calibri" w:cs="Calibri"/>
      <w:spacing w:val="20"/>
      <w:sz w:val="16"/>
      <w:szCs w:val="16"/>
      <w:shd w:val="clear" w:color="auto" w:fill="FFFFFF"/>
    </w:rPr>
  </w:style>
  <w:style w:type="paragraph" w:customStyle="1" w:styleId="131">
    <w:name w:val="Подпись к картинке (13)"/>
    <w:basedOn w:val="a4"/>
    <w:link w:val="130"/>
    <w:uiPriority w:val="99"/>
    <w:rsid w:val="00DF2634"/>
    <w:pPr>
      <w:widowControl w:val="0"/>
      <w:shd w:val="clear" w:color="auto" w:fill="FFFFFF"/>
      <w:spacing w:line="240" w:lineRule="atLeast"/>
    </w:pPr>
    <w:rPr>
      <w:rFonts w:ascii="Calibri" w:eastAsiaTheme="minorHAnsi" w:hAnsi="Calibri" w:cs="Calibri"/>
      <w:spacing w:val="20"/>
      <w:sz w:val="16"/>
      <w:szCs w:val="16"/>
      <w:lang w:eastAsia="en-US"/>
    </w:rPr>
  </w:style>
  <w:style w:type="character" w:customStyle="1" w:styleId="142">
    <w:name w:val="Подпись к картинке (14)_"/>
    <w:link w:val="143"/>
    <w:uiPriority w:val="99"/>
    <w:locked/>
    <w:rsid w:val="00DF2634"/>
    <w:rPr>
      <w:rFonts w:ascii="Calibri" w:hAnsi="Calibri" w:cs="Calibri"/>
      <w:spacing w:val="20"/>
      <w:sz w:val="17"/>
      <w:szCs w:val="17"/>
      <w:shd w:val="clear" w:color="auto" w:fill="FFFFFF"/>
    </w:rPr>
  </w:style>
  <w:style w:type="paragraph" w:customStyle="1" w:styleId="143">
    <w:name w:val="Подпись к картинке (14)"/>
    <w:basedOn w:val="a4"/>
    <w:link w:val="142"/>
    <w:uiPriority w:val="99"/>
    <w:rsid w:val="00DF2634"/>
    <w:pPr>
      <w:widowControl w:val="0"/>
      <w:shd w:val="clear" w:color="auto" w:fill="FFFFFF"/>
      <w:spacing w:line="240" w:lineRule="atLeast"/>
    </w:pPr>
    <w:rPr>
      <w:rFonts w:ascii="Calibri" w:eastAsiaTheme="minorHAnsi" w:hAnsi="Calibri" w:cs="Calibri"/>
      <w:spacing w:val="20"/>
      <w:sz w:val="17"/>
      <w:szCs w:val="17"/>
      <w:lang w:eastAsia="en-US"/>
    </w:rPr>
  </w:style>
  <w:style w:type="character" w:customStyle="1" w:styleId="13Arial">
    <w:name w:val="Подпись к картинке (13) + Arial"/>
    <w:aliases w:val="7,5 pt59,Интервал 0 pt12"/>
    <w:uiPriority w:val="99"/>
    <w:rsid w:val="00DF2634"/>
    <w:rPr>
      <w:rFonts w:ascii="Arial" w:hAnsi="Arial" w:cs="Arial"/>
      <w:color w:val="000000"/>
      <w:spacing w:val="0"/>
      <w:w w:val="100"/>
      <w:position w:val="0"/>
      <w:sz w:val="15"/>
      <w:szCs w:val="15"/>
      <w:shd w:val="clear" w:color="auto" w:fill="FFFFFF"/>
    </w:rPr>
  </w:style>
  <w:style w:type="character" w:customStyle="1" w:styleId="152">
    <w:name w:val="Подпись к картинке (15)_"/>
    <w:link w:val="153"/>
    <w:uiPriority w:val="99"/>
    <w:locked/>
    <w:rsid w:val="00DF2634"/>
    <w:rPr>
      <w:rFonts w:ascii="Arial Narrow" w:hAnsi="Arial Narrow" w:cs="Arial Narrow"/>
      <w:b/>
      <w:bCs/>
      <w:sz w:val="16"/>
      <w:szCs w:val="16"/>
      <w:shd w:val="clear" w:color="auto" w:fill="FFFFFF"/>
    </w:rPr>
  </w:style>
  <w:style w:type="paragraph" w:customStyle="1" w:styleId="153">
    <w:name w:val="Подпись к картинке (15)"/>
    <w:basedOn w:val="a4"/>
    <w:link w:val="152"/>
    <w:uiPriority w:val="99"/>
    <w:rsid w:val="00DF2634"/>
    <w:pPr>
      <w:widowControl w:val="0"/>
      <w:shd w:val="clear" w:color="auto" w:fill="FFFFFF"/>
      <w:spacing w:line="509" w:lineRule="exact"/>
    </w:pPr>
    <w:rPr>
      <w:rFonts w:ascii="Arial Narrow" w:eastAsiaTheme="minorHAnsi" w:hAnsi="Arial Narrow" w:cs="Arial Narrow"/>
      <w:b/>
      <w:bCs/>
      <w:sz w:val="16"/>
      <w:szCs w:val="16"/>
      <w:lang w:eastAsia="en-US"/>
    </w:rPr>
  </w:style>
  <w:style w:type="character" w:customStyle="1" w:styleId="4Tahoma">
    <w:name w:val="Основной текст (4) + Tahoma"/>
    <w:aliases w:val="10,5 pt56,Интервал 0 pt11,Основной текст + Calibri,Основной текст + Franklin Gothic Medium"/>
    <w:uiPriority w:val="99"/>
    <w:rsid w:val="00DF2634"/>
    <w:rPr>
      <w:rFonts w:ascii="Tahoma" w:hAnsi="Tahoma" w:cs="Tahoma"/>
      <w:b w:val="0"/>
      <w:bCs w:val="0"/>
      <w:color w:val="000000"/>
      <w:spacing w:val="0"/>
      <w:w w:val="100"/>
      <w:position w:val="0"/>
      <w:sz w:val="21"/>
      <w:szCs w:val="21"/>
      <w:u w:val="none"/>
      <w:shd w:val="clear" w:color="auto" w:fill="FFFFFF"/>
      <w:lang w:val="ru-RU"/>
    </w:rPr>
  </w:style>
  <w:style w:type="character" w:customStyle="1" w:styleId="2f6">
    <w:name w:val="Заголовок №2_"/>
    <w:link w:val="2f7"/>
    <w:qFormat/>
    <w:locked/>
    <w:rsid w:val="00DF2634"/>
    <w:rPr>
      <w:rFonts w:ascii="Arial Narrow" w:hAnsi="Arial Narrow" w:cs="Arial Narrow"/>
      <w:sz w:val="23"/>
      <w:szCs w:val="23"/>
      <w:shd w:val="clear" w:color="auto" w:fill="FFFFFF"/>
    </w:rPr>
  </w:style>
  <w:style w:type="paragraph" w:customStyle="1" w:styleId="2f7">
    <w:name w:val="Заголовок №2"/>
    <w:basedOn w:val="a4"/>
    <w:link w:val="2f6"/>
    <w:rsid w:val="00DF2634"/>
    <w:pPr>
      <w:widowControl w:val="0"/>
      <w:shd w:val="clear" w:color="auto" w:fill="FFFFFF"/>
      <w:spacing w:line="413" w:lineRule="exact"/>
      <w:ind w:hanging="340"/>
      <w:jc w:val="both"/>
      <w:outlineLvl w:val="1"/>
    </w:pPr>
    <w:rPr>
      <w:rFonts w:ascii="Arial Narrow" w:eastAsiaTheme="minorHAnsi" w:hAnsi="Arial Narrow" w:cs="Arial Narrow"/>
      <w:sz w:val="23"/>
      <w:szCs w:val="23"/>
      <w:lang w:eastAsia="en-US"/>
    </w:rPr>
  </w:style>
  <w:style w:type="character" w:customStyle="1" w:styleId="Exact0">
    <w:name w:val="Подпись к картинке Exact"/>
    <w:rsid w:val="00DF2634"/>
    <w:rPr>
      <w:rFonts w:ascii="Arial" w:hAnsi="Arial" w:cs="Arial"/>
      <w:b/>
      <w:bCs/>
      <w:spacing w:val="-2"/>
      <w:sz w:val="16"/>
      <w:szCs w:val="16"/>
      <w:u w:val="none"/>
    </w:rPr>
  </w:style>
  <w:style w:type="character" w:customStyle="1" w:styleId="ArialNarrow1">
    <w:name w:val="Подпись к картинке + Arial Narrow1"/>
    <w:aliases w:val="9 pt6,Интервал 0 pt Exact"/>
    <w:uiPriority w:val="99"/>
    <w:rsid w:val="00DF2634"/>
    <w:rPr>
      <w:rFonts w:ascii="Arial Narrow" w:hAnsi="Arial Narrow" w:cs="Arial Narrow"/>
      <w:b w:val="0"/>
      <w:bCs w:val="0"/>
      <w:color w:val="000000"/>
      <w:w w:val="100"/>
      <w:position w:val="0"/>
      <w:sz w:val="18"/>
      <w:szCs w:val="18"/>
      <w:u w:val="none"/>
      <w:shd w:val="clear" w:color="auto" w:fill="FFFFFF"/>
      <w:lang w:val="ru-RU"/>
    </w:rPr>
  </w:style>
  <w:style w:type="character" w:customStyle="1" w:styleId="6ArialNarrow1">
    <w:name w:val="Основной текст (6) + Arial Narrow1"/>
    <w:aliases w:val="9 pt5,Интервал 0 pt Exact8"/>
    <w:uiPriority w:val="99"/>
    <w:rsid w:val="00DF2634"/>
    <w:rPr>
      <w:rFonts w:ascii="Arial Narrow" w:hAnsi="Arial Narrow" w:cs="Arial Narrow"/>
      <w:b w:val="0"/>
      <w:bCs w:val="0"/>
      <w:color w:val="000000"/>
      <w:w w:val="100"/>
      <w:position w:val="0"/>
      <w:sz w:val="18"/>
      <w:szCs w:val="18"/>
      <w:u w:val="none"/>
    </w:rPr>
  </w:style>
  <w:style w:type="character" w:customStyle="1" w:styleId="16Exact">
    <w:name w:val="Подпись к картинке (16) Exact"/>
    <w:link w:val="162"/>
    <w:uiPriority w:val="99"/>
    <w:locked/>
    <w:rsid w:val="00DF2634"/>
    <w:rPr>
      <w:rFonts w:ascii="Arial Narrow" w:hAnsi="Arial Narrow" w:cs="Arial Narrow"/>
      <w:b/>
      <w:bCs/>
      <w:spacing w:val="12"/>
      <w:sz w:val="20"/>
      <w:szCs w:val="20"/>
      <w:shd w:val="clear" w:color="auto" w:fill="FFFFFF"/>
    </w:rPr>
  </w:style>
  <w:style w:type="paragraph" w:customStyle="1" w:styleId="162">
    <w:name w:val="Подпись к картинке (16)"/>
    <w:basedOn w:val="a4"/>
    <w:link w:val="16Exact"/>
    <w:uiPriority w:val="99"/>
    <w:rsid w:val="00DF2634"/>
    <w:pPr>
      <w:widowControl w:val="0"/>
      <w:shd w:val="clear" w:color="auto" w:fill="FFFFFF"/>
      <w:spacing w:line="389" w:lineRule="exact"/>
      <w:jc w:val="center"/>
    </w:pPr>
    <w:rPr>
      <w:rFonts w:ascii="Arial Narrow" w:eastAsiaTheme="minorHAnsi" w:hAnsi="Arial Narrow" w:cs="Arial Narrow"/>
      <w:b/>
      <w:bCs/>
      <w:spacing w:val="12"/>
      <w:sz w:val="20"/>
      <w:szCs w:val="20"/>
      <w:lang w:eastAsia="en-US"/>
    </w:rPr>
  </w:style>
  <w:style w:type="character" w:customStyle="1" w:styleId="ArialNarrow3">
    <w:name w:val="Основной текст + Arial Narrow3"/>
    <w:aliases w:val="116,5 pt55,Интервал 2 pt"/>
    <w:uiPriority w:val="99"/>
    <w:rsid w:val="00DF2634"/>
    <w:rPr>
      <w:rFonts w:ascii="Arial Narrow" w:hAnsi="Arial Narrow" w:cs="Arial Narrow"/>
      <w:color w:val="000000"/>
      <w:spacing w:val="50"/>
      <w:w w:val="100"/>
      <w:position w:val="0"/>
      <w:sz w:val="23"/>
      <w:szCs w:val="23"/>
      <w:shd w:val="clear" w:color="auto" w:fill="FFFFFF"/>
      <w:lang w:val="ru-RU"/>
    </w:rPr>
  </w:style>
  <w:style w:type="character" w:customStyle="1" w:styleId="3f1">
    <w:name w:val="Подпись к таблице (3)_"/>
    <w:link w:val="3f2"/>
    <w:uiPriority w:val="99"/>
    <w:locked/>
    <w:rsid w:val="00DF2634"/>
    <w:rPr>
      <w:rFonts w:ascii="Tahoma" w:hAnsi="Tahoma" w:cs="Tahoma"/>
      <w:b/>
      <w:bCs/>
      <w:sz w:val="19"/>
      <w:szCs w:val="19"/>
      <w:shd w:val="clear" w:color="auto" w:fill="FFFFFF"/>
    </w:rPr>
  </w:style>
  <w:style w:type="paragraph" w:customStyle="1" w:styleId="3f2">
    <w:name w:val="Подпись к таблице (3)"/>
    <w:basedOn w:val="a4"/>
    <w:link w:val="3f1"/>
    <w:uiPriority w:val="99"/>
    <w:rsid w:val="00DF2634"/>
    <w:pPr>
      <w:widowControl w:val="0"/>
      <w:shd w:val="clear" w:color="auto" w:fill="FFFFFF"/>
      <w:spacing w:line="259" w:lineRule="exact"/>
      <w:ind w:hanging="1140"/>
    </w:pPr>
    <w:rPr>
      <w:rFonts w:ascii="Tahoma" w:eastAsiaTheme="minorHAnsi" w:hAnsi="Tahoma" w:cs="Tahoma"/>
      <w:b/>
      <w:bCs/>
      <w:sz w:val="19"/>
      <w:szCs w:val="19"/>
      <w:lang w:eastAsia="en-US"/>
    </w:rPr>
  </w:style>
  <w:style w:type="character" w:customStyle="1" w:styleId="ArialNarrow2">
    <w:name w:val="Колонтитул + Arial Narrow"/>
    <w:aliases w:val="Полужирный40"/>
    <w:uiPriority w:val="99"/>
    <w:rsid w:val="00DF2634"/>
    <w:rPr>
      <w:rFonts w:ascii="Arial Narrow" w:hAnsi="Arial Narrow" w:cs="Arial Narrow"/>
      <w:b/>
      <w:bCs/>
      <w:color w:val="000000"/>
      <w:spacing w:val="0"/>
      <w:w w:val="100"/>
      <w:position w:val="0"/>
      <w:sz w:val="15"/>
      <w:szCs w:val="15"/>
      <w:u w:val="none"/>
      <w:lang w:val="ru-RU"/>
    </w:rPr>
  </w:style>
  <w:style w:type="character" w:customStyle="1" w:styleId="ArialNarrow20">
    <w:name w:val="Колонтитул + Arial Narrow2"/>
    <w:aliases w:val="86,5 pt54,Полужирный39"/>
    <w:uiPriority w:val="99"/>
    <w:rsid w:val="00DF2634"/>
    <w:rPr>
      <w:rFonts w:ascii="Arial Narrow" w:hAnsi="Arial Narrow" w:cs="Arial Narrow"/>
      <w:b/>
      <w:bCs/>
      <w:color w:val="000000"/>
      <w:spacing w:val="0"/>
      <w:w w:val="100"/>
      <w:position w:val="0"/>
      <w:sz w:val="17"/>
      <w:szCs w:val="17"/>
      <w:u w:val="none"/>
      <w:lang w:val="ru-RU"/>
    </w:rPr>
  </w:style>
  <w:style w:type="character" w:customStyle="1" w:styleId="190">
    <w:name w:val="Основной текст (19)_"/>
    <w:uiPriority w:val="99"/>
    <w:rsid w:val="00DF2634"/>
    <w:rPr>
      <w:rFonts w:ascii="Arial" w:hAnsi="Arial" w:cs="Arial"/>
      <w:sz w:val="14"/>
      <w:szCs w:val="14"/>
      <w:u w:val="none"/>
    </w:rPr>
  </w:style>
  <w:style w:type="character" w:customStyle="1" w:styleId="191">
    <w:name w:val="Основной текст (19)"/>
    <w:uiPriority w:val="99"/>
    <w:rsid w:val="00DF2634"/>
    <w:rPr>
      <w:rFonts w:ascii="Arial" w:hAnsi="Arial" w:cs="Arial"/>
      <w:color w:val="000000"/>
      <w:spacing w:val="0"/>
      <w:w w:val="100"/>
      <w:position w:val="0"/>
      <w:sz w:val="14"/>
      <w:szCs w:val="14"/>
      <w:u w:val="none"/>
      <w:lang w:val="ru-RU"/>
    </w:rPr>
  </w:style>
  <w:style w:type="character" w:customStyle="1" w:styleId="1ff2">
    <w:name w:val="Заголовок №1_"/>
    <w:link w:val="1ff3"/>
    <w:locked/>
    <w:rsid w:val="00DF2634"/>
    <w:rPr>
      <w:rFonts w:ascii="Arial Narrow" w:hAnsi="Arial Narrow" w:cs="Arial Narrow"/>
      <w:b/>
      <w:bCs/>
      <w:i/>
      <w:iCs/>
      <w:sz w:val="23"/>
      <w:szCs w:val="23"/>
      <w:shd w:val="clear" w:color="auto" w:fill="FFFFFF"/>
      <w:lang w:val="en-US"/>
    </w:rPr>
  </w:style>
  <w:style w:type="paragraph" w:customStyle="1" w:styleId="1ff3">
    <w:name w:val="Заголовок №1"/>
    <w:basedOn w:val="a4"/>
    <w:link w:val="1ff2"/>
    <w:rsid w:val="00DF2634"/>
    <w:pPr>
      <w:widowControl w:val="0"/>
      <w:shd w:val="clear" w:color="auto" w:fill="FFFFFF"/>
      <w:spacing w:line="240" w:lineRule="atLeast"/>
      <w:outlineLvl w:val="0"/>
    </w:pPr>
    <w:rPr>
      <w:rFonts w:ascii="Arial Narrow" w:eastAsiaTheme="minorHAnsi" w:hAnsi="Arial Narrow" w:cs="Arial Narrow"/>
      <w:b/>
      <w:bCs/>
      <w:i/>
      <w:iCs/>
      <w:sz w:val="23"/>
      <w:szCs w:val="23"/>
      <w:lang w:val="en-US" w:eastAsia="en-US"/>
    </w:rPr>
  </w:style>
  <w:style w:type="character" w:customStyle="1" w:styleId="200">
    <w:name w:val="Основной текст (20)_"/>
    <w:link w:val="201"/>
    <w:uiPriority w:val="99"/>
    <w:locked/>
    <w:rsid w:val="00DF2634"/>
    <w:rPr>
      <w:rFonts w:ascii="Arial" w:hAnsi="Arial" w:cs="Arial"/>
      <w:i/>
      <w:iCs/>
      <w:spacing w:val="-10"/>
      <w:sz w:val="11"/>
      <w:szCs w:val="11"/>
      <w:shd w:val="clear" w:color="auto" w:fill="FFFFFF"/>
    </w:rPr>
  </w:style>
  <w:style w:type="paragraph" w:customStyle="1" w:styleId="201">
    <w:name w:val="Основной текст (20)"/>
    <w:basedOn w:val="a4"/>
    <w:link w:val="200"/>
    <w:uiPriority w:val="99"/>
    <w:rsid w:val="00DF2634"/>
    <w:pPr>
      <w:widowControl w:val="0"/>
      <w:shd w:val="clear" w:color="auto" w:fill="FFFFFF"/>
      <w:spacing w:after="420" w:line="240" w:lineRule="atLeast"/>
    </w:pPr>
    <w:rPr>
      <w:rFonts w:ascii="Arial" w:eastAsiaTheme="minorHAnsi" w:hAnsi="Arial" w:cs="Arial"/>
      <w:i/>
      <w:iCs/>
      <w:spacing w:val="-10"/>
      <w:sz w:val="11"/>
      <w:szCs w:val="11"/>
      <w:lang w:eastAsia="en-US"/>
    </w:rPr>
  </w:style>
  <w:style w:type="character" w:customStyle="1" w:styleId="ArialNarrow21">
    <w:name w:val="Основной текст + Arial Narrow2"/>
    <w:aliases w:val="115,5 pt53,Полужирный38,Курсив27,Малые прописные"/>
    <w:uiPriority w:val="99"/>
    <w:rsid w:val="00DF2634"/>
    <w:rPr>
      <w:rFonts w:ascii="Arial Narrow" w:hAnsi="Arial Narrow" w:cs="Arial Narrow"/>
      <w:b/>
      <w:bCs/>
      <w:i/>
      <w:iCs/>
      <w:smallCaps/>
      <w:color w:val="000000"/>
      <w:spacing w:val="0"/>
      <w:w w:val="100"/>
      <w:position w:val="0"/>
      <w:sz w:val="23"/>
      <w:szCs w:val="23"/>
      <w:shd w:val="clear" w:color="auto" w:fill="FFFFFF"/>
      <w:lang w:val="en-US"/>
    </w:rPr>
  </w:style>
  <w:style w:type="character" w:customStyle="1" w:styleId="132">
    <w:name w:val="Основной текст (13)_"/>
    <w:link w:val="133"/>
    <w:uiPriority w:val="99"/>
    <w:locked/>
    <w:rsid w:val="00DF2634"/>
    <w:rPr>
      <w:rFonts w:ascii="Arial" w:hAnsi="Arial" w:cs="Arial"/>
      <w:i/>
      <w:iCs/>
      <w:sz w:val="16"/>
      <w:szCs w:val="16"/>
      <w:shd w:val="clear" w:color="auto" w:fill="FFFFFF"/>
      <w:lang w:val="en-US"/>
    </w:rPr>
  </w:style>
  <w:style w:type="paragraph" w:customStyle="1" w:styleId="133">
    <w:name w:val="Основной текст (13)"/>
    <w:basedOn w:val="a4"/>
    <w:link w:val="132"/>
    <w:uiPriority w:val="99"/>
    <w:rsid w:val="00DF2634"/>
    <w:pPr>
      <w:widowControl w:val="0"/>
      <w:shd w:val="clear" w:color="auto" w:fill="FFFFFF"/>
      <w:spacing w:line="91" w:lineRule="exact"/>
    </w:pPr>
    <w:rPr>
      <w:rFonts w:ascii="Arial" w:eastAsiaTheme="minorHAnsi" w:hAnsi="Arial" w:cs="Arial"/>
      <w:i/>
      <w:iCs/>
      <w:sz w:val="16"/>
      <w:szCs w:val="16"/>
      <w:lang w:val="en-US" w:eastAsia="en-US"/>
    </w:rPr>
  </w:style>
  <w:style w:type="character" w:customStyle="1" w:styleId="136pt">
    <w:name w:val="Основной текст (13) + 6 pt"/>
    <w:aliases w:val="Интервал 0 pt10"/>
    <w:uiPriority w:val="99"/>
    <w:rsid w:val="00DF2634"/>
    <w:rPr>
      <w:rFonts w:ascii="Arial" w:hAnsi="Arial" w:cs="Arial"/>
      <w:i w:val="0"/>
      <w:iCs w:val="0"/>
      <w:color w:val="000000"/>
      <w:spacing w:val="-10"/>
      <w:w w:val="100"/>
      <w:position w:val="0"/>
      <w:sz w:val="12"/>
      <w:szCs w:val="12"/>
      <w:u w:val="single"/>
      <w:shd w:val="clear" w:color="auto" w:fill="FFFFFF"/>
      <w:lang w:val="en-US"/>
    </w:rPr>
  </w:style>
  <w:style w:type="character" w:customStyle="1" w:styleId="212">
    <w:name w:val="Основной текст (21)_"/>
    <w:link w:val="213"/>
    <w:uiPriority w:val="99"/>
    <w:locked/>
    <w:rsid w:val="00DF2634"/>
    <w:rPr>
      <w:rFonts w:ascii="AngsanaUPC" w:hAnsi="AngsanaUPC" w:cs="AngsanaUPC"/>
      <w:sz w:val="17"/>
      <w:szCs w:val="17"/>
      <w:shd w:val="clear" w:color="auto" w:fill="FFFFFF"/>
      <w:lang w:val="en-US"/>
    </w:rPr>
  </w:style>
  <w:style w:type="paragraph" w:customStyle="1" w:styleId="213">
    <w:name w:val="Основной текст (21)"/>
    <w:basedOn w:val="a4"/>
    <w:link w:val="212"/>
    <w:uiPriority w:val="99"/>
    <w:rsid w:val="00DF2634"/>
    <w:pPr>
      <w:widowControl w:val="0"/>
      <w:shd w:val="clear" w:color="auto" w:fill="FFFFFF"/>
      <w:spacing w:before="60" w:after="420" w:line="240" w:lineRule="atLeast"/>
      <w:jc w:val="center"/>
    </w:pPr>
    <w:rPr>
      <w:rFonts w:ascii="AngsanaUPC" w:eastAsiaTheme="minorHAnsi" w:hAnsi="AngsanaUPC" w:cs="AngsanaUPC"/>
      <w:sz w:val="17"/>
      <w:szCs w:val="17"/>
      <w:lang w:val="en-US" w:eastAsia="en-US"/>
    </w:rPr>
  </w:style>
  <w:style w:type="character" w:customStyle="1" w:styleId="26pt">
    <w:name w:val="Основной текст (2) + 6 pt"/>
    <w:aliases w:val="Курсив26,Интервал 0 pt9"/>
    <w:uiPriority w:val="99"/>
    <w:rsid w:val="00DF2634"/>
    <w:rPr>
      <w:rFonts w:ascii="Arial" w:hAnsi="Arial" w:cs="Arial"/>
      <w:i/>
      <w:iCs/>
      <w:color w:val="000000"/>
      <w:spacing w:val="-10"/>
      <w:w w:val="100"/>
      <w:position w:val="0"/>
      <w:sz w:val="12"/>
      <w:szCs w:val="12"/>
      <w:u w:val="none"/>
    </w:rPr>
  </w:style>
  <w:style w:type="character" w:customStyle="1" w:styleId="2ArialNarrow">
    <w:name w:val="Основной текст (2) + Arial Narrow"/>
    <w:aliases w:val="85,5 pt52"/>
    <w:uiPriority w:val="99"/>
    <w:rsid w:val="00DF2634"/>
    <w:rPr>
      <w:rFonts w:ascii="Arial Narrow" w:hAnsi="Arial Narrow" w:cs="Arial Narrow"/>
      <w:color w:val="000000"/>
      <w:spacing w:val="0"/>
      <w:w w:val="100"/>
      <w:position w:val="0"/>
      <w:sz w:val="17"/>
      <w:szCs w:val="17"/>
      <w:u w:val="none"/>
    </w:rPr>
  </w:style>
  <w:style w:type="character" w:customStyle="1" w:styleId="220">
    <w:name w:val="Основной текст (22)_"/>
    <w:link w:val="221"/>
    <w:uiPriority w:val="99"/>
    <w:locked/>
    <w:rsid w:val="00DF2634"/>
    <w:rPr>
      <w:rFonts w:ascii="Garamond" w:hAnsi="Garamond" w:cs="Garamond"/>
      <w:sz w:val="11"/>
      <w:szCs w:val="11"/>
      <w:shd w:val="clear" w:color="auto" w:fill="FFFFFF"/>
      <w:lang w:val="en-US"/>
    </w:rPr>
  </w:style>
  <w:style w:type="paragraph" w:customStyle="1" w:styleId="221">
    <w:name w:val="Основной текст (22)"/>
    <w:basedOn w:val="a4"/>
    <w:link w:val="220"/>
    <w:uiPriority w:val="99"/>
    <w:rsid w:val="00DF2634"/>
    <w:pPr>
      <w:widowControl w:val="0"/>
      <w:shd w:val="clear" w:color="auto" w:fill="FFFFFF"/>
      <w:spacing w:line="240" w:lineRule="atLeast"/>
    </w:pPr>
    <w:rPr>
      <w:rFonts w:ascii="Garamond" w:eastAsiaTheme="minorHAnsi" w:hAnsi="Garamond" w:cs="Garamond"/>
      <w:sz w:val="11"/>
      <w:szCs w:val="11"/>
      <w:lang w:val="en-US" w:eastAsia="en-US"/>
    </w:rPr>
  </w:style>
  <w:style w:type="character" w:customStyle="1" w:styleId="22ArialNarrow">
    <w:name w:val="Основной текст (22) + Arial Narrow"/>
    <w:aliases w:val="114,5 pt51,Полужирный37,Курсив25"/>
    <w:uiPriority w:val="99"/>
    <w:rsid w:val="00DF2634"/>
    <w:rPr>
      <w:rFonts w:ascii="Arial Narrow" w:hAnsi="Arial Narrow" w:cs="Arial Narrow"/>
      <w:b/>
      <w:bCs/>
      <w:i/>
      <w:iCs/>
      <w:color w:val="000000"/>
      <w:spacing w:val="0"/>
      <w:w w:val="100"/>
      <w:position w:val="0"/>
      <w:sz w:val="23"/>
      <w:szCs w:val="23"/>
      <w:shd w:val="clear" w:color="auto" w:fill="FFFFFF"/>
      <w:lang w:val="en-US"/>
    </w:rPr>
  </w:style>
  <w:style w:type="character" w:customStyle="1" w:styleId="2Tahoma">
    <w:name w:val="Подпись к таблице (2) + Tahoma"/>
    <w:aliases w:val="102,5 pt50,Интервал 0 pt8"/>
    <w:uiPriority w:val="99"/>
    <w:rsid w:val="00DF2634"/>
    <w:rPr>
      <w:rFonts w:ascii="Tahoma" w:hAnsi="Tahoma" w:cs="Tahoma"/>
      <w:b w:val="0"/>
      <w:bCs w:val="0"/>
      <w:color w:val="000000"/>
      <w:spacing w:val="0"/>
      <w:w w:val="100"/>
      <w:position w:val="0"/>
      <w:sz w:val="21"/>
      <w:szCs w:val="21"/>
      <w:shd w:val="clear" w:color="auto" w:fill="FFFFFF"/>
      <w:lang w:val="ru-RU"/>
    </w:rPr>
  </w:style>
  <w:style w:type="character" w:customStyle="1" w:styleId="ArialNarrow10">
    <w:name w:val="Основной текст + Arial Narrow1"/>
    <w:aliases w:val="7 pt6,Полужирный36,Малые прописные5"/>
    <w:uiPriority w:val="99"/>
    <w:rsid w:val="00DF2634"/>
    <w:rPr>
      <w:rFonts w:ascii="Arial Narrow" w:hAnsi="Arial Narrow" w:cs="Arial Narrow"/>
      <w:b/>
      <w:bCs/>
      <w:smallCaps/>
      <w:color w:val="000000"/>
      <w:spacing w:val="0"/>
      <w:w w:val="100"/>
      <w:position w:val="0"/>
      <w:sz w:val="14"/>
      <w:szCs w:val="14"/>
      <w:shd w:val="clear" w:color="auto" w:fill="FFFFFF"/>
      <w:lang w:val="en-US"/>
    </w:rPr>
  </w:style>
  <w:style w:type="character" w:customStyle="1" w:styleId="6pt">
    <w:name w:val="Основной текст + 6 pt"/>
    <w:aliases w:val="Полужирный35,Малые прописные4"/>
    <w:uiPriority w:val="99"/>
    <w:rsid w:val="00DF2634"/>
    <w:rPr>
      <w:rFonts w:ascii="Arial" w:hAnsi="Arial" w:cs="Arial"/>
      <w:b/>
      <w:bCs/>
      <w:smallCaps/>
      <w:color w:val="000000"/>
      <w:spacing w:val="0"/>
      <w:w w:val="100"/>
      <w:position w:val="0"/>
      <w:sz w:val="12"/>
      <w:szCs w:val="12"/>
      <w:shd w:val="clear" w:color="auto" w:fill="FFFFFF"/>
      <w:lang w:val="en-US"/>
    </w:rPr>
  </w:style>
  <w:style w:type="character" w:customStyle="1" w:styleId="77">
    <w:name w:val="Основной текст + 7"/>
    <w:aliases w:val="5 pt49"/>
    <w:uiPriority w:val="99"/>
    <w:rsid w:val="00DF2634"/>
    <w:rPr>
      <w:rFonts w:ascii="Arial" w:hAnsi="Arial" w:cs="Arial"/>
      <w:color w:val="000000"/>
      <w:spacing w:val="0"/>
      <w:w w:val="100"/>
      <w:position w:val="0"/>
      <w:sz w:val="15"/>
      <w:szCs w:val="15"/>
      <w:shd w:val="clear" w:color="auto" w:fill="FFFFFF"/>
      <w:lang w:val="ru-RU"/>
    </w:rPr>
  </w:style>
  <w:style w:type="character" w:customStyle="1" w:styleId="Verdana">
    <w:name w:val="Колонтитул + Verdana"/>
    <w:aliases w:val="7 pt5"/>
    <w:uiPriority w:val="99"/>
    <w:rsid w:val="00DF2634"/>
    <w:rPr>
      <w:rFonts w:ascii="Verdana" w:hAnsi="Verdana" w:cs="Verdana"/>
      <w:color w:val="000000"/>
      <w:spacing w:val="0"/>
      <w:w w:val="100"/>
      <w:position w:val="0"/>
      <w:sz w:val="14"/>
      <w:szCs w:val="14"/>
      <w:u w:val="none"/>
      <w:lang w:val="ru-RU"/>
    </w:rPr>
  </w:style>
  <w:style w:type="character" w:customStyle="1" w:styleId="2f8">
    <w:name w:val="Колонтитул (2)"/>
    <w:uiPriority w:val="99"/>
    <w:rsid w:val="00DF2634"/>
    <w:rPr>
      <w:rFonts w:ascii="Arial" w:hAnsi="Arial" w:cs="Arial"/>
      <w:sz w:val="14"/>
      <w:szCs w:val="14"/>
      <w:u w:val="none"/>
    </w:rPr>
  </w:style>
  <w:style w:type="character" w:customStyle="1" w:styleId="3Verdana">
    <w:name w:val="Колонтитул (3) + Verdana"/>
    <w:aliases w:val="84,5 pt48"/>
    <w:uiPriority w:val="99"/>
    <w:rsid w:val="00DF2634"/>
    <w:rPr>
      <w:rFonts w:ascii="Verdana" w:hAnsi="Verdana" w:cs="Verdana"/>
      <w:b/>
      <w:bCs/>
      <w:sz w:val="17"/>
      <w:szCs w:val="17"/>
      <w:u w:val="none"/>
    </w:rPr>
  </w:style>
  <w:style w:type="character" w:customStyle="1" w:styleId="1130">
    <w:name w:val="Основной текст + 113"/>
    <w:aliases w:val="5 pt47,Полужирный34,Курсив24"/>
    <w:uiPriority w:val="99"/>
    <w:rsid w:val="00DF2634"/>
    <w:rPr>
      <w:rFonts w:ascii="Arial" w:hAnsi="Arial" w:cs="Arial"/>
      <w:b/>
      <w:bCs/>
      <w:i/>
      <w:iCs/>
      <w:color w:val="000000"/>
      <w:spacing w:val="0"/>
      <w:w w:val="100"/>
      <w:position w:val="0"/>
      <w:sz w:val="23"/>
      <w:szCs w:val="23"/>
      <w:shd w:val="clear" w:color="auto" w:fill="FFFFFF"/>
    </w:rPr>
  </w:style>
  <w:style w:type="character" w:customStyle="1" w:styleId="7pt">
    <w:name w:val="Основной текст + 7 pt"/>
    <w:aliases w:val="Курсив23"/>
    <w:uiPriority w:val="99"/>
    <w:rsid w:val="00DF2634"/>
    <w:rPr>
      <w:rFonts w:ascii="Arial" w:hAnsi="Arial" w:cs="Arial"/>
      <w:i/>
      <w:iCs/>
      <w:color w:val="000000"/>
      <w:spacing w:val="0"/>
      <w:w w:val="100"/>
      <w:position w:val="0"/>
      <w:sz w:val="14"/>
      <w:szCs w:val="14"/>
      <w:shd w:val="clear" w:color="auto" w:fill="FFFFFF"/>
      <w:lang w:val="ru-RU"/>
    </w:rPr>
  </w:style>
  <w:style w:type="character" w:customStyle="1" w:styleId="840">
    <w:name w:val="Основной текст + 84"/>
    <w:aliases w:val="5 pt46,Курсив22"/>
    <w:uiPriority w:val="99"/>
    <w:rsid w:val="00DF2634"/>
    <w:rPr>
      <w:rFonts w:ascii="Arial" w:hAnsi="Arial" w:cs="Arial"/>
      <w:i/>
      <w:iCs/>
      <w:color w:val="000000"/>
      <w:spacing w:val="0"/>
      <w:w w:val="100"/>
      <w:position w:val="0"/>
      <w:sz w:val="17"/>
      <w:szCs w:val="17"/>
      <w:shd w:val="clear" w:color="auto" w:fill="FFFFFF"/>
      <w:lang w:val="ru-RU"/>
    </w:rPr>
  </w:style>
  <w:style w:type="character" w:customStyle="1" w:styleId="830">
    <w:name w:val="Основной текст + 83"/>
    <w:aliases w:val="5 pt45,Полужирный33,Курсив21"/>
    <w:uiPriority w:val="99"/>
    <w:rsid w:val="00DF2634"/>
    <w:rPr>
      <w:rFonts w:ascii="Arial" w:hAnsi="Arial" w:cs="Arial"/>
      <w:b/>
      <w:bCs/>
      <w:i/>
      <w:iCs/>
      <w:color w:val="000000"/>
      <w:spacing w:val="0"/>
      <w:w w:val="100"/>
      <w:position w:val="0"/>
      <w:sz w:val="17"/>
      <w:szCs w:val="17"/>
      <w:shd w:val="clear" w:color="auto" w:fill="FFFFFF"/>
      <w:lang w:val="ru-RU"/>
    </w:rPr>
  </w:style>
  <w:style w:type="character" w:customStyle="1" w:styleId="230">
    <w:name w:val="Основной текст (23)_"/>
    <w:uiPriority w:val="99"/>
    <w:rsid w:val="00DF2634"/>
    <w:rPr>
      <w:rFonts w:ascii="Bookman Old Style" w:hAnsi="Bookman Old Style" w:cs="Bookman Old Style"/>
      <w:sz w:val="19"/>
      <w:szCs w:val="19"/>
      <w:u w:val="none"/>
    </w:rPr>
  </w:style>
  <w:style w:type="character" w:customStyle="1" w:styleId="231">
    <w:name w:val="Основной текст (23)"/>
    <w:uiPriority w:val="99"/>
    <w:rsid w:val="00DF2634"/>
    <w:rPr>
      <w:rFonts w:ascii="Bookman Old Style" w:hAnsi="Bookman Old Style" w:cs="Bookman Old Style"/>
      <w:color w:val="000000"/>
      <w:spacing w:val="0"/>
      <w:w w:val="100"/>
      <w:position w:val="0"/>
      <w:sz w:val="19"/>
      <w:szCs w:val="19"/>
      <w:u w:val="single"/>
      <w:lang w:val="ru-RU"/>
    </w:rPr>
  </w:style>
  <w:style w:type="character" w:customStyle="1" w:styleId="232">
    <w:name w:val="Основной текст (23) + Курсив"/>
    <w:aliases w:val="Интервал 0 pt7"/>
    <w:uiPriority w:val="99"/>
    <w:rsid w:val="00DF2634"/>
    <w:rPr>
      <w:rFonts w:ascii="Bookman Old Style" w:hAnsi="Bookman Old Style" w:cs="Bookman Old Style"/>
      <w:i/>
      <w:iCs/>
      <w:color w:val="000000"/>
      <w:spacing w:val="10"/>
      <w:w w:val="100"/>
      <w:position w:val="0"/>
      <w:sz w:val="19"/>
      <w:szCs w:val="19"/>
      <w:u w:val="single"/>
      <w:lang w:val="en-US"/>
    </w:rPr>
  </w:style>
  <w:style w:type="character" w:customStyle="1" w:styleId="240">
    <w:name w:val="Основной текст (24)_"/>
    <w:link w:val="241"/>
    <w:uiPriority w:val="99"/>
    <w:locked/>
    <w:rsid w:val="00DF2634"/>
    <w:rPr>
      <w:rFonts w:ascii="Garamond" w:hAnsi="Garamond" w:cs="Garamond"/>
      <w:sz w:val="12"/>
      <w:szCs w:val="12"/>
      <w:shd w:val="clear" w:color="auto" w:fill="FFFFFF"/>
    </w:rPr>
  </w:style>
  <w:style w:type="paragraph" w:customStyle="1" w:styleId="241">
    <w:name w:val="Основной текст (24)"/>
    <w:basedOn w:val="a4"/>
    <w:link w:val="240"/>
    <w:uiPriority w:val="99"/>
    <w:rsid w:val="00DF2634"/>
    <w:pPr>
      <w:widowControl w:val="0"/>
      <w:shd w:val="clear" w:color="auto" w:fill="FFFFFF"/>
      <w:spacing w:line="240" w:lineRule="atLeast"/>
    </w:pPr>
    <w:rPr>
      <w:rFonts w:ascii="Garamond" w:eastAsiaTheme="minorHAnsi" w:hAnsi="Garamond" w:cs="Garamond"/>
      <w:sz w:val="12"/>
      <w:szCs w:val="12"/>
      <w:lang w:eastAsia="en-US"/>
    </w:rPr>
  </w:style>
  <w:style w:type="character" w:customStyle="1" w:styleId="270">
    <w:name w:val="Основной текст (2) + 7"/>
    <w:aliases w:val="5 pt44"/>
    <w:uiPriority w:val="99"/>
    <w:rsid w:val="00DF2634"/>
    <w:rPr>
      <w:rFonts w:ascii="Arial" w:hAnsi="Arial" w:cs="Arial"/>
      <w:color w:val="000000"/>
      <w:spacing w:val="0"/>
      <w:w w:val="100"/>
      <w:position w:val="0"/>
      <w:sz w:val="15"/>
      <w:szCs w:val="15"/>
      <w:u w:val="none"/>
    </w:rPr>
  </w:style>
  <w:style w:type="character" w:customStyle="1" w:styleId="250">
    <w:name w:val="Основной текст (25)_"/>
    <w:link w:val="251"/>
    <w:uiPriority w:val="99"/>
    <w:locked/>
    <w:rsid w:val="00DF2634"/>
    <w:rPr>
      <w:rFonts w:ascii="Garamond" w:hAnsi="Garamond" w:cs="Garamond"/>
      <w:sz w:val="9"/>
      <w:szCs w:val="9"/>
      <w:shd w:val="clear" w:color="auto" w:fill="FFFFFF"/>
      <w:lang w:val="en-US"/>
    </w:rPr>
  </w:style>
  <w:style w:type="paragraph" w:customStyle="1" w:styleId="251">
    <w:name w:val="Основной текст (25)"/>
    <w:basedOn w:val="a4"/>
    <w:link w:val="250"/>
    <w:uiPriority w:val="99"/>
    <w:rsid w:val="00DF2634"/>
    <w:pPr>
      <w:widowControl w:val="0"/>
      <w:shd w:val="clear" w:color="auto" w:fill="FFFFFF"/>
      <w:spacing w:before="120" w:line="240" w:lineRule="atLeast"/>
    </w:pPr>
    <w:rPr>
      <w:rFonts w:ascii="Garamond" w:eastAsiaTheme="minorHAnsi" w:hAnsi="Garamond" w:cs="Garamond"/>
      <w:sz w:val="9"/>
      <w:szCs w:val="9"/>
      <w:lang w:val="en-US" w:eastAsia="en-US"/>
    </w:rPr>
  </w:style>
  <w:style w:type="character" w:customStyle="1" w:styleId="257">
    <w:name w:val="Основной текст (25) + 7"/>
    <w:aliases w:val="5 pt43,Курсив20"/>
    <w:uiPriority w:val="99"/>
    <w:rsid w:val="00DF2634"/>
    <w:rPr>
      <w:rFonts w:ascii="Garamond" w:hAnsi="Garamond" w:cs="Garamond"/>
      <w:i/>
      <w:iCs/>
      <w:color w:val="000000"/>
      <w:spacing w:val="0"/>
      <w:w w:val="100"/>
      <w:position w:val="0"/>
      <w:sz w:val="15"/>
      <w:szCs w:val="15"/>
      <w:shd w:val="clear" w:color="auto" w:fill="FFFFFF"/>
      <w:lang w:val="en-US"/>
    </w:rPr>
  </w:style>
  <w:style w:type="character" w:customStyle="1" w:styleId="730">
    <w:name w:val="Основной текст + 73"/>
    <w:aliases w:val="5 pt42,Полужирный32,Курсив19"/>
    <w:uiPriority w:val="99"/>
    <w:rsid w:val="00DF2634"/>
    <w:rPr>
      <w:rFonts w:ascii="Arial" w:hAnsi="Arial" w:cs="Arial"/>
      <w:b/>
      <w:bCs/>
      <w:i/>
      <w:iCs/>
      <w:color w:val="000000"/>
      <w:spacing w:val="0"/>
      <w:w w:val="100"/>
      <w:position w:val="0"/>
      <w:sz w:val="15"/>
      <w:szCs w:val="15"/>
      <w:shd w:val="clear" w:color="auto" w:fill="FFFFFF"/>
      <w:lang w:val="ru-RU"/>
    </w:rPr>
  </w:style>
  <w:style w:type="character" w:customStyle="1" w:styleId="Verdana1">
    <w:name w:val="Колонтитул + Verdana1"/>
    <w:aliases w:val="83,5 pt41,Полужирный31"/>
    <w:uiPriority w:val="99"/>
    <w:rsid w:val="00DF2634"/>
    <w:rPr>
      <w:rFonts w:ascii="Verdana" w:hAnsi="Verdana" w:cs="Verdana"/>
      <w:b/>
      <w:bCs/>
      <w:color w:val="000000"/>
      <w:spacing w:val="0"/>
      <w:w w:val="100"/>
      <w:position w:val="0"/>
      <w:sz w:val="17"/>
      <w:szCs w:val="17"/>
      <w:u w:val="none"/>
    </w:rPr>
  </w:style>
  <w:style w:type="character" w:customStyle="1" w:styleId="BookmanOldStyle">
    <w:name w:val="Основной текст + Bookman Old Style"/>
    <w:aliases w:val="10 pt10"/>
    <w:uiPriority w:val="99"/>
    <w:rsid w:val="00DF2634"/>
    <w:rPr>
      <w:rFonts w:ascii="Bookman Old Style" w:hAnsi="Bookman Old Style" w:cs="Bookman Old Style"/>
      <w:color w:val="000000"/>
      <w:spacing w:val="0"/>
      <w:w w:val="100"/>
      <w:position w:val="0"/>
      <w:sz w:val="20"/>
      <w:szCs w:val="20"/>
      <w:shd w:val="clear" w:color="auto" w:fill="FFFFFF"/>
      <w:lang w:val="ru-RU"/>
    </w:rPr>
  </w:style>
  <w:style w:type="character" w:customStyle="1" w:styleId="67">
    <w:name w:val="Основной текст + 6"/>
    <w:aliases w:val="5 pt40"/>
    <w:uiPriority w:val="99"/>
    <w:rsid w:val="00DF2634"/>
    <w:rPr>
      <w:rFonts w:ascii="Arial" w:hAnsi="Arial" w:cs="Arial"/>
      <w:color w:val="000000"/>
      <w:spacing w:val="0"/>
      <w:w w:val="100"/>
      <w:position w:val="0"/>
      <w:sz w:val="13"/>
      <w:szCs w:val="13"/>
      <w:shd w:val="clear" w:color="auto" w:fill="FFFFFF"/>
      <w:lang w:val="ru-RU"/>
    </w:rPr>
  </w:style>
  <w:style w:type="character" w:customStyle="1" w:styleId="820">
    <w:name w:val="Основной текст + 82"/>
    <w:aliases w:val="5 pt39,Полужирный30,Малые прописные3"/>
    <w:uiPriority w:val="99"/>
    <w:rsid w:val="00DF2634"/>
    <w:rPr>
      <w:rFonts w:ascii="Arial" w:hAnsi="Arial" w:cs="Arial"/>
      <w:b/>
      <w:bCs/>
      <w:smallCaps/>
      <w:color w:val="000000"/>
      <w:spacing w:val="0"/>
      <w:w w:val="100"/>
      <w:position w:val="0"/>
      <w:sz w:val="17"/>
      <w:szCs w:val="17"/>
      <w:shd w:val="clear" w:color="auto" w:fill="FFFFFF"/>
      <w:lang w:val="ru-RU"/>
    </w:rPr>
  </w:style>
  <w:style w:type="character" w:customStyle="1" w:styleId="96">
    <w:name w:val="Основной текст + 9"/>
    <w:aliases w:val="5 pt38,Полужирный29"/>
    <w:uiPriority w:val="99"/>
    <w:rsid w:val="00DF2634"/>
    <w:rPr>
      <w:rFonts w:ascii="Arial" w:hAnsi="Arial" w:cs="Arial"/>
      <w:b/>
      <w:bCs/>
      <w:color w:val="000000"/>
      <w:spacing w:val="0"/>
      <w:w w:val="100"/>
      <w:position w:val="0"/>
      <w:sz w:val="19"/>
      <w:szCs w:val="19"/>
      <w:shd w:val="clear" w:color="auto" w:fill="FFFFFF"/>
      <w:lang w:val="ru-RU"/>
    </w:rPr>
  </w:style>
  <w:style w:type="character" w:customStyle="1" w:styleId="9pt0">
    <w:name w:val="Основной текст + 9 pt"/>
    <w:uiPriority w:val="99"/>
    <w:rsid w:val="00DF2634"/>
    <w:rPr>
      <w:rFonts w:ascii="Arial" w:hAnsi="Arial" w:cs="Arial"/>
      <w:color w:val="000000"/>
      <w:spacing w:val="0"/>
      <w:w w:val="100"/>
      <w:position w:val="0"/>
      <w:sz w:val="18"/>
      <w:szCs w:val="18"/>
      <w:shd w:val="clear" w:color="auto" w:fill="FFFFFF"/>
      <w:lang w:val="ru-RU"/>
    </w:rPr>
  </w:style>
  <w:style w:type="character" w:customStyle="1" w:styleId="BookmanOldStyle10">
    <w:name w:val="Основной текст + Bookman Old Style10"/>
    <w:aliases w:val="7 pt4"/>
    <w:uiPriority w:val="99"/>
    <w:rsid w:val="00DF2634"/>
    <w:rPr>
      <w:rFonts w:ascii="Bookman Old Style" w:hAnsi="Bookman Old Style" w:cs="Bookman Old Style"/>
      <w:color w:val="000000"/>
      <w:spacing w:val="0"/>
      <w:w w:val="100"/>
      <w:position w:val="0"/>
      <w:sz w:val="14"/>
      <w:szCs w:val="14"/>
      <w:shd w:val="clear" w:color="auto" w:fill="FFFFFF"/>
    </w:rPr>
  </w:style>
  <w:style w:type="character" w:customStyle="1" w:styleId="7pt2">
    <w:name w:val="Основной текст + 7 pt2"/>
    <w:uiPriority w:val="99"/>
    <w:rsid w:val="00DF2634"/>
    <w:rPr>
      <w:rFonts w:ascii="Arial" w:hAnsi="Arial" w:cs="Arial"/>
      <w:color w:val="000000"/>
      <w:spacing w:val="0"/>
      <w:w w:val="100"/>
      <w:position w:val="0"/>
      <w:sz w:val="14"/>
      <w:szCs w:val="14"/>
      <w:shd w:val="clear" w:color="auto" w:fill="FFFFFF"/>
    </w:rPr>
  </w:style>
  <w:style w:type="character" w:customStyle="1" w:styleId="BookmanOldStyle9">
    <w:name w:val="Основной текст + Bookman Old Style9"/>
    <w:aliases w:val="7 pt3,Малые прописные2"/>
    <w:uiPriority w:val="99"/>
    <w:rsid w:val="00DF2634"/>
    <w:rPr>
      <w:rFonts w:ascii="Bookman Old Style" w:hAnsi="Bookman Old Style" w:cs="Bookman Old Style"/>
      <w:smallCaps/>
      <w:color w:val="000000"/>
      <w:spacing w:val="0"/>
      <w:w w:val="100"/>
      <w:position w:val="0"/>
      <w:sz w:val="14"/>
      <w:szCs w:val="14"/>
      <w:shd w:val="clear" w:color="auto" w:fill="FFFFFF"/>
      <w:lang w:val="en-US"/>
    </w:rPr>
  </w:style>
  <w:style w:type="character" w:customStyle="1" w:styleId="7pt1">
    <w:name w:val="Основной текст + 7 pt1"/>
    <w:aliases w:val="Курсив17,Интервал 0 pt6"/>
    <w:uiPriority w:val="99"/>
    <w:rsid w:val="00DF2634"/>
    <w:rPr>
      <w:rFonts w:ascii="Arial" w:hAnsi="Arial" w:cs="Arial"/>
      <w:i/>
      <w:iCs/>
      <w:color w:val="000000"/>
      <w:spacing w:val="10"/>
      <w:w w:val="100"/>
      <w:position w:val="0"/>
      <w:sz w:val="14"/>
      <w:szCs w:val="14"/>
      <w:shd w:val="clear" w:color="auto" w:fill="FFFFFF"/>
      <w:lang w:val="ru-RU"/>
    </w:rPr>
  </w:style>
  <w:style w:type="character" w:customStyle="1" w:styleId="BookmanOldStyle8">
    <w:name w:val="Основной текст + Bookman Old Style8"/>
    <w:aliases w:val="6,5 pt37,Основной текст + Constantia"/>
    <w:uiPriority w:val="99"/>
    <w:rsid w:val="00DF2634"/>
    <w:rPr>
      <w:rFonts w:ascii="Bookman Old Style" w:hAnsi="Bookman Old Style" w:cs="Bookman Old Style"/>
      <w:color w:val="000000"/>
      <w:spacing w:val="0"/>
      <w:w w:val="100"/>
      <w:position w:val="0"/>
      <w:sz w:val="13"/>
      <w:szCs w:val="13"/>
      <w:shd w:val="clear" w:color="auto" w:fill="FFFFFF"/>
    </w:rPr>
  </w:style>
  <w:style w:type="character" w:customStyle="1" w:styleId="5pt">
    <w:name w:val="Основной текст + 5 pt"/>
    <w:uiPriority w:val="99"/>
    <w:rsid w:val="00DF2634"/>
    <w:rPr>
      <w:rFonts w:ascii="Arial" w:hAnsi="Arial" w:cs="Arial"/>
      <w:color w:val="000000"/>
      <w:spacing w:val="0"/>
      <w:w w:val="100"/>
      <w:position w:val="0"/>
      <w:sz w:val="10"/>
      <w:szCs w:val="10"/>
      <w:shd w:val="clear" w:color="auto" w:fill="FFFFFF"/>
    </w:rPr>
  </w:style>
  <w:style w:type="character" w:customStyle="1" w:styleId="620">
    <w:name w:val="Основной текст + 62"/>
    <w:aliases w:val="5 pt36,Курсив16"/>
    <w:uiPriority w:val="99"/>
    <w:rsid w:val="00DF2634"/>
    <w:rPr>
      <w:rFonts w:ascii="Arial" w:hAnsi="Arial" w:cs="Arial"/>
      <w:i/>
      <w:iCs/>
      <w:color w:val="000000"/>
      <w:spacing w:val="0"/>
      <w:w w:val="100"/>
      <w:position w:val="0"/>
      <w:sz w:val="13"/>
      <w:szCs w:val="13"/>
      <w:shd w:val="clear" w:color="auto" w:fill="FFFFFF"/>
      <w:lang w:val="ru-RU"/>
    </w:rPr>
  </w:style>
  <w:style w:type="character" w:customStyle="1" w:styleId="260">
    <w:name w:val="Основной текст (26)_"/>
    <w:link w:val="261"/>
    <w:uiPriority w:val="99"/>
    <w:locked/>
    <w:rsid w:val="00DF2634"/>
    <w:rPr>
      <w:rFonts w:ascii="Batang" w:eastAsia="Batang" w:hAnsi="Batang" w:cs="Batang"/>
      <w:sz w:val="12"/>
      <w:szCs w:val="12"/>
      <w:shd w:val="clear" w:color="auto" w:fill="FFFFFF"/>
    </w:rPr>
  </w:style>
  <w:style w:type="paragraph" w:customStyle="1" w:styleId="261">
    <w:name w:val="Основной текст (26)"/>
    <w:basedOn w:val="a4"/>
    <w:link w:val="260"/>
    <w:uiPriority w:val="99"/>
    <w:rsid w:val="00DF2634"/>
    <w:pPr>
      <w:widowControl w:val="0"/>
      <w:shd w:val="clear" w:color="auto" w:fill="FFFFFF"/>
      <w:spacing w:before="120" w:line="240" w:lineRule="atLeast"/>
    </w:pPr>
    <w:rPr>
      <w:rFonts w:ascii="Batang" w:eastAsia="Batang" w:hAnsi="Batang" w:cs="Batang"/>
      <w:sz w:val="12"/>
      <w:szCs w:val="12"/>
      <w:lang w:eastAsia="en-US"/>
    </w:rPr>
  </w:style>
  <w:style w:type="character" w:customStyle="1" w:styleId="8pt2">
    <w:name w:val="Основной текст + 8 pt2"/>
    <w:aliases w:val="Полужирный27"/>
    <w:uiPriority w:val="99"/>
    <w:rsid w:val="00DF2634"/>
    <w:rPr>
      <w:rFonts w:ascii="Arial" w:hAnsi="Arial" w:cs="Arial"/>
      <w:b/>
      <w:bCs/>
      <w:color w:val="000000"/>
      <w:spacing w:val="0"/>
      <w:w w:val="100"/>
      <w:position w:val="0"/>
      <w:sz w:val="16"/>
      <w:szCs w:val="16"/>
      <w:shd w:val="clear" w:color="auto" w:fill="FFFFFF"/>
      <w:lang w:val="ru-RU"/>
    </w:rPr>
  </w:style>
  <w:style w:type="character" w:customStyle="1" w:styleId="610">
    <w:name w:val="Основной текст + 61"/>
    <w:aliases w:val="5 pt35,Полужирный26"/>
    <w:uiPriority w:val="99"/>
    <w:rsid w:val="00DF2634"/>
    <w:rPr>
      <w:rFonts w:ascii="Arial" w:hAnsi="Arial" w:cs="Arial"/>
      <w:b/>
      <w:bCs/>
      <w:color w:val="000000"/>
      <w:spacing w:val="0"/>
      <w:w w:val="100"/>
      <w:position w:val="0"/>
      <w:sz w:val="13"/>
      <w:szCs w:val="13"/>
      <w:shd w:val="clear" w:color="auto" w:fill="FFFFFF"/>
      <w:lang w:val="ru-RU"/>
    </w:rPr>
  </w:style>
  <w:style w:type="character" w:customStyle="1" w:styleId="86">
    <w:name w:val="Основной текст (8)"/>
    <w:uiPriority w:val="99"/>
    <w:rsid w:val="00DF2634"/>
    <w:rPr>
      <w:rFonts w:ascii="Arial" w:hAnsi="Arial" w:cs="Arial"/>
      <w:b w:val="0"/>
      <w:bCs w:val="0"/>
      <w:color w:val="000000"/>
      <w:spacing w:val="-10"/>
      <w:w w:val="100"/>
      <w:position w:val="0"/>
      <w:sz w:val="21"/>
      <w:szCs w:val="21"/>
      <w:u w:val="none"/>
      <w:lang w:val="ru-RU"/>
    </w:rPr>
  </w:style>
  <w:style w:type="character" w:customStyle="1" w:styleId="271">
    <w:name w:val="Основной текст (27)_"/>
    <w:link w:val="272"/>
    <w:uiPriority w:val="99"/>
    <w:locked/>
    <w:rsid w:val="00DF2634"/>
    <w:rPr>
      <w:rFonts w:ascii="Arial" w:hAnsi="Arial" w:cs="Arial"/>
      <w:w w:val="150"/>
      <w:sz w:val="9"/>
      <w:szCs w:val="9"/>
      <w:shd w:val="clear" w:color="auto" w:fill="FFFFFF"/>
    </w:rPr>
  </w:style>
  <w:style w:type="paragraph" w:customStyle="1" w:styleId="272">
    <w:name w:val="Основной текст (27)"/>
    <w:basedOn w:val="a4"/>
    <w:link w:val="271"/>
    <w:uiPriority w:val="99"/>
    <w:rsid w:val="00DF2634"/>
    <w:pPr>
      <w:widowControl w:val="0"/>
      <w:shd w:val="clear" w:color="auto" w:fill="FFFFFF"/>
      <w:spacing w:before="120" w:line="240" w:lineRule="atLeast"/>
    </w:pPr>
    <w:rPr>
      <w:rFonts w:ascii="Arial" w:eastAsiaTheme="minorHAnsi" w:hAnsi="Arial" w:cs="Arial"/>
      <w:w w:val="150"/>
      <w:sz w:val="9"/>
      <w:szCs w:val="9"/>
      <w:lang w:eastAsia="en-US"/>
    </w:rPr>
  </w:style>
  <w:style w:type="character" w:customStyle="1" w:styleId="27BookmanOldStyle">
    <w:name w:val="Основной текст (27) + Bookman Old Style"/>
    <w:aliases w:val="5 pt34,Курсив15,Масштаб 100%"/>
    <w:uiPriority w:val="99"/>
    <w:rsid w:val="00DF2634"/>
    <w:rPr>
      <w:rFonts w:ascii="Bookman Old Style" w:hAnsi="Bookman Old Style" w:cs="Bookman Old Style"/>
      <w:i/>
      <w:iCs/>
      <w:color w:val="000000"/>
      <w:spacing w:val="0"/>
      <w:w w:val="100"/>
      <w:position w:val="0"/>
      <w:sz w:val="10"/>
      <w:szCs w:val="10"/>
      <w:shd w:val="clear" w:color="auto" w:fill="FFFFFF"/>
    </w:rPr>
  </w:style>
  <w:style w:type="character" w:customStyle="1" w:styleId="172">
    <w:name w:val="Подпись к картинке (17)_"/>
    <w:uiPriority w:val="99"/>
    <w:rsid w:val="00DF2634"/>
    <w:rPr>
      <w:rFonts w:ascii="Arial" w:hAnsi="Arial" w:cs="Arial"/>
      <w:sz w:val="14"/>
      <w:szCs w:val="14"/>
      <w:u w:val="none"/>
    </w:rPr>
  </w:style>
  <w:style w:type="character" w:customStyle="1" w:styleId="173">
    <w:name w:val="Подпись к картинке (17)"/>
    <w:uiPriority w:val="99"/>
    <w:rsid w:val="00DF2634"/>
    <w:rPr>
      <w:rFonts w:ascii="Arial" w:hAnsi="Arial" w:cs="Arial"/>
      <w:color w:val="000000"/>
      <w:spacing w:val="0"/>
      <w:w w:val="100"/>
      <w:position w:val="0"/>
      <w:sz w:val="14"/>
      <w:szCs w:val="14"/>
      <w:u w:val="none"/>
      <w:lang w:val="ru-RU"/>
    </w:rPr>
  </w:style>
  <w:style w:type="character" w:customStyle="1" w:styleId="68">
    <w:name w:val="Основной текст (6)"/>
    <w:uiPriority w:val="99"/>
    <w:rsid w:val="00DF2634"/>
    <w:rPr>
      <w:rFonts w:ascii="Arial" w:hAnsi="Arial" w:cs="Arial"/>
      <w:b w:val="0"/>
      <w:bCs w:val="0"/>
      <w:color w:val="000000"/>
      <w:spacing w:val="0"/>
      <w:w w:val="100"/>
      <w:position w:val="0"/>
      <w:sz w:val="17"/>
      <w:szCs w:val="17"/>
      <w:u w:val="none"/>
      <w:lang w:val="ru-RU"/>
    </w:rPr>
  </w:style>
  <w:style w:type="character" w:customStyle="1" w:styleId="183">
    <w:name w:val="Подпись к картинке (18)_"/>
    <w:link w:val="184"/>
    <w:uiPriority w:val="99"/>
    <w:locked/>
    <w:rsid w:val="00DF2634"/>
    <w:rPr>
      <w:rFonts w:ascii="Arial" w:hAnsi="Arial" w:cs="Arial"/>
      <w:sz w:val="14"/>
      <w:szCs w:val="14"/>
      <w:shd w:val="clear" w:color="auto" w:fill="FFFFFF"/>
    </w:rPr>
  </w:style>
  <w:style w:type="paragraph" w:customStyle="1" w:styleId="184">
    <w:name w:val="Подпись к картинке (18)"/>
    <w:basedOn w:val="a4"/>
    <w:link w:val="183"/>
    <w:uiPriority w:val="99"/>
    <w:rsid w:val="00DF2634"/>
    <w:pPr>
      <w:widowControl w:val="0"/>
      <w:shd w:val="clear" w:color="auto" w:fill="FFFFFF"/>
      <w:spacing w:line="240" w:lineRule="atLeast"/>
    </w:pPr>
    <w:rPr>
      <w:rFonts w:ascii="Arial" w:eastAsiaTheme="minorHAnsi" w:hAnsi="Arial" w:cs="Arial"/>
      <w:sz w:val="14"/>
      <w:szCs w:val="14"/>
      <w:lang w:eastAsia="en-US"/>
    </w:rPr>
  </w:style>
  <w:style w:type="character" w:customStyle="1" w:styleId="280">
    <w:name w:val="Основной текст (28)_"/>
    <w:uiPriority w:val="99"/>
    <w:rsid w:val="00DF2634"/>
    <w:rPr>
      <w:rFonts w:ascii="Arial" w:hAnsi="Arial" w:cs="Arial"/>
      <w:sz w:val="14"/>
      <w:szCs w:val="14"/>
      <w:u w:val="none"/>
    </w:rPr>
  </w:style>
  <w:style w:type="character" w:customStyle="1" w:styleId="281">
    <w:name w:val="Основной текст (28)"/>
    <w:uiPriority w:val="99"/>
    <w:rsid w:val="00DF2634"/>
    <w:rPr>
      <w:rFonts w:ascii="Arial" w:hAnsi="Arial" w:cs="Arial"/>
      <w:color w:val="000000"/>
      <w:spacing w:val="0"/>
      <w:w w:val="100"/>
      <w:position w:val="0"/>
      <w:sz w:val="14"/>
      <w:szCs w:val="14"/>
      <w:u w:val="none"/>
      <w:lang w:val="ru-RU"/>
    </w:rPr>
  </w:style>
  <w:style w:type="character" w:customStyle="1" w:styleId="ArialNarrow11">
    <w:name w:val="Колонтитул + Arial Narrow1"/>
    <w:aliases w:val="8 pt7,Полужирный25"/>
    <w:uiPriority w:val="99"/>
    <w:rsid w:val="00DF2634"/>
    <w:rPr>
      <w:rFonts w:ascii="Arial Narrow" w:hAnsi="Arial Narrow" w:cs="Arial Narrow"/>
      <w:b/>
      <w:bCs/>
      <w:color w:val="000000"/>
      <w:spacing w:val="0"/>
      <w:w w:val="100"/>
      <w:position w:val="0"/>
      <w:sz w:val="16"/>
      <w:szCs w:val="16"/>
      <w:u w:val="none"/>
      <w:lang w:val="ru-RU"/>
    </w:rPr>
  </w:style>
  <w:style w:type="character" w:customStyle="1" w:styleId="BookmanOldStyle0">
    <w:name w:val="Колонтитул + Bookman Old Style"/>
    <w:aliases w:val="9 pt4,Полужирный24"/>
    <w:uiPriority w:val="99"/>
    <w:rsid w:val="00DF2634"/>
    <w:rPr>
      <w:rFonts w:ascii="Bookman Old Style" w:hAnsi="Bookman Old Style" w:cs="Bookman Old Style"/>
      <w:b/>
      <w:bCs/>
      <w:color w:val="000000"/>
      <w:spacing w:val="0"/>
      <w:w w:val="100"/>
      <w:position w:val="0"/>
      <w:sz w:val="18"/>
      <w:szCs w:val="18"/>
      <w:u w:val="none"/>
    </w:rPr>
  </w:style>
  <w:style w:type="character" w:customStyle="1" w:styleId="67pt">
    <w:name w:val="Основной текст (6) + 7 pt"/>
    <w:uiPriority w:val="99"/>
    <w:rsid w:val="00DF2634"/>
    <w:rPr>
      <w:rFonts w:ascii="Arial" w:hAnsi="Arial" w:cs="Arial"/>
      <w:b w:val="0"/>
      <w:bCs w:val="0"/>
      <w:color w:val="000000"/>
      <w:spacing w:val="0"/>
      <w:w w:val="100"/>
      <w:position w:val="0"/>
      <w:sz w:val="14"/>
      <w:szCs w:val="14"/>
      <w:u w:val="none"/>
    </w:rPr>
  </w:style>
  <w:style w:type="character" w:customStyle="1" w:styleId="290">
    <w:name w:val="Основной текст (29)_"/>
    <w:uiPriority w:val="99"/>
    <w:rsid w:val="00DF2634"/>
    <w:rPr>
      <w:rFonts w:ascii="Arial Narrow" w:hAnsi="Arial Narrow" w:cs="Arial Narrow"/>
      <w:sz w:val="17"/>
      <w:szCs w:val="17"/>
      <w:u w:val="none"/>
    </w:rPr>
  </w:style>
  <w:style w:type="character" w:customStyle="1" w:styleId="29Arial">
    <w:name w:val="Основной текст (29) + Arial"/>
    <w:uiPriority w:val="99"/>
    <w:rsid w:val="00DF2634"/>
    <w:rPr>
      <w:rFonts w:ascii="Arial" w:hAnsi="Arial" w:cs="Arial"/>
      <w:color w:val="000000"/>
      <w:spacing w:val="0"/>
      <w:w w:val="100"/>
      <w:position w:val="0"/>
      <w:sz w:val="17"/>
      <w:szCs w:val="17"/>
      <w:u w:val="none"/>
    </w:rPr>
  </w:style>
  <w:style w:type="character" w:customStyle="1" w:styleId="291">
    <w:name w:val="Основной текст (29)"/>
    <w:uiPriority w:val="99"/>
    <w:rsid w:val="00DF2634"/>
    <w:rPr>
      <w:rFonts w:ascii="Arial Narrow" w:hAnsi="Arial Narrow" w:cs="Arial Narrow"/>
      <w:color w:val="000000"/>
      <w:spacing w:val="0"/>
      <w:w w:val="100"/>
      <w:position w:val="0"/>
      <w:sz w:val="17"/>
      <w:szCs w:val="17"/>
      <w:u w:val="none"/>
      <w:lang w:val="ru-RU"/>
    </w:rPr>
  </w:style>
  <w:style w:type="character" w:customStyle="1" w:styleId="29Arial3">
    <w:name w:val="Основной текст (29) + Arial3"/>
    <w:aliases w:val="Полужирный23"/>
    <w:uiPriority w:val="99"/>
    <w:rsid w:val="00DF2634"/>
    <w:rPr>
      <w:rFonts w:ascii="Arial" w:hAnsi="Arial" w:cs="Arial"/>
      <w:b/>
      <w:bCs/>
      <w:color w:val="000000"/>
      <w:spacing w:val="0"/>
      <w:w w:val="100"/>
      <w:position w:val="0"/>
      <w:sz w:val="17"/>
      <w:szCs w:val="17"/>
      <w:u w:val="none"/>
      <w:lang w:val="ru-RU"/>
    </w:rPr>
  </w:style>
  <w:style w:type="character" w:customStyle="1" w:styleId="29Arial2">
    <w:name w:val="Основной текст (29) + Arial2"/>
    <w:aliases w:val="74,5 pt33"/>
    <w:uiPriority w:val="99"/>
    <w:rsid w:val="00DF2634"/>
    <w:rPr>
      <w:rFonts w:ascii="Arial" w:hAnsi="Arial" w:cs="Arial"/>
      <w:color w:val="000000"/>
      <w:spacing w:val="0"/>
      <w:w w:val="100"/>
      <w:position w:val="0"/>
      <w:sz w:val="15"/>
      <w:szCs w:val="15"/>
      <w:u w:val="none"/>
      <w:lang w:val="ru-RU"/>
    </w:rPr>
  </w:style>
  <w:style w:type="character" w:customStyle="1" w:styleId="29Batang">
    <w:name w:val="Основной текст (29) + Batang"/>
    <w:aliases w:val="73,5 pt32"/>
    <w:uiPriority w:val="99"/>
    <w:rsid w:val="00DF2634"/>
    <w:rPr>
      <w:rFonts w:ascii="Batang" w:eastAsia="Batang" w:hAnsi="Batang" w:cs="Batang"/>
      <w:color w:val="000000"/>
      <w:spacing w:val="0"/>
      <w:w w:val="100"/>
      <w:position w:val="0"/>
      <w:sz w:val="15"/>
      <w:szCs w:val="15"/>
      <w:u w:val="none"/>
      <w:lang w:val="ru-RU"/>
    </w:rPr>
  </w:style>
  <w:style w:type="character" w:customStyle="1" w:styleId="29Arial1">
    <w:name w:val="Основной текст (29) + Arial1"/>
    <w:aliases w:val="113,5 pt31"/>
    <w:uiPriority w:val="99"/>
    <w:rsid w:val="00DF2634"/>
    <w:rPr>
      <w:rFonts w:ascii="Arial" w:hAnsi="Arial" w:cs="Arial"/>
      <w:color w:val="000000"/>
      <w:spacing w:val="0"/>
      <w:w w:val="100"/>
      <w:position w:val="0"/>
      <w:sz w:val="23"/>
      <w:szCs w:val="23"/>
      <w:u w:val="none"/>
    </w:rPr>
  </w:style>
  <w:style w:type="character" w:customStyle="1" w:styleId="19Exact">
    <w:name w:val="Подпись к картинке (19) Exact"/>
    <w:link w:val="192"/>
    <w:uiPriority w:val="99"/>
    <w:locked/>
    <w:rsid w:val="00DF2634"/>
    <w:rPr>
      <w:rFonts w:ascii="Arial" w:hAnsi="Arial" w:cs="Arial"/>
      <w:sz w:val="19"/>
      <w:szCs w:val="19"/>
      <w:shd w:val="clear" w:color="auto" w:fill="FFFFFF"/>
    </w:rPr>
  </w:style>
  <w:style w:type="paragraph" w:customStyle="1" w:styleId="192">
    <w:name w:val="Подпись к картинке (19)"/>
    <w:basedOn w:val="a4"/>
    <w:link w:val="19Exact"/>
    <w:uiPriority w:val="99"/>
    <w:rsid w:val="00DF2634"/>
    <w:pPr>
      <w:widowControl w:val="0"/>
      <w:shd w:val="clear" w:color="auto" w:fill="FFFFFF"/>
      <w:spacing w:line="240" w:lineRule="atLeast"/>
    </w:pPr>
    <w:rPr>
      <w:rFonts w:ascii="Arial" w:eastAsiaTheme="minorHAnsi" w:hAnsi="Arial" w:cs="Arial"/>
      <w:sz w:val="19"/>
      <w:szCs w:val="19"/>
      <w:lang w:eastAsia="en-US"/>
    </w:rPr>
  </w:style>
  <w:style w:type="character" w:customStyle="1" w:styleId="60ptExact">
    <w:name w:val="Основной текст (6) + Интервал 0 pt Exact"/>
    <w:uiPriority w:val="99"/>
    <w:rsid w:val="00DF2634"/>
    <w:rPr>
      <w:rFonts w:ascii="Arial" w:hAnsi="Arial" w:cs="Arial"/>
      <w:b w:val="0"/>
      <w:bCs w:val="0"/>
      <w:color w:val="000000"/>
      <w:spacing w:val="-3"/>
      <w:w w:val="100"/>
      <w:position w:val="0"/>
      <w:sz w:val="16"/>
      <w:szCs w:val="16"/>
      <w:u w:val="none"/>
    </w:rPr>
  </w:style>
  <w:style w:type="character" w:customStyle="1" w:styleId="35Exact">
    <w:name w:val="Основной текст (35) Exact"/>
    <w:uiPriority w:val="99"/>
    <w:rsid w:val="00DF2634"/>
    <w:rPr>
      <w:rFonts w:ascii="Arial" w:hAnsi="Arial" w:cs="Arial"/>
      <w:sz w:val="19"/>
      <w:szCs w:val="19"/>
      <w:u w:val="none"/>
    </w:rPr>
  </w:style>
  <w:style w:type="character" w:customStyle="1" w:styleId="358pt">
    <w:name w:val="Основной текст (35) + 8 pt"/>
    <w:aliases w:val="Полужирный22,Интервал 0 pt Exact7"/>
    <w:uiPriority w:val="99"/>
    <w:rsid w:val="00DF2634"/>
    <w:rPr>
      <w:rFonts w:ascii="Arial" w:hAnsi="Arial" w:cs="Arial"/>
      <w:b/>
      <w:bCs/>
      <w:spacing w:val="-3"/>
      <w:sz w:val="16"/>
      <w:szCs w:val="16"/>
      <w:u w:val="none"/>
    </w:rPr>
  </w:style>
  <w:style w:type="character" w:customStyle="1" w:styleId="350">
    <w:name w:val="Основной текст (35)_"/>
    <w:uiPriority w:val="99"/>
    <w:rsid w:val="00DF2634"/>
    <w:rPr>
      <w:rFonts w:ascii="Arial" w:hAnsi="Arial" w:cs="Arial"/>
      <w:sz w:val="19"/>
      <w:szCs w:val="19"/>
      <w:u w:val="none"/>
    </w:rPr>
  </w:style>
  <w:style w:type="character" w:customStyle="1" w:styleId="32Exact">
    <w:name w:val="Основной текст (32) Exact"/>
    <w:uiPriority w:val="99"/>
    <w:rsid w:val="00DF2634"/>
    <w:rPr>
      <w:rFonts w:ascii="Bookman Old Style" w:hAnsi="Bookman Old Style" w:cs="Bookman Old Style"/>
      <w:b/>
      <w:bCs/>
      <w:i/>
      <w:iCs/>
      <w:sz w:val="19"/>
      <w:szCs w:val="19"/>
      <w:u w:val="none"/>
      <w:lang w:val="en-US"/>
    </w:rPr>
  </w:style>
  <w:style w:type="character" w:customStyle="1" w:styleId="329pt">
    <w:name w:val="Основной текст (32) + 9 pt"/>
    <w:aliases w:val="Интервал 0 pt Exact6"/>
    <w:uiPriority w:val="99"/>
    <w:rsid w:val="00DF2634"/>
    <w:rPr>
      <w:rFonts w:ascii="Bookman Old Style" w:hAnsi="Bookman Old Style" w:cs="Bookman Old Style"/>
      <w:b w:val="0"/>
      <w:bCs w:val="0"/>
      <w:i w:val="0"/>
      <w:iCs w:val="0"/>
      <w:spacing w:val="8"/>
      <w:sz w:val="18"/>
      <w:szCs w:val="18"/>
      <w:u w:val="none"/>
    </w:rPr>
  </w:style>
  <w:style w:type="character" w:customStyle="1" w:styleId="320">
    <w:name w:val="Основной текст (32)_"/>
    <w:uiPriority w:val="99"/>
    <w:rsid w:val="00DF2634"/>
    <w:rPr>
      <w:rFonts w:ascii="Bookman Old Style" w:hAnsi="Bookman Old Style" w:cs="Bookman Old Style"/>
      <w:b/>
      <w:bCs/>
      <w:i/>
      <w:iCs/>
      <w:sz w:val="20"/>
      <w:szCs w:val="20"/>
      <w:u w:val="none"/>
    </w:rPr>
  </w:style>
  <w:style w:type="character" w:customStyle="1" w:styleId="33Exact">
    <w:name w:val="Основной текст (33) Exact"/>
    <w:link w:val="330"/>
    <w:uiPriority w:val="99"/>
    <w:locked/>
    <w:rsid w:val="00DF2634"/>
    <w:rPr>
      <w:rFonts w:ascii="Arial Unicode MS" w:eastAsia="Arial Unicode MS" w:cs="Arial Unicode MS"/>
      <w:spacing w:val="2"/>
      <w:sz w:val="19"/>
      <w:szCs w:val="19"/>
      <w:shd w:val="clear" w:color="auto" w:fill="FFFFFF"/>
    </w:rPr>
  </w:style>
  <w:style w:type="paragraph" w:customStyle="1" w:styleId="330">
    <w:name w:val="Основной текст (33)"/>
    <w:basedOn w:val="a4"/>
    <w:link w:val="33Exact"/>
    <w:uiPriority w:val="99"/>
    <w:rsid w:val="00DF2634"/>
    <w:pPr>
      <w:widowControl w:val="0"/>
      <w:shd w:val="clear" w:color="auto" w:fill="FFFFFF"/>
      <w:spacing w:before="60" w:line="240" w:lineRule="atLeast"/>
      <w:jc w:val="right"/>
    </w:pPr>
    <w:rPr>
      <w:rFonts w:ascii="Arial Unicode MS" w:eastAsia="Arial Unicode MS" w:hAnsiTheme="minorHAnsi" w:cs="Arial Unicode MS"/>
      <w:spacing w:val="2"/>
      <w:sz w:val="19"/>
      <w:szCs w:val="19"/>
      <w:lang w:eastAsia="en-US"/>
    </w:rPr>
  </w:style>
  <w:style w:type="character" w:customStyle="1" w:styleId="34Exact">
    <w:name w:val="Основной текст (34) Exact"/>
    <w:link w:val="340"/>
    <w:uiPriority w:val="99"/>
    <w:locked/>
    <w:rsid w:val="00DF2634"/>
    <w:rPr>
      <w:rFonts w:ascii="Bookman Old Style" w:hAnsi="Bookman Old Style" w:cs="Bookman Old Style"/>
      <w:sz w:val="20"/>
      <w:szCs w:val="20"/>
      <w:shd w:val="clear" w:color="auto" w:fill="FFFFFF"/>
    </w:rPr>
  </w:style>
  <w:style w:type="paragraph" w:customStyle="1" w:styleId="340">
    <w:name w:val="Основной текст (34)"/>
    <w:basedOn w:val="a4"/>
    <w:link w:val="34Exact"/>
    <w:uiPriority w:val="99"/>
    <w:rsid w:val="00DF2634"/>
    <w:pPr>
      <w:widowControl w:val="0"/>
      <w:shd w:val="clear" w:color="auto" w:fill="FFFFFF"/>
      <w:spacing w:line="115" w:lineRule="exact"/>
      <w:jc w:val="right"/>
    </w:pPr>
    <w:rPr>
      <w:rFonts w:ascii="Bookman Old Style" w:eastAsiaTheme="minorHAnsi" w:hAnsi="Bookman Old Style" w:cs="Bookman Old Style"/>
      <w:sz w:val="20"/>
      <w:szCs w:val="20"/>
      <w:lang w:eastAsia="en-US"/>
    </w:rPr>
  </w:style>
  <w:style w:type="character" w:customStyle="1" w:styleId="351">
    <w:name w:val="Основной текст (35)"/>
    <w:uiPriority w:val="99"/>
    <w:rsid w:val="00DF2634"/>
    <w:rPr>
      <w:rFonts w:ascii="Arial" w:hAnsi="Arial" w:cs="Arial"/>
      <w:color w:val="000000"/>
      <w:spacing w:val="0"/>
      <w:w w:val="100"/>
      <w:position w:val="0"/>
      <w:sz w:val="19"/>
      <w:szCs w:val="19"/>
      <w:u w:val="none"/>
      <w:lang w:val="ru-RU"/>
    </w:rPr>
  </w:style>
  <w:style w:type="character" w:customStyle="1" w:styleId="300">
    <w:name w:val="Основной текст (30)_"/>
    <w:uiPriority w:val="99"/>
    <w:rsid w:val="00DF2634"/>
    <w:rPr>
      <w:rFonts w:ascii="Arial" w:hAnsi="Arial" w:cs="Arial"/>
      <w:b/>
      <w:bCs/>
      <w:sz w:val="17"/>
      <w:szCs w:val="17"/>
      <w:u w:val="none"/>
    </w:rPr>
  </w:style>
  <w:style w:type="character" w:customStyle="1" w:styleId="301">
    <w:name w:val="Основной текст (30)"/>
    <w:uiPriority w:val="99"/>
    <w:rsid w:val="00DF2634"/>
    <w:rPr>
      <w:rFonts w:ascii="Arial" w:hAnsi="Arial" w:cs="Arial"/>
      <w:b w:val="0"/>
      <w:bCs w:val="0"/>
      <w:color w:val="000000"/>
      <w:spacing w:val="0"/>
      <w:w w:val="100"/>
      <w:position w:val="0"/>
      <w:sz w:val="17"/>
      <w:szCs w:val="17"/>
      <w:u w:val="none"/>
      <w:lang w:val="ru-RU"/>
    </w:rPr>
  </w:style>
  <w:style w:type="character" w:customStyle="1" w:styleId="7pt0">
    <w:name w:val="Колонтитул + 7 pt"/>
    <w:uiPriority w:val="99"/>
    <w:rsid w:val="00DF2634"/>
    <w:rPr>
      <w:rFonts w:ascii="Tahoma" w:hAnsi="Tahoma" w:cs="Tahoma"/>
      <w:color w:val="000000"/>
      <w:spacing w:val="0"/>
      <w:w w:val="100"/>
      <w:position w:val="0"/>
      <w:sz w:val="14"/>
      <w:szCs w:val="14"/>
      <w:u w:val="none"/>
      <w:lang w:val="ru-RU"/>
    </w:rPr>
  </w:style>
  <w:style w:type="character" w:customStyle="1" w:styleId="3f3">
    <w:name w:val="Колонтитул (3)"/>
    <w:uiPriority w:val="99"/>
    <w:rsid w:val="00DF2634"/>
    <w:rPr>
      <w:rFonts w:ascii="Tahoma" w:hAnsi="Tahoma" w:cs="Tahoma"/>
      <w:b/>
      <w:bCs/>
      <w:sz w:val="18"/>
      <w:szCs w:val="18"/>
      <w:u w:val="none"/>
    </w:rPr>
  </w:style>
  <w:style w:type="character" w:customStyle="1" w:styleId="40pt">
    <w:name w:val="Основной текст (4) + Интервал 0 pt"/>
    <w:uiPriority w:val="99"/>
    <w:rsid w:val="00DF2634"/>
    <w:rPr>
      <w:rFonts w:ascii="Arial" w:hAnsi="Arial" w:cs="Arial"/>
      <w:b w:val="0"/>
      <w:bCs w:val="0"/>
      <w:color w:val="000000"/>
      <w:spacing w:val="0"/>
      <w:w w:val="100"/>
      <w:position w:val="0"/>
      <w:sz w:val="22"/>
      <w:szCs w:val="22"/>
      <w:u w:val="none"/>
      <w:shd w:val="clear" w:color="auto" w:fill="FFFFFF"/>
      <w:lang w:val="ru-RU"/>
    </w:rPr>
  </w:style>
  <w:style w:type="character" w:customStyle="1" w:styleId="80pt">
    <w:name w:val="Основной текст (8) + Интервал 0 pt"/>
    <w:uiPriority w:val="99"/>
    <w:rsid w:val="00DF2634"/>
    <w:rPr>
      <w:rFonts w:ascii="Arial" w:hAnsi="Arial" w:cs="Arial"/>
      <w:b w:val="0"/>
      <w:bCs w:val="0"/>
      <w:color w:val="000000"/>
      <w:spacing w:val="0"/>
      <w:w w:val="100"/>
      <w:position w:val="0"/>
      <w:sz w:val="21"/>
      <w:szCs w:val="21"/>
      <w:u w:val="none"/>
      <w:lang w:val="ru-RU"/>
    </w:rPr>
  </w:style>
  <w:style w:type="character" w:customStyle="1" w:styleId="222">
    <w:name w:val="Заголовок №2 (2)_"/>
    <w:link w:val="223"/>
    <w:locked/>
    <w:rsid w:val="00DF2634"/>
    <w:rPr>
      <w:rFonts w:ascii="Arial" w:hAnsi="Arial" w:cs="Arial"/>
      <w:b/>
      <w:bCs/>
      <w:sz w:val="23"/>
      <w:szCs w:val="23"/>
      <w:shd w:val="clear" w:color="auto" w:fill="FFFFFF"/>
    </w:rPr>
  </w:style>
  <w:style w:type="paragraph" w:customStyle="1" w:styleId="223">
    <w:name w:val="Заголовок №2 (2)"/>
    <w:basedOn w:val="a4"/>
    <w:link w:val="222"/>
    <w:rsid w:val="00DF2634"/>
    <w:pPr>
      <w:widowControl w:val="0"/>
      <w:shd w:val="clear" w:color="auto" w:fill="FFFFFF"/>
      <w:spacing w:before="480" w:after="180" w:line="240" w:lineRule="atLeast"/>
      <w:outlineLvl w:val="1"/>
    </w:pPr>
    <w:rPr>
      <w:rFonts w:ascii="Arial" w:eastAsiaTheme="minorHAnsi" w:hAnsi="Arial" w:cs="Arial"/>
      <w:b/>
      <w:bCs/>
      <w:sz w:val="23"/>
      <w:szCs w:val="23"/>
      <w:lang w:eastAsia="en-US"/>
    </w:rPr>
  </w:style>
  <w:style w:type="character" w:customStyle="1" w:styleId="275pt">
    <w:name w:val="Основной текст (27) + 5 pt"/>
    <w:uiPriority w:val="99"/>
    <w:rsid w:val="00DF2634"/>
    <w:rPr>
      <w:rFonts w:ascii="Arial" w:hAnsi="Arial" w:cs="Arial"/>
      <w:color w:val="000000"/>
      <w:spacing w:val="0"/>
      <w:w w:val="150"/>
      <w:position w:val="0"/>
      <w:sz w:val="10"/>
      <w:szCs w:val="10"/>
      <w:shd w:val="clear" w:color="auto" w:fill="FFFFFF"/>
      <w:lang w:val="ru-RU"/>
    </w:rPr>
  </w:style>
  <w:style w:type="character" w:customStyle="1" w:styleId="20pt">
    <w:name w:val="Подпись к таблице (2) + Интервал 0 pt"/>
    <w:uiPriority w:val="99"/>
    <w:rsid w:val="00DF2634"/>
    <w:rPr>
      <w:rFonts w:ascii="Arial" w:hAnsi="Arial" w:cs="Arial"/>
      <w:b w:val="0"/>
      <w:bCs w:val="0"/>
      <w:color w:val="000000"/>
      <w:spacing w:val="0"/>
      <w:w w:val="100"/>
      <w:position w:val="0"/>
      <w:shd w:val="clear" w:color="auto" w:fill="FFFFFF"/>
      <w:lang w:val="ru-RU"/>
    </w:rPr>
  </w:style>
  <w:style w:type="character" w:customStyle="1" w:styleId="360">
    <w:name w:val="Основной текст (36)_"/>
    <w:link w:val="361"/>
    <w:uiPriority w:val="99"/>
    <w:locked/>
    <w:rsid w:val="00DF2634"/>
    <w:rPr>
      <w:rFonts w:ascii="Arial" w:hAnsi="Arial" w:cs="Arial"/>
      <w:b/>
      <w:bCs/>
      <w:sz w:val="23"/>
      <w:szCs w:val="23"/>
      <w:shd w:val="clear" w:color="auto" w:fill="FFFFFF"/>
    </w:rPr>
  </w:style>
  <w:style w:type="paragraph" w:customStyle="1" w:styleId="361">
    <w:name w:val="Основной текст (36)"/>
    <w:basedOn w:val="a4"/>
    <w:link w:val="360"/>
    <w:uiPriority w:val="99"/>
    <w:rsid w:val="00DF2634"/>
    <w:pPr>
      <w:widowControl w:val="0"/>
      <w:shd w:val="clear" w:color="auto" w:fill="FFFFFF"/>
      <w:spacing w:before="480" w:line="413" w:lineRule="exact"/>
      <w:jc w:val="center"/>
    </w:pPr>
    <w:rPr>
      <w:rFonts w:ascii="Arial" w:eastAsiaTheme="minorHAnsi" w:hAnsi="Arial" w:cs="Arial"/>
      <w:b/>
      <w:bCs/>
      <w:sz w:val="23"/>
      <w:szCs w:val="23"/>
      <w:lang w:eastAsia="en-US"/>
    </w:rPr>
  </w:style>
  <w:style w:type="character" w:customStyle="1" w:styleId="1120">
    <w:name w:val="Основной текст + 112"/>
    <w:aliases w:val="5 pt30,Полужирный21"/>
    <w:uiPriority w:val="99"/>
    <w:rsid w:val="00DF2634"/>
    <w:rPr>
      <w:rFonts w:ascii="Arial" w:hAnsi="Arial" w:cs="Arial"/>
      <w:b/>
      <w:bCs/>
      <w:color w:val="000000"/>
      <w:spacing w:val="0"/>
      <w:w w:val="100"/>
      <w:position w:val="0"/>
      <w:sz w:val="23"/>
      <w:szCs w:val="23"/>
      <w:shd w:val="clear" w:color="auto" w:fill="FFFFFF"/>
      <w:lang w:val="ru-RU"/>
    </w:rPr>
  </w:style>
  <w:style w:type="character" w:customStyle="1" w:styleId="4c">
    <w:name w:val="Подпись к таблице (4)_"/>
    <w:link w:val="4d"/>
    <w:uiPriority w:val="99"/>
    <w:locked/>
    <w:rsid w:val="00DF2634"/>
    <w:rPr>
      <w:rFonts w:ascii="Arial" w:hAnsi="Arial" w:cs="Arial"/>
      <w:sz w:val="23"/>
      <w:szCs w:val="23"/>
      <w:shd w:val="clear" w:color="auto" w:fill="FFFFFF"/>
    </w:rPr>
  </w:style>
  <w:style w:type="paragraph" w:customStyle="1" w:styleId="4d">
    <w:name w:val="Подпись к таблице (4)"/>
    <w:basedOn w:val="a4"/>
    <w:link w:val="4c"/>
    <w:uiPriority w:val="99"/>
    <w:rsid w:val="00DF2634"/>
    <w:pPr>
      <w:widowControl w:val="0"/>
      <w:shd w:val="clear" w:color="auto" w:fill="FFFFFF"/>
      <w:spacing w:line="240" w:lineRule="atLeast"/>
    </w:pPr>
    <w:rPr>
      <w:rFonts w:ascii="Arial" w:eastAsiaTheme="minorHAnsi" w:hAnsi="Arial" w:cs="Arial"/>
      <w:sz w:val="23"/>
      <w:szCs w:val="23"/>
      <w:lang w:eastAsia="en-US"/>
    </w:rPr>
  </w:style>
  <w:style w:type="character" w:customStyle="1" w:styleId="3Arial">
    <w:name w:val="Подпись к таблице (3) + Arial"/>
    <w:aliases w:val="101,5 pt29"/>
    <w:uiPriority w:val="99"/>
    <w:rsid w:val="00DF2634"/>
    <w:rPr>
      <w:rFonts w:ascii="Arial" w:hAnsi="Arial" w:cs="Arial"/>
      <w:b w:val="0"/>
      <w:bCs w:val="0"/>
      <w:color w:val="000000"/>
      <w:spacing w:val="0"/>
      <w:w w:val="100"/>
      <w:position w:val="0"/>
      <w:sz w:val="21"/>
      <w:szCs w:val="21"/>
      <w:shd w:val="clear" w:color="auto" w:fill="FFFFFF"/>
      <w:lang w:val="ru-RU"/>
    </w:rPr>
  </w:style>
  <w:style w:type="character" w:customStyle="1" w:styleId="38Exact">
    <w:name w:val="Основной текст (38) Exact"/>
    <w:uiPriority w:val="99"/>
    <w:rsid w:val="00DF2634"/>
    <w:rPr>
      <w:rFonts w:ascii="Bookman Old Style" w:hAnsi="Bookman Old Style" w:cs="Bookman Old Style"/>
      <w:b/>
      <w:bCs/>
      <w:spacing w:val="10"/>
      <w:sz w:val="12"/>
      <w:szCs w:val="12"/>
      <w:u w:val="none"/>
    </w:rPr>
  </w:style>
  <w:style w:type="character" w:customStyle="1" w:styleId="39Exact">
    <w:name w:val="Основной текст (39) Exact"/>
    <w:link w:val="390"/>
    <w:uiPriority w:val="99"/>
    <w:locked/>
    <w:rsid w:val="00DF2634"/>
    <w:rPr>
      <w:rFonts w:ascii="Bookman Old Style" w:hAnsi="Bookman Old Style" w:cs="Bookman Old Style"/>
      <w:b/>
      <w:bCs/>
      <w:spacing w:val="8"/>
      <w:sz w:val="12"/>
      <w:szCs w:val="12"/>
      <w:shd w:val="clear" w:color="auto" w:fill="FFFFFF"/>
    </w:rPr>
  </w:style>
  <w:style w:type="paragraph" w:customStyle="1" w:styleId="390">
    <w:name w:val="Основной текст (39)"/>
    <w:basedOn w:val="a4"/>
    <w:link w:val="39Exact"/>
    <w:uiPriority w:val="99"/>
    <w:rsid w:val="00DF2634"/>
    <w:pPr>
      <w:widowControl w:val="0"/>
      <w:shd w:val="clear" w:color="auto" w:fill="FFFFFF"/>
      <w:spacing w:line="187" w:lineRule="exact"/>
    </w:pPr>
    <w:rPr>
      <w:rFonts w:ascii="Bookman Old Style" w:eastAsiaTheme="minorHAnsi" w:hAnsi="Bookman Old Style" w:cs="Bookman Old Style"/>
      <w:b/>
      <w:bCs/>
      <w:spacing w:val="8"/>
      <w:sz w:val="12"/>
      <w:szCs w:val="12"/>
      <w:lang w:eastAsia="en-US"/>
    </w:rPr>
  </w:style>
  <w:style w:type="character" w:customStyle="1" w:styleId="2Exact0">
    <w:name w:val="Оглавление (2) Exact"/>
    <w:link w:val="2f9"/>
    <w:uiPriority w:val="99"/>
    <w:locked/>
    <w:rsid w:val="00DF2634"/>
    <w:rPr>
      <w:rFonts w:ascii="Bookman Old Style" w:hAnsi="Bookman Old Style" w:cs="Bookman Old Style"/>
      <w:b/>
      <w:bCs/>
      <w:spacing w:val="10"/>
      <w:sz w:val="12"/>
      <w:szCs w:val="12"/>
      <w:shd w:val="clear" w:color="auto" w:fill="FFFFFF"/>
    </w:rPr>
  </w:style>
  <w:style w:type="paragraph" w:customStyle="1" w:styleId="2f9">
    <w:name w:val="Оглавление (2)"/>
    <w:basedOn w:val="a4"/>
    <w:link w:val="2Exact0"/>
    <w:uiPriority w:val="99"/>
    <w:rsid w:val="00DF2634"/>
    <w:pPr>
      <w:widowControl w:val="0"/>
      <w:shd w:val="clear" w:color="auto" w:fill="FFFFFF"/>
      <w:spacing w:line="187" w:lineRule="exact"/>
    </w:pPr>
    <w:rPr>
      <w:rFonts w:ascii="Bookman Old Style" w:eastAsiaTheme="minorHAnsi" w:hAnsi="Bookman Old Style" w:cs="Bookman Old Style"/>
      <w:b/>
      <w:bCs/>
      <w:spacing w:val="10"/>
      <w:sz w:val="12"/>
      <w:szCs w:val="12"/>
      <w:lang w:eastAsia="en-US"/>
    </w:rPr>
  </w:style>
  <w:style w:type="character" w:customStyle="1" w:styleId="2Calibri">
    <w:name w:val="Оглавление (2) + Calibri"/>
    <w:aliases w:val="5,5 pt28,Не полужирный,Курсив14,Интервал 0 pt Exact5"/>
    <w:uiPriority w:val="99"/>
    <w:rsid w:val="00DF2634"/>
    <w:rPr>
      <w:rFonts w:ascii="Calibri" w:hAnsi="Calibri" w:cs="Calibri"/>
      <w:b w:val="0"/>
      <w:bCs w:val="0"/>
      <w:i/>
      <w:iCs/>
      <w:color w:val="000000"/>
      <w:spacing w:val="0"/>
      <w:w w:val="100"/>
      <w:position w:val="0"/>
      <w:sz w:val="11"/>
      <w:szCs w:val="11"/>
      <w:shd w:val="clear" w:color="auto" w:fill="FFFFFF"/>
    </w:rPr>
  </w:style>
  <w:style w:type="character" w:customStyle="1" w:styleId="3Exact">
    <w:name w:val="Оглавление (3) Exact"/>
    <w:link w:val="3f4"/>
    <w:uiPriority w:val="99"/>
    <w:locked/>
    <w:rsid w:val="00DF2634"/>
    <w:rPr>
      <w:rFonts w:ascii="Arial" w:hAnsi="Arial" w:cs="Arial"/>
      <w:w w:val="150"/>
      <w:sz w:val="12"/>
      <w:szCs w:val="12"/>
      <w:shd w:val="clear" w:color="auto" w:fill="FFFFFF"/>
    </w:rPr>
  </w:style>
  <w:style w:type="paragraph" w:customStyle="1" w:styleId="3f4">
    <w:name w:val="Оглавление (3)"/>
    <w:basedOn w:val="a4"/>
    <w:link w:val="3Exact"/>
    <w:uiPriority w:val="99"/>
    <w:rsid w:val="00DF2634"/>
    <w:pPr>
      <w:widowControl w:val="0"/>
      <w:shd w:val="clear" w:color="auto" w:fill="FFFFFF"/>
      <w:spacing w:line="187" w:lineRule="exact"/>
    </w:pPr>
    <w:rPr>
      <w:rFonts w:ascii="Arial" w:eastAsiaTheme="minorHAnsi" w:hAnsi="Arial" w:cs="Arial"/>
      <w:w w:val="150"/>
      <w:sz w:val="12"/>
      <w:szCs w:val="12"/>
      <w:lang w:eastAsia="en-US"/>
    </w:rPr>
  </w:style>
  <w:style w:type="character" w:customStyle="1" w:styleId="362">
    <w:name w:val="Оглавление (3) + 6"/>
    <w:aliases w:val="5 pt27,Масштаб 100% Exact"/>
    <w:uiPriority w:val="99"/>
    <w:rsid w:val="00DF2634"/>
    <w:rPr>
      <w:rFonts w:ascii="Arial" w:hAnsi="Arial" w:cs="Arial"/>
      <w:color w:val="000000"/>
      <w:spacing w:val="0"/>
      <w:w w:val="100"/>
      <w:position w:val="0"/>
      <w:sz w:val="13"/>
      <w:szCs w:val="13"/>
      <w:shd w:val="clear" w:color="auto" w:fill="FFFFFF"/>
      <w:lang w:val="ru-RU"/>
    </w:rPr>
  </w:style>
  <w:style w:type="character" w:customStyle="1" w:styleId="202">
    <w:name w:val="Подпись к картинке (20)_"/>
    <w:link w:val="203"/>
    <w:uiPriority w:val="99"/>
    <w:locked/>
    <w:rsid w:val="00DF2634"/>
    <w:rPr>
      <w:rFonts w:ascii="Arial" w:hAnsi="Arial" w:cs="Arial"/>
      <w:b/>
      <w:bCs/>
      <w:sz w:val="16"/>
      <w:szCs w:val="16"/>
      <w:shd w:val="clear" w:color="auto" w:fill="FFFFFF"/>
    </w:rPr>
  </w:style>
  <w:style w:type="paragraph" w:customStyle="1" w:styleId="203">
    <w:name w:val="Подпись к картинке (20)"/>
    <w:basedOn w:val="a4"/>
    <w:link w:val="202"/>
    <w:uiPriority w:val="99"/>
    <w:rsid w:val="00DF2634"/>
    <w:pPr>
      <w:widowControl w:val="0"/>
      <w:shd w:val="clear" w:color="auto" w:fill="FFFFFF"/>
      <w:spacing w:line="240" w:lineRule="atLeast"/>
    </w:pPr>
    <w:rPr>
      <w:rFonts w:ascii="Arial" w:eastAsiaTheme="minorHAnsi" w:hAnsi="Arial" w:cs="Arial"/>
      <w:b/>
      <w:bCs/>
      <w:sz w:val="16"/>
      <w:szCs w:val="16"/>
      <w:lang w:eastAsia="en-US"/>
    </w:rPr>
  </w:style>
  <w:style w:type="character" w:customStyle="1" w:styleId="5d">
    <w:name w:val="Подпись к таблице (5)_"/>
    <w:link w:val="5e"/>
    <w:uiPriority w:val="99"/>
    <w:locked/>
    <w:rsid w:val="00DF2634"/>
    <w:rPr>
      <w:rFonts w:ascii="Arial" w:hAnsi="Arial" w:cs="Arial"/>
      <w:b/>
      <w:bCs/>
      <w:sz w:val="16"/>
      <w:szCs w:val="16"/>
      <w:shd w:val="clear" w:color="auto" w:fill="FFFFFF"/>
    </w:rPr>
  </w:style>
  <w:style w:type="paragraph" w:customStyle="1" w:styleId="5e">
    <w:name w:val="Подпись к таблице (5)"/>
    <w:basedOn w:val="a4"/>
    <w:link w:val="5d"/>
    <w:uiPriority w:val="99"/>
    <w:rsid w:val="00DF2634"/>
    <w:pPr>
      <w:widowControl w:val="0"/>
      <w:shd w:val="clear" w:color="auto" w:fill="FFFFFF"/>
      <w:spacing w:line="240" w:lineRule="atLeast"/>
    </w:pPr>
    <w:rPr>
      <w:rFonts w:ascii="Arial" w:eastAsiaTheme="minorHAnsi" w:hAnsi="Arial" w:cs="Arial"/>
      <w:b/>
      <w:bCs/>
      <w:sz w:val="16"/>
      <w:szCs w:val="16"/>
      <w:lang w:eastAsia="en-US"/>
    </w:rPr>
  </w:style>
  <w:style w:type="character" w:customStyle="1" w:styleId="FranklinGothicMediumCond">
    <w:name w:val="Основной текст + Franklin Gothic Medium Cond"/>
    <w:aliases w:val="10 pt8"/>
    <w:uiPriority w:val="99"/>
    <w:rsid w:val="00DF2634"/>
    <w:rPr>
      <w:rFonts w:ascii="Franklin Gothic Medium Cond" w:hAnsi="Franklin Gothic Medium Cond" w:cs="Franklin Gothic Medium Cond"/>
      <w:color w:val="000000"/>
      <w:spacing w:val="0"/>
      <w:w w:val="100"/>
      <w:position w:val="0"/>
      <w:sz w:val="20"/>
      <w:szCs w:val="20"/>
      <w:shd w:val="clear" w:color="auto" w:fill="FFFFFF"/>
      <w:lang w:val="ru-RU"/>
    </w:rPr>
  </w:style>
  <w:style w:type="character" w:customStyle="1" w:styleId="Gungsuh">
    <w:name w:val="Основной текст + Gungsuh"/>
    <w:aliases w:val="20 pt,Интервал 1 pt"/>
    <w:uiPriority w:val="99"/>
    <w:rsid w:val="00DF2634"/>
    <w:rPr>
      <w:rFonts w:ascii="Gungsuh" w:eastAsia="Gungsuh" w:hAnsi="Gungsuh" w:cs="Gungsuh"/>
      <w:color w:val="000000"/>
      <w:spacing w:val="30"/>
      <w:w w:val="100"/>
      <w:position w:val="0"/>
      <w:sz w:val="40"/>
      <w:szCs w:val="40"/>
      <w:shd w:val="clear" w:color="auto" w:fill="FFFFFF"/>
    </w:rPr>
  </w:style>
  <w:style w:type="character" w:customStyle="1" w:styleId="FranklinGothicHeavy">
    <w:name w:val="Основной текст + Franklin Gothic Heavy"/>
    <w:aliases w:val="21,5 pt26"/>
    <w:uiPriority w:val="99"/>
    <w:rsid w:val="00DF2634"/>
    <w:rPr>
      <w:rFonts w:ascii="Franklin Gothic Heavy" w:hAnsi="Franklin Gothic Heavy" w:cs="Franklin Gothic Heavy"/>
      <w:color w:val="000000"/>
      <w:spacing w:val="0"/>
      <w:w w:val="100"/>
      <w:position w:val="0"/>
      <w:sz w:val="43"/>
      <w:szCs w:val="43"/>
      <w:shd w:val="clear" w:color="auto" w:fill="FFFFFF"/>
    </w:rPr>
  </w:style>
  <w:style w:type="character" w:customStyle="1" w:styleId="Candara">
    <w:name w:val="Основной текст + Candara"/>
    <w:aliases w:val="22,5 pt25,12 pt"/>
    <w:uiPriority w:val="99"/>
    <w:rsid w:val="00DF2634"/>
    <w:rPr>
      <w:rFonts w:ascii="Candara" w:hAnsi="Candara" w:cs="Candara"/>
      <w:color w:val="000000"/>
      <w:spacing w:val="0"/>
      <w:w w:val="100"/>
      <w:position w:val="0"/>
      <w:sz w:val="45"/>
      <w:szCs w:val="45"/>
      <w:shd w:val="clear" w:color="auto" w:fill="FFFFFF"/>
    </w:rPr>
  </w:style>
  <w:style w:type="character" w:customStyle="1" w:styleId="FranklinGothicHeavy5">
    <w:name w:val="Основной текст + Franklin Gothic Heavy5"/>
    <w:aliases w:val="10 pt7"/>
    <w:uiPriority w:val="99"/>
    <w:rsid w:val="00DF2634"/>
    <w:rPr>
      <w:rFonts w:ascii="Franklin Gothic Heavy" w:hAnsi="Franklin Gothic Heavy" w:cs="Franklin Gothic Heavy"/>
      <w:color w:val="000000"/>
      <w:spacing w:val="0"/>
      <w:w w:val="100"/>
      <w:position w:val="0"/>
      <w:sz w:val="20"/>
      <w:szCs w:val="20"/>
      <w:shd w:val="clear" w:color="auto" w:fill="FFFFFF"/>
    </w:rPr>
  </w:style>
  <w:style w:type="character" w:customStyle="1" w:styleId="BookmanOldStyle7">
    <w:name w:val="Основной текст + Bookman Old Style7"/>
    <w:aliases w:val="41,5 pt24"/>
    <w:uiPriority w:val="99"/>
    <w:rsid w:val="00DF2634"/>
    <w:rPr>
      <w:rFonts w:ascii="Bookman Old Style" w:hAnsi="Bookman Old Style" w:cs="Bookman Old Style"/>
      <w:color w:val="000000"/>
      <w:spacing w:val="0"/>
      <w:w w:val="100"/>
      <w:position w:val="0"/>
      <w:sz w:val="9"/>
      <w:szCs w:val="9"/>
      <w:shd w:val="clear" w:color="auto" w:fill="FFFFFF"/>
      <w:lang w:val="ru-RU"/>
    </w:rPr>
  </w:style>
  <w:style w:type="character" w:customStyle="1" w:styleId="69">
    <w:name w:val="Подпись к таблице (6)_"/>
    <w:link w:val="6a"/>
    <w:uiPriority w:val="99"/>
    <w:locked/>
    <w:rsid w:val="00DF2634"/>
    <w:rPr>
      <w:rFonts w:ascii="Arial" w:hAnsi="Arial" w:cs="Arial"/>
      <w:b/>
      <w:bCs/>
      <w:spacing w:val="30"/>
      <w:sz w:val="31"/>
      <w:szCs w:val="31"/>
      <w:shd w:val="clear" w:color="auto" w:fill="FFFFFF"/>
    </w:rPr>
  </w:style>
  <w:style w:type="paragraph" w:customStyle="1" w:styleId="6a">
    <w:name w:val="Подпись к таблице (6)"/>
    <w:basedOn w:val="a4"/>
    <w:link w:val="69"/>
    <w:uiPriority w:val="99"/>
    <w:rsid w:val="00DF2634"/>
    <w:pPr>
      <w:widowControl w:val="0"/>
      <w:shd w:val="clear" w:color="auto" w:fill="FFFFFF"/>
      <w:spacing w:line="240" w:lineRule="atLeast"/>
      <w:jc w:val="both"/>
    </w:pPr>
    <w:rPr>
      <w:rFonts w:ascii="Arial" w:eastAsiaTheme="minorHAnsi" w:hAnsi="Arial" w:cs="Arial"/>
      <w:b/>
      <w:bCs/>
      <w:spacing w:val="30"/>
      <w:sz w:val="31"/>
      <w:szCs w:val="31"/>
      <w:lang w:eastAsia="en-US"/>
    </w:rPr>
  </w:style>
  <w:style w:type="character" w:customStyle="1" w:styleId="78">
    <w:name w:val="Подпись к таблице (7)_"/>
    <w:link w:val="79"/>
    <w:uiPriority w:val="99"/>
    <w:locked/>
    <w:rsid w:val="00DF2634"/>
    <w:rPr>
      <w:rFonts w:ascii="Arial" w:hAnsi="Arial" w:cs="Arial"/>
      <w:spacing w:val="-20"/>
      <w:sz w:val="14"/>
      <w:szCs w:val="14"/>
      <w:shd w:val="clear" w:color="auto" w:fill="FFFFFF"/>
    </w:rPr>
  </w:style>
  <w:style w:type="paragraph" w:customStyle="1" w:styleId="79">
    <w:name w:val="Подпись к таблице (7)"/>
    <w:basedOn w:val="a4"/>
    <w:link w:val="78"/>
    <w:uiPriority w:val="99"/>
    <w:rsid w:val="00DF2634"/>
    <w:pPr>
      <w:widowControl w:val="0"/>
      <w:shd w:val="clear" w:color="auto" w:fill="FFFFFF"/>
      <w:spacing w:line="77" w:lineRule="exact"/>
      <w:jc w:val="both"/>
    </w:pPr>
    <w:rPr>
      <w:rFonts w:ascii="Arial" w:eastAsiaTheme="minorHAnsi" w:hAnsi="Arial" w:cs="Arial"/>
      <w:spacing w:val="-20"/>
      <w:sz w:val="14"/>
      <w:szCs w:val="14"/>
      <w:lang w:eastAsia="en-US"/>
    </w:rPr>
  </w:style>
  <w:style w:type="character" w:customStyle="1" w:styleId="87">
    <w:name w:val="Подпись к таблице (8)_"/>
    <w:link w:val="88"/>
    <w:uiPriority w:val="99"/>
    <w:locked/>
    <w:rsid w:val="00DF2634"/>
    <w:rPr>
      <w:rFonts w:ascii="Arial" w:hAnsi="Arial" w:cs="Arial"/>
      <w:sz w:val="16"/>
      <w:szCs w:val="16"/>
      <w:shd w:val="clear" w:color="auto" w:fill="FFFFFF"/>
    </w:rPr>
  </w:style>
  <w:style w:type="paragraph" w:customStyle="1" w:styleId="88">
    <w:name w:val="Подпись к таблице (8)"/>
    <w:basedOn w:val="a4"/>
    <w:link w:val="87"/>
    <w:uiPriority w:val="99"/>
    <w:rsid w:val="00DF2634"/>
    <w:pPr>
      <w:widowControl w:val="0"/>
      <w:shd w:val="clear" w:color="auto" w:fill="FFFFFF"/>
      <w:spacing w:line="77" w:lineRule="exact"/>
      <w:jc w:val="both"/>
    </w:pPr>
    <w:rPr>
      <w:rFonts w:ascii="Arial" w:eastAsiaTheme="minorHAnsi" w:hAnsi="Arial" w:cs="Arial"/>
      <w:sz w:val="16"/>
      <w:szCs w:val="16"/>
      <w:lang w:eastAsia="en-US"/>
    </w:rPr>
  </w:style>
  <w:style w:type="character" w:customStyle="1" w:styleId="97">
    <w:name w:val="Подпись к таблице (9)_"/>
    <w:link w:val="98"/>
    <w:uiPriority w:val="99"/>
    <w:locked/>
    <w:rsid w:val="00DF2634"/>
    <w:rPr>
      <w:rFonts w:ascii="Bookman Old Style" w:hAnsi="Bookman Old Style" w:cs="Bookman Old Style"/>
      <w:b/>
      <w:bCs/>
      <w:sz w:val="12"/>
      <w:szCs w:val="12"/>
      <w:shd w:val="clear" w:color="auto" w:fill="FFFFFF"/>
    </w:rPr>
  </w:style>
  <w:style w:type="paragraph" w:customStyle="1" w:styleId="98">
    <w:name w:val="Подпись к таблице (9)"/>
    <w:basedOn w:val="a4"/>
    <w:link w:val="97"/>
    <w:uiPriority w:val="99"/>
    <w:rsid w:val="00DF2634"/>
    <w:pPr>
      <w:widowControl w:val="0"/>
      <w:shd w:val="clear" w:color="auto" w:fill="FFFFFF"/>
      <w:spacing w:before="60" w:line="240" w:lineRule="atLeast"/>
      <w:jc w:val="both"/>
    </w:pPr>
    <w:rPr>
      <w:rFonts w:ascii="Bookman Old Style" w:eastAsiaTheme="minorHAnsi" w:hAnsi="Bookman Old Style" w:cs="Bookman Old Style"/>
      <w:b/>
      <w:bCs/>
      <w:sz w:val="12"/>
      <w:szCs w:val="12"/>
      <w:lang w:eastAsia="en-US"/>
    </w:rPr>
  </w:style>
  <w:style w:type="character" w:customStyle="1" w:styleId="106">
    <w:name w:val="Подпись к таблице (10)_"/>
    <w:uiPriority w:val="99"/>
    <w:rsid w:val="00DF2634"/>
    <w:rPr>
      <w:rFonts w:ascii="Bookman Old Style" w:hAnsi="Bookman Old Style" w:cs="Bookman Old Style"/>
      <w:b/>
      <w:bCs/>
      <w:sz w:val="13"/>
      <w:szCs w:val="13"/>
      <w:u w:val="none"/>
    </w:rPr>
  </w:style>
  <w:style w:type="character" w:customStyle="1" w:styleId="107">
    <w:name w:val="Подпись к таблице (10)"/>
    <w:uiPriority w:val="99"/>
    <w:rsid w:val="00DF2634"/>
    <w:rPr>
      <w:rFonts w:ascii="Bookman Old Style" w:hAnsi="Bookman Old Style" w:cs="Bookman Old Style"/>
      <w:b w:val="0"/>
      <w:bCs w:val="0"/>
      <w:color w:val="000000"/>
      <w:spacing w:val="0"/>
      <w:w w:val="100"/>
      <w:position w:val="0"/>
      <w:sz w:val="13"/>
      <w:szCs w:val="13"/>
      <w:u w:val="none"/>
      <w:lang w:val="ru-RU"/>
    </w:rPr>
  </w:style>
  <w:style w:type="character" w:customStyle="1" w:styleId="370">
    <w:name w:val="Основной текст (37)_"/>
    <w:link w:val="371"/>
    <w:uiPriority w:val="99"/>
    <w:locked/>
    <w:rsid w:val="00DF2634"/>
    <w:rPr>
      <w:rFonts w:ascii="Arial" w:hAnsi="Arial" w:cs="Arial"/>
      <w:b/>
      <w:bCs/>
      <w:sz w:val="16"/>
      <w:szCs w:val="16"/>
      <w:shd w:val="clear" w:color="auto" w:fill="FFFFFF"/>
    </w:rPr>
  </w:style>
  <w:style w:type="paragraph" w:customStyle="1" w:styleId="371">
    <w:name w:val="Основной текст (37)"/>
    <w:basedOn w:val="a4"/>
    <w:link w:val="370"/>
    <w:uiPriority w:val="99"/>
    <w:rsid w:val="00DF2634"/>
    <w:pPr>
      <w:widowControl w:val="0"/>
      <w:shd w:val="clear" w:color="auto" w:fill="FFFFFF"/>
      <w:spacing w:before="540" w:after="540" w:line="240" w:lineRule="atLeast"/>
      <w:ind w:firstLine="600"/>
      <w:jc w:val="both"/>
    </w:pPr>
    <w:rPr>
      <w:rFonts w:ascii="Arial" w:eastAsiaTheme="minorHAnsi" w:hAnsi="Arial" w:cs="Arial"/>
      <w:b/>
      <w:bCs/>
      <w:sz w:val="16"/>
      <w:szCs w:val="16"/>
      <w:lang w:eastAsia="en-US"/>
    </w:rPr>
  </w:style>
  <w:style w:type="character" w:customStyle="1" w:styleId="40Exact">
    <w:name w:val="Основной текст (40) Exact"/>
    <w:link w:val="400"/>
    <w:uiPriority w:val="99"/>
    <w:locked/>
    <w:rsid w:val="00DF2634"/>
    <w:rPr>
      <w:rFonts w:ascii="Franklin Gothic Heavy" w:hAnsi="Franklin Gothic Heavy" w:cs="Franklin Gothic Heavy"/>
      <w:sz w:val="43"/>
      <w:szCs w:val="43"/>
      <w:shd w:val="clear" w:color="auto" w:fill="FFFFFF"/>
    </w:rPr>
  </w:style>
  <w:style w:type="paragraph" w:customStyle="1" w:styleId="400">
    <w:name w:val="Основной текст (40)"/>
    <w:basedOn w:val="a4"/>
    <w:link w:val="40Exact"/>
    <w:uiPriority w:val="99"/>
    <w:rsid w:val="00DF2634"/>
    <w:pPr>
      <w:widowControl w:val="0"/>
      <w:shd w:val="clear" w:color="auto" w:fill="FFFFFF"/>
      <w:spacing w:line="240" w:lineRule="atLeast"/>
    </w:pPr>
    <w:rPr>
      <w:rFonts w:ascii="Franklin Gothic Heavy" w:eastAsiaTheme="minorHAnsi" w:hAnsi="Franklin Gothic Heavy" w:cs="Franklin Gothic Heavy"/>
      <w:sz w:val="43"/>
      <w:szCs w:val="43"/>
      <w:lang w:eastAsia="en-US"/>
    </w:rPr>
  </w:style>
  <w:style w:type="character" w:customStyle="1" w:styleId="321">
    <w:name w:val="Основной текст (32)"/>
    <w:uiPriority w:val="99"/>
    <w:rsid w:val="00DF2634"/>
    <w:rPr>
      <w:rFonts w:ascii="Bookman Old Style" w:hAnsi="Bookman Old Style" w:cs="Bookman Old Style"/>
      <w:b w:val="0"/>
      <w:bCs w:val="0"/>
      <w:i w:val="0"/>
      <w:iCs w:val="0"/>
      <w:color w:val="000000"/>
      <w:spacing w:val="0"/>
      <w:w w:val="100"/>
      <w:position w:val="0"/>
      <w:sz w:val="20"/>
      <w:szCs w:val="20"/>
      <w:u w:val="none"/>
      <w:lang w:val="ru-RU"/>
    </w:rPr>
  </w:style>
  <w:style w:type="character" w:customStyle="1" w:styleId="10Exact0">
    <w:name w:val="Основной текст (10) Exact"/>
    <w:uiPriority w:val="99"/>
    <w:rsid w:val="00DF2634"/>
    <w:rPr>
      <w:rFonts w:ascii="Arial" w:hAnsi="Arial" w:cs="Arial"/>
      <w:i/>
      <w:iCs/>
      <w:spacing w:val="-27"/>
      <w:sz w:val="20"/>
      <w:szCs w:val="20"/>
      <w:u w:val="none"/>
    </w:rPr>
  </w:style>
  <w:style w:type="character" w:customStyle="1" w:styleId="108pt">
    <w:name w:val="Основной текст (10) + 8 pt"/>
    <w:aliases w:val="Интервал 0 pt Exact4"/>
    <w:uiPriority w:val="99"/>
    <w:rsid w:val="00DF2634"/>
    <w:rPr>
      <w:rFonts w:ascii="Arial" w:hAnsi="Arial" w:cs="Arial"/>
      <w:i w:val="0"/>
      <w:iCs w:val="0"/>
      <w:color w:val="000000"/>
      <w:spacing w:val="0"/>
      <w:w w:val="100"/>
      <w:position w:val="0"/>
      <w:sz w:val="16"/>
      <w:szCs w:val="16"/>
      <w:shd w:val="clear" w:color="auto" w:fill="FFFFFF"/>
    </w:rPr>
  </w:style>
  <w:style w:type="character" w:customStyle="1" w:styleId="41Exact">
    <w:name w:val="Основной текст (41) Exact"/>
    <w:uiPriority w:val="99"/>
    <w:rsid w:val="00DF2634"/>
    <w:rPr>
      <w:rFonts w:ascii="Arial" w:hAnsi="Arial" w:cs="Arial"/>
      <w:i/>
      <w:iCs/>
      <w:spacing w:val="9"/>
      <w:sz w:val="11"/>
      <w:szCs w:val="11"/>
      <w:u w:val="none"/>
      <w:lang w:val="en-US"/>
    </w:rPr>
  </w:style>
  <w:style w:type="character" w:customStyle="1" w:styleId="42Exact">
    <w:name w:val="Основной текст (42) Exact"/>
    <w:link w:val="420"/>
    <w:uiPriority w:val="99"/>
    <w:locked/>
    <w:rsid w:val="00DF2634"/>
    <w:rPr>
      <w:rFonts w:ascii="Gungsuh" w:eastAsia="Gungsuh" w:hAnsi="Gungsuh" w:cs="Gungsuh"/>
      <w:i/>
      <w:iCs/>
      <w:spacing w:val="8"/>
      <w:sz w:val="9"/>
      <w:szCs w:val="9"/>
      <w:shd w:val="clear" w:color="auto" w:fill="FFFFFF"/>
      <w:lang w:val="en-US"/>
    </w:rPr>
  </w:style>
  <w:style w:type="paragraph" w:customStyle="1" w:styleId="420">
    <w:name w:val="Основной текст (42)"/>
    <w:basedOn w:val="a4"/>
    <w:link w:val="42Exact"/>
    <w:uiPriority w:val="99"/>
    <w:rsid w:val="00DF2634"/>
    <w:pPr>
      <w:widowControl w:val="0"/>
      <w:shd w:val="clear" w:color="auto" w:fill="FFFFFF"/>
      <w:spacing w:before="600" w:after="360" w:line="240" w:lineRule="atLeast"/>
    </w:pPr>
    <w:rPr>
      <w:rFonts w:ascii="Gungsuh" w:eastAsia="Gungsuh" w:hAnsi="Gungsuh" w:cs="Gungsuh"/>
      <w:i/>
      <w:iCs/>
      <w:spacing w:val="8"/>
      <w:sz w:val="9"/>
      <w:szCs w:val="9"/>
      <w:lang w:val="en-US" w:eastAsia="en-US"/>
    </w:rPr>
  </w:style>
  <w:style w:type="character" w:customStyle="1" w:styleId="417pt">
    <w:name w:val="Основной текст (41) + 7 pt"/>
    <w:aliases w:val="Полужирный20,Не курсив,Интервал 0 pt Exact3"/>
    <w:uiPriority w:val="99"/>
    <w:rsid w:val="00DF2634"/>
    <w:rPr>
      <w:rFonts w:ascii="Arial" w:hAnsi="Arial" w:cs="Arial"/>
      <w:b/>
      <w:bCs/>
      <w:i w:val="0"/>
      <w:iCs w:val="0"/>
      <w:spacing w:val="7"/>
      <w:sz w:val="14"/>
      <w:szCs w:val="14"/>
      <w:shd w:val="clear" w:color="auto" w:fill="FFFFFF"/>
      <w:lang w:val="en-US"/>
    </w:rPr>
  </w:style>
  <w:style w:type="character" w:customStyle="1" w:styleId="410">
    <w:name w:val="Основной текст (41)_"/>
    <w:link w:val="411"/>
    <w:uiPriority w:val="99"/>
    <w:locked/>
    <w:rsid w:val="00DF2634"/>
    <w:rPr>
      <w:rFonts w:ascii="Arial" w:hAnsi="Arial" w:cs="Arial"/>
      <w:i/>
      <w:iCs/>
      <w:sz w:val="11"/>
      <w:szCs w:val="11"/>
      <w:shd w:val="clear" w:color="auto" w:fill="FFFFFF"/>
      <w:lang w:val="en-US"/>
    </w:rPr>
  </w:style>
  <w:style w:type="paragraph" w:customStyle="1" w:styleId="411">
    <w:name w:val="Основной текст (41)"/>
    <w:basedOn w:val="a4"/>
    <w:link w:val="410"/>
    <w:uiPriority w:val="99"/>
    <w:rsid w:val="00DF2634"/>
    <w:pPr>
      <w:widowControl w:val="0"/>
      <w:shd w:val="clear" w:color="auto" w:fill="FFFFFF"/>
      <w:spacing w:before="360" w:after="600" w:line="240" w:lineRule="atLeast"/>
    </w:pPr>
    <w:rPr>
      <w:rFonts w:ascii="Arial" w:eastAsiaTheme="minorHAnsi" w:hAnsi="Arial" w:cs="Arial"/>
      <w:i/>
      <w:iCs/>
      <w:sz w:val="11"/>
      <w:szCs w:val="11"/>
      <w:lang w:val="en-US" w:eastAsia="en-US"/>
    </w:rPr>
  </w:style>
  <w:style w:type="character" w:customStyle="1" w:styleId="417">
    <w:name w:val="Основной текст (41) + 7"/>
    <w:aliases w:val="5 pt23,Полужирный19,Не курсив2"/>
    <w:uiPriority w:val="99"/>
    <w:rsid w:val="00DF2634"/>
    <w:rPr>
      <w:rFonts w:ascii="Arial" w:hAnsi="Arial" w:cs="Arial"/>
      <w:b/>
      <w:bCs/>
      <w:i w:val="0"/>
      <w:iCs w:val="0"/>
      <w:color w:val="000000"/>
      <w:spacing w:val="0"/>
      <w:w w:val="100"/>
      <w:position w:val="0"/>
      <w:sz w:val="15"/>
      <w:szCs w:val="15"/>
      <w:shd w:val="clear" w:color="auto" w:fill="FFFFFF"/>
      <w:lang w:val="en-US"/>
    </w:rPr>
  </w:style>
  <w:style w:type="character" w:customStyle="1" w:styleId="430">
    <w:name w:val="Основной текст (43)_"/>
    <w:link w:val="431"/>
    <w:uiPriority w:val="99"/>
    <w:locked/>
    <w:rsid w:val="00DF2634"/>
    <w:rPr>
      <w:rFonts w:ascii="Bookman Old Style" w:hAnsi="Bookman Old Style" w:cs="Bookman Old Style"/>
      <w:spacing w:val="-10"/>
      <w:sz w:val="12"/>
      <w:szCs w:val="12"/>
      <w:shd w:val="clear" w:color="auto" w:fill="FFFFFF"/>
      <w:lang w:val="en-US"/>
    </w:rPr>
  </w:style>
  <w:style w:type="paragraph" w:customStyle="1" w:styleId="431">
    <w:name w:val="Основной текст (43)"/>
    <w:basedOn w:val="a4"/>
    <w:link w:val="430"/>
    <w:uiPriority w:val="99"/>
    <w:rsid w:val="00DF2634"/>
    <w:pPr>
      <w:widowControl w:val="0"/>
      <w:shd w:val="clear" w:color="auto" w:fill="FFFFFF"/>
      <w:spacing w:line="240" w:lineRule="atLeast"/>
    </w:pPr>
    <w:rPr>
      <w:rFonts w:ascii="Bookman Old Style" w:eastAsiaTheme="minorHAnsi" w:hAnsi="Bookman Old Style" w:cs="Bookman Old Style"/>
      <w:spacing w:val="-10"/>
      <w:sz w:val="12"/>
      <w:szCs w:val="12"/>
      <w:lang w:val="en-US" w:eastAsia="en-US"/>
    </w:rPr>
  </w:style>
  <w:style w:type="character" w:customStyle="1" w:styleId="44Exact">
    <w:name w:val="Основной текст (44) Exact"/>
    <w:link w:val="440"/>
    <w:uiPriority w:val="99"/>
    <w:locked/>
    <w:rsid w:val="00DF2634"/>
    <w:rPr>
      <w:rFonts w:ascii="Arial" w:hAnsi="Arial" w:cs="Arial"/>
      <w:i/>
      <w:iCs/>
      <w:sz w:val="16"/>
      <w:szCs w:val="16"/>
      <w:shd w:val="clear" w:color="auto" w:fill="FFFFFF"/>
    </w:rPr>
  </w:style>
  <w:style w:type="paragraph" w:customStyle="1" w:styleId="440">
    <w:name w:val="Основной текст (44)"/>
    <w:basedOn w:val="a4"/>
    <w:link w:val="44Exact"/>
    <w:uiPriority w:val="99"/>
    <w:rsid w:val="00DF2634"/>
    <w:pPr>
      <w:widowControl w:val="0"/>
      <w:shd w:val="clear" w:color="auto" w:fill="FFFFFF"/>
      <w:spacing w:after="60" w:line="240" w:lineRule="atLeast"/>
    </w:pPr>
    <w:rPr>
      <w:rFonts w:ascii="Arial" w:eastAsiaTheme="minorHAnsi" w:hAnsi="Arial" w:cs="Arial"/>
      <w:i/>
      <w:iCs/>
      <w:sz w:val="16"/>
      <w:szCs w:val="16"/>
      <w:lang w:eastAsia="en-US"/>
    </w:rPr>
  </w:style>
  <w:style w:type="character" w:customStyle="1" w:styleId="FranklinGothicHeavy4">
    <w:name w:val="Основной текст + Franklin Gothic Heavy4"/>
    <w:aliases w:val="10 pt6,Курсив13"/>
    <w:uiPriority w:val="99"/>
    <w:rsid w:val="00DF2634"/>
    <w:rPr>
      <w:rFonts w:ascii="Franklin Gothic Heavy" w:hAnsi="Franklin Gothic Heavy" w:cs="Franklin Gothic Heavy"/>
      <w:i/>
      <w:iCs/>
      <w:color w:val="000000"/>
      <w:spacing w:val="0"/>
      <w:w w:val="100"/>
      <w:position w:val="0"/>
      <w:sz w:val="20"/>
      <w:szCs w:val="20"/>
      <w:shd w:val="clear" w:color="auto" w:fill="FFFFFF"/>
      <w:lang w:val="ru-RU"/>
    </w:rPr>
  </w:style>
  <w:style w:type="character" w:customStyle="1" w:styleId="5f">
    <w:name w:val="Основной текст + 5"/>
    <w:aliases w:val="5 pt22,Курсив12"/>
    <w:uiPriority w:val="99"/>
    <w:rsid w:val="00DF2634"/>
    <w:rPr>
      <w:rFonts w:ascii="Arial" w:hAnsi="Arial" w:cs="Arial"/>
      <w:i/>
      <w:iCs/>
      <w:color w:val="000000"/>
      <w:spacing w:val="0"/>
      <w:w w:val="100"/>
      <w:position w:val="0"/>
      <w:sz w:val="11"/>
      <w:szCs w:val="11"/>
      <w:shd w:val="clear" w:color="auto" w:fill="FFFFFF"/>
      <w:lang w:val="en-US"/>
    </w:rPr>
  </w:style>
  <w:style w:type="character" w:customStyle="1" w:styleId="123">
    <w:name w:val="Основной текст (12)_"/>
    <w:link w:val="124"/>
    <w:uiPriority w:val="99"/>
    <w:locked/>
    <w:rsid w:val="00DF2634"/>
    <w:rPr>
      <w:rFonts w:ascii="Tahoma" w:hAnsi="Tahoma" w:cs="Tahoma"/>
      <w:spacing w:val="20"/>
      <w:sz w:val="16"/>
      <w:szCs w:val="16"/>
      <w:shd w:val="clear" w:color="auto" w:fill="FFFFFF"/>
    </w:rPr>
  </w:style>
  <w:style w:type="paragraph" w:customStyle="1" w:styleId="124">
    <w:name w:val="Основной текст (12)"/>
    <w:basedOn w:val="a4"/>
    <w:link w:val="123"/>
    <w:uiPriority w:val="99"/>
    <w:rsid w:val="00DF2634"/>
    <w:pPr>
      <w:widowControl w:val="0"/>
      <w:shd w:val="clear" w:color="auto" w:fill="FFFFFF"/>
      <w:spacing w:line="240" w:lineRule="atLeast"/>
    </w:pPr>
    <w:rPr>
      <w:rFonts w:ascii="Tahoma" w:eastAsiaTheme="minorHAnsi" w:hAnsi="Tahoma" w:cs="Tahoma"/>
      <w:spacing w:val="20"/>
      <w:sz w:val="16"/>
      <w:szCs w:val="16"/>
      <w:lang w:eastAsia="en-US"/>
    </w:rPr>
  </w:style>
  <w:style w:type="character" w:customStyle="1" w:styleId="12Arial">
    <w:name w:val="Основной текст (12) + Arial"/>
    <w:aliases w:val="52,5 pt21,Курсив11,Интервал 0 pt5"/>
    <w:uiPriority w:val="99"/>
    <w:rsid w:val="00DF2634"/>
    <w:rPr>
      <w:rFonts w:ascii="Arial" w:hAnsi="Arial" w:cs="Arial"/>
      <w:i/>
      <w:iCs/>
      <w:color w:val="000000"/>
      <w:spacing w:val="0"/>
      <w:w w:val="100"/>
      <w:position w:val="0"/>
      <w:sz w:val="11"/>
      <w:szCs w:val="11"/>
      <w:shd w:val="clear" w:color="auto" w:fill="FFFFFF"/>
    </w:rPr>
  </w:style>
  <w:style w:type="character" w:customStyle="1" w:styleId="12Arial3">
    <w:name w:val="Основной текст (12) + Arial3"/>
    <w:aliases w:val="72,5 pt20,Полужирный18,Интервал 0 pt4"/>
    <w:uiPriority w:val="99"/>
    <w:rsid w:val="00DF2634"/>
    <w:rPr>
      <w:rFonts w:ascii="Arial" w:hAnsi="Arial" w:cs="Arial"/>
      <w:b/>
      <w:bCs/>
      <w:color w:val="000000"/>
      <w:spacing w:val="0"/>
      <w:w w:val="100"/>
      <w:position w:val="0"/>
      <w:sz w:val="15"/>
      <w:szCs w:val="15"/>
      <w:shd w:val="clear" w:color="auto" w:fill="FFFFFF"/>
    </w:rPr>
  </w:style>
  <w:style w:type="character" w:customStyle="1" w:styleId="720">
    <w:name w:val="Основной текст + 72"/>
    <w:aliases w:val="5 pt19,Полужирный17"/>
    <w:uiPriority w:val="99"/>
    <w:rsid w:val="00DF2634"/>
    <w:rPr>
      <w:rFonts w:ascii="Arial" w:hAnsi="Arial" w:cs="Arial"/>
      <w:b/>
      <w:bCs/>
      <w:color w:val="000000"/>
      <w:spacing w:val="0"/>
      <w:w w:val="100"/>
      <w:position w:val="0"/>
      <w:sz w:val="15"/>
      <w:szCs w:val="15"/>
      <w:shd w:val="clear" w:color="auto" w:fill="FFFFFF"/>
    </w:rPr>
  </w:style>
  <w:style w:type="character" w:customStyle="1" w:styleId="BookmanOldStyle6">
    <w:name w:val="Основной текст + Bookman Old Style6"/>
    <w:aliases w:val="10 pt5,Полужирный16,Курсив10,Интервал 1 pt6"/>
    <w:uiPriority w:val="99"/>
    <w:rsid w:val="00DF2634"/>
    <w:rPr>
      <w:rFonts w:ascii="Bookman Old Style" w:hAnsi="Bookman Old Style" w:cs="Bookman Old Style"/>
      <w:b/>
      <w:bCs/>
      <w:i/>
      <w:iCs/>
      <w:color w:val="000000"/>
      <w:spacing w:val="30"/>
      <w:w w:val="100"/>
      <w:position w:val="0"/>
      <w:sz w:val="20"/>
      <w:szCs w:val="20"/>
      <w:shd w:val="clear" w:color="auto" w:fill="FFFFFF"/>
      <w:lang w:val="en-US"/>
    </w:rPr>
  </w:style>
  <w:style w:type="character" w:customStyle="1" w:styleId="12Arial2">
    <w:name w:val="Основной текст (12) + Arial2"/>
    <w:aliases w:val="7 pt2,Полужирный15,Интервал 0 pt Exact2"/>
    <w:uiPriority w:val="99"/>
    <w:rsid w:val="00DF2634"/>
    <w:rPr>
      <w:rFonts w:ascii="Arial" w:hAnsi="Arial" w:cs="Arial"/>
      <w:b/>
      <w:bCs/>
      <w:color w:val="000000"/>
      <w:spacing w:val="7"/>
      <w:w w:val="100"/>
      <w:position w:val="0"/>
      <w:sz w:val="14"/>
      <w:szCs w:val="14"/>
      <w:shd w:val="clear" w:color="auto" w:fill="FFFFFF"/>
      <w:lang w:val="en-US"/>
    </w:rPr>
  </w:style>
  <w:style w:type="character" w:customStyle="1" w:styleId="12Arial1">
    <w:name w:val="Основной текст (12) + Arial1"/>
    <w:aliases w:val="51,5 pt18,Курсив9,Интервал 0 pt Exact1"/>
    <w:uiPriority w:val="99"/>
    <w:rsid w:val="00DF2634"/>
    <w:rPr>
      <w:rFonts w:ascii="Arial" w:hAnsi="Arial" w:cs="Arial"/>
      <w:i/>
      <w:iCs/>
      <w:color w:val="000000"/>
      <w:spacing w:val="9"/>
      <w:w w:val="100"/>
      <w:position w:val="0"/>
      <w:sz w:val="11"/>
      <w:szCs w:val="11"/>
      <w:shd w:val="clear" w:color="auto" w:fill="FFFFFF"/>
      <w:lang w:val="en-US"/>
    </w:rPr>
  </w:style>
  <w:style w:type="character" w:customStyle="1" w:styleId="329pt1">
    <w:name w:val="Основной текст (32) + 9 pt1"/>
    <w:aliases w:val="Интервал 1 pt Exact"/>
    <w:uiPriority w:val="99"/>
    <w:rsid w:val="00DF2634"/>
    <w:rPr>
      <w:rFonts w:ascii="Bookman Old Style" w:hAnsi="Bookman Old Style" w:cs="Bookman Old Style"/>
      <w:b w:val="0"/>
      <w:bCs w:val="0"/>
      <w:i w:val="0"/>
      <w:iCs w:val="0"/>
      <w:color w:val="000000"/>
      <w:spacing w:val="30"/>
      <w:w w:val="100"/>
      <w:position w:val="0"/>
      <w:sz w:val="18"/>
      <w:szCs w:val="18"/>
      <w:u w:val="none"/>
      <w:lang w:val="en-US"/>
    </w:rPr>
  </w:style>
  <w:style w:type="character" w:customStyle="1" w:styleId="45Exact">
    <w:name w:val="Основной текст (45) Exact"/>
    <w:link w:val="450"/>
    <w:uiPriority w:val="99"/>
    <w:locked/>
    <w:rsid w:val="00DF2634"/>
    <w:rPr>
      <w:rFonts w:ascii="Bookman Old Style" w:hAnsi="Bookman Old Style" w:cs="Bookman Old Style"/>
      <w:i/>
      <w:iCs/>
      <w:spacing w:val="14"/>
      <w:sz w:val="11"/>
      <w:szCs w:val="11"/>
      <w:shd w:val="clear" w:color="auto" w:fill="FFFFFF"/>
      <w:lang w:val="en-US"/>
    </w:rPr>
  </w:style>
  <w:style w:type="paragraph" w:customStyle="1" w:styleId="450">
    <w:name w:val="Основной текст (45)"/>
    <w:basedOn w:val="a4"/>
    <w:link w:val="45Exact"/>
    <w:uiPriority w:val="99"/>
    <w:rsid w:val="00DF2634"/>
    <w:pPr>
      <w:widowControl w:val="0"/>
      <w:shd w:val="clear" w:color="auto" w:fill="FFFFFF"/>
      <w:spacing w:line="240" w:lineRule="atLeast"/>
    </w:pPr>
    <w:rPr>
      <w:rFonts w:ascii="Bookman Old Style" w:eastAsiaTheme="minorHAnsi" w:hAnsi="Bookman Old Style" w:cs="Bookman Old Style"/>
      <w:i/>
      <w:iCs/>
      <w:spacing w:val="14"/>
      <w:sz w:val="11"/>
      <w:szCs w:val="11"/>
      <w:lang w:val="en-US" w:eastAsia="en-US"/>
    </w:rPr>
  </w:style>
  <w:style w:type="character" w:customStyle="1" w:styleId="BookmanOldStyle5">
    <w:name w:val="Основной текст + Bookman Old Style5"/>
    <w:aliases w:val="9 pt3,Полужирный14,Курсив8,Интервал 1 pt Exact1"/>
    <w:uiPriority w:val="99"/>
    <w:rsid w:val="00DF2634"/>
    <w:rPr>
      <w:rFonts w:ascii="Bookman Old Style" w:hAnsi="Bookman Old Style" w:cs="Bookman Old Style"/>
      <w:b/>
      <w:bCs/>
      <w:i/>
      <w:iCs/>
      <w:color w:val="000000"/>
      <w:spacing w:val="30"/>
      <w:w w:val="100"/>
      <w:position w:val="0"/>
      <w:sz w:val="18"/>
      <w:szCs w:val="18"/>
      <w:shd w:val="clear" w:color="auto" w:fill="FFFFFF"/>
    </w:rPr>
  </w:style>
  <w:style w:type="character" w:customStyle="1" w:styleId="13pt">
    <w:name w:val="Основной текст + 13 pt"/>
    <w:aliases w:val="Полужирный13,Интервал 1 pt5"/>
    <w:uiPriority w:val="99"/>
    <w:rsid w:val="00DF2634"/>
    <w:rPr>
      <w:rFonts w:ascii="Arial" w:hAnsi="Arial" w:cs="Arial"/>
      <w:b/>
      <w:bCs/>
      <w:color w:val="000000"/>
      <w:spacing w:val="30"/>
      <w:w w:val="100"/>
      <w:position w:val="0"/>
      <w:sz w:val="26"/>
      <w:szCs w:val="26"/>
      <w:shd w:val="clear" w:color="auto" w:fill="FFFFFF"/>
      <w:lang w:val="ru-RU"/>
    </w:rPr>
  </w:style>
  <w:style w:type="character" w:customStyle="1" w:styleId="125">
    <w:name w:val="Основной текст + 12"/>
    <w:aliases w:val="5 pt17,Полужирный12,Интервал 2 pt2"/>
    <w:uiPriority w:val="99"/>
    <w:rsid w:val="00DF2634"/>
    <w:rPr>
      <w:rFonts w:ascii="Arial" w:hAnsi="Arial" w:cs="Arial"/>
      <w:b/>
      <w:bCs/>
      <w:color w:val="000000"/>
      <w:spacing w:val="40"/>
      <w:w w:val="100"/>
      <w:position w:val="0"/>
      <w:sz w:val="25"/>
      <w:szCs w:val="25"/>
      <w:shd w:val="clear" w:color="auto" w:fill="FFFFFF"/>
      <w:lang w:val="ru-RU"/>
    </w:rPr>
  </w:style>
  <w:style w:type="character" w:customStyle="1" w:styleId="460">
    <w:name w:val="Основной текст (46)_"/>
    <w:uiPriority w:val="99"/>
    <w:rsid w:val="00DF2634"/>
    <w:rPr>
      <w:rFonts w:ascii="Franklin Gothic Heavy" w:hAnsi="Franklin Gothic Heavy" w:cs="Franklin Gothic Heavy"/>
      <w:spacing w:val="-20"/>
      <w:sz w:val="39"/>
      <w:szCs w:val="39"/>
      <w:u w:val="none"/>
      <w:lang w:val="en-US"/>
    </w:rPr>
  </w:style>
  <w:style w:type="character" w:customStyle="1" w:styleId="46BookmanOldStyle">
    <w:name w:val="Основной текст (46) + Bookman Old Style"/>
    <w:aliases w:val="18,5 pt15,Полужирный11,Курсив7,Интервал 1 pt4,Масштаб 20%"/>
    <w:uiPriority w:val="99"/>
    <w:rsid w:val="00DF2634"/>
    <w:rPr>
      <w:rFonts w:ascii="Bookman Old Style" w:hAnsi="Bookman Old Style" w:cs="Bookman Old Style"/>
      <w:b/>
      <w:bCs/>
      <w:i/>
      <w:iCs/>
      <w:color w:val="000000"/>
      <w:spacing w:val="20"/>
      <w:w w:val="20"/>
      <w:position w:val="0"/>
      <w:sz w:val="37"/>
      <w:szCs w:val="37"/>
      <w:u w:val="none"/>
      <w:lang w:val="en-US"/>
    </w:rPr>
  </w:style>
  <w:style w:type="character" w:customStyle="1" w:styleId="461">
    <w:name w:val="Основной текст (46)"/>
    <w:uiPriority w:val="99"/>
    <w:rsid w:val="00DF2634"/>
    <w:rPr>
      <w:rFonts w:ascii="Franklin Gothic Heavy" w:hAnsi="Franklin Gothic Heavy" w:cs="Franklin Gothic Heavy"/>
      <w:color w:val="000000"/>
      <w:spacing w:val="-20"/>
      <w:w w:val="100"/>
      <w:position w:val="0"/>
      <w:sz w:val="39"/>
      <w:szCs w:val="39"/>
      <w:u w:val="none"/>
      <w:lang w:val="en-US"/>
    </w:rPr>
  </w:style>
  <w:style w:type="character" w:customStyle="1" w:styleId="59pt">
    <w:name w:val="Основной текст (5) + 9 pt"/>
    <w:aliases w:val="Не полужирный6"/>
    <w:uiPriority w:val="99"/>
    <w:rsid w:val="00DF2634"/>
    <w:rPr>
      <w:rFonts w:ascii="Arial" w:hAnsi="Arial" w:cs="Arial"/>
      <w:b w:val="0"/>
      <w:bCs w:val="0"/>
      <w:color w:val="000000"/>
      <w:spacing w:val="0"/>
      <w:w w:val="100"/>
      <w:position w:val="0"/>
      <w:sz w:val="18"/>
      <w:szCs w:val="18"/>
      <w:shd w:val="clear" w:color="auto" w:fill="FFFFFF"/>
      <w:lang w:val="ru-RU"/>
    </w:rPr>
  </w:style>
  <w:style w:type="character" w:customStyle="1" w:styleId="470">
    <w:name w:val="Основной текст (47)_"/>
    <w:uiPriority w:val="99"/>
    <w:rsid w:val="00DF2634"/>
    <w:rPr>
      <w:rFonts w:ascii="Calibri" w:hAnsi="Calibri" w:cs="Calibri"/>
      <w:sz w:val="19"/>
      <w:szCs w:val="19"/>
      <w:u w:val="none"/>
    </w:rPr>
  </w:style>
  <w:style w:type="character" w:customStyle="1" w:styleId="471">
    <w:name w:val="Основной текст (47)"/>
    <w:uiPriority w:val="99"/>
    <w:rsid w:val="00DF2634"/>
    <w:rPr>
      <w:rFonts w:ascii="Calibri" w:hAnsi="Calibri" w:cs="Calibri"/>
      <w:color w:val="000000"/>
      <w:spacing w:val="0"/>
      <w:w w:val="100"/>
      <w:position w:val="0"/>
      <w:sz w:val="19"/>
      <w:szCs w:val="19"/>
      <w:u w:val="none"/>
      <w:lang w:val="ru-RU"/>
    </w:rPr>
  </w:style>
  <w:style w:type="character" w:customStyle="1" w:styleId="5FranklinGothicMediumCond">
    <w:name w:val="Основной текст (5) + Franklin Gothic Medium Cond"/>
    <w:aliases w:val="10 pt4,Не полужирный5,Интервал 0 pt3"/>
    <w:uiPriority w:val="99"/>
    <w:rsid w:val="00DF2634"/>
    <w:rPr>
      <w:rFonts w:ascii="Franklin Gothic Medium Cond" w:hAnsi="Franklin Gothic Medium Cond" w:cs="Franklin Gothic Medium Cond"/>
      <w:b w:val="0"/>
      <w:bCs w:val="0"/>
      <w:color w:val="000000"/>
      <w:spacing w:val="-10"/>
      <w:w w:val="100"/>
      <w:position w:val="0"/>
      <w:sz w:val="20"/>
      <w:szCs w:val="20"/>
      <w:shd w:val="clear" w:color="auto" w:fill="FFFFFF"/>
      <w:lang w:val="ru-RU"/>
    </w:rPr>
  </w:style>
  <w:style w:type="character" w:customStyle="1" w:styleId="5Calibri">
    <w:name w:val="Основной текст (5) + Calibri"/>
    <w:aliases w:val="10 pt3,Не полужирный4"/>
    <w:uiPriority w:val="99"/>
    <w:rsid w:val="00DF2634"/>
    <w:rPr>
      <w:rFonts w:ascii="Calibri" w:hAnsi="Calibri" w:cs="Calibri"/>
      <w:b w:val="0"/>
      <w:bCs w:val="0"/>
      <w:color w:val="000000"/>
      <w:spacing w:val="0"/>
      <w:w w:val="100"/>
      <w:position w:val="0"/>
      <w:sz w:val="20"/>
      <w:szCs w:val="20"/>
      <w:shd w:val="clear" w:color="auto" w:fill="FFFFFF"/>
      <w:lang w:val="ru-RU"/>
    </w:rPr>
  </w:style>
  <w:style w:type="character" w:customStyle="1" w:styleId="511">
    <w:name w:val="Основной текст (5) + 11"/>
    <w:aliases w:val="5 pt14,Не полужирный3"/>
    <w:uiPriority w:val="99"/>
    <w:rsid w:val="00DF2634"/>
    <w:rPr>
      <w:rFonts w:ascii="Arial" w:hAnsi="Arial" w:cs="Arial"/>
      <w:b w:val="0"/>
      <w:bCs w:val="0"/>
      <w:color w:val="000000"/>
      <w:spacing w:val="0"/>
      <w:w w:val="100"/>
      <w:position w:val="0"/>
      <w:sz w:val="23"/>
      <w:szCs w:val="23"/>
      <w:shd w:val="clear" w:color="auto" w:fill="FFFFFF"/>
    </w:rPr>
  </w:style>
  <w:style w:type="character" w:customStyle="1" w:styleId="5Gungsuh">
    <w:name w:val="Основной текст (5) + Gungsuh"/>
    <w:aliases w:val="9 pt2,Не полужирный2,Курсив6"/>
    <w:uiPriority w:val="99"/>
    <w:rsid w:val="00DF2634"/>
    <w:rPr>
      <w:rFonts w:ascii="Gungsuh" w:eastAsia="Gungsuh" w:hAnsi="Gungsuh" w:cs="Gungsuh"/>
      <w:b w:val="0"/>
      <w:bCs w:val="0"/>
      <w:i/>
      <w:iCs/>
      <w:strike/>
      <w:color w:val="000000"/>
      <w:spacing w:val="0"/>
      <w:w w:val="100"/>
      <w:position w:val="0"/>
      <w:sz w:val="18"/>
      <w:szCs w:val="18"/>
      <w:shd w:val="clear" w:color="auto" w:fill="FFFFFF"/>
    </w:rPr>
  </w:style>
  <w:style w:type="character" w:customStyle="1" w:styleId="2110">
    <w:name w:val="Подпись к картинке (2) + 11"/>
    <w:aliases w:val="5 pt13"/>
    <w:uiPriority w:val="99"/>
    <w:rsid w:val="00DF2634"/>
    <w:rPr>
      <w:rFonts w:ascii="Arial" w:hAnsi="Arial" w:cs="Arial"/>
      <w:color w:val="000000"/>
      <w:spacing w:val="0"/>
      <w:w w:val="100"/>
      <w:position w:val="0"/>
      <w:sz w:val="23"/>
      <w:szCs w:val="23"/>
      <w:shd w:val="clear" w:color="auto" w:fill="FFFFFF"/>
      <w:lang w:val="ru-RU"/>
    </w:rPr>
  </w:style>
  <w:style w:type="character" w:customStyle="1" w:styleId="480">
    <w:name w:val="Основной текст (48)_"/>
    <w:link w:val="481"/>
    <w:uiPriority w:val="99"/>
    <w:locked/>
    <w:rsid w:val="00DF2634"/>
    <w:rPr>
      <w:rFonts w:ascii="Arial" w:hAnsi="Arial" w:cs="Arial"/>
      <w:b/>
      <w:bCs/>
      <w:sz w:val="11"/>
      <w:szCs w:val="11"/>
      <w:shd w:val="clear" w:color="auto" w:fill="FFFFFF"/>
    </w:rPr>
  </w:style>
  <w:style w:type="paragraph" w:customStyle="1" w:styleId="481">
    <w:name w:val="Основной текст (48)"/>
    <w:basedOn w:val="a4"/>
    <w:link w:val="480"/>
    <w:uiPriority w:val="99"/>
    <w:rsid w:val="00DF2634"/>
    <w:pPr>
      <w:widowControl w:val="0"/>
      <w:shd w:val="clear" w:color="auto" w:fill="FFFFFF"/>
      <w:spacing w:line="178" w:lineRule="exact"/>
    </w:pPr>
    <w:rPr>
      <w:rFonts w:ascii="Arial" w:eastAsiaTheme="minorHAnsi" w:hAnsi="Arial" w:cs="Arial"/>
      <w:b/>
      <w:bCs/>
      <w:sz w:val="11"/>
      <w:szCs w:val="11"/>
      <w:lang w:eastAsia="en-US"/>
    </w:rPr>
  </w:style>
  <w:style w:type="character" w:customStyle="1" w:styleId="380">
    <w:name w:val="Основной текст (38)_"/>
    <w:link w:val="381"/>
    <w:uiPriority w:val="99"/>
    <w:locked/>
    <w:rsid w:val="00DF2634"/>
    <w:rPr>
      <w:rFonts w:ascii="Bookman Old Style" w:hAnsi="Bookman Old Style" w:cs="Bookman Old Style"/>
      <w:b/>
      <w:bCs/>
      <w:sz w:val="13"/>
      <w:szCs w:val="13"/>
      <w:shd w:val="clear" w:color="auto" w:fill="FFFFFF"/>
    </w:rPr>
  </w:style>
  <w:style w:type="paragraph" w:customStyle="1" w:styleId="381">
    <w:name w:val="Основной текст (38)"/>
    <w:basedOn w:val="a4"/>
    <w:link w:val="380"/>
    <w:uiPriority w:val="99"/>
    <w:rsid w:val="00DF2634"/>
    <w:pPr>
      <w:widowControl w:val="0"/>
      <w:shd w:val="clear" w:color="auto" w:fill="FFFFFF"/>
      <w:spacing w:line="187" w:lineRule="exact"/>
    </w:pPr>
    <w:rPr>
      <w:rFonts w:ascii="Bookman Old Style" w:eastAsiaTheme="minorHAnsi" w:hAnsi="Bookman Old Style" w:cs="Bookman Old Style"/>
      <w:b/>
      <w:bCs/>
      <w:sz w:val="13"/>
      <w:szCs w:val="13"/>
      <w:lang w:eastAsia="en-US"/>
    </w:rPr>
  </w:style>
  <w:style w:type="character" w:customStyle="1" w:styleId="Tahoma">
    <w:name w:val="Основной текст + Tahoma"/>
    <w:aliases w:val="82,5 pt12"/>
    <w:uiPriority w:val="99"/>
    <w:rsid w:val="00DF2634"/>
    <w:rPr>
      <w:rFonts w:ascii="Tahoma" w:hAnsi="Tahoma" w:cs="Tahoma"/>
      <w:color w:val="000000"/>
      <w:spacing w:val="0"/>
      <w:w w:val="100"/>
      <w:position w:val="0"/>
      <w:sz w:val="17"/>
      <w:szCs w:val="17"/>
      <w:shd w:val="clear" w:color="auto" w:fill="FFFFFF"/>
      <w:lang w:val="ru-RU"/>
    </w:rPr>
  </w:style>
  <w:style w:type="character" w:customStyle="1" w:styleId="BookmanOldStyle4">
    <w:name w:val="Основной текст + Bookman Old Style4"/>
    <w:aliases w:val="4 pt"/>
    <w:uiPriority w:val="99"/>
    <w:rsid w:val="00DF2634"/>
    <w:rPr>
      <w:rFonts w:ascii="Bookman Old Style" w:hAnsi="Bookman Old Style" w:cs="Bookman Old Style"/>
      <w:color w:val="000000"/>
      <w:spacing w:val="0"/>
      <w:w w:val="100"/>
      <w:position w:val="0"/>
      <w:sz w:val="8"/>
      <w:szCs w:val="8"/>
      <w:shd w:val="clear" w:color="auto" w:fill="FFFFFF"/>
    </w:rPr>
  </w:style>
  <w:style w:type="character" w:customStyle="1" w:styleId="490">
    <w:name w:val="Основной текст (49)_"/>
    <w:uiPriority w:val="99"/>
    <w:rsid w:val="00DF2634"/>
    <w:rPr>
      <w:rFonts w:ascii="Candara" w:hAnsi="Candara" w:cs="Candara"/>
      <w:b/>
      <w:bCs/>
      <w:spacing w:val="-20"/>
      <w:sz w:val="15"/>
      <w:szCs w:val="15"/>
      <w:u w:val="none"/>
    </w:rPr>
  </w:style>
  <w:style w:type="character" w:customStyle="1" w:styleId="49Calibri">
    <w:name w:val="Основной текст (49) + Calibri"/>
    <w:aliases w:val="9 pt1,Не полужирный1,Интервал 0 pt2"/>
    <w:uiPriority w:val="99"/>
    <w:rsid w:val="00DF2634"/>
    <w:rPr>
      <w:rFonts w:ascii="Calibri" w:hAnsi="Calibri" w:cs="Calibri"/>
      <w:b w:val="0"/>
      <w:bCs w:val="0"/>
      <w:color w:val="000000"/>
      <w:spacing w:val="0"/>
      <w:w w:val="100"/>
      <w:position w:val="0"/>
      <w:sz w:val="18"/>
      <w:szCs w:val="18"/>
      <w:u w:val="none"/>
      <w:lang w:val="ru-RU"/>
    </w:rPr>
  </w:style>
  <w:style w:type="character" w:customStyle="1" w:styleId="491">
    <w:name w:val="Основной текст (49)"/>
    <w:uiPriority w:val="99"/>
    <w:rsid w:val="00DF2634"/>
    <w:rPr>
      <w:rFonts w:ascii="Candara" w:hAnsi="Candara" w:cs="Candara"/>
      <w:b w:val="0"/>
      <w:bCs w:val="0"/>
      <w:color w:val="000000"/>
      <w:spacing w:val="-20"/>
      <w:w w:val="100"/>
      <w:position w:val="0"/>
      <w:sz w:val="15"/>
      <w:szCs w:val="15"/>
      <w:u w:val="none"/>
    </w:rPr>
  </w:style>
  <w:style w:type="character" w:customStyle="1" w:styleId="3f5">
    <w:name w:val="Заголовок №3_"/>
    <w:link w:val="3f6"/>
    <w:uiPriority w:val="99"/>
    <w:locked/>
    <w:rsid w:val="00DF2634"/>
    <w:rPr>
      <w:rFonts w:ascii="Arial" w:hAnsi="Arial" w:cs="Arial"/>
      <w:b/>
      <w:bCs/>
      <w:shd w:val="clear" w:color="auto" w:fill="FFFFFF"/>
    </w:rPr>
  </w:style>
  <w:style w:type="paragraph" w:customStyle="1" w:styleId="3f6">
    <w:name w:val="Заголовок №3"/>
    <w:basedOn w:val="a4"/>
    <w:link w:val="3f5"/>
    <w:uiPriority w:val="99"/>
    <w:rsid w:val="00DF2634"/>
    <w:pPr>
      <w:widowControl w:val="0"/>
      <w:shd w:val="clear" w:color="auto" w:fill="FFFFFF"/>
      <w:spacing w:before="660" w:after="180" w:line="336" w:lineRule="exact"/>
      <w:ind w:hanging="920"/>
      <w:outlineLvl w:val="2"/>
    </w:pPr>
    <w:rPr>
      <w:rFonts w:ascii="Arial" w:eastAsiaTheme="minorHAnsi" w:hAnsi="Arial" w:cs="Arial"/>
      <w:b/>
      <w:bCs/>
      <w:sz w:val="22"/>
      <w:szCs w:val="22"/>
      <w:lang w:eastAsia="en-US"/>
    </w:rPr>
  </w:style>
  <w:style w:type="character" w:customStyle="1" w:styleId="4100">
    <w:name w:val="Основной текст (4) + 10"/>
    <w:aliases w:val="5 pt11,Интервал 0 pt1"/>
    <w:uiPriority w:val="99"/>
    <w:rsid w:val="00DF2634"/>
    <w:rPr>
      <w:rFonts w:ascii="Arial" w:hAnsi="Arial" w:cs="Arial"/>
      <w:b w:val="0"/>
      <w:bCs w:val="0"/>
      <w:color w:val="000000"/>
      <w:spacing w:val="0"/>
      <w:w w:val="100"/>
      <w:position w:val="0"/>
      <w:sz w:val="21"/>
      <w:szCs w:val="21"/>
      <w:u w:val="none"/>
      <w:shd w:val="clear" w:color="auto" w:fill="FFFFFF"/>
      <w:lang w:val="ru-RU"/>
    </w:rPr>
  </w:style>
  <w:style w:type="character" w:customStyle="1" w:styleId="BookmanOldStyle1">
    <w:name w:val="Подпись к картинке + Bookman Old Style"/>
    <w:aliases w:val="8 pt6,Интервал 1 pt3"/>
    <w:uiPriority w:val="99"/>
    <w:rsid w:val="00DF2634"/>
    <w:rPr>
      <w:rFonts w:ascii="Bookman Old Style" w:hAnsi="Bookman Old Style" w:cs="Bookman Old Style"/>
      <w:b w:val="0"/>
      <w:bCs w:val="0"/>
      <w:color w:val="000000"/>
      <w:spacing w:val="20"/>
      <w:w w:val="100"/>
      <w:position w:val="0"/>
      <w:sz w:val="16"/>
      <w:szCs w:val="16"/>
      <w:u w:val="none"/>
      <w:shd w:val="clear" w:color="auto" w:fill="FFFFFF"/>
      <w:lang w:val="ru-RU"/>
    </w:rPr>
  </w:style>
  <w:style w:type="character" w:customStyle="1" w:styleId="4e">
    <w:name w:val="Заголовок №4_"/>
    <w:link w:val="4f"/>
    <w:uiPriority w:val="99"/>
    <w:locked/>
    <w:rsid w:val="00DF2634"/>
    <w:rPr>
      <w:rFonts w:ascii="Arial" w:hAnsi="Arial" w:cs="Arial"/>
      <w:sz w:val="23"/>
      <w:szCs w:val="23"/>
      <w:shd w:val="clear" w:color="auto" w:fill="FFFFFF"/>
    </w:rPr>
  </w:style>
  <w:style w:type="paragraph" w:customStyle="1" w:styleId="4f">
    <w:name w:val="Заголовок №4"/>
    <w:basedOn w:val="a4"/>
    <w:link w:val="4e"/>
    <w:uiPriority w:val="99"/>
    <w:rsid w:val="00DF2634"/>
    <w:pPr>
      <w:widowControl w:val="0"/>
      <w:shd w:val="clear" w:color="auto" w:fill="FFFFFF"/>
      <w:spacing w:before="720" w:after="720" w:line="413" w:lineRule="exact"/>
      <w:ind w:firstLine="580"/>
      <w:jc w:val="both"/>
      <w:outlineLvl w:val="3"/>
    </w:pPr>
    <w:rPr>
      <w:rFonts w:ascii="Arial" w:eastAsiaTheme="minorHAnsi" w:hAnsi="Arial" w:cs="Arial"/>
      <w:sz w:val="23"/>
      <w:szCs w:val="23"/>
      <w:lang w:eastAsia="en-US"/>
    </w:rPr>
  </w:style>
  <w:style w:type="character" w:customStyle="1" w:styleId="810">
    <w:name w:val="Основной текст + 81"/>
    <w:aliases w:val="5 pt10"/>
    <w:uiPriority w:val="99"/>
    <w:rsid w:val="00DF2634"/>
    <w:rPr>
      <w:rFonts w:ascii="Arial" w:hAnsi="Arial" w:cs="Arial"/>
      <w:color w:val="000000"/>
      <w:spacing w:val="0"/>
      <w:w w:val="100"/>
      <w:position w:val="0"/>
      <w:sz w:val="17"/>
      <w:szCs w:val="17"/>
      <w:shd w:val="clear" w:color="auto" w:fill="FFFFFF"/>
      <w:lang w:val="ru-RU"/>
    </w:rPr>
  </w:style>
  <w:style w:type="character" w:customStyle="1" w:styleId="30pt">
    <w:name w:val="Заголовок №3 + Интервал 0 pt"/>
    <w:uiPriority w:val="99"/>
    <w:rsid w:val="00DF2634"/>
    <w:rPr>
      <w:rFonts w:ascii="Arial" w:hAnsi="Arial" w:cs="Arial"/>
      <w:b w:val="0"/>
      <w:bCs w:val="0"/>
      <w:color w:val="000000"/>
      <w:spacing w:val="-10"/>
      <w:w w:val="100"/>
      <w:position w:val="0"/>
      <w:shd w:val="clear" w:color="auto" w:fill="FFFFFF"/>
      <w:lang w:val="ru-RU"/>
    </w:rPr>
  </w:style>
  <w:style w:type="character" w:customStyle="1" w:styleId="BookmanOldStyle3">
    <w:name w:val="Основной текст + Bookman Old Style3"/>
    <w:aliases w:val="91,5 pt9,Полужирный10,Курсив5"/>
    <w:uiPriority w:val="99"/>
    <w:rsid w:val="00DF2634"/>
    <w:rPr>
      <w:rFonts w:ascii="Bookman Old Style" w:hAnsi="Bookman Old Style" w:cs="Bookman Old Style"/>
      <w:b/>
      <w:bCs/>
      <w:i/>
      <w:iCs/>
      <w:color w:val="000000"/>
      <w:spacing w:val="0"/>
      <w:w w:val="100"/>
      <w:position w:val="0"/>
      <w:sz w:val="19"/>
      <w:szCs w:val="19"/>
      <w:shd w:val="clear" w:color="auto" w:fill="FFFFFF"/>
    </w:rPr>
  </w:style>
  <w:style w:type="character" w:customStyle="1" w:styleId="CenturyGothic">
    <w:name w:val="Основной текст + Century Gothic"/>
    <w:aliases w:val="4 pt1"/>
    <w:uiPriority w:val="99"/>
    <w:rsid w:val="00DF2634"/>
    <w:rPr>
      <w:rFonts w:ascii="Century Gothic" w:hAnsi="Century Gothic" w:cs="Century Gothic"/>
      <w:color w:val="000000"/>
      <w:spacing w:val="0"/>
      <w:w w:val="100"/>
      <w:position w:val="0"/>
      <w:sz w:val="8"/>
      <w:szCs w:val="8"/>
      <w:shd w:val="clear" w:color="auto" w:fill="FFFFFF"/>
      <w:lang w:val="en-US"/>
    </w:rPr>
  </w:style>
  <w:style w:type="character" w:customStyle="1" w:styleId="BookmanOldStyle2">
    <w:name w:val="Основной текст + Bookman Old Style2"/>
    <w:aliases w:val="7 pt1,Интервал -1 pt"/>
    <w:uiPriority w:val="99"/>
    <w:rsid w:val="00DF2634"/>
    <w:rPr>
      <w:rFonts w:ascii="Bookman Old Style" w:hAnsi="Bookman Old Style" w:cs="Bookman Old Style"/>
      <w:color w:val="000000"/>
      <w:spacing w:val="-20"/>
      <w:w w:val="100"/>
      <w:position w:val="0"/>
      <w:sz w:val="14"/>
      <w:szCs w:val="14"/>
      <w:shd w:val="clear" w:color="auto" w:fill="FFFFFF"/>
      <w:lang w:val="en-US"/>
    </w:rPr>
  </w:style>
  <w:style w:type="character" w:customStyle="1" w:styleId="BookmanOldStyle12">
    <w:name w:val="Основной текст + Bookman Old Style1"/>
    <w:aliases w:val="18 pt,Полужирный9,Интервал 2 pt1"/>
    <w:uiPriority w:val="99"/>
    <w:rsid w:val="00DF2634"/>
    <w:rPr>
      <w:rFonts w:ascii="Bookman Old Style" w:hAnsi="Bookman Old Style" w:cs="Bookman Old Style"/>
      <w:b/>
      <w:bCs/>
      <w:color w:val="000000"/>
      <w:spacing w:val="40"/>
      <w:w w:val="100"/>
      <w:position w:val="0"/>
      <w:sz w:val="36"/>
      <w:szCs w:val="36"/>
      <w:shd w:val="clear" w:color="auto" w:fill="FFFFFF"/>
      <w:lang w:val="ru-RU"/>
    </w:rPr>
  </w:style>
  <w:style w:type="character" w:customStyle="1" w:styleId="8pt1">
    <w:name w:val="Основной текст + 8 pt1"/>
    <w:aliases w:val="Полужирный8,Интервал -1 pt1"/>
    <w:uiPriority w:val="99"/>
    <w:rsid w:val="00DF2634"/>
    <w:rPr>
      <w:rFonts w:ascii="Arial" w:hAnsi="Arial" w:cs="Arial"/>
      <w:b/>
      <w:bCs/>
      <w:color w:val="000000"/>
      <w:spacing w:val="-30"/>
      <w:w w:val="100"/>
      <w:position w:val="0"/>
      <w:sz w:val="16"/>
      <w:szCs w:val="16"/>
      <w:shd w:val="clear" w:color="auto" w:fill="FFFFFF"/>
      <w:lang w:val="ru-RU"/>
    </w:rPr>
  </w:style>
  <w:style w:type="character" w:customStyle="1" w:styleId="710">
    <w:name w:val="Основной текст + 71"/>
    <w:aliases w:val="5 pt8,Полужирный7,Курсив4,Интервал 3 pt"/>
    <w:uiPriority w:val="99"/>
    <w:rsid w:val="00DF2634"/>
    <w:rPr>
      <w:rFonts w:ascii="Arial" w:hAnsi="Arial" w:cs="Arial"/>
      <w:b/>
      <w:bCs/>
      <w:i/>
      <w:iCs/>
      <w:color w:val="000000"/>
      <w:spacing w:val="60"/>
      <w:w w:val="100"/>
      <w:position w:val="0"/>
      <w:sz w:val="15"/>
      <w:szCs w:val="15"/>
      <w:shd w:val="clear" w:color="auto" w:fill="FFFFFF"/>
      <w:lang w:val="ru-RU"/>
    </w:rPr>
  </w:style>
  <w:style w:type="character" w:customStyle="1" w:styleId="4pt">
    <w:name w:val="Основной текст + 4 pt"/>
    <w:rsid w:val="00DF2634"/>
    <w:rPr>
      <w:rFonts w:ascii="Arial" w:hAnsi="Arial" w:cs="Arial"/>
      <w:color w:val="000000"/>
      <w:spacing w:val="0"/>
      <w:w w:val="100"/>
      <w:position w:val="0"/>
      <w:sz w:val="8"/>
      <w:szCs w:val="8"/>
      <w:shd w:val="clear" w:color="auto" w:fill="FFFFFF"/>
      <w:lang w:val="ru-RU"/>
    </w:rPr>
  </w:style>
  <w:style w:type="character" w:customStyle="1" w:styleId="FranklinGothicHeavy3">
    <w:name w:val="Основной текст + Franklin Gothic Heavy3"/>
    <w:aliases w:val="31,5 pt7,Интервал 1 pt2"/>
    <w:uiPriority w:val="99"/>
    <w:rsid w:val="00DF2634"/>
    <w:rPr>
      <w:rFonts w:ascii="Franklin Gothic Heavy" w:hAnsi="Franklin Gothic Heavy" w:cs="Franklin Gothic Heavy"/>
      <w:color w:val="000000"/>
      <w:spacing w:val="30"/>
      <w:w w:val="100"/>
      <w:position w:val="0"/>
      <w:sz w:val="63"/>
      <w:szCs w:val="63"/>
      <w:shd w:val="clear" w:color="auto" w:fill="FFFFFF"/>
      <w:lang w:val="ru-RU"/>
    </w:rPr>
  </w:style>
  <w:style w:type="character" w:customStyle="1" w:styleId="FranklinGothicHeavy2">
    <w:name w:val="Основной текст + Franklin Gothic Heavy2"/>
    <w:aliases w:val="8 pt5"/>
    <w:uiPriority w:val="99"/>
    <w:rsid w:val="00DF2634"/>
    <w:rPr>
      <w:rFonts w:ascii="Franklin Gothic Heavy" w:hAnsi="Franklin Gothic Heavy" w:cs="Franklin Gothic Heavy"/>
      <w:color w:val="000000"/>
      <w:spacing w:val="0"/>
      <w:w w:val="100"/>
      <w:position w:val="0"/>
      <w:sz w:val="16"/>
      <w:szCs w:val="16"/>
      <w:shd w:val="clear" w:color="auto" w:fill="FFFFFF"/>
      <w:lang w:val="ru-RU"/>
    </w:rPr>
  </w:style>
  <w:style w:type="character" w:customStyle="1" w:styleId="CourierNew">
    <w:name w:val="Основной текст + Courier New"/>
    <w:aliases w:val="10 pt2,Полужирный6,Курсив3,Интервал 3 pt1"/>
    <w:uiPriority w:val="99"/>
    <w:rsid w:val="00DF2634"/>
    <w:rPr>
      <w:rFonts w:ascii="Courier New" w:hAnsi="Courier New" w:cs="Courier New"/>
      <w:b/>
      <w:bCs/>
      <w:i/>
      <w:iCs/>
      <w:color w:val="000000"/>
      <w:spacing w:val="60"/>
      <w:w w:val="100"/>
      <w:position w:val="0"/>
      <w:sz w:val="20"/>
      <w:szCs w:val="20"/>
      <w:shd w:val="clear" w:color="auto" w:fill="FFFFFF"/>
      <w:lang w:val="ru-RU"/>
    </w:rPr>
  </w:style>
  <w:style w:type="character" w:customStyle="1" w:styleId="FranklinGothicHeavy1">
    <w:name w:val="Основной текст + Franklin Gothic Heavy1"/>
    <w:aliases w:val="29 pt,Интервал 1 pt1"/>
    <w:uiPriority w:val="99"/>
    <w:rsid w:val="00DF2634"/>
    <w:rPr>
      <w:rFonts w:ascii="Franklin Gothic Heavy" w:hAnsi="Franklin Gothic Heavy" w:cs="Franklin Gothic Heavy"/>
      <w:color w:val="000000"/>
      <w:spacing w:val="30"/>
      <w:w w:val="100"/>
      <w:position w:val="0"/>
      <w:sz w:val="58"/>
      <w:szCs w:val="58"/>
      <w:shd w:val="clear" w:color="auto" w:fill="FFFFFF"/>
      <w:lang w:val="ru-RU"/>
    </w:rPr>
  </w:style>
  <w:style w:type="paragraph" w:styleId="affffffd">
    <w:name w:val="List Bullet"/>
    <w:basedOn w:val="a4"/>
    <w:link w:val="affffffe"/>
    <w:uiPriority w:val="99"/>
    <w:rsid w:val="00DF2634"/>
    <w:pPr>
      <w:tabs>
        <w:tab w:val="num" w:pos="1021"/>
      </w:tabs>
      <w:spacing w:line="312" w:lineRule="auto"/>
      <w:ind w:firstLine="709"/>
      <w:jc w:val="both"/>
    </w:pPr>
    <w:rPr>
      <w:rFonts w:ascii="Calibri" w:eastAsia="Calibri" w:hAnsi="Calibri"/>
      <w:sz w:val="28"/>
      <w:szCs w:val="28"/>
      <w:lang w:eastAsia="en-US"/>
    </w:rPr>
  </w:style>
  <w:style w:type="character" w:customStyle="1" w:styleId="affffffe">
    <w:name w:val="Маркированный список Знак"/>
    <w:link w:val="affffffd"/>
    <w:uiPriority w:val="99"/>
    <w:locked/>
    <w:rsid w:val="00DF2634"/>
    <w:rPr>
      <w:rFonts w:ascii="Calibri" w:eastAsia="Calibri" w:hAnsi="Calibri" w:cs="Times New Roman"/>
      <w:sz w:val="28"/>
      <w:szCs w:val="28"/>
    </w:rPr>
  </w:style>
  <w:style w:type="paragraph" w:customStyle="1" w:styleId="1ff4">
    <w:name w:val="Знак Знак Знак1 Знак"/>
    <w:basedOn w:val="a4"/>
    <w:uiPriority w:val="99"/>
    <w:rsid w:val="00DF2634"/>
    <w:pPr>
      <w:spacing w:after="160" w:line="240" w:lineRule="exact"/>
    </w:pPr>
    <w:rPr>
      <w:rFonts w:ascii="Verdana" w:hAnsi="Verdana" w:cs="Verdana"/>
      <w:sz w:val="20"/>
      <w:szCs w:val="20"/>
      <w:lang w:val="en-US" w:eastAsia="en-US"/>
    </w:rPr>
  </w:style>
  <w:style w:type="character" w:customStyle="1" w:styleId="afffffff">
    <w:name w:val="Тема примечания Знак"/>
    <w:basedOn w:val="afffff5"/>
    <w:link w:val="afffffff0"/>
    <w:uiPriority w:val="99"/>
    <w:semiHidden/>
    <w:qFormat/>
    <w:rsid w:val="00DF2634"/>
    <w:rPr>
      <w:rFonts w:ascii="Calibri" w:eastAsia="Calibri" w:hAnsi="Calibri" w:cs="Times New Roman"/>
      <w:b/>
      <w:bCs/>
      <w:sz w:val="20"/>
      <w:szCs w:val="20"/>
    </w:rPr>
  </w:style>
  <w:style w:type="paragraph" w:styleId="afffffff0">
    <w:name w:val="annotation subject"/>
    <w:basedOn w:val="afffff4"/>
    <w:next w:val="afffff4"/>
    <w:link w:val="afffffff"/>
    <w:uiPriority w:val="99"/>
    <w:semiHidden/>
    <w:qFormat/>
    <w:rsid w:val="00DF2634"/>
    <w:pPr>
      <w:spacing w:after="200"/>
    </w:pPr>
    <w:rPr>
      <w:rFonts w:eastAsia="Calibri"/>
      <w:b/>
      <w:bCs/>
      <w:lang w:eastAsia="en-US"/>
    </w:rPr>
  </w:style>
  <w:style w:type="character" w:customStyle="1" w:styleId="1ff5">
    <w:name w:val="Тема примечания Знак1"/>
    <w:basedOn w:val="afffff5"/>
    <w:uiPriority w:val="99"/>
    <w:semiHidden/>
    <w:rsid w:val="00DF2634"/>
    <w:rPr>
      <w:rFonts w:ascii="Times New Roman" w:eastAsia="Times New Roman" w:hAnsi="Times New Roman" w:cs="Times New Roman"/>
      <w:b/>
      <w:bCs/>
      <w:sz w:val="20"/>
      <w:szCs w:val="20"/>
    </w:rPr>
  </w:style>
  <w:style w:type="character" w:customStyle="1" w:styleId="Arial7">
    <w:name w:val="Основной текст + Arial7"/>
    <w:aliases w:val="8 pt3,Полужирный4"/>
    <w:uiPriority w:val="99"/>
    <w:rsid w:val="00DF2634"/>
    <w:rPr>
      <w:rFonts w:ascii="Arial" w:hAnsi="Arial" w:cs="Arial"/>
      <w:b/>
      <w:bCs/>
      <w:color w:val="000000"/>
      <w:spacing w:val="0"/>
      <w:w w:val="100"/>
      <w:position w:val="0"/>
      <w:sz w:val="16"/>
      <w:szCs w:val="16"/>
      <w:shd w:val="clear" w:color="auto" w:fill="FFFFFF"/>
      <w:lang w:val="ru-RU"/>
    </w:rPr>
  </w:style>
  <w:style w:type="character" w:customStyle="1" w:styleId="Arial6">
    <w:name w:val="Основной текст + Arial6"/>
    <w:aliases w:val="8 pt2,Полужирный3,Малые прописные1"/>
    <w:uiPriority w:val="99"/>
    <w:rsid w:val="00DF2634"/>
    <w:rPr>
      <w:rFonts w:ascii="Arial" w:hAnsi="Arial" w:cs="Arial"/>
      <w:b/>
      <w:bCs/>
      <w:smallCaps/>
      <w:color w:val="000000"/>
      <w:spacing w:val="0"/>
      <w:w w:val="100"/>
      <w:position w:val="0"/>
      <w:sz w:val="16"/>
      <w:szCs w:val="16"/>
      <w:shd w:val="clear" w:color="auto" w:fill="FFFFFF"/>
      <w:lang w:val="en-US"/>
    </w:rPr>
  </w:style>
  <w:style w:type="character" w:customStyle="1" w:styleId="Arial5">
    <w:name w:val="Основной текст + Arial5"/>
    <w:aliases w:val="81,5 pt5"/>
    <w:uiPriority w:val="99"/>
    <w:rsid w:val="00DF2634"/>
    <w:rPr>
      <w:rFonts w:ascii="Arial" w:hAnsi="Arial" w:cs="Arial"/>
      <w:color w:val="000000"/>
      <w:spacing w:val="0"/>
      <w:w w:val="100"/>
      <w:position w:val="0"/>
      <w:sz w:val="17"/>
      <w:szCs w:val="17"/>
      <w:shd w:val="clear" w:color="auto" w:fill="FFFFFF"/>
      <w:lang w:val="ru-RU"/>
    </w:rPr>
  </w:style>
  <w:style w:type="character" w:customStyle="1" w:styleId="89">
    <w:name w:val="Колонтитул + 8"/>
    <w:aliases w:val="5 pt4,Полужирный2"/>
    <w:uiPriority w:val="99"/>
    <w:rsid w:val="00DF2634"/>
    <w:rPr>
      <w:rFonts w:ascii="Verdana" w:hAnsi="Verdana" w:cs="Verdana"/>
      <w:b/>
      <w:bCs/>
      <w:color w:val="000000"/>
      <w:spacing w:val="0"/>
      <w:w w:val="100"/>
      <w:position w:val="0"/>
      <w:sz w:val="17"/>
      <w:szCs w:val="17"/>
      <w:u w:val="none"/>
    </w:rPr>
  </w:style>
  <w:style w:type="character" w:customStyle="1" w:styleId="Arial4">
    <w:name w:val="Основной текст + Arial4"/>
    <w:aliases w:val="8 pt1,Курсив2"/>
    <w:uiPriority w:val="99"/>
    <w:rsid w:val="00DF2634"/>
    <w:rPr>
      <w:rFonts w:ascii="Arial" w:hAnsi="Arial" w:cs="Arial"/>
      <w:i/>
      <w:iCs/>
      <w:color w:val="000000"/>
      <w:spacing w:val="0"/>
      <w:w w:val="100"/>
      <w:position w:val="0"/>
      <w:sz w:val="16"/>
      <w:szCs w:val="16"/>
      <w:shd w:val="clear" w:color="auto" w:fill="FFFFFF"/>
      <w:lang w:val="ru-RU"/>
    </w:rPr>
  </w:style>
  <w:style w:type="character" w:customStyle="1" w:styleId="Arial3">
    <w:name w:val="Основной текст + Arial3"/>
    <w:aliases w:val="71,5 pt3,Полужирный1,Курсив1"/>
    <w:uiPriority w:val="99"/>
    <w:rsid w:val="00DF2634"/>
    <w:rPr>
      <w:rFonts w:ascii="Arial" w:hAnsi="Arial" w:cs="Arial"/>
      <w:b/>
      <w:bCs/>
      <w:i/>
      <w:iCs/>
      <w:color w:val="000000"/>
      <w:spacing w:val="0"/>
      <w:w w:val="100"/>
      <w:position w:val="0"/>
      <w:sz w:val="15"/>
      <w:szCs w:val="15"/>
      <w:shd w:val="clear" w:color="auto" w:fill="FFFFFF"/>
      <w:lang w:val="ru-RU"/>
    </w:rPr>
  </w:style>
  <w:style w:type="character" w:customStyle="1" w:styleId="Arial2">
    <w:name w:val="Основной текст + Arial2"/>
    <w:aliases w:val="10 pt1"/>
    <w:uiPriority w:val="99"/>
    <w:rsid w:val="00DF2634"/>
    <w:rPr>
      <w:rFonts w:ascii="Arial" w:hAnsi="Arial" w:cs="Arial"/>
      <w:color w:val="000000"/>
      <w:spacing w:val="0"/>
      <w:w w:val="100"/>
      <w:position w:val="0"/>
      <w:sz w:val="20"/>
      <w:szCs w:val="20"/>
      <w:shd w:val="clear" w:color="auto" w:fill="FFFFFF"/>
      <w:lang w:val="ru-RU"/>
    </w:rPr>
  </w:style>
  <w:style w:type="character" w:customStyle="1" w:styleId="Arial10">
    <w:name w:val="Основной текст + Arial1"/>
    <w:aliases w:val="61,5 pt2"/>
    <w:uiPriority w:val="99"/>
    <w:rsid w:val="00DF2634"/>
    <w:rPr>
      <w:rFonts w:ascii="Arial" w:hAnsi="Arial" w:cs="Arial"/>
      <w:color w:val="000000"/>
      <w:spacing w:val="0"/>
      <w:w w:val="100"/>
      <w:position w:val="0"/>
      <w:sz w:val="13"/>
      <w:szCs w:val="13"/>
      <w:shd w:val="clear" w:color="auto" w:fill="FFFFFF"/>
      <w:lang w:val="ru-RU"/>
    </w:rPr>
  </w:style>
  <w:style w:type="character" w:styleId="afffffff1">
    <w:name w:val="Book Title"/>
    <w:uiPriority w:val="33"/>
    <w:qFormat/>
    <w:rsid w:val="00DF2634"/>
    <w:rPr>
      <w:b/>
      <w:bCs/>
      <w:smallCaps/>
      <w:spacing w:val="5"/>
    </w:rPr>
  </w:style>
  <w:style w:type="character" w:styleId="afffffff2">
    <w:name w:val="Intense Emphasis"/>
    <w:uiPriority w:val="21"/>
    <w:qFormat/>
    <w:rsid w:val="00DF2634"/>
    <w:rPr>
      <w:b/>
      <w:bCs/>
      <w:i/>
      <w:iCs/>
      <w:color w:val="4F81BD"/>
    </w:rPr>
  </w:style>
  <w:style w:type="character" w:customStyle="1" w:styleId="11a">
    <w:name w:val="Заголовок 1 Знак1"/>
    <w:aliases w:val="H1 Знак1,Заг 1 Знак1,Edf Titre 1 Знак1,Заголовок Знак1,Rodos title Знак1,Názov kapitoly Знак1,Chapter Level Знак1,Заголовок параграфа (1.) Знак1,111 Знак1,Section Знак1,level2 hdg Знак1,Title Знак1"/>
    <w:basedOn w:val="a5"/>
    <w:qFormat/>
    <w:rsid w:val="00DF2634"/>
    <w:rPr>
      <w:rFonts w:asciiTheme="majorHAnsi" w:eastAsiaTheme="majorEastAsia" w:hAnsiTheme="majorHAnsi" w:cstheme="majorBidi"/>
      <w:b/>
      <w:bCs/>
      <w:color w:val="2E74B5" w:themeColor="accent1" w:themeShade="BF"/>
      <w:sz w:val="28"/>
      <w:szCs w:val="28"/>
      <w:lang w:eastAsia="en-US"/>
    </w:rPr>
  </w:style>
  <w:style w:type="character" w:customStyle="1" w:styleId="412">
    <w:name w:val="Заголовок 4 Знак1"/>
    <w:aliases w:val="H4 Знак1,Edf Titre 4 Знак1,BMUÇàã4 Знак1,BMUÇàã41 Знак1,BMUÇàã42 Знак1,BMUÇàã43 Знак1,BMUÇàã44 Знак1,BMUÇàã45 Знак1,BMUÇàã46 Знак1,BMUÇàã47 Знак1,BMUÇàã48 Знак1,BMUÇàã49 Знак1,BMUÇàã410 Знак1,BMUÇàã411 Знак1,BMUÇàã412 Знак1"/>
    <w:basedOn w:val="a5"/>
    <w:uiPriority w:val="9"/>
    <w:semiHidden/>
    <w:qFormat/>
    <w:rsid w:val="00DF2634"/>
    <w:rPr>
      <w:rFonts w:asciiTheme="majorHAnsi" w:eastAsiaTheme="majorEastAsia" w:hAnsiTheme="majorHAnsi" w:cstheme="majorBidi"/>
      <w:b/>
      <w:bCs/>
      <w:i/>
      <w:iCs/>
      <w:color w:val="5B9BD5" w:themeColor="accent1"/>
      <w:sz w:val="22"/>
      <w:szCs w:val="22"/>
      <w:lang w:eastAsia="en-US"/>
    </w:rPr>
  </w:style>
  <w:style w:type="character" w:customStyle="1" w:styleId="510">
    <w:name w:val="Заголовок 5 Знак1"/>
    <w:aliases w:val="H5 Знак1,Edf Titre 5 Знак1"/>
    <w:basedOn w:val="a5"/>
    <w:uiPriority w:val="9"/>
    <w:semiHidden/>
    <w:qFormat/>
    <w:rsid w:val="00DF2634"/>
    <w:rPr>
      <w:rFonts w:asciiTheme="majorHAnsi" w:eastAsiaTheme="majorEastAsia" w:hAnsiTheme="majorHAnsi" w:cstheme="majorBidi"/>
      <w:color w:val="1F4D78" w:themeColor="accent1" w:themeShade="7F"/>
      <w:sz w:val="22"/>
      <w:szCs w:val="22"/>
      <w:lang w:eastAsia="en-US"/>
    </w:rPr>
  </w:style>
  <w:style w:type="character" w:customStyle="1" w:styleId="611">
    <w:name w:val="Заголовок 6 Знак1"/>
    <w:aliases w:val="H6 Знак1,Edf Titre 6 Знак1"/>
    <w:basedOn w:val="a5"/>
    <w:uiPriority w:val="99"/>
    <w:semiHidden/>
    <w:rsid w:val="00DF2634"/>
    <w:rPr>
      <w:rFonts w:asciiTheme="majorHAnsi" w:eastAsiaTheme="majorEastAsia" w:hAnsiTheme="majorHAnsi" w:cstheme="majorBidi"/>
      <w:i/>
      <w:iCs/>
      <w:color w:val="1F4D78" w:themeColor="accent1" w:themeShade="7F"/>
      <w:sz w:val="22"/>
      <w:szCs w:val="22"/>
      <w:lang w:eastAsia="en-US"/>
    </w:rPr>
  </w:style>
  <w:style w:type="character" w:customStyle="1" w:styleId="711">
    <w:name w:val="Заголовок 7 Знак1"/>
    <w:aliases w:val="H7 Знак1"/>
    <w:basedOn w:val="a5"/>
    <w:uiPriority w:val="9"/>
    <w:semiHidden/>
    <w:rsid w:val="00DF2634"/>
    <w:rPr>
      <w:rFonts w:asciiTheme="majorHAnsi" w:eastAsiaTheme="majorEastAsia" w:hAnsiTheme="majorHAnsi" w:cstheme="majorBidi"/>
      <w:i/>
      <w:iCs/>
      <w:color w:val="404040" w:themeColor="text1" w:themeTint="BF"/>
      <w:sz w:val="22"/>
      <w:szCs w:val="22"/>
      <w:lang w:eastAsia="en-US"/>
    </w:rPr>
  </w:style>
  <w:style w:type="character" w:customStyle="1" w:styleId="811">
    <w:name w:val="Заголовок 8 Знак1"/>
    <w:aliases w:val="H8 Знак1"/>
    <w:basedOn w:val="a5"/>
    <w:uiPriority w:val="9"/>
    <w:semiHidden/>
    <w:rsid w:val="00DF2634"/>
    <w:rPr>
      <w:rFonts w:asciiTheme="majorHAnsi" w:eastAsiaTheme="majorEastAsia" w:hAnsiTheme="majorHAnsi" w:cstheme="majorBidi"/>
      <w:color w:val="404040" w:themeColor="text1" w:themeTint="BF"/>
      <w:lang w:eastAsia="en-US"/>
    </w:rPr>
  </w:style>
  <w:style w:type="character" w:customStyle="1" w:styleId="910">
    <w:name w:val="Заголовок 9 Знак1"/>
    <w:aliases w:val="H9 Знак1"/>
    <w:basedOn w:val="a5"/>
    <w:uiPriority w:val="9"/>
    <w:semiHidden/>
    <w:rsid w:val="00DF2634"/>
    <w:rPr>
      <w:rFonts w:asciiTheme="majorHAnsi" w:eastAsiaTheme="majorEastAsia" w:hAnsiTheme="majorHAnsi" w:cstheme="majorBidi"/>
      <w:i/>
      <w:iCs/>
      <w:color w:val="404040" w:themeColor="text1" w:themeTint="BF"/>
      <w:lang w:eastAsia="en-US"/>
    </w:rPr>
  </w:style>
  <w:style w:type="character" w:customStyle="1" w:styleId="afffffff3">
    <w:name w:val="обычный Знак"/>
    <w:link w:val="afffffff4"/>
    <w:uiPriority w:val="99"/>
    <w:locked/>
    <w:rsid w:val="00DF2634"/>
    <w:rPr>
      <w:rFonts w:ascii="Arial" w:hAnsi="Arial" w:cs="Arial"/>
      <w:sz w:val="24"/>
      <w:szCs w:val="24"/>
    </w:rPr>
  </w:style>
  <w:style w:type="paragraph" w:customStyle="1" w:styleId="afffffff4">
    <w:name w:val="обычный"/>
    <w:basedOn w:val="a4"/>
    <w:link w:val="afffffff3"/>
    <w:uiPriority w:val="99"/>
    <w:rsid w:val="00DF2634"/>
    <w:pPr>
      <w:spacing w:before="120"/>
      <w:ind w:firstLine="709"/>
      <w:jc w:val="both"/>
    </w:pPr>
    <w:rPr>
      <w:rFonts w:ascii="Arial" w:eastAsiaTheme="minorHAnsi" w:hAnsi="Arial" w:cs="Arial"/>
      <w:lang w:eastAsia="en-US"/>
    </w:rPr>
  </w:style>
  <w:style w:type="paragraph" w:customStyle="1" w:styleId="afffffff5">
    <w:name w:val="Тело таблицы_Наименование"/>
    <w:basedOn w:val="a4"/>
    <w:qFormat/>
    <w:rsid w:val="00DF2634"/>
    <w:pPr>
      <w:contextualSpacing/>
    </w:pPr>
    <w:rPr>
      <w:rFonts w:eastAsiaTheme="minorHAnsi" w:cs="Arial"/>
      <w:sz w:val="16"/>
      <w:szCs w:val="16"/>
      <w:lang w:eastAsia="en-US"/>
    </w:rPr>
  </w:style>
  <w:style w:type="paragraph" w:customStyle="1" w:styleId="afffffff6">
    <w:name w:val="Заголовок таблицы"/>
    <w:basedOn w:val="a4"/>
    <w:qFormat/>
    <w:rsid w:val="00DF2634"/>
    <w:pPr>
      <w:keepNext/>
      <w:spacing w:before="240" w:line="276" w:lineRule="auto"/>
    </w:pPr>
    <w:rPr>
      <w:rFonts w:ascii="Arial" w:eastAsia="Calibri" w:hAnsi="Arial" w:cs="Arial"/>
      <w:szCs w:val="22"/>
      <w:lang w:eastAsia="en-US"/>
    </w:rPr>
  </w:style>
  <w:style w:type="paragraph" w:customStyle="1" w:styleId="afffffff7">
    <w:name w:val="Тело таблицы_едины измерения"/>
    <w:basedOn w:val="afffffff5"/>
    <w:qFormat/>
    <w:rsid w:val="00DF2634"/>
    <w:pPr>
      <w:jc w:val="center"/>
    </w:pPr>
  </w:style>
  <w:style w:type="paragraph" w:customStyle="1" w:styleId="afffffff8">
    <w:name w:val="Приложение"/>
    <w:basedOn w:val="a4"/>
    <w:next w:val="a4"/>
    <w:qFormat/>
    <w:rsid w:val="00DF2634"/>
    <w:pPr>
      <w:spacing w:before="120" w:after="120"/>
      <w:ind w:firstLine="851"/>
      <w:jc w:val="right"/>
    </w:pPr>
    <w:rPr>
      <w:rFonts w:eastAsiaTheme="minorEastAsia"/>
      <w:sz w:val="22"/>
      <w:szCs w:val="22"/>
    </w:rPr>
  </w:style>
  <w:style w:type="paragraph" w:styleId="a0">
    <w:name w:val="List Number"/>
    <w:basedOn w:val="a4"/>
    <w:semiHidden/>
    <w:unhideWhenUsed/>
    <w:rsid w:val="00DF2634"/>
    <w:pPr>
      <w:numPr>
        <w:numId w:val="5"/>
      </w:numPr>
      <w:tabs>
        <w:tab w:val="num" w:pos="360"/>
      </w:tabs>
      <w:ind w:left="360" w:hanging="360"/>
    </w:pPr>
  </w:style>
  <w:style w:type="character" w:customStyle="1" w:styleId="ogd">
    <w:name w:val="_ogd"/>
    <w:basedOn w:val="a5"/>
    <w:rsid w:val="00DF2634"/>
  </w:style>
  <w:style w:type="character" w:styleId="afffffff9">
    <w:name w:val="annotation reference"/>
    <w:basedOn w:val="a5"/>
    <w:uiPriority w:val="99"/>
    <w:semiHidden/>
    <w:unhideWhenUsed/>
    <w:qFormat/>
    <w:rsid w:val="00DF2634"/>
    <w:rPr>
      <w:sz w:val="16"/>
      <w:szCs w:val="16"/>
    </w:rPr>
  </w:style>
  <w:style w:type="character" w:customStyle="1" w:styleId="1ff6">
    <w:name w:val="Текст примечания Знак1"/>
    <w:basedOn w:val="a5"/>
    <w:uiPriority w:val="99"/>
    <w:semiHidden/>
    <w:rsid w:val="00DF2634"/>
    <w:rPr>
      <w:rFonts w:ascii="Calibri" w:eastAsia="Calibri" w:hAnsi="Calibri" w:cs="Calibri" w:hint="default"/>
      <w:sz w:val="20"/>
      <w:szCs w:val="20"/>
    </w:rPr>
  </w:style>
  <w:style w:type="paragraph" w:customStyle="1" w:styleId="xl1938">
    <w:name w:val="xl1938"/>
    <w:basedOn w:val="a4"/>
    <w:rsid w:val="00DF26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39">
    <w:name w:val="xl1939"/>
    <w:basedOn w:val="a4"/>
    <w:rsid w:val="00DF2634"/>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940">
    <w:name w:val="xl1940"/>
    <w:basedOn w:val="a4"/>
    <w:rsid w:val="00DF263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41">
    <w:name w:val="xl1941"/>
    <w:basedOn w:val="a4"/>
    <w:rsid w:val="00DF263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2">
    <w:name w:val="xl1942"/>
    <w:basedOn w:val="a4"/>
    <w:rsid w:val="00DF2634"/>
    <w:pPr>
      <w:pBdr>
        <w:top w:val="single" w:sz="4" w:space="0" w:color="auto"/>
        <w:bottom w:val="single" w:sz="4" w:space="0" w:color="auto"/>
      </w:pBdr>
      <w:spacing w:before="100" w:beforeAutospacing="1" w:after="100" w:afterAutospacing="1"/>
      <w:jc w:val="center"/>
    </w:pPr>
    <w:rPr>
      <w:b/>
      <w:bCs/>
    </w:rPr>
  </w:style>
  <w:style w:type="paragraph" w:customStyle="1" w:styleId="xl1943">
    <w:name w:val="xl1943"/>
    <w:basedOn w:val="a4"/>
    <w:rsid w:val="00DF2634"/>
    <w:pPr>
      <w:pBdr>
        <w:left w:val="single" w:sz="4" w:space="0" w:color="auto"/>
        <w:right w:val="single" w:sz="4" w:space="0" w:color="auto"/>
      </w:pBdr>
      <w:spacing w:before="100" w:beforeAutospacing="1" w:after="100" w:afterAutospacing="1"/>
      <w:jc w:val="center"/>
    </w:pPr>
    <w:rPr>
      <w:b/>
      <w:bCs/>
    </w:rPr>
  </w:style>
  <w:style w:type="paragraph" w:customStyle="1" w:styleId="xl1944">
    <w:name w:val="xl1944"/>
    <w:basedOn w:val="a4"/>
    <w:rsid w:val="00DF2634"/>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45">
    <w:name w:val="xl1945"/>
    <w:basedOn w:val="a4"/>
    <w:rsid w:val="00DF2634"/>
    <w:pPr>
      <w:spacing w:before="100" w:beforeAutospacing="1" w:after="100" w:afterAutospacing="1"/>
      <w:jc w:val="center"/>
    </w:pPr>
  </w:style>
  <w:style w:type="paragraph" w:customStyle="1" w:styleId="xl1946">
    <w:name w:val="xl1946"/>
    <w:basedOn w:val="a4"/>
    <w:rsid w:val="00DF263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table" w:customStyle="1" w:styleId="1ff7">
    <w:name w:val="Светлая заливка1"/>
    <w:basedOn w:val="a6"/>
    <w:uiPriority w:val="60"/>
    <w:rsid w:val="00DF2634"/>
    <w:pPr>
      <w:spacing w:after="0" w:line="240" w:lineRule="auto"/>
    </w:pPr>
    <w:rPr>
      <w:rFonts w:ascii="Calibri" w:eastAsia="Times New Roman" w:hAnsi="Calibri" w:cs="Calibri"/>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pPr>
      <w:rPr>
        <w:rFonts w:ascii="Calibri" w:hAnsi="Calibri" w:cs="Calibri" w:hint="default"/>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pPr>
      <w:rPr>
        <w:rFonts w:ascii="Calibri" w:hAnsi="Calibri" w:cs="Calibri" w:hint="default"/>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C0C0C0" w:themeFill="text1" w:themeFillTint="3F"/>
      </w:tcPr>
    </w:tblStylePr>
    <w:tblStylePr w:type="band1Horz">
      <w:rPr>
        <w:rFonts w:ascii="Calibri" w:hAnsi="Calibri" w:cs="Calibri" w:hint="default"/>
      </w:rPr>
      <w:tblPr/>
      <w:tcPr>
        <w:tcBorders>
          <w:left w:val="nil"/>
          <w:right w:val="nil"/>
          <w:insideH w:val="nil"/>
          <w:insideV w:val="nil"/>
        </w:tcBorders>
        <w:shd w:val="clear" w:color="auto" w:fill="C0C0C0" w:themeFill="text1" w:themeFillTint="3F"/>
      </w:tcPr>
    </w:tblStylePr>
  </w:style>
  <w:style w:type="table" w:customStyle="1" w:styleId="1ff8">
    <w:name w:val="Светлый список1"/>
    <w:basedOn w:val="a6"/>
    <w:uiPriority w:val="61"/>
    <w:rsid w:val="00DF2634"/>
    <w:pPr>
      <w:spacing w:after="0" w:line="240" w:lineRule="auto"/>
    </w:pPr>
    <w:rPr>
      <w:rFonts w:ascii="Calibri" w:eastAsia="Times New Roman" w:hAnsi="Calibri" w:cs="Calibri"/>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000000" w:themeFill="text1"/>
      </w:tcPr>
    </w:tblStylePr>
    <w:tblStylePr w:type="lastRow">
      <w:pPr>
        <w:spacing w:beforeLines="0" w:beforeAutospacing="0" w:afterLines="0" w:afterAutospacing="0"/>
      </w:pPr>
      <w:rPr>
        <w:rFonts w:ascii="Calibri" w:hAnsi="Calibri" w:cs="Calibr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ascii="Calibri" w:hAnsi="Calibri" w:cs="Calibri" w:hint="default"/>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
    <w:name w:val="Светлая заливка - Акцент 11"/>
    <w:basedOn w:val="a6"/>
    <w:uiPriority w:val="60"/>
    <w:rsid w:val="00DF2634"/>
    <w:pPr>
      <w:spacing w:after="0" w:line="240" w:lineRule="auto"/>
    </w:pPr>
    <w:rPr>
      <w:rFonts w:ascii="Calibri" w:eastAsia="Times New Roman" w:hAnsi="Calibri" w:cs="Calibri"/>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Lines="0" w:beforeAutospacing="0" w:afterLines="0" w:afterAutospacing="0"/>
      </w:pPr>
      <w:rPr>
        <w:rFonts w:ascii="Calibri" w:hAnsi="Calibri" w:cs="Calibri" w:hint="default"/>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Autospacing="0" w:afterLines="0" w:afterAutospacing="0"/>
      </w:pPr>
      <w:rPr>
        <w:rFonts w:ascii="Calibri" w:hAnsi="Calibri" w:cs="Calibri" w:hint="default"/>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D6E6F4" w:themeFill="accent1" w:themeFillTint="3F"/>
      </w:tcPr>
    </w:tblStylePr>
    <w:tblStylePr w:type="band1Horz">
      <w:rPr>
        <w:rFonts w:ascii="Calibri" w:hAnsi="Calibri" w:cs="Calibri" w:hint="default"/>
      </w:rPr>
      <w:tblPr/>
      <w:tcPr>
        <w:tcBorders>
          <w:left w:val="nil"/>
          <w:right w:val="nil"/>
          <w:insideH w:val="nil"/>
          <w:insideV w:val="nil"/>
        </w:tcBorders>
        <w:shd w:val="clear" w:color="auto" w:fill="D6E6F4" w:themeFill="accent1" w:themeFillTint="3F"/>
      </w:tcPr>
    </w:tblStylePr>
  </w:style>
  <w:style w:type="table" w:customStyle="1" w:styleId="-110">
    <w:name w:val="Светлый список - Акцент 11"/>
    <w:basedOn w:val="a6"/>
    <w:uiPriority w:val="61"/>
    <w:rsid w:val="00DF2634"/>
    <w:pPr>
      <w:spacing w:after="0" w:line="240" w:lineRule="auto"/>
    </w:pPr>
    <w:rPr>
      <w:rFonts w:ascii="Calibri" w:eastAsia="Times New Roman" w:hAnsi="Calibri" w:cs="Calibri"/>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5B9BD5" w:themeFill="accent1"/>
      </w:tcPr>
    </w:tblStylePr>
    <w:tblStylePr w:type="lastRow">
      <w:pPr>
        <w:spacing w:beforeLines="0" w:beforeAutospacing="0" w:afterLines="0" w:afterAutospacing="0"/>
      </w:pPr>
      <w:rPr>
        <w:rFonts w:ascii="Calibri" w:hAnsi="Calibri" w:cs="Calibr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rPr>
        <w:rFonts w:ascii="Calibri" w:hAnsi="Calibri" w:cs="Calibri" w:hint="default"/>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
    <w:name w:val="Light Shading Accent 2"/>
    <w:basedOn w:val="a6"/>
    <w:uiPriority w:val="60"/>
    <w:rsid w:val="00DF2634"/>
    <w:pPr>
      <w:spacing w:after="0" w:line="240" w:lineRule="auto"/>
    </w:pPr>
    <w:rPr>
      <w:rFonts w:ascii="Calibri" w:eastAsia="Times New Roman" w:hAnsi="Calibri" w:cs="Calibri"/>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Lines="0" w:beforeAutospacing="0" w:afterLines="0" w:afterAutospacing="0"/>
      </w:pPr>
      <w:rPr>
        <w:rFonts w:ascii="Calibri" w:hAnsi="Calibri" w:cs="Calibri" w:hint="default"/>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Lines="0" w:beforeAutospacing="0" w:afterLines="0" w:afterAutospacing="0"/>
      </w:pPr>
      <w:rPr>
        <w:rFonts w:ascii="Calibri" w:hAnsi="Calibri" w:cs="Calibri" w:hint="default"/>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FADECB" w:themeFill="accent2" w:themeFillTint="3F"/>
      </w:tcPr>
    </w:tblStylePr>
    <w:tblStylePr w:type="band1Horz">
      <w:rPr>
        <w:rFonts w:ascii="Calibri" w:hAnsi="Calibri" w:cs="Calibri" w:hint="default"/>
      </w:rPr>
      <w:tblPr/>
      <w:tcPr>
        <w:tcBorders>
          <w:left w:val="nil"/>
          <w:right w:val="nil"/>
          <w:insideH w:val="nil"/>
          <w:insideV w:val="nil"/>
        </w:tcBorders>
        <w:shd w:val="clear" w:color="auto" w:fill="FADECB" w:themeFill="accent2" w:themeFillTint="3F"/>
      </w:tcPr>
    </w:tblStylePr>
  </w:style>
  <w:style w:type="table" w:styleId="-20">
    <w:name w:val="Light List Accent 2"/>
    <w:basedOn w:val="a6"/>
    <w:uiPriority w:val="61"/>
    <w:rsid w:val="00DF2634"/>
    <w:pPr>
      <w:spacing w:after="0" w:line="240" w:lineRule="auto"/>
    </w:pPr>
    <w:rPr>
      <w:rFonts w:ascii="Calibri" w:eastAsia="Times New Roman" w:hAnsi="Calibri" w:cs="Calibri"/>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ED7D31" w:themeFill="accent2"/>
      </w:tcPr>
    </w:tblStylePr>
    <w:tblStylePr w:type="lastRow">
      <w:pPr>
        <w:spacing w:beforeLines="0" w:beforeAutospacing="0" w:afterLines="0" w:afterAutospacing="0"/>
      </w:pPr>
      <w:rPr>
        <w:rFonts w:ascii="Calibri" w:hAnsi="Calibri" w:cs="Calibri"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rPr>
        <w:rFonts w:ascii="Calibri" w:hAnsi="Calibri" w:cs="Calibri" w:hint="default"/>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
    <w:name w:val="Light List Accent 3"/>
    <w:basedOn w:val="a6"/>
    <w:uiPriority w:val="61"/>
    <w:rsid w:val="00DF2634"/>
    <w:pPr>
      <w:spacing w:after="0" w:line="240" w:lineRule="auto"/>
    </w:pPr>
    <w:rPr>
      <w:rFonts w:ascii="Calibri" w:eastAsia="Times New Roman" w:hAnsi="Calibri" w:cs="Calibri"/>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A5A5A5" w:themeFill="accent3"/>
      </w:tcPr>
    </w:tblStylePr>
    <w:tblStylePr w:type="lastRow">
      <w:pPr>
        <w:spacing w:beforeLines="0" w:beforeAutospacing="0" w:afterLines="0" w:afterAutospacing="0"/>
      </w:pPr>
      <w:rPr>
        <w:rFonts w:ascii="Calibri" w:hAnsi="Calibri" w:cs="Calibr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rPr>
        <w:rFonts w:ascii="Calibri" w:hAnsi="Calibri" w:cs="Calibri" w:hint="default"/>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5">
    <w:name w:val="Light List Accent 5"/>
    <w:basedOn w:val="a6"/>
    <w:uiPriority w:val="61"/>
    <w:rsid w:val="00DF2634"/>
    <w:pPr>
      <w:spacing w:after="0" w:line="240" w:lineRule="auto"/>
    </w:pPr>
    <w:rPr>
      <w:rFonts w:ascii="Calibri" w:eastAsia="Times New Roman" w:hAnsi="Calibri" w:cs="Calibri"/>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4472C4" w:themeFill="accent5"/>
      </w:tcPr>
    </w:tblStylePr>
    <w:tblStylePr w:type="lastRow">
      <w:pPr>
        <w:spacing w:beforeLines="0" w:beforeAutospacing="0" w:afterLines="0" w:afterAutospacing="0"/>
      </w:pPr>
      <w:rPr>
        <w:rFonts w:ascii="Calibri" w:hAnsi="Calibri" w:cs="Calibr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rPr>
        <w:rFonts w:ascii="Calibri" w:hAnsi="Calibri" w:cs="Calibri" w:hint="default"/>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customStyle="1" w:styleId="HTML1">
    <w:name w:val="Адрес HTML Знак"/>
    <w:basedOn w:val="a5"/>
    <w:link w:val="HTML2"/>
    <w:uiPriority w:val="99"/>
    <w:rsid w:val="00DF2634"/>
    <w:rPr>
      <w:rFonts w:ascii="Calibri" w:eastAsia="Times New Roman" w:hAnsi="Calibri"/>
      <w:i/>
      <w:iCs/>
    </w:rPr>
  </w:style>
  <w:style w:type="paragraph" w:styleId="HTML2">
    <w:name w:val="HTML Address"/>
    <w:basedOn w:val="a4"/>
    <w:link w:val="HTML1"/>
    <w:uiPriority w:val="99"/>
    <w:unhideWhenUsed/>
    <w:rsid w:val="00DF2634"/>
    <w:rPr>
      <w:rFonts w:ascii="Calibri" w:hAnsi="Calibri" w:cstheme="minorBidi"/>
      <w:i/>
      <w:iCs/>
      <w:sz w:val="22"/>
      <w:szCs w:val="22"/>
      <w:lang w:eastAsia="en-US"/>
    </w:rPr>
  </w:style>
  <w:style w:type="character" w:customStyle="1" w:styleId="HTML10">
    <w:name w:val="Адрес HTML Знак1"/>
    <w:basedOn w:val="a5"/>
    <w:uiPriority w:val="99"/>
    <w:semiHidden/>
    <w:rsid w:val="00DF2634"/>
    <w:rPr>
      <w:rFonts w:ascii="Times New Roman" w:eastAsia="Times New Roman" w:hAnsi="Times New Roman" w:cs="Times New Roman"/>
      <w:i/>
      <w:iCs/>
    </w:rPr>
  </w:style>
  <w:style w:type="paragraph" w:styleId="afffffffa">
    <w:name w:val="envelope address"/>
    <w:basedOn w:val="a4"/>
    <w:uiPriority w:val="99"/>
    <w:unhideWhenUsed/>
    <w:rsid w:val="00DF2634"/>
    <w:pPr>
      <w:framePr w:w="7920" w:h="1980" w:hRule="exact" w:hSpace="180" w:wrap="auto" w:hAnchor="page" w:xAlign="center" w:yAlign="bottom"/>
      <w:ind w:left="2880"/>
    </w:pPr>
    <w:rPr>
      <w:rFonts w:ascii="Cambria" w:hAnsi="Cambria"/>
      <w:lang w:eastAsia="en-US"/>
    </w:rPr>
  </w:style>
  <w:style w:type="paragraph" w:styleId="afffffffb">
    <w:name w:val="Intense Quote"/>
    <w:basedOn w:val="a4"/>
    <w:next w:val="a4"/>
    <w:link w:val="afffffffc"/>
    <w:uiPriority w:val="30"/>
    <w:qFormat/>
    <w:rsid w:val="00DF2634"/>
    <w:pPr>
      <w:pBdr>
        <w:bottom w:val="single" w:sz="4" w:space="4" w:color="4F81BD"/>
      </w:pBdr>
      <w:spacing w:before="200" w:after="280" w:line="276" w:lineRule="auto"/>
      <w:ind w:left="936" w:right="936"/>
    </w:pPr>
    <w:rPr>
      <w:rFonts w:ascii="Calibri" w:hAnsi="Calibri"/>
      <w:b/>
      <w:bCs/>
      <w:i/>
      <w:iCs/>
      <w:color w:val="4F81BD"/>
      <w:sz w:val="22"/>
      <w:szCs w:val="22"/>
      <w:lang w:eastAsia="en-US"/>
    </w:rPr>
  </w:style>
  <w:style w:type="character" w:customStyle="1" w:styleId="afffffffc">
    <w:name w:val="Выделенная цитата Знак"/>
    <w:basedOn w:val="a5"/>
    <w:link w:val="afffffffb"/>
    <w:uiPriority w:val="30"/>
    <w:rsid w:val="00DF2634"/>
    <w:rPr>
      <w:rFonts w:ascii="Calibri" w:eastAsia="Times New Roman" w:hAnsi="Calibri" w:cs="Times New Roman"/>
      <w:b/>
      <w:bCs/>
      <w:i/>
      <w:iCs/>
      <w:color w:val="4F81BD"/>
    </w:rPr>
  </w:style>
  <w:style w:type="character" w:customStyle="1" w:styleId="afffffffd">
    <w:name w:val="Дата Знак"/>
    <w:basedOn w:val="a5"/>
    <w:link w:val="afffffffe"/>
    <w:uiPriority w:val="99"/>
    <w:semiHidden/>
    <w:rsid w:val="00DF2634"/>
    <w:rPr>
      <w:rFonts w:ascii="Calibri" w:eastAsia="Times New Roman" w:hAnsi="Calibri"/>
    </w:rPr>
  </w:style>
  <w:style w:type="paragraph" w:styleId="afffffffe">
    <w:name w:val="Date"/>
    <w:basedOn w:val="a4"/>
    <w:next w:val="a4"/>
    <w:link w:val="afffffffd"/>
    <w:uiPriority w:val="99"/>
    <w:semiHidden/>
    <w:unhideWhenUsed/>
    <w:rsid w:val="00DF2634"/>
    <w:pPr>
      <w:spacing w:after="200" w:line="276" w:lineRule="auto"/>
    </w:pPr>
    <w:rPr>
      <w:rFonts w:ascii="Calibri" w:hAnsi="Calibri" w:cstheme="minorBidi"/>
      <w:sz w:val="22"/>
      <w:szCs w:val="22"/>
      <w:lang w:eastAsia="en-US"/>
    </w:rPr>
  </w:style>
  <w:style w:type="character" w:customStyle="1" w:styleId="1ff9">
    <w:name w:val="Дата Знак1"/>
    <w:basedOn w:val="a5"/>
    <w:uiPriority w:val="99"/>
    <w:semiHidden/>
    <w:rsid w:val="00DF2634"/>
    <w:rPr>
      <w:rFonts w:ascii="Times New Roman" w:eastAsia="Times New Roman" w:hAnsi="Times New Roman" w:cs="Times New Roman"/>
    </w:rPr>
  </w:style>
  <w:style w:type="character" w:customStyle="1" w:styleId="affffffff">
    <w:name w:val="Заголовок записки Знак"/>
    <w:basedOn w:val="a5"/>
    <w:link w:val="affffffff0"/>
    <w:uiPriority w:val="99"/>
    <w:rsid w:val="00DF2634"/>
    <w:rPr>
      <w:rFonts w:ascii="Calibri" w:eastAsia="Times New Roman" w:hAnsi="Calibri"/>
    </w:rPr>
  </w:style>
  <w:style w:type="paragraph" w:styleId="affffffff0">
    <w:name w:val="Note Heading"/>
    <w:basedOn w:val="a4"/>
    <w:next w:val="a4"/>
    <w:link w:val="affffffff"/>
    <w:uiPriority w:val="99"/>
    <w:unhideWhenUsed/>
    <w:rsid w:val="00DF2634"/>
    <w:rPr>
      <w:rFonts w:ascii="Calibri" w:hAnsi="Calibri" w:cstheme="minorBidi"/>
      <w:sz w:val="22"/>
      <w:szCs w:val="22"/>
      <w:lang w:eastAsia="en-US"/>
    </w:rPr>
  </w:style>
  <w:style w:type="character" w:customStyle="1" w:styleId="1ffa">
    <w:name w:val="Заголовок записки Знак1"/>
    <w:basedOn w:val="a5"/>
    <w:uiPriority w:val="99"/>
    <w:semiHidden/>
    <w:rsid w:val="00DF2634"/>
    <w:rPr>
      <w:rFonts w:ascii="Times New Roman" w:eastAsia="Times New Roman" w:hAnsi="Times New Roman" w:cs="Times New Roman"/>
    </w:rPr>
  </w:style>
  <w:style w:type="character" w:customStyle="1" w:styleId="affffffff1">
    <w:name w:val="Красная строка Знак"/>
    <w:basedOn w:val="a9"/>
    <w:link w:val="affffffff2"/>
    <w:uiPriority w:val="99"/>
    <w:rsid w:val="00DF2634"/>
    <w:rPr>
      <w:rFonts w:ascii="Calibri" w:eastAsia="Times New Roman" w:hAnsi="Calibri" w:cs="Times New Roman"/>
      <w:sz w:val="28"/>
      <w:szCs w:val="28"/>
    </w:rPr>
  </w:style>
  <w:style w:type="paragraph" w:styleId="affffffff2">
    <w:name w:val="Body Text First Indent"/>
    <w:basedOn w:val="a8"/>
    <w:link w:val="affffffff1"/>
    <w:uiPriority w:val="99"/>
    <w:semiHidden/>
    <w:unhideWhenUsed/>
    <w:rsid w:val="00DF2634"/>
    <w:pPr>
      <w:widowControl/>
      <w:autoSpaceDE/>
      <w:autoSpaceDN/>
      <w:spacing w:after="200" w:line="276" w:lineRule="auto"/>
      <w:ind w:firstLine="360"/>
    </w:pPr>
    <w:rPr>
      <w:rFonts w:ascii="Calibri" w:hAnsi="Calibri"/>
      <w:sz w:val="28"/>
      <w:szCs w:val="28"/>
    </w:rPr>
  </w:style>
  <w:style w:type="character" w:customStyle="1" w:styleId="1ffb">
    <w:name w:val="Красная строка Знак1"/>
    <w:basedOn w:val="a9"/>
    <w:uiPriority w:val="99"/>
    <w:semiHidden/>
    <w:rsid w:val="00DF2634"/>
    <w:rPr>
      <w:rFonts w:ascii="Times New Roman" w:eastAsia="Times New Roman" w:hAnsi="Times New Roman" w:cs="Times New Roman"/>
      <w:sz w:val="24"/>
      <w:szCs w:val="24"/>
    </w:rPr>
  </w:style>
  <w:style w:type="character" w:customStyle="1" w:styleId="2fa">
    <w:name w:val="Красная строка 2 Знак"/>
    <w:basedOn w:val="aff6"/>
    <w:link w:val="2fb"/>
    <w:uiPriority w:val="99"/>
    <w:rsid w:val="00DF2634"/>
    <w:rPr>
      <w:rFonts w:ascii="Calibri" w:eastAsia="Times New Roman" w:hAnsi="Calibri" w:cs="Calibri"/>
      <w:sz w:val="28"/>
      <w:szCs w:val="20"/>
      <w:lang w:eastAsia="ru-RU"/>
    </w:rPr>
  </w:style>
  <w:style w:type="paragraph" w:styleId="2fb">
    <w:name w:val="Body Text First Indent 2"/>
    <w:basedOn w:val="aff5"/>
    <w:link w:val="2fa"/>
    <w:uiPriority w:val="99"/>
    <w:unhideWhenUsed/>
    <w:rsid w:val="00DF2634"/>
    <w:pPr>
      <w:tabs>
        <w:tab w:val="clear" w:pos="993"/>
      </w:tabs>
      <w:spacing w:after="200" w:line="276" w:lineRule="auto"/>
      <w:ind w:left="360" w:firstLine="360"/>
      <w:jc w:val="left"/>
    </w:pPr>
    <w:rPr>
      <w:rFonts w:ascii="Calibri" w:hAnsi="Calibri" w:cs="Calibri"/>
      <w:sz w:val="22"/>
      <w:szCs w:val="22"/>
      <w:lang w:eastAsia="en-US"/>
    </w:rPr>
  </w:style>
  <w:style w:type="character" w:customStyle="1" w:styleId="214">
    <w:name w:val="Красная строка 2 Знак1"/>
    <w:basedOn w:val="aff6"/>
    <w:uiPriority w:val="99"/>
    <w:semiHidden/>
    <w:rsid w:val="00DF2634"/>
    <w:rPr>
      <w:rFonts w:ascii="Times New Roman" w:eastAsia="Times New Roman" w:hAnsi="Times New Roman" w:cs="Times New Roman"/>
      <w:sz w:val="28"/>
      <w:szCs w:val="20"/>
      <w:lang w:eastAsia="ru-RU"/>
    </w:rPr>
  </w:style>
  <w:style w:type="paragraph" w:styleId="affffffff3">
    <w:name w:val="Normal Indent"/>
    <w:basedOn w:val="a4"/>
    <w:uiPriority w:val="99"/>
    <w:unhideWhenUsed/>
    <w:rsid w:val="00DF2634"/>
    <w:pPr>
      <w:spacing w:after="200" w:line="276" w:lineRule="auto"/>
      <w:ind w:left="708"/>
    </w:pPr>
    <w:rPr>
      <w:rFonts w:ascii="Calibri" w:hAnsi="Calibri"/>
      <w:sz w:val="22"/>
      <w:szCs w:val="22"/>
      <w:lang w:eastAsia="en-US"/>
    </w:rPr>
  </w:style>
  <w:style w:type="character" w:customStyle="1" w:styleId="310">
    <w:name w:val="Основной текст 3 Знак1"/>
    <w:basedOn w:val="a5"/>
    <w:uiPriority w:val="99"/>
    <w:semiHidden/>
    <w:rsid w:val="00DF2634"/>
    <w:rPr>
      <w:rFonts w:ascii="Calibri" w:eastAsia="Calibri" w:hAnsi="Calibri" w:cs="Calibri"/>
      <w:sz w:val="16"/>
      <w:szCs w:val="16"/>
    </w:rPr>
  </w:style>
  <w:style w:type="character" w:customStyle="1" w:styleId="311">
    <w:name w:val="Основной текст с отступом 3 Знак1"/>
    <w:basedOn w:val="a5"/>
    <w:uiPriority w:val="99"/>
    <w:semiHidden/>
    <w:rsid w:val="00DF2634"/>
    <w:rPr>
      <w:rFonts w:ascii="Calibri" w:eastAsia="Calibri" w:hAnsi="Calibri" w:cs="Calibri"/>
      <w:sz w:val="16"/>
      <w:szCs w:val="16"/>
    </w:rPr>
  </w:style>
  <w:style w:type="character" w:customStyle="1" w:styleId="affffffff4">
    <w:name w:val="Подпись Знак"/>
    <w:basedOn w:val="a5"/>
    <w:link w:val="affffffff5"/>
    <w:uiPriority w:val="99"/>
    <w:rsid w:val="00DF2634"/>
    <w:rPr>
      <w:rFonts w:ascii="Calibri" w:eastAsia="Times New Roman" w:hAnsi="Calibri"/>
    </w:rPr>
  </w:style>
  <w:style w:type="paragraph" w:styleId="affffffff5">
    <w:name w:val="Signature"/>
    <w:basedOn w:val="a4"/>
    <w:link w:val="affffffff4"/>
    <w:uiPriority w:val="99"/>
    <w:unhideWhenUsed/>
    <w:rsid w:val="00DF2634"/>
    <w:pPr>
      <w:ind w:left="4252"/>
    </w:pPr>
    <w:rPr>
      <w:rFonts w:ascii="Calibri" w:hAnsi="Calibri" w:cstheme="minorBidi"/>
      <w:sz w:val="22"/>
      <w:szCs w:val="22"/>
      <w:lang w:eastAsia="en-US"/>
    </w:rPr>
  </w:style>
  <w:style w:type="character" w:customStyle="1" w:styleId="1ffc">
    <w:name w:val="Подпись Знак1"/>
    <w:basedOn w:val="a5"/>
    <w:uiPriority w:val="99"/>
    <w:semiHidden/>
    <w:rsid w:val="00DF2634"/>
    <w:rPr>
      <w:rFonts w:ascii="Times New Roman" w:eastAsia="Times New Roman" w:hAnsi="Times New Roman" w:cs="Times New Roman"/>
    </w:rPr>
  </w:style>
  <w:style w:type="character" w:customStyle="1" w:styleId="affffffff6">
    <w:name w:val="Приветствие Знак"/>
    <w:basedOn w:val="a5"/>
    <w:link w:val="affffffff7"/>
    <w:uiPriority w:val="99"/>
    <w:semiHidden/>
    <w:rsid w:val="00DF2634"/>
    <w:rPr>
      <w:rFonts w:ascii="Calibri" w:eastAsia="Times New Roman" w:hAnsi="Calibri"/>
    </w:rPr>
  </w:style>
  <w:style w:type="paragraph" w:styleId="affffffff7">
    <w:name w:val="Salutation"/>
    <w:basedOn w:val="a4"/>
    <w:next w:val="a4"/>
    <w:link w:val="affffffff6"/>
    <w:uiPriority w:val="99"/>
    <w:semiHidden/>
    <w:unhideWhenUsed/>
    <w:rsid w:val="00DF2634"/>
    <w:pPr>
      <w:spacing w:after="200" w:line="276" w:lineRule="auto"/>
    </w:pPr>
    <w:rPr>
      <w:rFonts w:ascii="Calibri" w:hAnsi="Calibri" w:cstheme="minorBidi"/>
      <w:sz w:val="22"/>
      <w:szCs w:val="22"/>
      <w:lang w:eastAsia="en-US"/>
    </w:rPr>
  </w:style>
  <w:style w:type="character" w:customStyle="1" w:styleId="1ffd">
    <w:name w:val="Приветствие Знак1"/>
    <w:basedOn w:val="a5"/>
    <w:uiPriority w:val="99"/>
    <w:semiHidden/>
    <w:rsid w:val="00DF2634"/>
    <w:rPr>
      <w:rFonts w:ascii="Times New Roman" w:eastAsia="Times New Roman" w:hAnsi="Times New Roman" w:cs="Times New Roman"/>
    </w:rPr>
  </w:style>
  <w:style w:type="character" w:customStyle="1" w:styleId="affffffff8">
    <w:name w:val="Прощание Знак"/>
    <w:basedOn w:val="a5"/>
    <w:link w:val="affffffff9"/>
    <w:uiPriority w:val="99"/>
    <w:rsid w:val="00DF2634"/>
    <w:rPr>
      <w:rFonts w:ascii="Calibri" w:eastAsia="Times New Roman" w:hAnsi="Calibri"/>
    </w:rPr>
  </w:style>
  <w:style w:type="paragraph" w:styleId="affffffff9">
    <w:name w:val="Closing"/>
    <w:basedOn w:val="a4"/>
    <w:link w:val="affffffff8"/>
    <w:uiPriority w:val="99"/>
    <w:unhideWhenUsed/>
    <w:rsid w:val="00DF2634"/>
    <w:pPr>
      <w:ind w:left="4252"/>
    </w:pPr>
    <w:rPr>
      <w:rFonts w:ascii="Calibri" w:hAnsi="Calibri" w:cstheme="minorBidi"/>
      <w:sz w:val="22"/>
      <w:szCs w:val="22"/>
      <w:lang w:eastAsia="en-US"/>
    </w:rPr>
  </w:style>
  <w:style w:type="character" w:customStyle="1" w:styleId="1ffe">
    <w:name w:val="Прощание Знак1"/>
    <w:basedOn w:val="a5"/>
    <w:uiPriority w:val="99"/>
    <w:semiHidden/>
    <w:rsid w:val="00DF2634"/>
    <w:rPr>
      <w:rFonts w:ascii="Times New Roman" w:eastAsia="Times New Roman" w:hAnsi="Times New Roman" w:cs="Times New Roman"/>
    </w:rPr>
  </w:style>
  <w:style w:type="character" w:customStyle="1" w:styleId="affffffffa">
    <w:name w:val="Текст концевой сноски Знак"/>
    <w:basedOn w:val="a5"/>
    <w:link w:val="affffffffb"/>
    <w:uiPriority w:val="99"/>
    <w:qFormat/>
    <w:rsid w:val="00DF2634"/>
    <w:rPr>
      <w:rFonts w:ascii="Calibri" w:eastAsia="Times New Roman" w:hAnsi="Calibri"/>
      <w:sz w:val="20"/>
      <w:szCs w:val="20"/>
    </w:rPr>
  </w:style>
  <w:style w:type="paragraph" w:styleId="affffffffb">
    <w:name w:val="endnote text"/>
    <w:basedOn w:val="a4"/>
    <w:link w:val="affffffffa"/>
    <w:uiPriority w:val="99"/>
    <w:unhideWhenUsed/>
    <w:rsid w:val="00DF2634"/>
    <w:rPr>
      <w:rFonts w:ascii="Calibri" w:hAnsi="Calibri" w:cstheme="minorBidi"/>
      <w:sz w:val="20"/>
      <w:szCs w:val="20"/>
      <w:lang w:eastAsia="en-US"/>
    </w:rPr>
  </w:style>
  <w:style w:type="character" w:customStyle="1" w:styleId="1fff">
    <w:name w:val="Текст концевой сноски Знак1"/>
    <w:basedOn w:val="a5"/>
    <w:uiPriority w:val="99"/>
    <w:semiHidden/>
    <w:qFormat/>
    <w:rsid w:val="00DF2634"/>
    <w:rPr>
      <w:rFonts w:ascii="Times New Roman" w:eastAsia="Times New Roman" w:hAnsi="Times New Roman" w:cs="Times New Roman"/>
      <w:sz w:val="20"/>
      <w:szCs w:val="20"/>
    </w:rPr>
  </w:style>
  <w:style w:type="character" w:customStyle="1" w:styleId="affffffffc">
    <w:name w:val="Текст макроса Знак"/>
    <w:basedOn w:val="a5"/>
    <w:link w:val="affffffffd"/>
    <w:uiPriority w:val="99"/>
    <w:rsid w:val="00DF2634"/>
    <w:rPr>
      <w:rFonts w:ascii="Consolas" w:eastAsia="Times New Roman" w:hAnsi="Consolas"/>
      <w:sz w:val="20"/>
      <w:szCs w:val="20"/>
    </w:rPr>
  </w:style>
  <w:style w:type="paragraph" w:styleId="affffffffd">
    <w:name w:val="macro"/>
    <w:link w:val="affffffffc"/>
    <w:uiPriority w:val="99"/>
    <w:unhideWhenUsed/>
    <w:rsid w:val="00DF2634"/>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Times New Roman" w:hAnsi="Consolas"/>
      <w:sz w:val="20"/>
      <w:szCs w:val="20"/>
    </w:rPr>
  </w:style>
  <w:style w:type="character" w:customStyle="1" w:styleId="1fff0">
    <w:name w:val="Текст макроса Знак1"/>
    <w:basedOn w:val="a5"/>
    <w:uiPriority w:val="99"/>
    <w:semiHidden/>
    <w:rsid w:val="00DF2634"/>
    <w:rPr>
      <w:rFonts w:ascii="Consolas" w:eastAsia="Times New Roman" w:hAnsi="Consolas" w:cs="Times New Roman"/>
      <w:sz w:val="20"/>
      <w:szCs w:val="20"/>
    </w:rPr>
  </w:style>
  <w:style w:type="paragraph" w:styleId="2fc">
    <w:name w:val="Quote"/>
    <w:basedOn w:val="a4"/>
    <w:next w:val="a4"/>
    <w:link w:val="2fd"/>
    <w:uiPriority w:val="29"/>
    <w:qFormat/>
    <w:rsid w:val="00DF2634"/>
    <w:pPr>
      <w:spacing w:after="200" w:line="276" w:lineRule="auto"/>
    </w:pPr>
    <w:rPr>
      <w:rFonts w:ascii="Calibri" w:hAnsi="Calibri"/>
      <w:i/>
      <w:iCs/>
      <w:color w:val="000000"/>
      <w:sz w:val="22"/>
      <w:szCs w:val="22"/>
      <w:lang w:eastAsia="en-US"/>
    </w:rPr>
  </w:style>
  <w:style w:type="character" w:customStyle="1" w:styleId="2fd">
    <w:name w:val="Цитата 2 Знак"/>
    <w:basedOn w:val="a5"/>
    <w:link w:val="2fc"/>
    <w:uiPriority w:val="29"/>
    <w:qFormat/>
    <w:rsid w:val="00DF2634"/>
    <w:rPr>
      <w:rFonts w:ascii="Calibri" w:eastAsia="Times New Roman" w:hAnsi="Calibri" w:cs="Times New Roman"/>
      <w:i/>
      <w:iCs/>
      <w:color w:val="000000"/>
    </w:rPr>
  </w:style>
  <w:style w:type="character" w:customStyle="1" w:styleId="affffffffe">
    <w:name w:val="Шапка Знак"/>
    <w:basedOn w:val="a5"/>
    <w:link w:val="afffffffff"/>
    <w:uiPriority w:val="99"/>
    <w:rsid w:val="00DF2634"/>
    <w:rPr>
      <w:rFonts w:ascii="Cambria" w:eastAsia="Times New Roman" w:hAnsi="Cambria"/>
      <w:sz w:val="24"/>
      <w:szCs w:val="24"/>
      <w:shd w:val="pct20" w:color="auto" w:fill="auto"/>
    </w:rPr>
  </w:style>
  <w:style w:type="paragraph" w:styleId="afffffffff">
    <w:name w:val="Message Header"/>
    <w:basedOn w:val="a4"/>
    <w:link w:val="affffffffe"/>
    <w:uiPriority w:val="99"/>
    <w:unhideWhenUsed/>
    <w:rsid w:val="00DF2634"/>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theme="minorBidi"/>
      <w:lang w:eastAsia="en-US"/>
    </w:rPr>
  </w:style>
  <w:style w:type="character" w:customStyle="1" w:styleId="1fff1">
    <w:name w:val="Шапка Знак1"/>
    <w:basedOn w:val="a5"/>
    <w:uiPriority w:val="99"/>
    <w:semiHidden/>
    <w:rsid w:val="00DF2634"/>
    <w:rPr>
      <w:rFonts w:asciiTheme="majorHAnsi" w:eastAsiaTheme="majorEastAsia" w:hAnsiTheme="majorHAnsi" w:cstheme="majorBidi"/>
      <w:sz w:val="24"/>
      <w:szCs w:val="24"/>
      <w:shd w:val="pct20" w:color="auto" w:fill="auto"/>
    </w:rPr>
  </w:style>
  <w:style w:type="character" w:customStyle="1" w:styleId="afffffffff0">
    <w:name w:val="Электронная подпись Знак"/>
    <w:basedOn w:val="a5"/>
    <w:link w:val="afffffffff1"/>
    <w:uiPriority w:val="99"/>
    <w:rsid w:val="00DF2634"/>
    <w:rPr>
      <w:rFonts w:ascii="Calibri" w:eastAsia="Times New Roman" w:hAnsi="Calibri"/>
    </w:rPr>
  </w:style>
  <w:style w:type="paragraph" w:styleId="afffffffff1">
    <w:name w:val="E-mail Signature"/>
    <w:basedOn w:val="a4"/>
    <w:link w:val="afffffffff0"/>
    <w:uiPriority w:val="99"/>
    <w:unhideWhenUsed/>
    <w:rsid w:val="00DF2634"/>
    <w:rPr>
      <w:rFonts w:ascii="Calibri" w:hAnsi="Calibri" w:cstheme="minorBidi"/>
      <w:sz w:val="22"/>
      <w:szCs w:val="22"/>
      <w:lang w:eastAsia="en-US"/>
    </w:rPr>
  </w:style>
  <w:style w:type="character" w:customStyle="1" w:styleId="1fff2">
    <w:name w:val="Электронная подпись Знак1"/>
    <w:basedOn w:val="a5"/>
    <w:uiPriority w:val="99"/>
    <w:semiHidden/>
    <w:rsid w:val="00DF2634"/>
    <w:rPr>
      <w:rFonts w:ascii="Times New Roman" w:eastAsia="Times New Roman" w:hAnsi="Times New Roman" w:cs="Times New Roman"/>
    </w:rPr>
  </w:style>
  <w:style w:type="paragraph" w:styleId="2fe">
    <w:name w:val="index 2"/>
    <w:basedOn w:val="a4"/>
    <w:next w:val="a4"/>
    <w:autoRedefine/>
    <w:uiPriority w:val="99"/>
    <w:unhideWhenUsed/>
    <w:rsid w:val="00DF2634"/>
    <w:pPr>
      <w:ind w:left="440" w:hanging="220"/>
    </w:pPr>
    <w:rPr>
      <w:rFonts w:ascii="Calibri" w:hAnsi="Calibri"/>
      <w:sz w:val="22"/>
      <w:szCs w:val="22"/>
      <w:lang w:eastAsia="en-US"/>
    </w:rPr>
  </w:style>
  <w:style w:type="paragraph" w:styleId="3f7">
    <w:name w:val="index 3"/>
    <w:basedOn w:val="a4"/>
    <w:next w:val="a4"/>
    <w:autoRedefine/>
    <w:uiPriority w:val="99"/>
    <w:unhideWhenUsed/>
    <w:rsid w:val="00DF2634"/>
    <w:pPr>
      <w:ind w:left="660" w:hanging="220"/>
    </w:pPr>
    <w:rPr>
      <w:rFonts w:ascii="Calibri" w:hAnsi="Calibri"/>
      <w:sz w:val="22"/>
      <w:szCs w:val="22"/>
      <w:lang w:eastAsia="en-US"/>
    </w:rPr>
  </w:style>
  <w:style w:type="paragraph" w:styleId="4f0">
    <w:name w:val="index 4"/>
    <w:basedOn w:val="a4"/>
    <w:next w:val="a4"/>
    <w:autoRedefine/>
    <w:uiPriority w:val="99"/>
    <w:unhideWhenUsed/>
    <w:rsid w:val="00DF2634"/>
    <w:pPr>
      <w:ind w:left="880" w:hanging="220"/>
    </w:pPr>
    <w:rPr>
      <w:rFonts w:ascii="Calibri" w:hAnsi="Calibri"/>
      <w:sz w:val="22"/>
      <w:szCs w:val="22"/>
      <w:lang w:eastAsia="en-US"/>
    </w:rPr>
  </w:style>
  <w:style w:type="paragraph" w:styleId="5f0">
    <w:name w:val="index 5"/>
    <w:basedOn w:val="a4"/>
    <w:next w:val="a4"/>
    <w:autoRedefine/>
    <w:uiPriority w:val="99"/>
    <w:unhideWhenUsed/>
    <w:rsid w:val="00DF2634"/>
    <w:pPr>
      <w:ind w:left="1100" w:hanging="220"/>
    </w:pPr>
    <w:rPr>
      <w:rFonts w:ascii="Calibri" w:hAnsi="Calibri"/>
      <w:sz w:val="22"/>
      <w:szCs w:val="22"/>
      <w:lang w:eastAsia="en-US"/>
    </w:rPr>
  </w:style>
  <w:style w:type="paragraph" w:styleId="6b">
    <w:name w:val="index 6"/>
    <w:basedOn w:val="a4"/>
    <w:next w:val="a4"/>
    <w:autoRedefine/>
    <w:uiPriority w:val="99"/>
    <w:unhideWhenUsed/>
    <w:rsid w:val="00DF2634"/>
    <w:pPr>
      <w:ind w:left="1320" w:hanging="220"/>
    </w:pPr>
    <w:rPr>
      <w:rFonts w:ascii="Calibri" w:hAnsi="Calibri"/>
      <w:sz w:val="22"/>
      <w:szCs w:val="22"/>
      <w:lang w:eastAsia="en-US"/>
    </w:rPr>
  </w:style>
  <w:style w:type="paragraph" w:styleId="7a">
    <w:name w:val="index 7"/>
    <w:basedOn w:val="a4"/>
    <w:next w:val="a4"/>
    <w:autoRedefine/>
    <w:uiPriority w:val="99"/>
    <w:unhideWhenUsed/>
    <w:rsid w:val="00DF2634"/>
    <w:pPr>
      <w:ind w:left="1540" w:hanging="220"/>
    </w:pPr>
    <w:rPr>
      <w:rFonts w:ascii="Calibri" w:hAnsi="Calibri"/>
      <w:sz w:val="22"/>
      <w:szCs w:val="22"/>
      <w:lang w:eastAsia="en-US"/>
    </w:rPr>
  </w:style>
  <w:style w:type="paragraph" w:styleId="8a">
    <w:name w:val="index 8"/>
    <w:basedOn w:val="a4"/>
    <w:next w:val="a4"/>
    <w:autoRedefine/>
    <w:uiPriority w:val="99"/>
    <w:unhideWhenUsed/>
    <w:rsid w:val="00DF2634"/>
    <w:pPr>
      <w:ind w:left="1760" w:hanging="220"/>
    </w:pPr>
    <w:rPr>
      <w:rFonts w:ascii="Calibri" w:hAnsi="Calibri"/>
      <w:sz w:val="22"/>
      <w:szCs w:val="22"/>
      <w:lang w:eastAsia="en-US"/>
    </w:rPr>
  </w:style>
  <w:style w:type="paragraph" w:styleId="99">
    <w:name w:val="index 9"/>
    <w:basedOn w:val="a4"/>
    <w:next w:val="a4"/>
    <w:autoRedefine/>
    <w:uiPriority w:val="99"/>
    <w:unhideWhenUsed/>
    <w:rsid w:val="00DF2634"/>
    <w:pPr>
      <w:ind w:left="1980" w:hanging="220"/>
    </w:pPr>
    <w:rPr>
      <w:rFonts w:ascii="Calibri" w:hAnsi="Calibri"/>
      <w:sz w:val="22"/>
      <w:szCs w:val="22"/>
      <w:lang w:eastAsia="en-US"/>
    </w:rPr>
  </w:style>
  <w:style w:type="paragraph" w:styleId="2ff">
    <w:name w:val="envelope return"/>
    <w:basedOn w:val="a4"/>
    <w:uiPriority w:val="99"/>
    <w:unhideWhenUsed/>
    <w:rsid w:val="00DF2634"/>
    <w:rPr>
      <w:rFonts w:ascii="Cambria" w:hAnsi="Cambria"/>
      <w:sz w:val="20"/>
      <w:szCs w:val="20"/>
      <w:lang w:eastAsia="en-US"/>
    </w:rPr>
  </w:style>
  <w:style w:type="paragraph" w:styleId="afffffffff2">
    <w:name w:val="table of authorities"/>
    <w:basedOn w:val="a4"/>
    <w:next w:val="a4"/>
    <w:uiPriority w:val="99"/>
    <w:unhideWhenUsed/>
    <w:rsid w:val="00DF2634"/>
    <w:pPr>
      <w:spacing w:line="276" w:lineRule="auto"/>
      <w:ind w:left="220" w:hanging="220"/>
    </w:pPr>
    <w:rPr>
      <w:rFonts w:ascii="Calibri" w:hAnsi="Calibri"/>
      <w:sz w:val="22"/>
      <w:szCs w:val="22"/>
      <w:lang w:eastAsia="en-US"/>
    </w:rPr>
  </w:style>
  <w:style w:type="paragraph" w:styleId="afffffffff3">
    <w:name w:val="toa heading"/>
    <w:basedOn w:val="a4"/>
    <w:next w:val="a4"/>
    <w:uiPriority w:val="99"/>
    <w:unhideWhenUsed/>
    <w:rsid w:val="00DF2634"/>
    <w:pPr>
      <w:spacing w:before="120" w:after="200" w:line="276" w:lineRule="auto"/>
    </w:pPr>
    <w:rPr>
      <w:rFonts w:ascii="Cambria" w:hAnsi="Cambria"/>
      <w:b/>
      <w:bCs/>
      <w:lang w:eastAsia="en-US"/>
    </w:rPr>
  </w:style>
  <w:style w:type="paragraph" w:styleId="2ff0">
    <w:name w:val="List 2"/>
    <w:basedOn w:val="a4"/>
    <w:uiPriority w:val="99"/>
    <w:unhideWhenUsed/>
    <w:rsid w:val="00DF2634"/>
    <w:pPr>
      <w:spacing w:after="200" w:line="276" w:lineRule="auto"/>
      <w:ind w:left="566" w:hanging="283"/>
      <w:contextualSpacing/>
    </w:pPr>
    <w:rPr>
      <w:rFonts w:ascii="Calibri" w:hAnsi="Calibri"/>
      <w:sz w:val="22"/>
      <w:szCs w:val="22"/>
      <w:lang w:eastAsia="en-US"/>
    </w:rPr>
  </w:style>
  <w:style w:type="paragraph" w:styleId="3f8">
    <w:name w:val="List 3"/>
    <w:basedOn w:val="a4"/>
    <w:uiPriority w:val="99"/>
    <w:unhideWhenUsed/>
    <w:rsid w:val="00DF2634"/>
    <w:pPr>
      <w:spacing w:after="200" w:line="276" w:lineRule="auto"/>
      <w:ind w:left="849" w:hanging="283"/>
      <w:contextualSpacing/>
    </w:pPr>
    <w:rPr>
      <w:rFonts w:ascii="Calibri" w:hAnsi="Calibri"/>
      <w:sz w:val="22"/>
      <w:szCs w:val="22"/>
      <w:lang w:eastAsia="en-US"/>
    </w:rPr>
  </w:style>
  <w:style w:type="paragraph" w:styleId="22">
    <w:name w:val="List Bullet 2"/>
    <w:basedOn w:val="a4"/>
    <w:uiPriority w:val="99"/>
    <w:unhideWhenUsed/>
    <w:rsid w:val="00DF2634"/>
    <w:pPr>
      <w:numPr>
        <w:numId w:val="6"/>
      </w:numPr>
      <w:spacing w:after="200" w:line="276" w:lineRule="auto"/>
      <w:ind w:left="1429"/>
      <w:contextualSpacing/>
    </w:pPr>
    <w:rPr>
      <w:rFonts w:ascii="Calibri" w:hAnsi="Calibri"/>
      <w:sz w:val="22"/>
      <w:szCs w:val="22"/>
      <w:lang w:eastAsia="en-US"/>
    </w:rPr>
  </w:style>
  <w:style w:type="paragraph" w:styleId="30">
    <w:name w:val="List Bullet 3"/>
    <w:basedOn w:val="a4"/>
    <w:uiPriority w:val="99"/>
    <w:unhideWhenUsed/>
    <w:rsid w:val="00DF2634"/>
    <w:pPr>
      <w:numPr>
        <w:numId w:val="7"/>
      </w:numPr>
      <w:tabs>
        <w:tab w:val="num" w:pos="643"/>
      </w:tabs>
      <w:spacing w:after="200" w:line="276" w:lineRule="auto"/>
      <w:ind w:left="1429"/>
      <w:contextualSpacing/>
    </w:pPr>
    <w:rPr>
      <w:rFonts w:ascii="Calibri" w:hAnsi="Calibri"/>
      <w:sz w:val="22"/>
      <w:szCs w:val="22"/>
      <w:lang w:eastAsia="en-US"/>
    </w:rPr>
  </w:style>
  <w:style w:type="paragraph" w:styleId="40">
    <w:name w:val="List Bullet 4"/>
    <w:basedOn w:val="a4"/>
    <w:uiPriority w:val="99"/>
    <w:unhideWhenUsed/>
    <w:rsid w:val="00DF2634"/>
    <w:pPr>
      <w:numPr>
        <w:numId w:val="8"/>
      </w:numPr>
      <w:tabs>
        <w:tab w:val="num" w:pos="926"/>
      </w:tabs>
      <w:spacing w:after="200" w:line="276" w:lineRule="auto"/>
      <w:ind w:left="1429"/>
      <w:contextualSpacing/>
    </w:pPr>
    <w:rPr>
      <w:rFonts w:ascii="Calibri" w:hAnsi="Calibri"/>
      <w:sz w:val="22"/>
      <w:szCs w:val="22"/>
      <w:lang w:eastAsia="en-US"/>
    </w:rPr>
  </w:style>
  <w:style w:type="paragraph" w:styleId="50">
    <w:name w:val="List Bullet 5"/>
    <w:basedOn w:val="a4"/>
    <w:uiPriority w:val="99"/>
    <w:unhideWhenUsed/>
    <w:rsid w:val="00DF2634"/>
    <w:pPr>
      <w:numPr>
        <w:numId w:val="9"/>
      </w:numPr>
      <w:tabs>
        <w:tab w:val="num" w:pos="1209"/>
      </w:tabs>
      <w:spacing w:after="200" w:line="276" w:lineRule="auto"/>
      <w:ind w:left="720"/>
      <w:contextualSpacing/>
    </w:pPr>
    <w:rPr>
      <w:rFonts w:ascii="Calibri" w:hAnsi="Calibri"/>
      <w:sz w:val="22"/>
      <w:szCs w:val="22"/>
      <w:lang w:eastAsia="en-US"/>
    </w:rPr>
  </w:style>
  <w:style w:type="paragraph" w:styleId="2">
    <w:name w:val="List Number 2"/>
    <w:basedOn w:val="a4"/>
    <w:uiPriority w:val="99"/>
    <w:unhideWhenUsed/>
    <w:rsid w:val="00DF2634"/>
    <w:pPr>
      <w:numPr>
        <w:numId w:val="10"/>
      </w:numPr>
      <w:tabs>
        <w:tab w:val="clear" w:pos="643"/>
        <w:tab w:val="num" w:pos="1080"/>
      </w:tabs>
      <w:spacing w:after="200" w:line="276" w:lineRule="auto"/>
      <w:ind w:left="720"/>
      <w:contextualSpacing/>
    </w:pPr>
    <w:rPr>
      <w:rFonts w:ascii="Calibri" w:hAnsi="Calibri"/>
      <w:sz w:val="22"/>
      <w:szCs w:val="22"/>
      <w:lang w:eastAsia="en-US"/>
    </w:rPr>
  </w:style>
  <w:style w:type="paragraph" w:styleId="3">
    <w:name w:val="List Number 3"/>
    <w:basedOn w:val="a4"/>
    <w:uiPriority w:val="99"/>
    <w:unhideWhenUsed/>
    <w:rsid w:val="00DF2634"/>
    <w:pPr>
      <w:numPr>
        <w:numId w:val="11"/>
      </w:numPr>
      <w:spacing w:after="200" w:line="276" w:lineRule="auto"/>
      <w:ind w:left="405" w:hanging="405"/>
      <w:contextualSpacing/>
    </w:pPr>
    <w:rPr>
      <w:rFonts w:ascii="Calibri" w:hAnsi="Calibri"/>
      <w:sz w:val="22"/>
      <w:szCs w:val="22"/>
      <w:lang w:eastAsia="en-US"/>
    </w:rPr>
  </w:style>
  <w:style w:type="paragraph" w:styleId="4">
    <w:name w:val="List Number 4"/>
    <w:basedOn w:val="a4"/>
    <w:uiPriority w:val="99"/>
    <w:unhideWhenUsed/>
    <w:rsid w:val="00DF2634"/>
    <w:pPr>
      <w:numPr>
        <w:numId w:val="12"/>
      </w:numPr>
      <w:tabs>
        <w:tab w:val="num" w:pos="720"/>
      </w:tabs>
      <w:spacing w:after="200" w:line="276" w:lineRule="auto"/>
      <w:ind w:left="720"/>
      <w:contextualSpacing/>
    </w:pPr>
    <w:rPr>
      <w:rFonts w:ascii="Calibri" w:hAnsi="Calibri"/>
      <w:sz w:val="22"/>
      <w:szCs w:val="22"/>
      <w:lang w:eastAsia="en-US"/>
    </w:rPr>
  </w:style>
  <w:style w:type="paragraph" w:styleId="5">
    <w:name w:val="List Number 5"/>
    <w:basedOn w:val="a4"/>
    <w:uiPriority w:val="99"/>
    <w:unhideWhenUsed/>
    <w:rsid w:val="00DF2634"/>
    <w:pPr>
      <w:numPr>
        <w:numId w:val="13"/>
      </w:numPr>
      <w:spacing w:after="200" w:line="276" w:lineRule="auto"/>
      <w:ind w:left="480" w:hanging="480"/>
      <w:contextualSpacing/>
    </w:pPr>
    <w:rPr>
      <w:rFonts w:ascii="Calibri" w:hAnsi="Calibri"/>
      <w:sz w:val="22"/>
      <w:szCs w:val="22"/>
      <w:lang w:eastAsia="en-US"/>
    </w:rPr>
  </w:style>
  <w:style w:type="paragraph" w:styleId="afffffffff4">
    <w:name w:val="List Continue"/>
    <w:basedOn w:val="a4"/>
    <w:uiPriority w:val="99"/>
    <w:unhideWhenUsed/>
    <w:rsid w:val="00DF2634"/>
    <w:pPr>
      <w:spacing w:after="120" w:line="276" w:lineRule="auto"/>
      <w:ind w:left="283"/>
      <w:contextualSpacing/>
    </w:pPr>
    <w:rPr>
      <w:rFonts w:ascii="Calibri" w:hAnsi="Calibri"/>
      <w:sz w:val="22"/>
      <w:szCs w:val="22"/>
      <w:lang w:eastAsia="en-US"/>
    </w:rPr>
  </w:style>
  <w:style w:type="paragraph" w:styleId="2ff1">
    <w:name w:val="List Continue 2"/>
    <w:basedOn w:val="a4"/>
    <w:uiPriority w:val="99"/>
    <w:unhideWhenUsed/>
    <w:rsid w:val="00DF2634"/>
    <w:pPr>
      <w:spacing w:after="120" w:line="276" w:lineRule="auto"/>
      <w:ind w:left="566"/>
      <w:contextualSpacing/>
    </w:pPr>
    <w:rPr>
      <w:rFonts w:ascii="Calibri" w:hAnsi="Calibri"/>
      <w:sz w:val="22"/>
      <w:szCs w:val="22"/>
      <w:lang w:eastAsia="en-US"/>
    </w:rPr>
  </w:style>
  <w:style w:type="paragraph" w:styleId="3f9">
    <w:name w:val="List Continue 3"/>
    <w:basedOn w:val="a4"/>
    <w:uiPriority w:val="99"/>
    <w:unhideWhenUsed/>
    <w:rsid w:val="00DF2634"/>
    <w:pPr>
      <w:spacing w:after="120" w:line="276" w:lineRule="auto"/>
      <w:ind w:left="849"/>
      <w:contextualSpacing/>
    </w:pPr>
    <w:rPr>
      <w:rFonts w:ascii="Calibri" w:hAnsi="Calibri"/>
      <w:sz w:val="22"/>
      <w:szCs w:val="22"/>
      <w:lang w:eastAsia="en-US"/>
    </w:rPr>
  </w:style>
  <w:style w:type="paragraph" w:styleId="4f1">
    <w:name w:val="List Continue 4"/>
    <w:basedOn w:val="a4"/>
    <w:uiPriority w:val="99"/>
    <w:unhideWhenUsed/>
    <w:rsid w:val="00DF2634"/>
    <w:pPr>
      <w:spacing w:after="120" w:line="276" w:lineRule="auto"/>
      <w:ind w:left="1132"/>
      <w:contextualSpacing/>
    </w:pPr>
    <w:rPr>
      <w:rFonts w:ascii="Calibri" w:hAnsi="Calibri"/>
      <w:sz w:val="22"/>
      <w:szCs w:val="22"/>
      <w:lang w:eastAsia="en-US"/>
    </w:rPr>
  </w:style>
  <w:style w:type="paragraph" w:styleId="5f1">
    <w:name w:val="List Continue 5"/>
    <w:basedOn w:val="a4"/>
    <w:uiPriority w:val="99"/>
    <w:unhideWhenUsed/>
    <w:rsid w:val="00DF2634"/>
    <w:pPr>
      <w:spacing w:after="120" w:line="276" w:lineRule="auto"/>
      <w:ind w:left="1415"/>
      <w:contextualSpacing/>
    </w:pPr>
    <w:rPr>
      <w:rFonts w:ascii="Calibri" w:hAnsi="Calibri"/>
      <w:sz w:val="22"/>
      <w:szCs w:val="22"/>
      <w:lang w:eastAsia="en-US"/>
    </w:rPr>
  </w:style>
  <w:style w:type="paragraph" w:customStyle="1" w:styleId="xl5283">
    <w:name w:val="xl5283"/>
    <w:basedOn w:val="a4"/>
    <w:rsid w:val="00DF2634"/>
    <w:pPr>
      <w:shd w:val="clear" w:color="auto" w:fill="FFFFFF"/>
      <w:spacing w:before="100" w:beforeAutospacing="1" w:after="100" w:afterAutospacing="1"/>
    </w:pPr>
  </w:style>
  <w:style w:type="paragraph" w:customStyle="1" w:styleId="xl5284">
    <w:name w:val="xl5284"/>
    <w:basedOn w:val="a4"/>
    <w:rsid w:val="00DF2634"/>
    <w:pPr>
      <w:shd w:val="clear" w:color="auto" w:fill="FFFFFF"/>
      <w:spacing w:before="100" w:beforeAutospacing="1" w:after="100" w:afterAutospacing="1"/>
    </w:pPr>
    <w:rPr>
      <w:b/>
      <w:bCs/>
      <w:sz w:val="20"/>
      <w:szCs w:val="20"/>
    </w:rPr>
  </w:style>
  <w:style w:type="paragraph" w:customStyle="1" w:styleId="xl5285">
    <w:name w:val="xl5285"/>
    <w:basedOn w:val="a4"/>
    <w:rsid w:val="00DF2634"/>
    <w:pPr>
      <w:shd w:val="clear" w:color="auto" w:fill="FFFFFF"/>
      <w:spacing w:before="100" w:beforeAutospacing="1" w:after="100" w:afterAutospacing="1"/>
    </w:pPr>
    <w:rPr>
      <w:sz w:val="20"/>
      <w:szCs w:val="20"/>
    </w:rPr>
  </w:style>
  <w:style w:type="paragraph" w:customStyle="1" w:styleId="xl5286">
    <w:name w:val="xl5286"/>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b/>
      <w:bCs/>
    </w:rPr>
  </w:style>
  <w:style w:type="paragraph" w:customStyle="1" w:styleId="xl5287">
    <w:name w:val="xl5287"/>
    <w:basedOn w:val="a4"/>
    <w:rsid w:val="00DF2634"/>
    <w:pPr>
      <w:pBdr>
        <w:bottom w:val="single" w:sz="4" w:space="0" w:color="auto"/>
      </w:pBdr>
      <w:shd w:val="clear" w:color="auto" w:fill="FFFFFF"/>
      <w:spacing w:before="100" w:beforeAutospacing="1" w:after="100" w:afterAutospacing="1"/>
    </w:pPr>
    <w:rPr>
      <w:rFonts w:ascii="Cambria" w:hAnsi="Cambria"/>
      <w:b/>
      <w:bCs/>
      <w:sz w:val="28"/>
      <w:szCs w:val="28"/>
    </w:rPr>
  </w:style>
  <w:style w:type="paragraph" w:customStyle="1" w:styleId="xl5288">
    <w:name w:val="xl5288"/>
    <w:basedOn w:val="a4"/>
    <w:rsid w:val="00DF2634"/>
    <w:pPr>
      <w:pBdr>
        <w:bottom w:val="single" w:sz="4" w:space="0" w:color="auto"/>
      </w:pBdr>
      <w:shd w:val="clear" w:color="auto" w:fill="FFFFFF"/>
      <w:spacing w:before="100" w:beforeAutospacing="1" w:after="100" w:afterAutospacing="1"/>
    </w:pPr>
    <w:rPr>
      <w:rFonts w:ascii="Cambria" w:hAnsi="Cambria"/>
      <w:b/>
      <w:bCs/>
      <w:sz w:val="28"/>
      <w:szCs w:val="28"/>
    </w:rPr>
  </w:style>
  <w:style w:type="paragraph" w:customStyle="1" w:styleId="xl5289">
    <w:name w:val="xl5289"/>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290">
    <w:name w:val="xl5290"/>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291">
    <w:name w:val="xl5291"/>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Cambria" w:hAnsi="Cambria"/>
      <w:sz w:val="28"/>
      <w:szCs w:val="28"/>
    </w:rPr>
  </w:style>
  <w:style w:type="paragraph" w:customStyle="1" w:styleId="xl5292">
    <w:name w:val="xl5292"/>
    <w:basedOn w:val="a4"/>
    <w:rsid w:val="00DF2634"/>
    <w:pPr>
      <w:pBdr>
        <w:bottom w:val="single" w:sz="4" w:space="0" w:color="auto"/>
      </w:pBdr>
      <w:shd w:val="clear" w:color="auto" w:fill="FFFFFF"/>
      <w:spacing w:before="100" w:beforeAutospacing="1" w:after="100" w:afterAutospacing="1"/>
    </w:pPr>
    <w:rPr>
      <w:rFonts w:ascii="Cambria" w:hAnsi="Cambria"/>
      <w:sz w:val="28"/>
      <w:szCs w:val="28"/>
    </w:rPr>
  </w:style>
  <w:style w:type="paragraph" w:customStyle="1" w:styleId="xl5293">
    <w:name w:val="xl5293"/>
    <w:basedOn w:val="a4"/>
    <w:rsid w:val="00DF2634"/>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294">
    <w:name w:val="xl5294"/>
    <w:basedOn w:val="a4"/>
    <w:rsid w:val="00DF2634"/>
    <w:pPr>
      <w:pBdr>
        <w:top w:val="single" w:sz="4" w:space="0" w:color="auto"/>
        <w:left w:val="single" w:sz="4" w:space="0" w:color="auto"/>
        <w:bottom w:val="single" w:sz="4" w:space="0" w:color="auto"/>
      </w:pBdr>
      <w:shd w:val="clear" w:color="auto" w:fill="FFFFFF"/>
      <w:spacing w:before="100" w:beforeAutospacing="1" w:after="100" w:afterAutospacing="1"/>
    </w:pPr>
    <w:rPr>
      <w:rFonts w:ascii="Cambria" w:hAnsi="Cambria"/>
      <w:sz w:val="28"/>
      <w:szCs w:val="28"/>
    </w:rPr>
  </w:style>
  <w:style w:type="paragraph" w:customStyle="1" w:styleId="xl5295">
    <w:name w:val="xl5295"/>
    <w:basedOn w:val="a4"/>
    <w:rsid w:val="00DF2634"/>
    <w:pPr>
      <w:shd w:val="clear" w:color="auto" w:fill="FFFFFF"/>
      <w:spacing w:before="100" w:beforeAutospacing="1" w:after="100" w:afterAutospacing="1"/>
    </w:pPr>
  </w:style>
  <w:style w:type="paragraph" w:customStyle="1" w:styleId="xl5296">
    <w:name w:val="xl5296"/>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297">
    <w:name w:val="xl5297"/>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298">
    <w:name w:val="xl5298"/>
    <w:basedOn w:val="a4"/>
    <w:rsid w:val="00DF2634"/>
    <w:pPr>
      <w:pBdr>
        <w:left w:val="single" w:sz="4" w:space="0" w:color="auto"/>
        <w:bottom w:val="single" w:sz="4" w:space="0" w:color="auto"/>
      </w:pBdr>
      <w:shd w:val="clear" w:color="auto" w:fill="FFFFFF"/>
      <w:spacing w:before="100" w:beforeAutospacing="1" w:after="100" w:afterAutospacing="1"/>
    </w:pPr>
    <w:rPr>
      <w:rFonts w:ascii="Cambria" w:hAnsi="Cambria"/>
      <w:b/>
      <w:bCs/>
      <w:sz w:val="28"/>
      <w:szCs w:val="28"/>
    </w:rPr>
  </w:style>
  <w:style w:type="paragraph" w:customStyle="1" w:styleId="xl5299">
    <w:name w:val="xl5299"/>
    <w:basedOn w:val="a4"/>
    <w:rsid w:val="00DF2634"/>
    <w:pPr>
      <w:shd w:val="clear" w:color="auto" w:fill="FFFFFF"/>
      <w:spacing w:before="100" w:beforeAutospacing="1" w:after="100" w:afterAutospacing="1"/>
    </w:pPr>
    <w:rPr>
      <w:sz w:val="20"/>
      <w:szCs w:val="20"/>
    </w:rPr>
  </w:style>
  <w:style w:type="paragraph" w:customStyle="1" w:styleId="xl5300">
    <w:name w:val="xl5300"/>
    <w:basedOn w:val="a4"/>
    <w:rsid w:val="00DF2634"/>
    <w:pPr>
      <w:shd w:val="clear" w:color="auto" w:fill="FFFFFF"/>
      <w:spacing w:before="100" w:beforeAutospacing="1" w:after="100" w:afterAutospacing="1"/>
      <w:jc w:val="center"/>
    </w:pPr>
  </w:style>
  <w:style w:type="paragraph" w:customStyle="1" w:styleId="xl5301">
    <w:name w:val="xl5301"/>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302">
    <w:name w:val="xl5302"/>
    <w:basedOn w:val="a4"/>
    <w:rsid w:val="00DF2634"/>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303">
    <w:name w:val="xl5303"/>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304">
    <w:name w:val="xl5304"/>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305">
    <w:name w:val="xl5305"/>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Cambria" w:hAnsi="Cambria"/>
      <w:sz w:val="28"/>
      <w:szCs w:val="28"/>
    </w:rPr>
  </w:style>
  <w:style w:type="paragraph" w:customStyle="1" w:styleId="xl5306">
    <w:name w:val="xl5306"/>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b/>
      <w:bCs/>
      <w:sz w:val="28"/>
      <w:szCs w:val="28"/>
    </w:rPr>
  </w:style>
  <w:style w:type="paragraph" w:customStyle="1" w:styleId="xl5307">
    <w:name w:val="xl5307"/>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308">
    <w:name w:val="xl5308"/>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customStyle="1" w:styleId="xl5309">
    <w:name w:val="xl5309"/>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Cambria" w:hAnsi="Cambria"/>
      <w:sz w:val="28"/>
      <w:szCs w:val="28"/>
    </w:rPr>
  </w:style>
  <w:style w:type="paragraph" w:customStyle="1" w:styleId="xl5310">
    <w:name w:val="xl5310"/>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b/>
      <w:bCs/>
      <w:sz w:val="28"/>
      <w:szCs w:val="28"/>
    </w:rPr>
  </w:style>
  <w:style w:type="paragraph" w:customStyle="1" w:styleId="xl5311">
    <w:name w:val="xl5311"/>
    <w:basedOn w:val="a4"/>
    <w:rsid w:val="00DF26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Cambria" w:hAnsi="Cambria"/>
      <w:sz w:val="28"/>
      <w:szCs w:val="28"/>
    </w:rPr>
  </w:style>
  <w:style w:type="paragraph" w:styleId="afffffffff5">
    <w:name w:val="Revision"/>
    <w:hidden/>
    <w:uiPriority w:val="99"/>
    <w:semiHidden/>
    <w:qFormat/>
    <w:rsid w:val="00DF2634"/>
    <w:pPr>
      <w:spacing w:after="0" w:line="240" w:lineRule="auto"/>
    </w:pPr>
    <w:rPr>
      <w:rFonts w:ascii="Calibri" w:eastAsia="Calibri" w:hAnsi="Calibri" w:cs="Calibri"/>
    </w:rPr>
  </w:style>
  <w:style w:type="character" w:customStyle="1" w:styleId="mark">
    <w:name w:val="mark"/>
    <w:basedOn w:val="a5"/>
    <w:rsid w:val="00DF2634"/>
  </w:style>
  <w:style w:type="character" w:customStyle="1" w:styleId="ed">
    <w:name w:val="ed"/>
    <w:basedOn w:val="a5"/>
    <w:rsid w:val="00DF2634"/>
  </w:style>
  <w:style w:type="character" w:customStyle="1" w:styleId="w91">
    <w:name w:val="w91"/>
    <w:basedOn w:val="a5"/>
    <w:rsid w:val="00DF2634"/>
    <w:rPr>
      <w:b w:val="0"/>
      <w:bCs w:val="0"/>
      <w:i w:val="0"/>
      <w:iCs w:val="0"/>
      <w:strike w:val="0"/>
      <w:dstrike w:val="0"/>
      <w:sz w:val="24"/>
      <w:szCs w:val="24"/>
      <w:u w:val="none"/>
      <w:effect w:val="none"/>
      <w:vertAlign w:val="superscript"/>
    </w:rPr>
  </w:style>
  <w:style w:type="paragraph" w:customStyle="1" w:styleId="2ff2">
    <w:name w:val="Стиль2"/>
    <w:basedOn w:val="10"/>
    <w:link w:val="2ff3"/>
    <w:qFormat/>
    <w:rsid w:val="00DF2634"/>
    <w:pPr>
      <w:widowControl/>
      <w:autoSpaceDE/>
      <w:autoSpaceDN/>
      <w:spacing w:before="0" w:after="240" w:line="360" w:lineRule="auto"/>
      <w:jc w:val="both"/>
    </w:pPr>
    <w:rPr>
      <w:rFonts w:ascii="Arial Narrow" w:eastAsia="Times New Roman" w:hAnsi="Arial Narrow"/>
      <w:b/>
      <w:bCs/>
      <w:sz w:val="28"/>
      <w:szCs w:val="28"/>
      <w:lang w:eastAsia="ru-RU"/>
    </w:rPr>
  </w:style>
  <w:style w:type="paragraph" w:customStyle="1" w:styleId="3fa">
    <w:name w:val="Стиль3"/>
    <w:basedOn w:val="a4"/>
    <w:link w:val="3fb"/>
    <w:qFormat/>
    <w:rsid w:val="00DF2634"/>
    <w:pPr>
      <w:spacing w:after="240" w:line="276" w:lineRule="auto"/>
      <w:ind w:firstLine="708"/>
      <w:jc w:val="center"/>
    </w:pPr>
    <w:rPr>
      <w:rFonts w:ascii="Arial" w:eastAsia="Calibri" w:hAnsi="Arial" w:cs="Arial"/>
      <w:color w:val="000000"/>
      <w:lang w:eastAsia="en-US"/>
    </w:rPr>
  </w:style>
  <w:style w:type="character" w:customStyle="1" w:styleId="2ff3">
    <w:name w:val="Стиль2 Знак"/>
    <w:basedOn w:val="12"/>
    <w:link w:val="2ff2"/>
    <w:qFormat/>
    <w:rsid w:val="00DF2634"/>
    <w:rPr>
      <w:rFonts w:ascii="Arial Narrow" w:eastAsia="Times New Roman" w:hAnsi="Arial Narrow" w:cstheme="majorBidi"/>
      <w:b/>
      <w:bCs/>
      <w:color w:val="2E74B5" w:themeColor="accent1" w:themeShade="BF"/>
      <w:sz w:val="28"/>
      <w:szCs w:val="28"/>
      <w:lang w:eastAsia="ru-RU"/>
    </w:rPr>
  </w:style>
  <w:style w:type="character" w:customStyle="1" w:styleId="3fb">
    <w:name w:val="Стиль3 Знак"/>
    <w:basedOn w:val="a5"/>
    <w:link w:val="3fa"/>
    <w:qFormat/>
    <w:rsid w:val="00DF2634"/>
    <w:rPr>
      <w:rFonts w:ascii="Arial" w:eastAsia="Calibri" w:hAnsi="Arial" w:cs="Arial"/>
      <w:color w:val="000000"/>
      <w:sz w:val="24"/>
      <w:szCs w:val="24"/>
    </w:rPr>
  </w:style>
  <w:style w:type="character" w:customStyle="1" w:styleId="1fff3">
    <w:name w:val="Неразрешенное упоминание1"/>
    <w:basedOn w:val="a5"/>
    <w:uiPriority w:val="99"/>
    <w:semiHidden/>
    <w:unhideWhenUsed/>
    <w:qFormat/>
    <w:rsid w:val="00DF2634"/>
    <w:rPr>
      <w:color w:val="605E5C"/>
      <w:shd w:val="clear" w:color="auto" w:fill="E1DFDD"/>
    </w:rPr>
  </w:style>
  <w:style w:type="character" w:customStyle="1" w:styleId="11b">
    <w:name w:val="Неразрешенное упоминание11"/>
    <w:basedOn w:val="a5"/>
    <w:uiPriority w:val="99"/>
    <w:semiHidden/>
    <w:unhideWhenUsed/>
    <w:rsid w:val="00DF2634"/>
    <w:rPr>
      <w:color w:val="605E5C"/>
      <w:shd w:val="clear" w:color="auto" w:fill="E1DFDD"/>
    </w:rPr>
  </w:style>
  <w:style w:type="paragraph" w:customStyle="1" w:styleId="Pa3">
    <w:name w:val="Pa3"/>
    <w:basedOn w:val="Default"/>
    <w:next w:val="Default"/>
    <w:uiPriority w:val="99"/>
    <w:rsid w:val="00DF2634"/>
    <w:pPr>
      <w:spacing w:line="241" w:lineRule="atLeast"/>
    </w:pPr>
    <w:rPr>
      <w:rFonts w:ascii="Bliss Pro" w:eastAsia="Calibri" w:hAnsi="Bliss Pro" w:cs="Arial"/>
      <w:color w:val="auto"/>
      <w:lang w:eastAsia="ru-RU"/>
    </w:rPr>
  </w:style>
  <w:style w:type="numbering" w:customStyle="1" w:styleId="3fc">
    <w:name w:val="Нет списка3"/>
    <w:next w:val="a7"/>
    <w:uiPriority w:val="99"/>
    <w:semiHidden/>
    <w:unhideWhenUsed/>
    <w:qFormat/>
    <w:rsid w:val="00DF2634"/>
  </w:style>
  <w:style w:type="numbering" w:customStyle="1" w:styleId="4f2">
    <w:name w:val="Нет списка4"/>
    <w:next w:val="a7"/>
    <w:uiPriority w:val="99"/>
    <w:semiHidden/>
    <w:unhideWhenUsed/>
    <w:qFormat/>
    <w:rsid w:val="00DF2634"/>
  </w:style>
  <w:style w:type="character" w:customStyle="1" w:styleId="A30">
    <w:name w:val="A3"/>
    <w:uiPriority w:val="99"/>
    <w:rsid w:val="00DF2634"/>
    <w:rPr>
      <w:rFonts w:cs="Bliss Pro"/>
      <w:color w:val="211D1E"/>
      <w:sz w:val="16"/>
      <w:szCs w:val="16"/>
    </w:rPr>
  </w:style>
  <w:style w:type="paragraph" w:customStyle="1" w:styleId="xl3105">
    <w:name w:val="xl3105"/>
    <w:basedOn w:val="a4"/>
    <w:rsid w:val="00DF2634"/>
    <w:pPr>
      <w:spacing w:before="100" w:beforeAutospacing="1" w:after="100" w:afterAutospacing="1"/>
      <w:textAlignment w:val="center"/>
    </w:pPr>
  </w:style>
  <w:style w:type="paragraph" w:customStyle="1" w:styleId="xl3106">
    <w:name w:val="xl3106"/>
    <w:basedOn w:val="a4"/>
    <w:rsid w:val="00DF2634"/>
    <w:pPr>
      <w:spacing w:before="100" w:beforeAutospacing="1" w:after="100" w:afterAutospacing="1"/>
      <w:jc w:val="center"/>
      <w:textAlignment w:val="center"/>
    </w:pPr>
  </w:style>
  <w:style w:type="paragraph" w:customStyle="1" w:styleId="xl3107">
    <w:name w:val="xl3107"/>
    <w:basedOn w:val="a4"/>
    <w:rsid w:val="00DF26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b/>
      <w:bCs/>
    </w:rPr>
  </w:style>
  <w:style w:type="paragraph" w:customStyle="1" w:styleId="xl3108">
    <w:name w:val="xl3108"/>
    <w:basedOn w:val="a4"/>
    <w:rsid w:val="00DF26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09">
    <w:name w:val="xl3109"/>
    <w:basedOn w:val="a4"/>
    <w:rsid w:val="00DF2634"/>
    <w:pPr>
      <w:shd w:val="clear" w:color="000000" w:fill="BFBFBF"/>
      <w:spacing w:before="100" w:beforeAutospacing="1" w:after="100" w:afterAutospacing="1"/>
      <w:textAlignment w:val="center"/>
    </w:pPr>
  </w:style>
  <w:style w:type="paragraph" w:customStyle="1" w:styleId="xl3110">
    <w:name w:val="xl3110"/>
    <w:basedOn w:val="a4"/>
    <w:rsid w:val="00DF2634"/>
    <w:pPr>
      <w:spacing w:before="100" w:beforeAutospacing="1" w:after="100" w:afterAutospacing="1"/>
      <w:textAlignment w:val="center"/>
    </w:pPr>
  </w:style>
  <w:style w:type="paragraph" w:customStyle="1" w:styleId="xl3111">
    <w:name w:val="xl3111"/>
    <w:basedOn w:val="a4"/>
    <w:rsid w:val="00DF26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style>
  <w:style w:type="paragraph" w:customStyle="1" w:styleId="xl3112">
    <w:name w:val="xl3112"/>
    <w:basedOn w:val="a4"/>
    <w:rsid w:val="00DF26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3113">
    <w:name w:val="xl3113"/>
    <w:basedOn w:val="a4"/>
    <w:rsid w:val="00DF263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rPr>
  </w:style>
  <w:style w:type="paragraph" w:customStyle="1" w:styleId="xl3114">
    <w:name w:val="xl3114"/>
    <w:basedOn w:val="a4"/>
    <w:rsid w:val="00DF263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textAlignment w:val="center"/>
    </w:pPr>
    <w:rPr>
      <w:b/>
      <w:bCs/>
    </w:rPr>
  </w:style>
  <w:style w:type="paragraph" w:customStyle="1" w:styleId="xl3115">
    <w:name w:val="xl3115"/>
    <w:basedOn w:val="a4"/>
    <w:rsid w:val="00DF2634"/>
    <w:pPr>
      <w:shd w:val="clear" w:color="000000" w:fill="DDD9C4"/>
      <w:spacing w:before="100" w:beforeAutospacing="1" w:after="100" w:afterAutospacing="1"/>
      <w:textAlignment w:val="center"/>
    </w:pPr>
  </w:style>
  <w:style w:type="paragraph" w:customStyle="1" w:styleId="xl3116">
    <w:name w:val="xl3116"/>
    <w:basedOn w:val="a4"/>
    <w:rsid w:val="00DF26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117">
    <w:name w:val="xl3117"/>
    <w:basedOn w:val="a4"/>
    <w:rsid w:val="00DF263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style>
  <w:style w:type="paragraph" w:customStyle="1" w:styleId="xl3118">
    <w:name w:val="xl3118"/>
    <w:basedOn w:val="a4"/>
    <w:rsid w:val="00DF26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19">
    <w:name w:val="xl3119"/>
    <w:basedOn w:val="a4"/>
    <w:rsid w:val="00DF2634"/>
    <w:pPr>
      <w:shd w:val="clear" w:color="000000" w:fill="FF0000"/>
      <w:spacing w:before="100" w:beforeAutospacing="1" w:after="100" w:afterAutospacing="1"/>
      <w:textAlignment w:val="center"/>
    </w:pPr>
  </w:style>
  <w:style w:type="paragraph" w:customStyle="1" w:styleId="xl3120">
    <w:name w:val="xl3120"/>
    <w:basedOn w:val="a4"/>
    <w:rsid w:val="00DF26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style>
  <w:style w:type="paragraph" w:customStyle="1" w:styleId="xl3121">
    <w:name w:val="xl3121"/>
    <w:basedOn w:val="a4"/>
    <w:rsid w:val="00DF2634"/>
    <w:pPr>
      <w:shd w:val="clear" w:color="000000" w:fill="FF0000"/>
      <w:spacing w:before="100" w:beforeAutospacing="1" w:after="100" w:afterAutospacing="1"/>
      <w:textAlignment w:val="center"/>
    </w:pPr>
  </w:style>
  <w:style w:type="paragraph" w:customStyle="1" w:styleId="xl3122">
    <w:name w:val="xl3122"/>
    <w:basedOn w:val="a4"/>
    <w:rsid w:val="00DF263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style>
  <w:style w:type="paragraph" w:customStyle="1" w:styleId="xl3123">
    <w:name w:val="xl3123"/>
    <w:basedOn w:val="a4"/>
    <w:rsid w:val="00DF2634"/>
    <w:pPr>
      <w:spacing w:before="100" w:beforeAutospacing="1" w:after="100" w:afterAutospacing="1"/>
      <w:jc w:val="center"/>
      <w:textAlignment w:val="center"/>
    </w:pPr>
  </w:style>
  <w:style w:type="paragraph" w:customStyle="1" w:styleId="xl3124">
    <w:name w:val="xl3124"/>
    <w:basedOn w:val="a4"/>
    <w:rsid w:val="00DF26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style>
  <w:style w:type="paragraph" w:customStyle="1" w:styleId="xl3125">
    <w:name w:val="xl3125"/>
    <w:basedOn w:val="a4"/>
    <w:rsid w:val="00DF263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textAlignment w:val="center"/>
    </w:pPr>
  </w:style>
  <w:style w:type="paragraph" w:customStyle="1" w:styleId="xl3126">
    <w:name w:val="xl3126"/>
    <w:basedOn w:val="a4"/>
    <w:rsid w:val="00DF26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127">
    <w:name w:val="xl3127"/>
    <w:basedOn w:val="a4"/>
    <w:rsid w:val="00DF26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style>
  <w:style w:type="paragraph" w:customStyle="1" w:styleId="xl3128">
    <w:name w:val="xl3128"/>
    <w:basedOn w:val="a4"/>
    <w:rsid w:val="00DF26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style>
  <w:style w:type="character" w:customStyle="1" w:styleId="plainlinks">
    <w:name w:val="plainlinks"/>
    <w:basedOn w:val="a5"/>
    <w:rsid w:val="00DF2634"/>
  </w:style>
  <w:style w:type="character" w:customStyle="1" w:styleId="3fd">
    <w:name w:val="Заголовок Знак3"/>
    <w:basedOn w:val="a5"/>
    <w:uiPriority w:val="10"/>
    <w:rsid w:val="00DF2634"/>
    <w:rPr>
      <w:rFonts w:asciiTheme="majorHAnsi" w:eastAsiaTheme="majorEastAsia" w:hAnsiTheme="majorHAnsi" w:cstheme="majorBidi"/>
      <w:spacing w:val="-10"/>
      <w:kern w:val="28"/>
      <w:sz w:val="56"/>
      <w:szCs w:val="56"/>
    </w:rPr>
  </w:style>
  <w:style w:type="character" w:customStyle="1" w:styleId="2ff4">
    <w:name w:val="Заголовок Знак2"/>
    <w:basedOn w:val="a5"/>
    <w:uiPriority w:val="10"/>
    <w:rsid w:val="00DF2634"/>
    <w:rPr>
      <w:rFonts w:asciiTheme="majorHAnsi" w:eastAsiaTheme="majorEastAsia" w:hAnsiTheme="majorHAnsi" w:cstheme="majorBidi"/>
      <w:spacing w:val="-10"/>
      <w:kern w:val="28"/>
      <w:sz w:val="56"/>
      <w:szCs w:val="56"/>
    </w:rPr>
  </w:style>
  <w:style w:type="character" w:customStyle="1" w:styleId="4f3">
    <w:name w:val="Заголовок Знак4"/>
    <w:basedOn w:val="a5"/>
    <w:uiPriority w:val="10"/>
    <w:rsid w:val="00DF2634"/>
    <w:rPr>
      <w:rFonts w:asciiTheme="majorHAnsi" w:eastAsiaTheme="majorEastAsia" w:hAnsiTheme="majorHAnsi" w:cstheme="majorBidi"/>
      <w:spacing w:val="-10"/>
      <w:kern w:val="28"/>
      <w:sz w:val="56"/>
      <w:szCs w:val="56"/>
    </w:rPr>
  </w:style>
  <w:style w:type="paragraph" w:customStyle="1" w:styleId="xmsonormal">
    <w:name w:val="x_msonormal"/>
    <w:basedOn w:val="a4"/>
    <w:rsid w:val="00DF2634"/>
    <w:pPr>
      <w:spacing w:before="100" w:beforeAutospacing="1" w:after="100" w:afterAutospacing="1"/>
    </w:pPr>
  </w:style>
  <w:style w:type="character" w:customStyle="1" w:styleId="2ff5">
    <w:name w:val="Неразрешенное упоминание2"/>
    <w:basedOn w:val="a5"/>
    <w:uiPriority w:val="99"/>
    <w:unhideWhenUsed/>
    <w:qFormat/>
    <w:rsid w:val="00DF2634"/>
    <w:rPr>
      <w:color w:val="605E5C"/>
      <w:shd w:val="clear" w:color="auto" w:fill="E1DFDD"/>
    </w:rPr>
  </w:style>
  <w:style w:type="character" w:customStyle="1" w:styleId="75pt">
    <w:name w:val="Основной текст + 7;5 pt;Полужирный"/>
    <w:basedOn w:val="afffffb"/>
    <w:rsid w:val="00DF2634"/>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85pt">
    <w:name w:val="Основной текст + 8;5 pt"/>
    <w:basedOn w:val="afffffb"/>
    <w:rsid w:val="00DF2634"/>
    <w:rPr>
      <w:rFonts w:ascii="Times New Roman" w:eastAsia="Times New Roman" w:hAnsi="Times New Roman" w:cs="Times New Roman"/>
      <w:color w:val="000000"/>
      <w:spacing w:val="0"/>
      <w:w w:val="100"/>
      <w:position w:val="0"/>
      <w:sz w:val="17"/>
      <w:szCs w:val="17"/>
      <w:shd w:val="clear" w:color="auto" w:fill="FFFFFF"/>
      <w:lang w:val="ru-RU"/>
    </w:rPr>
  </w:style>
  <w:style w:type="paragraph" w:customStyle="1" w:styleId="xdefault">
    <w:name w:val="x_default"/>
    <w:basedOn w:val="a4"/>
    <w:rsid w:val="00DF2634"/>
    <w:pPr>
      <w:spacing w:before="100" w:beforeAutospacing="1" w:after="100" w:afterAutospacing="1"/>
    </w:pPr>
  </w:style>
  <w:style w:type="character" w:customStyle="1" w:styleId="3fe">
    <w:name w:val="Неразрешенное упоминание3"/>
    <w:basedOn w:val="a5"/>
    <w:uiPriority w:val="99"/>
    <w:semiHidden/>
    <w:unhideWhenUsed/>
    <w:qFormat/>
    <w:rsid w:val="00DF2634"/>
    <w:rPr>
      <w:color w:val="605E5C"/>
      <w:shd w:val="clear" w:color="auto" w:fill="E1DFDD"/>
    </w:rPr>
  </w:style>
  <w:style w:type="paragraph" w:customStyle="1" w:styleId="dz">
    <w:name w:val="dz .."/>
    <w:basedOn w:val="a4"/>
    <w:qFormat/>
    <w:rsid w:val="00DF2634"/>
    <w:pPr>
      <w:spacing w:line="276" w:lineRule="auto"/>
      <w:jc w:val="right"/>
    </w:pPr>
    <w:rPr>
      <w:rFonts w:ascii="Arial" w:eastAsia="Calibri" w:hAnsi="Arial" w:cs="Arial"/>
      <w:noProof/>
      <w:sz w:val="32"/>
      <w:szCs w:val="32"/>
      <w:lang w:val="en-US"/>
    </w:rPr>
  </w:style>
  <w:style w:type="paragraph" w:customStyle="1" w:styleId="131276">
    <w:name w:val="Стиль Стиль 13 пт По ширине Первая строка:  127 см Перед:  6 пт + П..."/>
    <w:basedOn w:val="a4"/>
    <w:rsid w:val="00DF2634"/>
    <w:pPr>
      <w:shd w:val="clear" w:color="auto" w:fill="FFFFFF"/>
      <w:ind w:firstLine="709"/>
      <w:jc w:val="both"/>
    </w:pPr>
    <w:rPr>
      <w:sz w:val="26"/>
      <w:szCs w:val="26"/>
    </w:rPr>
  </w:style>
  <w:style w:type="character" w:customStyle="1" w:styleId="afffffe">
    <w:name w:val="Табличный Знак"/>
    <w:link w:val="afffffd"/>
    <w:rsid w:val="00DF2634"/>
    <w:rPr>
      <w:rFonts w:ascii="Calibri" w:eastAsia="Calibri" w:hAnsi="Calibri" w:cs="Times New Roman"/>
      <w:color w:val="000000"/>
      <w:sz w:val="20"/>
      <w:szCs w:val="20"/>
    </w:rPr>
  </w:style>
  <w:style w:type="paragraph" w:customStyle="1" w:styleId="108">
    <w:name w:val="_Обычный_табл_10пт_по центу"/>
    <w:basedOn w:val="a4"/>
    <w:link w:val="109"/>
    <w:qFormat/>
    <w:rsid w:val="00DF2634"/>
    <w:pPr>
      <w:jc w:val="center"/>
    </w:pPr>
    <w:rPr>
      <w:rFonts w:ascii="Arial" w:eastAsia="Calibri" w:hAnsi="Arial"/>
      <w:iCs/>
      <w:sz w:val="20"/>
      <w:szCs w:val="20"/>
      <w:lang w:eastAsia="en-US"/>
    </w:rPr>
  </w:style>
  <w:style w:type="character" w:customStyle="1" w:styleId="109">
    <w:name w:val="_Обычный_табл_10пт_по центу Знак"/>
    <w:link w:val="108"/>
    <w:rsid w:val="00DF2634"/>
    <w:rPr>
      <w:rFonts w:ascii="Arial" w:eastAsia="Calibri" w:hAnsi="Arial" w:cs="Times New Roman"/>
      <w:iCs/>
      <w:sz w:val="20"/>
      <w:szCs w:val="20"/>
    </w:rPr>
  </w:style>
  <w:style w:type="paragraph" w:customStyle="1" w:styleId="afffffffff6">
    <w:name w:val="Нормальный (таблица)"/>
    <w:basedOn w:val="a4"/>
    <w:next w:val="a4"/>
    <w:uiPriority w:val="99"/>
    <w:rsid w:val="00DF2634"/>
    <w:pPr>
      <w:widowControl w:val="0"/>
      <w:autoSpaceDE w:val="0"/>
      <w:autoSpaceDN w:val="0"/>
      <w:adjustRightInd w:val="0"/>
      <w:jc w:val="both"/>
    </w:pPr>
    <w:rPr>
      <w:rFonts w:ascii="Arial" w:eastAsiaTheme="minorEastAsia" w:hAnsi="Arial" w:cs="Arial"/>
      <w:sz w:val="26"/>
      <w:szCs w:val="26"/>
    </w:rPr>
  </w:style>
  <w:style w:type="numbering" w:customStyle="1" w:styleId="5f2">
    <w:name w:val="Нет списка5"/>
    <w:next w:val="a7"/>
    <w:uiPriority w:val="99"/>
    <w:semiHidden/>
    <w:qFormat/>
    <w:rsid w:val="00DF2634"/>
  </w:style>
  <w:style w:type="paragraph" w:customStyle="1" w:styleId="1fff4">
    <w:name w:val="1"/>
    <w:basedOn w:val="a4"/>
    <w:next w:val="afff"/>
    <w:qFormat/>
    <w:rsid w:val="00DF2634"/>
    <w:pPr>
      <w:jc w:val="center"/>
    </w:pPr>
    <w:rPr>
      <w:sz w:val="28"/>
      <w:szCs w:val="20"/>
    </w:rPr>
  </w:style>
  <w:style w:type="character" w:customStyle="1" w:styleId="10a">
    <w:name w:val="_Обычный_табл_10пт_по центру Знак"/>
    <w:basedOn w:val="a5"/>
    <w:link w:val="10b"/>
    <w:locked/>
    <w:rsid w:val="00DF2634"/>
    <w:rPr>
      <w:rFonts w:ascii="Arial" w:hAnsi="Arial" w:cs="Times New Roman"/>
      <w:iCs/>
      <w:sz w:val="20"/>
      <w:szCs w:val="20"/>
    </w:rPr>
  </w:style>
  <w:style w:type="paragraph" w:customStyle="1" w:styleId="10b">
    <w:name w:val="_Обычный_табл_10пт_по центру"/>
    <w:basedOn w:val="a4"/>
    <w:link w:val="10a"/>
    <w:qFormat/>
    <w:rsid w:val="00DF2634"/>
    <w:pPr>
      <w:jc w:val="center"/>
    </w:pPr>
    <w:rPr>
      <w:rFonts w:ascii="Arial" w:eastAsiaTheme="minorHAnsi" w:hAnsi="Arial"/>
      <w:iCs/>
      <w:sz w:val="20"/>
      <w:szCs w:val="20"/>
      <w:lang w:eastAsia="en-US"/>
    </w:rPr>
  </w:style>
  <w:style w:type="character" w:styleId="afffffffff7">
    <w:name w:val="endnote reference"/>
    <w:basedOn w:val="a5"/>
    <w:uiPriority w:val="99"/>
    <w:semiHidden/>
    <w:unhideWhenUsed/>
    <w:rsid w:val="00DF2634"/>
    <w:rPr>
      <w:vertAlign w:val="superscript"/>
    </w:rPr>
  </w:style>
  <w:style w:type="character" w:customStyle="1" w:styleId="4f4">
    <w:name w:val="Неразрешенное упоминание4"/>
    <w:basedOn w:val="a5"/>
    <w:uiPriority w:val="99"/>
    <w:semiHidden/>
    <w:unhideWhenUsed/>
    <w:qFormat/>
    <w:rsid w:val="00DF2634"/>
    <w:rPr>
      <w:color w:val="605E5C"/>
      <w:shd w:val="clear" w:color="auto" w:fill="E1DFDD"/>
    </w:rPr>
  </w:style>
  <w:style w:type="character" w:customStyle="1" w:styleId="5f3">
    <w:name w:val="Неразрешенное упоминание5"/>
    <w:basedOn w:val="a5"/>
    <w:uiPriority w:val="99"/>
    <w:semiHidden/>
    <w:unhideWhenUsed/>
    <w:rsid w:val="00DF2634"/>
    <w:rPr>
      <w:color w:val="605E5C"/>
      <w:shd w:val="clear" w:color="auto" w:fill="E1DFDD"/>
    </w:rPr>
  </w:style>
  <w:style w:type="paragraph" w:customStyle="1" w:styleId="afffffffff8">
    <w:name w:val="ТС Текст"/>
    <w:basedOn w:val="a4"/>
    <w:link w:val="afffffffff9"/>
    <w:qFormat/>
    <w:rsid w:val="00DF2634"/>
    <w:pPr>
      <w:spacing w:line="360" w:lineRule="auto"/>
      <w:ind w:firstLine="567"/>
      <w:jc w:val="both"/>
    </w:pPr>
    <w:rPr>
      <w:rFonts w:eastAsiaTheme="minorHAnsi"/>
      <w:sz w:val="28"/>
      <w:szCs w:val="28"/>
      <w:lang w:eastAsia="en-US"/>
    </w:rPr>
  </w:style>
  <w:style w:type="character" w:customStyle="1" w:styleId="afffffffff9">
    <w:name w:val="ТС Текст Знак"/>
    <w:basedOn w:val="a5"/>
    <w:link w:val="afffffffff8"/>
    <w:rsid w:val="00DF2634"/>
    <w:rPr>
      <w:rFonts w:ascii="Times New Roman" w:hAnsi="Times New Roman" w:cs="Times New Roman"/>
      <w:sz w:val="28"/>
      <w:szCs w:val="28"/>
    </w:rPr>
  </w:style>
  <w:style w:type="character" w:customStyle="1" w:styleId="afffffffffa">
    <w:name w:val="Подчеркнутый Знак"/>
    <w:basedOn w:val="a5"/>
    <w:link w:val="afffffffffb"/>
    <w:semiHidden/>
    <w:locked/>
    <w:rsid w:val="00DF2634"/>
    <w:rPr>
      <w:rFonts w:ascii="Times New Roman" w:eastAsia="Times New Roman" w:hAnsi="Times New Roman" w:cs="Times New Roman"/>
      <w:sz w:val="24"/>
      <w:szCs w:val="24"/>
      <w:u w:val="single"/>
      <w:lang w:eastAsia="ru-RU"/>
    </w:rPr>
  </w:style>
  <w:style w:type="paragraph" w:customStyle="1" w:styleId="afffffffffb">
    <w:name w:val="Подчеркнутый"/>
    <w:basedOn w:val="a4"/>
    <w:link w:val="afffffffffa"/>
    <w:semiHidden/>
    <w:qFormat/>
    <w:rsid w:val="00DF2634"/>
    <w:pPr>
      <w:spacing w:line="360" w:lineRule="auto"/>
      <w:ind w:firstLine="709"/>
      <w:jc w:val="both"/>
    </w:pPr>
    <w:rPr>
      <w:u w:val="single"/>
    </w:rPr>
  </w:style>
  <w:style w:type="character" w:customStyle="1" w:styleId="afffffffffc">
    <w:name w:val="Рисунок Знак"/>
    <w:basedOn w:val="a5"/>
    <w:rsid w:val="00DF2634"/>
    <w:rPr>
      <w:rFonts w:ascii="Times New Roman" w:hAnsi="Times New Roman"/>
      <w:bCs/>
      <w:noProof/>
      <w:color w:val="000000" w:themeColor="text1"/>
      <w:sz w:val="20"/>
      <w:szCs w:val="20"/>
      <w:lang w:eastAsia="ru-RU"/>
    </w:rPr>
  </w:style>
  <w:style w:type="paragraph" w:customStyle="1" w:styleId="afffffffffd">
    <w:name w:val="Таблица название"/>
    <w:basedOn w:val="a4"/>
    <w:link w:val="afffffffffe"/>
    <w:qFormat/>
    <w:rsid w:val="00DF2634"/>
    <w:pPr>
      <w:keepNext/>
      <w:suppressAutoHyphens/>
      <w:spacing w:before="240" w:after="120"/>
      <w:ind w:right="170"/>
    </w:pPr>
    <w:rPr>
      <w:rFonts w:eastAsiaTheme="minorHAnsi" w:cstheme="minorBidi"/>
      <w:bCs/>
      <w:color w:val="000000" w:themeColor="text1"/>
      <w:sz w:val="18"/>
      <w:szCs w:val="18"/>
      <w:lang w:eastAsia="en-US"/>
    </w:rPr>
  </w:style>
  <w:style w:type="character" w:customStyle="1" w:styleId="afffffffffe">
    <w:name w:val="Таблица название Знак"/>
    <w:basedOn w:val="a5"/>
    <w:link w:val="afffffffffd"/>
    <w:rsid w:val="00DF2634"/>
    <w:rPr>
      <w:rFonts w:ascii="Times New Roman" w:hAnsi="Times New Roman"/>
      <w:bCs/>
      <w:color w:val="000000" w:themeColor="text1"/>
      <w:sz w:val="18"/>
      <w:szCs w:val="18"/>
    </w:rPr>
  </w:style>
  <w:style w:type="character" w:customStyle="1" w:styleId="affffffffff">
    <w:name w:val="Основной текст + Курсив"/>
    <w:basedOn w:val="afffffb"/>
    <w:rsid w:val="00DF2634"/>
    <w:rPr>
      <w:rFonts w:ascii="Times New Roman" w:eastAsia="Times New Roman" w:hAnsi="Times New Roman" w:cs="Times New Roman"/>
      <w:b w:val="0"/>
      <w:bCs w:val="0"/>
      <w:i/>
      <w:iCs/>
      <w:caps w:val="0"/>
      <w:smallCaps w:val="0"/>
      <w:strike w:val="0"/>
      <w:dstrike w:val="0"/>
      <w:color w:val="000000"/>
      <w:spacing w:val="0"/>
      <w:w w:val="100"/>
      <w:sz w:val="26"/>
      <w:szCs w:val="26"/>
      <w:u w:val="none"/>
      <w:shd w:val="clear" w:color="auto" w:fill="FFFFFF"/>
      <w:lang w:val="ru-RU" w:eastAsia="ru-RU" w:bidi="ru-RU"/>
    </w:rPr>
  </w:style>
  <w:style w:type="character" w:customStyle="1" w:styleId="126">
    <w:name w:val="Заголовок 1 Знак2"/>
    <w:aliases w:val="Заг Прог Знак1,Заголовок 1 Знак Знак Знак2,Заголовок 1 Знак Знак Знак Знак1"/>
    <w:basedOn w:val="afffffb"/>
    <w:qFormat/>
    <w:rsid w:val="00DF2634"/>
    <w:rPr>
      <w:rFonts w:ascii="Times New Roman" w:eastAsia="Times New Roman" w:hAnsi="Times New Roman" w:cs="Times New Roman"/>
      <w:b w:val="0"/>
      <w:bCs w:val="0"/>
      <w:i w:val="0"/>
      <w:iCs w:val="0"/>
      <w:caps w:val="0"/>
      <w:smallCaps w:val="0"/>
      <w:strike w:val="0"/>
      <w:dstrike w:val="0"/>
      <w:color w:val="000000"/>
      <w:spacing w:val="0"/>
      <w:w w:val="100"/>
      <w:sz w:val="26"/>
      <w:szCs w:val="26"/>
      <w:u w:val="single"/>
      <w:shd w:val="clear" w:color="auto" w:fill="FFFFFF"/>
      <w:lang w:val="ru-RU" w:eastAsia="ru-RU" w:bidi="ru-RU"/>
    </w:rPr>
  </w:style>
  <w:style w:type="character" w:customStyle="1" w:styleId="11pt">
    <w:name w:val="Основной текст + 11 pt"/>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4pt1">
    <w:name w:val="Основной текст + 4 pt1"/>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8"/>
      <w:szCs w:val="8"/>
      <w:u w:val="none"/>
      <w:shd w:val="clear" w:color="auto" w:fill="FFFFFF"/>
      <w:lang w:val="ru-RU" w:eastAsia="ru-RU" w:bidi="ru-RU"/>
    </w:rPr>
  </w:style>
  <w:style w:type="character" w:customStyle="1" w:styleId="Arial12pt">
    <w:name w:val="Основной текст + Arial;12 pt"/>
    <w:basedOn w:val="afffffb"/>
    <w:rsid w:val="00DF2634"/>
    <w:rPr>
      <w:rFonts w:ascii="Arial" w:eastAsia="Arial" w:hAnsi="Arial" w:cs="Arial"/>
      <w:b w:val="0"/>
      <w:bCs w:val="0"/>
      <w:i w:val="0"/>
      <w:iCs w:val="0"/>
      <w:caps w:val="0"/>
      <w:smallCaps w:val="0"/>
      <w:strike w:val="0"/>
      <w:dstrike w:val="0"/>
      <w:color w:val="000000"/>
      <w:spacing w:val="0"/>
      <w:w w:val="100"/>
      <w:sz w:val="24"/>
      <w:szCs w:val="24"/>
      <w:u w:val="none"/>
      <w:shd w:val="clear" w:color="auto" w:fill="FFFFFF"/>
      <w:lang w:val="ru-RU" w:eastAsia="ru-RU" w:bidi="ru-RU"/>
    </w:rPr>
  </w:style>
  <w:style w:type="character" w:customStyle="1" w:styleId="11pt2">
    <w:name w:val="Основной текст + 11 pt2"/>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11pt0">
    <w:name w:val="Основной текст + 11 pt;Полужирный"/>
    <w:basedOn w:val="afffffb"/>
    <w:rsid w:val="00DF2634"/>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585pt">
    <w:name w:val="Основной текст (5) + 8;5 pt"/>
    <w:basedOn w:val="57"/>
    <w:rsid w:val="00DF2634"/>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585pt1">
    <w:name w:val="Основной текст (5) + 8;5 pt1"/>
    <w:basedOn w:val="57"/>
    <w:rsid w:val="00DF2634"/>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11pt1">
    <w:name w:val="Основной текст + 11 pt;Курсив;Малые прописные"/>
    <w:basedOn w:val="afffffb"/>
    <w:rsid w:val="00DF2634"/>
    <w:rPr>
      <w:rFonts w:ascii="Times New Roman" w:eastAsia="Times New Roman" w:hAnsi="Times New Roman" w:cs="Times New Roman"/>
      <w:b w:val="0"/>
      <w:bCs w:val="0"/>
      <w:i/>
      <w:iCs/>
      <w:caps w:val="0"/>
      <w:smallCaps/>
      <w:strike w:val="0"/>
      <w:dstrike w:val="0"/>
      <w:color w:val="000000"/>
      <w:spacing w:val="0"/>
      <w:w w:val="100"/>
      <w:sz w:val="22"/>
      <w:szCs w:val="22"/>
      <w:u w:val="none"/>
      <w:shd w:val="clear" w:color="auto" w:fill="FFFFFF"/>
      <w:lang w:val="ru-RU" w:eastAsia="ru-RU" w:bidi="ru-RU"/>
    </w:rPr>
  </w:style>
  <w:style w:type="character" w:customStyle="1" w:styleId="11pt10">
    <w:name w:val="Основной текст + 11 pt1"/>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85pt0">
    <w:name w:val="Основной текст + 8;5 pt;Курсив"/>
    <w:basedOn w:val="afffffb"/>
    <w:rsid w:val="00DF2634"/>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85pt1">
    <w:name w:val="Основной текст + 8;5 pt1"/>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1fff5">
    <w:name w:val="Заголовок №1 + Не курсив"/>
    <w:basedOn w:val="1ff2"/>
    <w:rsid w:val="00DF2634"/>
    <w:rPr>
      <w:rFonts w:ascii="Times New Roman" w:eastAsia="Times New Roman" w:hAnsi="Times New Roman" w:cs="Times New Roman"/>
      <w:b w:val="0"/>
      <w:bCs w:val="0"/>
      <w:i/>
      <w:iCs/>
      <w:caps w:val="0"/>
      <w:smallCaps w:val="0"/>
      <w:strike w:val="0"/>
      <w:dstrike w:val="0"/>
      <w:color w:val="000000"/>
      <w:spacing w:val="0"/>
      <w:w w:val="100"/>
      <w:sz w:val="26"/>
      <w:szCs w:val="26"/>
      <w:u w:val="none"/>
      <w:shd w:val="clear" w:color="auto" w:fill="FFFFFF"/>
      <w:lang w:val="en-US" w:eastAsia="en-US" w:bidi="en-US"/>
    </w:rPr>
  </w:style>
  <w:style w:type="character" w:customStyle="1" w:styleId="7b">
    <w:name w:val="Подпись к картинке (7)_"/>
    <w:basedOn w:val="a5"/>
    <w:qFormat/>
    <w:rsid w:val="00DF2634"/>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Arial95pt">
    <w:name w:val="Колонтитул + Arial;9;5 pt"/>
    <w:basedOn w:val="affffff9"/>
    <w:rsid w:val="00DF2634"/>
    <w:rPr>
      <w:rFonts w:ascii="Arial" w:eastAsia="Arial" w:hAnsi="Arial" w:cs="Arial"/>
      <w:b/>
      <w:bCs/>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11pt3">
    <w:name w:val="Колонтитул + 11 pt;Не полужирный"/>
    <w:basedOn w:val="affffff9"/>
    <w:rsid w:val="00DF2634"/>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rPr>
  </w:style>
  <w:style w:type="character" w:customStyle="1" w:styleId="11pt4">
    <w:name w:val="Основной текст + 11 pt;Курсив"/>
    <w:basedOn w:val="afffffb"/>
    <w:rsid w:val="00DF2634"/>
    <w:rPr>
      <w:rFonts w:ascii="Times New Roman" w:eastAsia="Times New Roman" w:hAnsi="Times New Roman" w:cs="Times New Roman"/>
      <w:b w:val="0"/>
      <w:bCs w:val="0"/>
      <w:i/>
      <w:iCs/>
      <w:caps w:val="0"/>
      <w:smallCaps w:val="0"/>
      <w:strike w:val="0"/>
      <w:dstrike w:val="0"/>
      <w:color w:val="000000"/>
      <w:spacing w:val="0"/>
      <w:w w:val="100"/>
      <w:sz w:val="22"/>
      <w:szCs w:val="22"/>
      <w:u w:val="none"/>
      <w:shd w:val="clear" w:color="auto" w:fill="FFFFFF"/>
      <w:lang w:val="ru-RU" w:eastAsia="ru-RU" w:bidi="ru-RU"/>
    </w:rPr>
  </w:style>
  <w:style w:type="character" w:customStyle="1" w:styleId="-1pt">
    <w:name w:val="Основной текст + Курсив;Интервал -1 pt"/>
    <w:basedOn w:val="afffffb"/>
    <w:rsid w:val="00DF2634"/>
    <w:rPr>
      <w:rFonts w:ascii="Times New Roman" w:eastAsia="Times New Roman" w:hAnsi="Times New Roman" w:cs="Times New Roman"/>
      <w:b w:val="0"/>
      <w:bCs w:val="0"/>
      <w:i/>
      <w:iCs/>
      <w:caps w:val="0"/>
      <w:smallCaps w:val="0"/>
      <w:strike w:val="0"/>
      <w:dstrike w:val="0"/>
      <w:color w:val="000000"/>
      <w:spacing w:val="-30"/>
      <w:w w:val="100"/>
      <w:sz w:val="26"/>
      <w:szCs w:val="26"/>
      <w:u w:val="none"/>
      <w:shd w:val="clear" w:color="auto" w:fill="FFFFFF"/>
      <w:lang w:val="ru-RU" w:eastAsia="ru-RU" w:bidi="ru-RU"/>
    </w:rPr>
  </w:style>
  <w:style w:type="character" w:customStyle="1" w:styleId="10pt0">
    <w:name w:val="Основной текст + 10 pt;Полужирный"/>
    <w:basedOn w:val="afffffb"/>
    <w:rsid w:val="00DF2634"/>
    <w:rPr>
      <w:rFonts w:ascii="Times New Roman" w:eastAsia="Times New Roman" w:hAnsi="Times New Roman" w:cs="Times New Roman"/>
      <w:b/>
      <w:bCs/>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1fff6">
    <w:name w:val="!!!ТС 1. Знак"/>
    <w:basedOn w:val="a5"/>
    <w:qFormat/>
    <w:rsid w:val="00DF2634"/>
    <w:rPr>
      <w:rFonts w:ascii="Times New Roman" w:eastAsia="Calibri" w:hAnsi="Times New Roman" w:cs="Times New Roman"/>
      <w:b/>
      <w:bCs/>
      <w:caps/>
      <w:color w:val="000000"/>
      <w:sz w:val="28"/>
      <w:szCs w:val="18"/>
      <w:lang w:eastAsia="en-US" w:bidi="ar-SA"/>
    </w:rPr>
  </w:style>
  <w:style w:type="character" w:customStyle="1" w:styleId="affffffffff0">
    <w:name w:val="!!!ТС Основной текст Знак"/>
    <w:basedOn w:val="a5"/>
    <w:rsid w:val="00DF2634"/>
    <w:rPr>
      <w:rFonts w:ascii="Times New Roman" w:eastAsiaTheme="minorHAnsi" w:hAnsi="Times New Roman" w:cs="Times New Roman"/>
      <w:sz w:val="28"/>
      <w:szCs w:val="28"/>
      <w:lang w:eastAsia="en-US" w:bidi="ar-SA"/>
    </w:rPr>
  </w:style>
  <w:style w:type="character" w:customStyle="1" w:styleId="11c">
    <w:name w:val="!!!ТС 1.1. Знак"/>
    <w:basedOn w:val="a5"/>
    <w:qFormat/>
    <w:rsid w:val="00DF2634"/>
    <w:rPr>
      <w:rFonts w:ascii="Times New Roman" w:eastAsiaTheme="minorHAnsi" w:hAnsi="Times New Roman" w:cstheme="minorBidi"/>
      <w:b/>
      <w:caps/>
      <w:color w:val="000000" w:themeColor="text1"/>
      <w:sz w:val="28"/>
      <w:szCs w:val="20"/>
      <w:lang w:eastAsia="en-US" w:bidi="ar-SA"/>
    </w:rPr>
  </w:style>
  <w:style w:type="character" w:customStyle="1" w:styleId="affffffffff1">
    <w:name w:val="Привязка сноски"/>
    <w:rsid w:val="00DF2634"/>
    <w:rPr>
      <w:vertAlign w:val="superscript"/>
    </w:rPr>
  </w:style>
  <w:style w:type="character" w:customStyle="1" w:styleId="FootnoteCharacters">
    <w:name w:val="Footnote Characters"/>
    <w:basedOn w:val="a5"/>
    <w:uiPriority w:val="99"/>
    <w:unhideWhenUsed/>
    <w:rsid w:val="00DF2634"/>
    <w:rPr>
      <w:vertAlign w:val="superscript"/>
    </w:rPr>
  </w:style>
  <w:style w:type="character" w:customStyle="1" w:styleId="affffffffff2">
    <w:name w:val="!!!ТС Абзац Знак"/>
    <w:basedOn w:val="a5"/>
    <w:rsid w:val="00DF2634"/>
    <w:rPr>
      <w:rFonts w:ascii="Times New Roman" w:eastAsiaTheme="minorHAnsi" w:hAnsi="Times New Roman" w:cs="Times New Roman"/>
      <w:sz w:val="28"/>
      <w:szCs w:val="22"/>
      <w:lang w:eastAsia="en-US" w:bidi="ar-SA"/>
    </w:rPr>
  </w:style>
  <w:style w:type="character" w:customStyle="1" w:styleId="affffffffff3">
    <w:name w:val="!!!ТС Ссылка Знак"/>
    <w:basedOn w:val="aff0"/>
    <w:rsid w:val="00DF2634"/>
    <w:rPr>
      <w:rFonts w:ascii="Times New Roman" w:eastAsiaTheme="minorHAnsi" w:hAnsi="Times New Roman" w:cs="Times New Roman"/>
      <w:sz w:val="20"/>
      <w:szCs w:val="20"/>
      <w:lang w:eastAsia="en-US" w:bidi="ar-SA"/>
    </w:rPr>
  </w:style>
  <w:style w:type="character" w:customStyle="1" w:styleId="affffffffff4">
    <w:name w:val="! Основной текст Знак"/>
    <w:basedOn w:val="a5"/>
    <w:rsid w:val="00DF2634"/>
    <w:rPr>
      <w:rFonts w:ascii="Times New Roman" w:eastAsiaTheme="minorHAnsi" w:hAnsi="Times New Roman" w:cs="Times New Roman"/>
      <w:sz w:val="28"/>
      <w:szCs w:val="28"/>
      <w:lang w:eastAsia="en-US" w:bidi="ar-SA"/>
    </w:rPr>
  </w:style>
  <w:style w:type="character" w:customStyle="1" w:styleId="affffffffff5">
    <w:name w:val="! Ссылка Знак"/>
    <w:basedOn w:val="aff0"/>
    <w:rsid w:val="00DF2634"/>
    <w:rPr>
      <w:rFonts w:ascii="Times New Roman" w:eastAsiaTheme="minorHAnsi" w:hAnsi="Times New Roman" w:cs="Times New Roman"/>
      <w:sz w:val="20"/>
      <w:szCs w:val="20"/>
      <w:lang w:eastAsia="en-US" w:bidi="ar-SA"/>
    </w:rPr>
  </w:style>
  <w:style w:type="character" w:customStyle="1" w:styleId="affffffffff6">
    <w:name w:val="ОсновнойЖирн Знак"/>
    <w:basedOn w:val="a5"/>
    <w:rsid w:val="00DF2634"/>
    <w:rPr>
      <w:rFonts w:ascii="Times New Roman" w:eastAsiaTheme="minorHAnsi" w:hAnsi="Times New Roman" w:cs="Times New Roman"/>
      <w:b/>
      <w:sz w:val="28"/>
      <w:szCs w:val="22"/>
      <w:lang w:eastAsia="en-US" w:bidi="ar-SA"/>
    </w:rPr>
  </w:style>
  <w:style w:type="character" w:customStyle="1" w:styleId="affffffffff7">
    <w:name w:val="ПКР Перечень Знак"/>
    <w:basedOn w:val="a5"/>
    <w:rsid w:val="00DF2634"/>
    <w:rPr>
      <w:rFonts w:ascii="Times New Roman" w:eastAsiaTheme="minorHAnsi" w:hAnsi="Times New Roman" w:cs="Times New Roman"/>
      <w:sz w:val="28"/>
      <w:szCs w:val="22"/>
      <w:lang w:eastAsia="en-US" w:bidi="ar-SA"/>
    </w:rPr>
  </w:style>
  <w:style w:type="character" w:customStyle="1" w:styleId="1111">
    <w:name w:val="!!!ТС 1.1.1.1. Знак"/>
    <w:basedOn w:val="a5"/>
    <w:rsid w:val="00DF2634"/>
    <w:rPr>
      <w:rFonts w:ascii="Times New Roman" w:eastAsia="Times New Roman" w:hAnsi="Times New Roman" w:cs="Times New Roman"/>
      <w:b/>
      <w:color w:val="000000"/>
      <w:sz w:val="28"/>
      <w:lang w:bidi="ar-SA"/>
    </w:rPr>
  </w:style>
  <w:style w:type="character" w:customStyle="1" w:styleId="affffffffff8">
    <w:name w:val="ТС Таблица Знак"/>
    <w:basedOn w:val="a5"/>
    <w:rsid w:val="00DF2634"/>
    <w:rPr>
      <w:rFonts w:ascii="Times New Roman" w:eastAsiaTheme="minorHAnsi" w:hAnsi="Times New Roman" w:cs="Times New Roman"/>
      <w:sz w:val="20"/>
      <w:szCs w:val="20"/>
      <w:lang w:eastAsia="en-US" w:bidi="ar-SA"/>
    </w:rPr>
  </w:style>
  <w:style w:type="character" w:customStyle="1" w:styleId="affffffffff9">
    <w:name w:val="!!!ТС ТабНаим. Знак"/>
    <w:basedOn w:val="a5"/>
    <w:rsid w:val="00DF2634"/>
    <w:rPr>
      <w:rFonts w:ascii="Times New Roman" w:eastAsiaTheme="minorHAnsi" w:hAnsi="Times New Roman" w:cs="Times New Roman"/>
      <w:sz w:val="20"/>
      <w:szCs w:val="20"/>
      <w:lang w:eastAsia="en-US" w:bidi="ar-SA"/>
    </w:rPr>
  </w:style>
  <w:style w:type="character" w:customStyle="1" w:styleId="affffffffffa">
    <w:name w:val="ТС Основной текст Знак"/>
    <w:basedOn w:val="affffffffff6"/>
    <w:rsid w:val="00DF2634"/>
    <w:rPr>
      <w:rFonts w:ascii="Times New Roman" w:eastAsiaTheme="minorHAnsi" w:hAnsi="Times New Roman" w:cs="Times New Roman"/>
      <w:b w:val="0"/>
      <w:color w:val="000000"/>
      <w:sz w:val="28"/>
      <w:szCs w:val="22"/>
      <w:lang w:eastAsia="en-US" w:bidi="ar-SA"/>
    </w:rPr>
  </w:style>
  <w:style w:type="character" w:customStyle="1" w:styleId="75pt0pt">
    <w:name w:val="Основной текст + 7;5 pt;Интервал 0 pt"/>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15"/>
      <w:szCs w:val="15"/>
      <w:u w:val="none"/>
      <w:shd w:val="clear" w:color="auto" w:fill="FFFFFF"/>
      <w:lang w:val="ru-RU" w:eastAsia="ru-RU" w:bidi="ru-RU"/>
    </w:rPr>
  </w:style>
  <w:style w:type="character" w:customStyle="1" w:styleId="85pt0pt">
    <w:name w:val="Основной текст + 8;5 pt;Курсив;Интервал 0 pt"/>
    <w:basedOn w:val="afffffb"/>
    <w:rsid w:val="00DF2634"/>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1195pt0pt75Exact">
    <w:name w:val="Основной текст (11) + 9;5 pt;Интервал 0 pt;Масштаб 75% Exact"/>
    <w:basedOn w:val="117"/>
    <w:rsid w:val="00DF2634"/>
    <w:rPr>
      <w:rFonts w:ascii="Times New Roman" w:eastAsia="Times New Roman" w:hAnsi="Times New Roman" w:cs="Times New Roman"/>
      <w:b w:val="0"/>
      <w:bCs w:val="0"/>
      <w:i w:val="0"/>
      <w:iCs w:val="0"/>
      <w:caps w:val="0"/>
      <w:smallCaps w:val="0"/>
      <w:strike w:val="0"/>
      <w:dstrike w:val="0"/>
      <w:spacing w:val="13"/>
      <w:w w:val="75"/>
      <w:sz w:val="19"/>
      <w:szCs w:val="19"/>
      <w:u w:val="none"/>
      <w:shd w:val="clear" w:color="auto" w:fill="FFFFFF"/>
    </w:rPr>
  </w:style>
  <w:style w:type="character" w:customStyle="1" w:styleId="11d">
    <w:name w:val="Титул 1.1 Знак"/>
    <w:basedOn w:val="a5"/>
    <w:rsid w:val="00DF2634"/>
    <w:rPr>
      <w:rFonts w:ascii="Times New Roman" w:eastAsiaTheme="minorHAnsi" w:hAnsi="Times New Roman" w:cstheme="minorBidi"/>
      <w:b/>
      <w:caps/>
      <w:color w:val="000000"/>
      <w:sz w:val="28"/>
      <w:szCs w:val="20"/>
      <w:lang w:eastAsia="en-US" w:bidi="ar-SA"/>
    </w:rPr>
  </w:style>
  <w:style w:type="character" w:customStyle="1" w:styleId="1100">
    <w:name w:val="1 ТС 10Таблица Знак"/>
    <w:basedOn w:val="a5"/>
    <w:qFormat/>
    <w:rsid w:val="00DF2634"/>
    <w:rPr>
      <w:rFonts w:ascii="Times New Roman" w:eastAsiaTheme="minorHAnsi" w:hAnsi="Times New Roman" w:cs="Times New Roman"/>
      <w:sz w:val="20"/>
      <w:szCs w:val="20"/>
      <w:lang w:eastAsia="en-US" w:bidi="ar-SA"/>
    </w:rPr>
  </w:style>
  <w:style w:type="character" w:customStyle="1" w:styleId="affffffffffb">
    <w:name w:val="ТС Основной т Знак"/>
    <w:basedOn w:val="a5"/>
    <w:rsid w:val="00DF2634"/>
    <w:rPr>
      <w:rFonts w:ascii="Times New Roman" w:eastAsiaTheme="minorHAnsi" w:hAnsi="Times New Roman" w:cs="Times New Roman"/>
      <w:sz w:val="28"/>
      <w:szCs w:val="28"/>
      <w:lang w:eastAsia="en-US" w:bidi="ar-SA"/>
    </w:rPr>
  </w:style>
  <w:style w:type="character" w:customStyle="1" w:styleId="1112">
    <w:name w:val="!!!ТС 1.1.1. Знак"/>
    <w:basedOn w:val="a5"/>
    <w:qFormat/>
    <w:rsid w:val="00DF2634"/>
    <w:rPr>
      <w:rFonts w:ascii="Times New Roman" w:eastAsiaTheme="minorHAnsi" w:hAnsi="Times New Roman" w:cstheme="minorBidi"/>
      <w:b/>
      <w:caps/>
      <w:color w:val="000000" w:themeColor="text1"/>
      <w:sz w:val="28"/>
      <w:lang w:bidi="ar-SA"/>
    </w:rPr>
  </w:style>
  <w:style w:type="character" w:customStyle="1" w:styleId="11e">
    <w:name w:val="ТС 1.1 Знак"/>
    <w:basedOn w:val="a5"/>
    <w:qFormat/>
    <w:rsid w:val="00DF2634"/>
    <w:rPr>
      <w:rFonts w:ascii="Times New Roman" w:eastAsiaTheme="minorHAnsi" w:hAnsi="Times New Roman" w:cstheme="minorBidi"/>
      <w:b/>
      <w:caps/>
      <w:color w:val="000000"/>
      <w:sz w:val="28"/>
      <w:szCs w:val="20"/>
      <w:lang w:eastAsia="en-US" w:bidi="ar-SA"/>
    </w:rPr>
  </w:style>
  <w:style w:type="character" w:customStyle="1" w:styleId="105pt0pt">
    <w:name w:val="Основной текст + 10;5 pt;Интервал 0 pt"/>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shd w:val="clear" w:color="auto" w:fill="FFFFFF"/>
      <w:lang w:val="ru-RU" w:eastAsia="ru-RU" w:bidi="ru-RU"/>
    </w:rPr>
  </w:style>
  <w:style w:type="character" w:customStyle="1" w:styleId="105pt">
    <w:name w:val="Основной текст + 10;5 pt;Полужирный"/>
    <w:basedOn w:val="afffffb"/>
    <w:rsid w:val="00DF2634"/>
    <w:rPr>
      <w:rFonts w:ascii="Times New Roman" w:eastAsia="Times New Roman" w:hAnsi="Times New Roman" w:cs="Times New Roman"/>
      <w:b/>
      <w:bCs/>
      <w:i w:val="0"/>
      <w:iCs w:val="0"/>
      <w:caps w:val="0"/>
      <w:smallCaps w:val="0"/>
      <w:strike w:val="0"/>
      <w:dstrike w:val="0"/>
      <w:color w:val="000000"/>
      <w:spacing w:val="10"/>
      <w:w w:val="100"/>
      <w:sz w:val="21"/>
      <w:szCs w:val="21"/>
      <w:u w:val="none"/>
      <w:shd w:val="clear" w:color="auto" w:fill="FFFFFF"/>
      <w:lang w:val="ru-RU" w:eastAsia="ru-RU" w:bidi="ru-RU"/>
    </w:rPr>
  </w:style>
  <w:style w:type="character" w:customStyle="1" w:styleId="Tahoma10pt0pt">
    <w:name w:val="Основной текст + Tahoma;10 pt;Интервал 0 pt"/>
    <w:basedOn w:val="afffffb"/>
    <w:rsid w:val="00DF2634"/>
    <w:rPr>
      <w:rFonts w:ascii="Tahoma" w:eastAsia="Tahoma" w:hAnsi="Tahoma" w:cs="Tahoma"/>
      <w:b w:val="0"/>
      <w:bCs w:val="0"/>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TimesNewRoman0">
    <w:name w:val="Основной текст + Times New Roman;Полужирный"/>
    <w:basedOn w:val="afffffb"/>
    <w:rsid w:val="00DF2634"/>
    <w:rPr>
      <w:rFonts w:ascii="Times New Roman" w:eastAsia="Times New Roman" w:hAnsi="Times New Roman" w:cs="Times New Roman"/>
      <w:b/>
      <w:bCs/>
      <w:i w:val="0"/>
      <w:iCs w:val="0"/>
      <w:caps w:val="0"/>
      <w:smallCaps w:val="0"/>
      <w:strike w:val="0"/>
      <w:dstrike w:val="0"/>
      <w:color w:val="000000"/>
      <w:spacing w:val="0"/>
      <w:w w:val="100"/>
      <w:sz w:val="14"/>
      <w:szCs w:val="14"/>
      <w:u w:val="none"/>
      <w:shd w:val="clear" w:color="auto" w:fill="FFFFFF"/>
      <w:lang w:val="ru-RU" w:eastAsia="ru-RU" w:bidi="ru-RU"/>
    </w:rPr>
  </w:style>
  <w:style w:type="character" w:customStyle="1" w:styleId="TimesNewRoman95pt">
    <w:name w:val="Основной текст + Times New Roman;9;5 pt"/>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9pt1">
    <w:name w:val="Основной текст + 9 pt;Полужирный"/>
    <w:basedOn w:val="afffffb"/>
    <w:rsid w:val="00DF2634"/>
    <w:rPr>
      <w:rFonts w:ascii="Calibri" w:eastAsia="Calibri" w:hAnsi="Calibri" w:cs="Calibri"/>
      <w:b/>
      <w:bCs/>
      <w:i w:val="0"/>
      <w:iCs w:val="0"/>
      <w:caps w:val="0"/>
      <w:smallCaps w:val="0"/>
      <w:strike w:val="0"/>
      <w:dstrike w:val="0"/>
      <w:color w:val="000000"/>
      <w:spacing w:val="0"/>
      <w:w w:val="100"/>
      <w:sz w:val="18"/>
      <w:szCs w:val="18"/>
      <w:u w:val="none"/>
      <w:shd w:val="clear" w:color="auto" w:fill="FFFFFF"/>
      <w:lang w:val="ru-RU" w:eastAsia="ru-RU" w:bidi="ru-RU"/>
    </w:rPr>
  </w:style>
  <w:style w:type="character" w:customStyle="1" w:styleId="TimesNewRoman95pt0">
    <w:name w:val="Основной текст + Times New Roman;9;5 pt;Полужирный"/>
    <w:basedOn w:val="afffffb"/>
    <w:rsid w:val="00DF2634"/>
    <w:rPr>
      <w:rFonts w:ascii="Times New Roman" w:eastAsia="Times New Roman" w:hAnsi="Times New Roman" w:cs="Times New Roman"/>
      <w:b/>
      <w:bCs/>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TimesNewRoman65pt">
    <w:name w:val="Основной текст + Times New Roman;6;5 pt;Полужирный"/>
    <w:basedOn w:val="afffffb"/>
    <w:rsid w:val="00DF2634"/>
    <w:rPr>
      <w:rFonts w:ascii="Times New Roman" w:eastAsia="Times New Roman" w:hAnsi="Times New Roman" w:cs="Times New Roman"/>
      <w:b/>
      <w:bCs/>
      <w:i w:val="0"/>
      <w:iCs w:val="0"/>
      <w:caps w:val="0"/>
      <w:smallCaps w:val="0"/>
      <w:strike w:val="0"/>
      <w:dstrike w:val="0"/>
      <w:color w:val="000000"/>
      <w:spacing w:val="0"/>
      <w:w w:val="100"/>
      <w:sz w:val="13"/>
      <w:szCs w:val="13"/>
      <w:u w:val="none"/>
      <w:shd w:val="clear" w:color="auto" w:fill="FFFFFF"/>
      <w:lang w:val="ru-RU" w:eastAsia="ru-RU" w:bidi="ru-RU"/>
    </w:rPr>
  </w:style>
  <w:style w:type="character" w:customStyle="1" w:styleId="1fff7">
    <w:name w:val="ТС 1. Знак"/>
    <w:basedOn w:val="a5"/>
    <w:rsid w:val="00DF2634"/>
    <w:rPr>
      <w:rFonts w:ascii="Times New Roman" w:eastAsiaTheme="minorHAnsi" w:hAnsi="Times New Roman" w:cs="Times New Roman"/>
      <w:b/>
      <w:color w:val="000000" w:themeColor="text1"/>
      <w:sz w:val="28"/>
      <w:szCs w:val="22"/>
      <w:lang w:eastAsia="en-US" w:bidi="ar-SA"/>
    </w:rPr>
  </w:style>
  <w:style w:type="character" w:customStyle="1" w:styleId="11f">
    <w:name w:val="ТС. 1.1. Знак"/>
    <w:basedOn w:val="a5"/>
    <w:qFormat/>
    <w:rsid w:val="00DF2634"/>
    <w:rPr>
      <w:rFonts w:ascii="Times New Roman" w:eastAsiaTheme="minorHAnsi" w:hAnsi="Times New Roman" w:cstheme="minorBidi"/>
      <w:b/>
      <w:color w:val="000000" w:themeColor="text1"/>
      <w:sz w:val="28"/>
      <w:szCs w:val="20"/>
      <w:lang w:eastAsia="en-US" w:bidi="ar-SA"/>
    </w:rPr>
  </w:style>
  <w:style w:type="character" w:customStyle="1" w:styleId="1fff8">
    <w:name w:val="1 ТС Основной текст Знак"/>
    <w:basedOn w:val="a5"/>
    <w:qFormat/>
    <w:rsid w:val="00DF2634"/>
    <w:rPr>
      <w:rFonts w:ascii="Times New Roman" w:eastAsiaTheme="minorHAnsi" w:hAnsi="Times New Roman" w:cs="Times New Roman"/>
      <w:color w:val="000000"/>
      <w:sz w:val="28"/>
      <w:szCs w:val="22"/>
      <w:lang w:eastAsia="en-US" w:bidi="ar-SA"/>
    </w:rPr>
  </w:style>
  <w:style w:type="character" w:customStyle="1" w:styleId="1fff9">
    <w:name w:val="1 ТС Подраздел Главы Знак"/>
    <w:basedOn w:val="a5"/>
    <w:qFormat/>
    <w:rsid w:val="00DF2634"/>
    <w:rPr>
      <w:rFonts w:ascii="Times New Roman" w:eastAsiaTheme="minorHAnsi" w:hAnsi="Times New Roman" w:cstheme="minorBidi"/>
      <w:b/>
      <w:caps/>
      <w:color w:val="000000" w:themeColor="text1"/>
      <w:sz w:val="28"/>
      <w:szCs w:val="20"/>
      <w:lang w:eastAsia="en-US" w:bidi="ar-SA"/>
    </w:rPr>
  </w:style>
  <w:style w:type="character" w:customStyle="1" w:styleId="1113">
    <w:name w:val="1.1.1. Пункт Раздела Знак"/>
    <w:basedOn w:val="1fff9"/>
    <w:rsid w:val="00DF2634"/>
    <w:rPr>
      <w:rFonts w:ascii="Times New Roman" w:eastAsiaTheme="minorHAnsi" w:hAnsi="Times New Roman" w:cstheme="minorBidi"/>
      <w:b/>
      <w:caps/>
      <w:color w:val="000000" w:themeColor="text1"/>
      <w:sz w:val="28"/>
      <w:szCs w:val="20"/>
      <w:lang w:eastAsia="en-US" w:bidi="ar-SA"/>
    </w:rPr>
  </w:style>
  <w:style w:type="character" w:customStyle="1" w:styleId="affffffffffc">
    <w:name w:val="Таблица Наименование Знак"/>
    <w:basedOn w:val="a5"/>
    <w:rsid w:val="00DF2634"/>
    <w:rPr>
      <w:rFonts w:ascii="Times New Roman" w:eastAsiaTheme="minorHAnsi" w:hAnsi="Times New Roman" w:cs="Times New Roman"/>
      <w:szCs w:val="28"/>
      <w:lang w:eastAsia="en-US" w:bidi="ar-SA"/>
    </w:rPr>
  </w:style>
  <w:style w:type="character" w:customStyle="1" w:styleId="11110">
    <w:name w:val="1.1.1.1 подпункт раздела Знак"/>
    <w:basedOn w:val="a5"/>
    <w:rsid w:val="00DF2634"/>
    <w:rPr>
      <w:rFonts w:ascii="Times New Roman" w:eastAsiaTheme="minorHAnsi" w:hAnsi="Times New Roman" w:cs="Times New Roman"/>
      <w:i/>
      <w:sz w:val="28"/>
      <w:szCs w:val="28"/>
      <w:lang w:eastAsia="en-US" w:bidi="ar-SA"/>
    </w:rPr>
  </w:style>
  <w:style w:type="character" w:customStyle="1" w:styleId="affffffffffd">
    <w:name w:val="ПКР Раздел Знак"/>
    <w:basedOn w:val="a5"/>
    <w:rsid w:val="00DF2634"/>
    <w:rPr>
      <w:rFonts w:ascii="Times New Roman" w:eastAsiaTheme="minorHAnsi" w:hAnsi="Times New Roman" w:cs="Times New Roman"/>
      <w:sz w:val="28"/>
      <w:szCs w:val="22"/>
      <w:lang w:eastAsia="en-US" w:bidi="ar-SA"/>
    </w:rPr>
  </w:style>
  <w:style w:type="character" w:customStyle="1" w:styleId="affffffffffe">
    <w:name w:val="Титул Знак"/>
    <w:basedOn w:val="a5"/>
    <w:rsid w:val="00DF2634"/>
    <w:rPr>
      <w:rFonts w:ascii="Cambria" w:eastAsiaTheme="minorHAnsi" w:hAnsi="Cambria" w:cstheme="minorBidi"/>
      <w:b/>
      <w:caps/>
      <w:color w:val="1F497D"/>
      <w:sz w:val="32"/>
      <w:szCs w:val="32"/>
      <w:lang w:eastAsia="en-US" w:bidi="ar-SA"/>
    </w:rPr>
  </w:style>
  <w:style w:type="character" w:customStyle="1" w:styleId="afffffffffff">
    <w:name w:val="Титул_мини Знак"/>
    <w:basedOn w:val="affffffffffe"/>
    <w:rsid w:val="00DF2634"/>
    <w:rPr>
      <w:rFonts w:ascii="Cambria" w:eastAsiaTheme="minorHAnsi" w:hAnsi="Cambria" w:cstheme="minorBidi"/>
      <w:b/>
      <w:caps/>
      <w:color w:val="1F497D"/>
      <w:sz w:val="20"/>
      <w:szCs w:val="20"/>
      <w:lang w:eastAsia="en-US" w:bidi="ar-SA"/>
    </w:rPr>
  </w:style>
  <w:style w:type="character" w:customStyle="1" w:styleId="afffffffffff0">
    <w:name w:val="НазваниеТабл Знак"/>
    <w:basedOn w:val="a5"/>
    <w:rsid w:val="00DF2634"/>
    <w:rPr>
      <w:rFonts w:ascii="Times New Roman" w:eastAsiaTheme="minorHAnsi" w:hAnsi="Times New Roman" w:cs="Times New Roman"/>
      <w:b/>
      <w:color w:val="4F81BD"/>
      <w:szCs w:val="22"/>
      <w:lang w:eastAsia="en-US" w:bidi="ar-SA"/>
    </w:rPr>
  </w:style>
  <w:style w:type="character" w:customStyle="1" w:styleId="afffffffffff1">
    <w:name w:val="ЗагТабл Знак"/>
    <w:basedOn w:val="affffffffffd"/>
    <w:rsid w:val="00DF2634"/>
    <w:rPr>
      <w:rFonts w:ascii="Times New Roman" w:eastAsiaTheme="minorHAnsi" w:hAnsi="Times New Roman" w:cs="Times New Roman"/>
      <w:b/>
      <w:sz w:val="28"/>
      <w:szCs w:val="22"/>
      <w:lang w:eastAsia="en-US" w:bidi="ar-SA"/>
    </w:rPr>
  </w:style>
  <w:style w:type="character" w:customStyle="1" w:styleId="afffffffffff2">
    <w:name w:val="ТекстТабл Знак"/>
    <w:basedOn w:val="a5"/>
    <w:rsid w:val="00DF2634"/>
    <w:rPr>
      <w:rFonts w:ascii="Times New Roman" w:eastAsiaTheme="minorHAnsi" w:hAnsi="Times New Roman" w:cs="Times New Roman"/>
      <w:sz w:val="22"/>
      <w:szCs w:val="22"/>
      <w:lang w:eastAsia="en-US" w:bidi="ar-SA"/>
    </w:rPr>
  </w:style>
  <w:style w:type="character" w:customStyle="1" w:styleId="afffffffffff3">
    <w:name w:val="ОснСписок Знак"/>
    <w:basedOn w:val="affffffffffd"/>
    <w:rsid w:val="00DF2634"/>
    <w:rPr>
      <w:rFonts w:ascii="Times New Roman" w:eastAsiaTheme="minorHAnsi" w:hAnsi="Times New Roman" w:cs="Times New Roman"/>
      <w:sz w:val="28"/>
      <w:szCs w:val="22"/>
      <w:lang w:eastAsia="en-US" w:bidi="ar-SA"/>
    </w:rPr>
  </w:style>
  <w:style w:type="character" w:customStyle="1" w:styleId="afffffffffff4">
    <w:name w:val="ПКР Таблицы Знак"/>
    <w:basedOn w:val="a5"/>
    <w:rsid w:val="00DF2634"/>
    <w:rPr>
      <w:rFonts w:ascii="Times New Roman" w:eastAsiaTheme="minorHAnsi" w:hAnsi="Times New Roman" w:cs="Times New Roman"/>
      <w:lang w:eastAsia="en-US" w:bidi="ar-SA"/>
    </w:rPr>
  </w:style>
  <w:style w:type="character" w:customStyle="1" w:styleId="afffffffffff5">
    <w:name w:val="ПКР Основной текст Знак"/>
    <w:basedOn w:val="affffffffffd"/>
    <w:rsid w:val="00DF2634"/>
    <w:rPr>
      <w:rFonts w:ascii="Times New Roman" w:eastAsiaTheme="minorHAnsi" w:hAnsi="Times New Roman" w:cs="Times New Roman"/>
      <w:sz w:val="28"/>
      <w:szCs w:val="22"/>
      <w:lang w:eastAsia="en-US" w:bidi="ar-SA"/>
    </w:rPr>
  </w:style>
  <w:style w:type="character" w:customStyle="1" w:styleId="afffffffffff6">
    <w:name w:val="ПКР Наименование таблиц Знак"/>
    <w:basedOn w:val="af6"/>
    <w:rsid w:val="00DF2634"/>
    <w:rPr>
      <w:rFonts w:ascii="Times New Roman" w:eastAsiaTheme="minorHAnsi" w:hAnsi="Times New Roman" w:cs="Times New Roman"/>
      <w:b/>
      <w:bCs/>
      <w:i w:val="0"/>
      <w:iCs w:val="0"/>
      <w:noProof/>
      <w:color w:val="4F6228"/>
      <w:sz w:val="28"/>
      <w:szCs w:val="28"/>
      <w:lang w:eastAsia="en-US" w:bidi="ar-SA"/>
    </w:rPr>
  </w:style>
  <w:style w:type="character" w:customStyle="1" w:styleId="10c">
    <w:name w:val="Таблицы 10 Знак"/>
    <w:basedOn w:val="a5"/>
    <w:qFormat/>
    <w:rsid w:val="00DF2634"/>
    <w:rPr>
      <w:rFonts w:ascii="Times New Roman" w:eastAsiaTheme="minorHAnsi" w:hAnsi="Times New Roman" w:cstheme="minorBidi"/>
      <w:sz w:val="20"/>
      <w:szCs w:val="20"/>
      <w:lang w:eastAsia="en-US" w:bidi="ar-SA"/>
    </w:rPr>
  </w:style>
  <w:style w:type="character" w:customStyle="1" w:styleId="afffffffffff7">
    <w:name w:val="Рисунок наименование Знак"/>
    <w:basedOn w:val="affffffffff6"/>
    <w:rsid w:val="00DF2634"/>
    <w:rPr>
      <w:rFonts w:ascii="Times New Roman" w:eastAsiaTheme="minorHAnsi" w:hAnsi="Times New Roman" w:cs="Times New Roman"/>
      <w:b w:val="0"/>
      <w:color w:val="000000"/>
      <w:sz w:val="28"/>
      <w:szCs w:val="22"/>
      <w:lang w:eastAsia="en-US" w:bidi="ar-SA"/>
    </w:rPr>
  </w:style>
  <w:style w:type="character" w:customStyle="1" w:styleId="10d">
    <w:name w:val="!!!ТС 10Внутри таблицы Знак"/>
    <w:basedOn w:val="10c"/>
    <w:link w:val="10e"/>
    <w:qFormat/>
    <w:rsid w:val="00DF2634"/>
    <w:rPr>
      <w:rFonts w:ascii="Times New Roman" w:eastAsiaTheme="minorEastAsia" w:hAnsi="Times New Roman" w:cs="Times New Roman"/>
      <w:sz w:val="20"/>
      <w:szCs w:val="20"/>
      <w:lang w:eastAsia="en-US" w:bidi="ar-SA"/>
    </w:rPr>
  </w:style>
  <w:style w:type="character" w:customStyle="1" w:styleId="afffffffffff8">
    <w:name w:val="!!!ТС ТабСодержание. Знак"/>
    <w:basedOn w:val="a5"/>
    <w:rsid w:val="00DF2634"/>
    <w:rPr>
      <w:rFonts w:ascii="Times New Roman" w:eastAsia="Calibri" w:hAnsi="Times New Roman" w:cs="Times New Roman"/>
      <w:sz w:val="20"/>
      <w:szCs w:val="20"/>
      <w:lang w:eastAsia="en-US" w:bidi="ar-SA"/>
    </w:rPr>
  </w:style>
  <w:style w:type="character" w:customStyle="1" w:styleId="afffffffffff9">
    <w:name w:val="! Рисунок. Таблица. Знак"/>
    <w:basedOn w:val="af6"/>
    <w:rsid w:val="00DF2634"/>
    <w:rPr>
      <w:rFonts w:ascii="Times New Roman" w:eastAsiaTheme="minorHAnsi" w:hAnsi="Times New Roman" w:cstheme="minorBidi"/>
      <w:b/>
      <w:bCs/>
      <w:i w:val="0"/>
      <w:iCs w:val="0"/>
      <w:noProof/>
      <w:color w:val="000000" w:themeColor="text1"/>
      <w:sz w:val="18"/>
      <w:szCs w:val="18"/>
      <w:lang w:eastAsia="en-US" w:bidi="ar-SA"/>
    </w:rPr>
  </w:style>
  <w:style w:type="character" w:customStyle="1" w:styleId="afffffffffffa">
    <w:name w:val="ТС ТАблица Знак"/>
    <w:basedOn w:val="affffffffff6"/>
    <w:rsid w:val="00DF2634"/>
    <w:rPr>
      <w:rFonts w:ascii="Times New Roman" w:eastAsiaTheme="minorHAnsi" w:hAnsi="Times New Roman" w:cs="Times New Roman"/>
      <w:b/>
      <w:color w:val="000000" w:themeColor="text1"/>
      <w:sz w:val="20"/>
      <w:szCs w:val="20"/>
      <w:lang w:eastAsia="en-US" w:bidi="ar-SA"/>
    </w:rPr>
  </w:style>
  <w:style w:type="character" w:customStyle="1" w:styleId="afffffffffffb">
    <w:name w:val="ТС Наименование таблиц Знак"/>
    <w:basedOn w:val="affffffffff6"/>
    <w:rsid w:val="00DF2634"/>
    <w:rPr>
      <w:rFonts w:ascii="Times New Roman" w:eastAsiaTheme="minorHAnsi" w:hAnsi="Times New Roman" w:cs="Times New Roman"/>
      <w:b w:val="0"/>
      <w:color w:val="000000" w:themeColor="text1"/>
      <w:sz w:val="28"/>
      <w:szCs w:val="22"/>
      <w:lang w:eastAsia="en-US" w:bidi="ar-SA"/>
    </w:rPr>
  </w:style>
  <w:style w:type="character" w:customStyle="1" w:styleId="afffffffffffc">
    <w:name w:val="Привязка концевой сноски"/>
    <w:rsid w:val="00DF2634"/>
    <w:rPr>
      <w:vertAlign w:val="superscript"/>
    </w:rPr>
  </w:style>
  <w:style w:type="character" w:customStyle="1" w:styleId="EndnoteCharacters">
    <w:name w:val="Endnote Characters"/>
    <w:basedOn w:val="a5"/>
    <w:uiPriority w:val="99"/>
    <w:semiHidden/>
    <w:unhideWhenUsed/>
    <w:qFormat/>
    <w:rsid w:val="00DF2634"/>
    <w:rPr>
      <w:vertAlign w:val="superscript"/>
    </w:rPr>
  </w:style>
  <w:style w:type="character" w:customStyle="1" w:styleId="1fffa">
    <w:name w:val="1 Заголовок Знак"/>
    <w:basedOn w:val="12"/>
    <w:link w:val="11f0"/>
    <w:qFormat/>
    <w:rsid w:val="00DF2634"/>
    <w:rPr>
      <w:rFonts w:ascii="Arial Narrow" w:eastAsiaTheme="majorEastAsia" w:hAnsi="Arial Narrow" w:cstheme="majorBidi"/>
      <w:b/>
      <w:color w:val="2E74B5" w:themeColor="accent1" w:themeShade="BF"/>
      <w:sz w:val="32"/>
      <w:szCs w:val="32"/>
      <w:lang w:val="en-US" w:eastAsia="ru-RU"/>
    </w:rPr>
  </w:style>
  <w:style w:type="character" w:customStyle="1" w:styleId="1fffb">
    <w:name w:val="Сильная ссылка1"/>
    <w:basedOn w:val="a5"/>
    <w:uiPriority w:val="32"/>
    <w:qFormat/>
    <w:rsid w:val="00DF2634"/>
    <w:rPr>
      <w:b/>
      <w:bCs/>
      <w:smallCaps/>
      <w:color w:val="4F81BD"/>
      <w:spacing w:val="5"/>
    </w:rPr>
  </w:style>
  <w:style w:type="character" w:customStyle="1" w:styleId="1fffc">
    <w:name w:val="Слабая ссылка1"/>
    <w:basedOn w:val="a5"/>
    <w:link w:val="11f1"/>
    <w:uiPriority w:val="31"/>
    <w:qFormat/>
    <w:rsid w:val="00DF2634"/>
    <w:rPr>
      <w:smallCaps/>
      <w:color w:val="5A5A5A"/>
    </w:rPr>
  </w:style>
  <w:style w:type="character" w:customStyle="1" w:styleId="1fffd">
    <w:name w:val="Сильное выделение1"/>
    <w:basedOn w:val="a5"/>
    <w:uiPriority w:val="21"/>
    <w:qFormat/>
    <w:rsid w:val="00DF2634"/>
    <w:rPr>
      <w:i/>
      <w:iCs/>
      <w:color w:val="4F81BD"/>
    </w:rPr>
  </w:style>
  <w:style w:type="character" w:customStyle="1" w:styleId="1fffe">
    <w:name w:val="Слабое выделение1"/>
    <w:basedOn w:val="a5"/>
    <w:uiPriority w:val="19"/>
    <w:qFormat/>
    <w:rsid w:val="00DF2634"/>
    <w:rPr>
      <w:i/>
      <w:iCs/>
      <w:color w:val="404040"/>
    </w:rPr>
  </w:style>
  <w:style w:type="character" w:customStyle="1" w:styleId="afffffffffffd">
    <w:name w:val="РАЗДЕЛ Знак"/>
    <w:basedOn w:val="afffffffc"/>
    <w:rsid w:val="00DF2634"/>
    <w:rPr>
      <w:rFonts w:ascii="Arial Narrow" w:eastAsia="Times New Roman" w:hAnsi="Arial Narrow" w:cs="Times New Roman"/>
      <w:b/>
      <w:bCs/>
      <w:i/>
      <w:iCs/>
      <w:color w:val="4F81BD"/>
      <w:sz w:val="26"/>
    </w:rPr>
  </w:style>
  <w:style w:type="character" w:customStyle="1" w:styleId="afffffffffffe">
    <w:name w:val="Подраздел Знак"/>
    <w:basedOn w:val="12"/>
    <w:rsid w:val="00DF2634"/>
    <w:rPr>
      <w:rFonts w:ascii="Arial Narrow" w:eastAsiaTheme="majorEastAsia" w:hAnsi="Arial Narrow" w:cstheme="majorBidi"/>
      <w:b/>
      <w:bCs w:val="0"/>
      <w:i/>
      <w:color w:val="2E74B5" w:themeColor="accent1" w:themeShade="BF"/>
      <w:sz w:val="28"/>
      <w:szCs w:val="32"/>
      <w:lang w:val="en-US" w:eastAsia="en-US" w:bidi="ar-SA"/>
    </w:rPr>
  </w:style>
  <w:style w:type="character" w:customStyle="1" w:styleId="affffffffffff">
    <w:name w:val="подписи к выделениям Знак"/>
    <w:basedOn w:val="a5"/>
    <w:rsid w:val="00DF2634"/>
    <w:rPr>
      <w:rFonts w:ascii="Arial Narrow" w:eastAsia="Times New Roman" w:hAnsi="Arial Narrow" w:cs="Times New Roman"/>
      <w:b/>
      <w:i/>
      <w:color w:val="2E74B5" w:themeColor="accent1" w:themeShade="BF"/>
      <w:lang w:bidi="ar-SA"/>
    </w:rPr>
  </w:style>
  <w:style w:type="character" w:customStyle="1" w:styleId="affffffffffff0">
    <w:name w:val="Таблица Знак"/>
    <w:basedOn w:val="a5"/>
    <w:rsid w:val="00DF2634"/>
    <w:rPr>
      <w:rFonts w:ascii="Arial Narrow" w:eastAsiaTheme="minorHAnsi" w:hAnsi="Arial Narrow" w:cstheme="minorBidi"/>
      <w:sz w:val="26"/>
      <w:szCs w:val="22"/>
      <w:lang w:eastAsia="en-US" w:bidi="ar-SA"/>
    </w:rPr>
  </w:style>
  <w:style w:type="character" w:customStyle="1" w:styleId="affffffffffff1">
    <w:name w:val="Ссылки Знак"/>
    <w:basedOn w:val="a5"/>
    <w:rsid w:val="00DF2634"/>
    <w:rPr>
      <w:rFonts w:ascii="Times New Roman" w:eastAsiaTheme="minorHAnsi" w:hAnsi="Times New Roman" w:cstheme="minorBidi"/>
      <w:sz w:val="20"/>
      <w:szCs w:val="22"/>
      <w:lang w:eastAsia="en-US" w:bidi="ar-SA"/>
    </w:rPr>
  </w:style>
  <w:style w:type="character" w:customStyle="1" w:styleId="1ffff">
    <w:name w:val="Подзаголовок 1 Знак"/>
    <w:basedOn w:val="a5"/>
    <w:rsid w:val="00DF2634"/>
    <w:rPr>
      <w:rFonts w:ascii="Arial Narrow" w:eastAsia="Times New Roman" w:hAnsi="Arial Narrow" w:cs="Times New Roman"/>
      <w:b/>
      <w:bCs/>
      <w:i/>
      <w:color w:val="2E74B5" w:themeColor="accent1" w:themeShade="BF"/>
      <w:sz w:val="26"/>
      <w:szCs w:val="22"/>
      <w:lang w:eastAsia="en-US" w:bidi="ar-SA"/>
    </w:rPr>
  </w:style>
  <w:style w:type="character" w:customStyle="1" w:styleId="font271">
    <w:name w:val="font271"/>
    <w:basedOn w:val="a5"/>
    <w:rsid w:val="00DF2634"/>
    <w:rPr>
      <w:rFonts w:ascii="Calibri" w:hAnsi="Calibri"/>
      <w:b w:val="0"/>
      <w:bCs w:val="0"/>
      <w:i/>
      <w:iCs/>
      <w:strike w:val="0"/>
      <w:dstrike w:val="0"/>
      <w:color w:val="000000"/>
      <w:sz w:val="20"/>
      <w:szCs w:val="20"/>
      <w:u w:val="none"/>
      <w:effect w:val="none"/>
    </w:rPr>
  </w:style>
  <w:style w:type="character" w:customStyle="1" w:styleId="font281">
    <w:name w:val="font281"/>
    <w:basedOn w:val="a5"/>
    <w:rsid w:val="00DF2634"/>
    <w:rPr>
      <w:rFonts w:ascii="Calibri" w:hAnsi="Calibri"/>
      <w:b w:val="0"/>
      <w:bCs w:val="0"/>
      <w:i w:val="0"/>
      <w:iCs w:val="0"/>
      <w:strike w:val="0"/>
      <w:dstrike w:val="0"/>
      <w:color w:val="000000"/>
      <w:sz w:val="20"/>
      <w:szCs w:val="20"/>
      <w:u w:val="none"/>
      <w:effect w:val="none"/>
    </w:rPr>
  </w:style>
  <w:style w:type="character" w:customStyle="1" w:styleId="font241">
    <w:name w:val="font241"/>
    <w:basedOn w:val="a5"/>
    <w:rsid w:val="00DF2634"/>
    <w:rPr>
      <w:rFonts w:ascii="Times New Roman" w:hAnsi="Times New Roman" w:cs="Times New Roman"/>
      <w:b w:val="0"/>
      <w:bCs w:val="0"/>
      <w:i w:val="0"/>
      <w:iCs w:val="0"/>
      <w:strike w:val="0"/>
      <w:dstrike w:val="0"/>
      <w:color w:val="auto"/>
      <w:sz w:val="20"/>
      <w:szCs w:val="20"/>
      <w:u w:val="none"/>
      <w:effect w:val="none"/>
    </w:rPr>
  </w:style>
  <w:style w:type="character" w:customStyle="1" w:styleId="Sh">
    <w:name w:val="Sh Рисунок и таблица Знак"/>
    <w:aliases w:val="Рисунок и таблица Знак"/>
    <w:basedOn w:val="a5"/>
    <w:rsid w:val="00DF2634"/>
    <w:rPr>
      <w:rFonts w:ascii="Times New Roman" w:eastAsia="Times New Roman" w:hAnsi="Times New Roman" w:cs="Times New Roman"/>
      <w:b/>
      <w:bCs/>
      <w:iCs/>
      <w:color w:val="7030A0"/>
      <w:sz w:val="26"/>
      <w:lang w:eastAsia="en-US" w:bidi="ar-SA"/>
    </w:rPr>
  </w:style>
  <w:style w:type="character" w:customStyle="1" w:styleId="affffffffffff2">
    <w:name w:val="ОснТекст Знак"/>
    <w:basedOn w:val="a5"/>
    <w:rsid w:val="00DF2634"/>
    <w:rPr>
      <w:rFonts w:ascii="Times New Roman" w:eastAsiaTheme="minorHAnsi" w:hAnsi="Times New Roman" w:cstheme="minorBidi"/>
      <w:sz w:val="28"/>
      <w:szCs w:val="22"/>
      <w:lang w:eastAsia="en-US" w:bidi="ar-SA"/>
    </w:rPr>
  </w:style>
  <w:style w:type="character" w:customStyle="1" w:styleId="Sh0">
    <w:name w:val="ShТаблица схемы Знак"/>
    <w:aliases w:val="Таблица схемы Знак"/>
    <w:basedOn w:val="a5"/>
    <w:rsid w:val="00DF2634"/>
    <w:rPr>
      <w:rFonts w:ascii="Times New Roman" w:eastAsia="Calibri" w:hAnsi="Times New Roman" w:cstheme="minorBidi"/>
      <w:lang w:bidi="ar-SA"/>
    </w:rPr>
  </w:style>
  <w:style w:type="character" w:customStyle="1" w:styleId="affffffffffff3">
    <w:name w:val="КурТекст Знак"/>
    <w:basedOn w:val="affffffffffff2"/>
    <w:rsid w:val="00DF2634"/>
    <w:rPr>
      <w:rFonts w:ascii="Times New Roman" w:eastAsiaTheme="minorHAnsi" w:hAnsi="Times New Roman" w:cstheme="minorBidi"/>
      <w:i/>
      <w:iCs/>
      <w:sz w:val="28"/>
      <w:szCs w:val="22"/>
      <w:lang w:eastAsia="en-US" w:bidi="ar-SA"/>
    </w:rPr>
  </w:style>
  <w:style w:type="character" w:customStyle="1" w:styleId="Bodytext">
    <w:name w:val="Body text_"/>
    <w:basedOn w:val="a5"/>
    <w:link w:val="Bodytext1"/>
    <w:uiPriority w:val="99"/>
    <w:qFormat/>
    <w:rsid w:val="00DF2634"/>
    <w:rPr>
      <w:rFonts w:ascii="Times New Roman" w:hAnsi="Times New Roman" w:cs="Times New Roman"/>
      <w:spacing w:val="10"/>
      <w:sz w:val="20"/>
      <w:szCs w:val="20"/>
      <w:shd w:val="clear" w:color="auto" w:fill="FFFFFF"/>
    </w:rPr>
  </w:style>
  <w:style w:type="character" w:customStyle="1" w:styleId="1ffff0">
    <w:name w:val="Просмотренная гиперссылка1"/>
    <w:basedOn w:val="a5"/>
    <w:uiPriority w:val="99"/>
    <w:semiHidden/>
    <w:unhideWhenUsed/>
    <w:qFormat/>
    <w:rsid w:val="00DF2634"/>
    <w:rPr>
      <w:color w:val="800080"/>
      <w:u w:val="single"/>
    </w:rPr>
  </w:style>
  <w:style w:type="character" w:customStyle="1" w:styleId="font1031">
    <w:name w:val="font1031"/>
    <w:basedOn w:val="a5"/>
    <w:rsid w:val="00DF2634"/>
    <w:rPr>
      <w:rFonts w:ascii="Calibri" w:hAnsi="Calibri" w:cs="Calibri"/>
      <w:b w:val="0"/>
      <w:bCs w:val="0"/>
      <w:i w:val="0"/>
      <w:iCs w:val="0"/>
      <w:strike w:val="0"/>
      <w:dstrike w:val="0"/>
      <w:color w:val="auto"/>
      <w:sz w:val="20"/>
      <w:szCs w:val="20"/>
      <w:u w:val="none"/>
      <w:effect w:val="none"/>
    </w:rPr>
  </w:style>
  <w:style w:type="character" w:customStyle="1" w:styleId="font651">
    <w:name w:val="font651"/>
    <w:basedOn w:val="a5"/>
    <w:rsid w:val="00DF2634"/>
    <w:rPr>
      <w:rFonts w:ascii="Arial Narrow" w:hAnsi="Arial Narrow"/>
      <w:b w:val="0"/>
      <w:bCs w:val="0"/>
      <w:i w:val="0"/>
      <w:iCs w:val="0"/>
      <w:strike w:val="0"/>
      <w:dstrike w:val="0"/>
      <w:color w:val="auto"/>
      <w:sz w:val="20"/>
      <w:szCs w:val="20"/>
      <w:u w:val="none"/>
      <w:effect w:val="none"/>
    </w:rPr>
  </w:style>
  <w:style w:type="character" w:customStyle="1" w:styleId="font471">
    <w:name w:val="font471"/>
    <w:basedOn w:val="a5"/>
    <w:rsid w:val="00DF2634"/>
    <w:rPr>
      <w:rFonts w:ascii="Arial" w:hAnsi="Arial" w:cs="Arial"/>
      <w:b w:val="0"/>
      <w:bCs w:val="0"/>
      <w:i/>
      <w:iCs/>
      <w:strike w:val="0"/>
      <w:dstrike w:val="0"/>
      <w:color w:val="auto"/>
      <w:sz w:val="20"/>
      <w:szCs w:val="20"/>
      <w:u w:val="none"/>
      <w:effect w:val="none"/>
    </w:rPr>
  </w:style>
  <w:style w:type="character" w:customStyle="1" w:styleId="font491">
    <w:name w:val="font491"/>
    <w:basedOn w:val="a5"/>
    <w:rsid w:val="00DF2634"/>
    <w:rPr>
      <w:rFonts w:ascii="Arial" w:hAnsi="Arial" w:cs="Arial"/>
      <w:b/>
      <w:bCs/>
      <w:i/>
      <w:iCs/>
      <w:strike w:val="0"/>
      <w:dstrike w:val="0"/>
      <w:color w:val="auto"/>
      <w:sz w:val="20"/>
      <w:szCs w:val="20"/>
      <w:u w:val="none"/>
      <w:effect w:val="none"/>
    </w:rPr>
  </w:style>
  <w:style w:type="character" w:customStyle="1" w:styleId="font511">
    <w:name w:val="font511"/>
    <w:basedOn w:val="a5"/>
    <w:rsid w:val="00DF2634"/>
    <w:rPr>
      <w:rFonts w:ascii="Arial" w:hAnsi="Arial" w:cs="Arial"/>
      <w:b w:val="0"/>
      <w:bCs w:val="0"/>
      <w:i w:val="0"/>
      <w:iCs w:val="0"/>
      <w:strike w:val="0"/>
      <w:dstrike w:val="0"/>
      <w:color w:val="auto"/>
      <w:sz w:val="20"/>
      <w:szCs w:val="20"/>
      <w:u w:val="none"/>
      <w:effect w:val="none"/>
    </w:rPr>
  </w:style>
  <w:style w:type="character" w:customStyle="1" w:styleId="font451">
    <w:name w:val="font451"/>
    <w:basedOn w:val="a5"/>
    <w:rsid w:val="00DF2634"/>
    <w:rPr>
      <w:rFonts w:ascii="Arial" w:hAnsi="Arial" w:cs="Arial"/>
      <w:b w:val="0"/>
      <w:bCs w:val="0"/>
      <w:i w:val="0"/>
      <w:iCs w:val="0"/>
      <w:strike w:val="0"/>
      <w:dstrike w:val="0"/>
      <w:color w:val="auto"/>
      <w:sz w:val="20"/>
      <w:szCs w:val="20"/>
      <w:u w:val="none"/>
      <w:effect w:val="none"/>
    </w:rPr>
  </w:style>
  <w:style w:type="character" w:customStyle="1" w:styleId="font221">
    <w:name w:val="font221"/>
    <w:basedOn w:val="a5"/>
    <w:rsid w:val="00DF2634"/>
    <w:rPr>
      <w:rFonts w:ascii="Tahoma" w:hAnsi="Tahoma" w:cs="Tahoma"/>
      <w:b w:val="0"/>
      <w:bCs w:val="0"/>
      <w:i w:val="0"/>
      <w:iCs w:val="0"/>
      <w:strike w:val="0"/>
      <w:dstrike w:val="0"/>
      <w:color w:val="auto"/>
      <w:sz w:val="18"/>
      <w:szCs w:val="18"/>
      <w:u w:val="none"/>
      <w:effect w:val="none"/>
    </w:rPr>
  </w:style>
  <w:style w:type="character" w:customStyle="1" w:styleId="font251">
    <w:name w:val="font251"/>
    <w:basedOn w:val="a5"/>
    <w:rsid w:val="00DF2634"/>
    <w:rPr>
      <w:rFonts w:ascii="Tahoma" w:hAnsi="Tahoma" w:cs="Tahoma"/>
      <w:b/>
      <w:bCs/>
      <w:i w:val="0"/>
      <w:iCs w:val="0"/>
      <w:strike w:val="0"/>
      <w:dstrike w:val="0"/>
      <w:color w:val="auto"/>
      <w:sz w:val="16"/>
      <w:szCs w:val="16"/>
      <w:u w:val="none"/>
      <w:effect w:val="none"/>
    </w:rPr>
  </w:style>
  <w:style w:type="character" w:customStyle="1" w:styleId="affffffffffff4">
    <w:name w:val="Не вступил в силу"/>
    <w:basedOn w:val="a5"/>
    <w:uiPriority w:val="99"/>
    <w:rsid w:val="00DF2634"/>
    <w:rPr>
      <w:color w:val="008080"/>
    </w:rPr>
  </w:style>
  <w:style w:type="character" w:customStyle="1" w:styleId="Sh1">
    <w:name w:val="ShОсновной текст схемы Знак"/>
    <w:aliases w:val="Основной текст схемы Знак"/>
    <w:basedOn w:val="a5"/>
    <w:rsid w:val="00DF2634"/>
    <w:rPr>
      <w:rFonts w:ascii="Times New Roman" w:eastAsiaTheme="minorHAnsi" w:hAnsi="Times New Roman" w:cstheme="minorBidi"/>
      <w:sz w:val="28"/>
      <w:szCs w:val="28"/>
      <w:lang w:eastAsia="ar-SA" w:bidi="ar-SA"/>
    </w:rPr>
  </w:style>
  <w:style w:type="character" w:customStyle="1" w:styleId="Sh2">
    <w:name w:val="ShПодпись Знак"/>
    <w:aliases w:val="Подпись к рисунку и таблице Знак"/>
    <w:basedOn w:val="a5"/>
    <w:qFormat/>
    <w:rsid w:val="00DF2634"/>
    <w:rPr>
      <w:rFonts w:ascii="Times New Roman" w:eastAsia="Times New Roman" w:hAnsi="Times New Roman" w:cs="Times New Roman"/>
      <w:b/>
      <w:bCs/>
      <w:iCs/>
      <w:lang w:eastAsia="en-US" w:bidi="ar-SA"/>
    </w:rPr>
  </w:style>
  <w:style w:type="character" w:customStyle="1" w:styleId="affffffffffff5">
    <w:name w:val="Список_схемы Знак"/>
    <w:basedOn w:val="a5"/>
    <w:qFormat/>
    <w:rsid w:val="00DF2634"/>
    <w:rPr>
      <w:rFonts w:ascii="Arial Narrow" w:eastAsiaTheme="minorHAnsi" w:hAnsi="Arial Narrow" w:cstheme="minorBidi"/>
      <w:sz w:val="26"/>
      <w:szCs w:val="22"/>
      <w:lang w:eastAsia="en-US" w:bidi="ar-SA"/>
    </w:rPr>
  </w:style>
  <w:style w:type="character" w:customStyle="1" w:styleId="Sh3">
    <w:name w:val="ShКурсив Знак"/>
    <w:aliases w:val="Курсив Знак"/>
    <w:basedOn w:val="Sh1"/>
    <w:qFormat/>
    <w:rsid w:val="00DF2634"/>
    <w:rPr>
      <w:rFonts w:ascii="Times New Roman" w:eastAsiaTheme="minorHAnsi" w:hAnsi="Times New Roman" w:cstheme="minorBidi"/>
      <w:sz w:val="28"/>
      <w:szCs w:val="28"/>
      <w:lang w:eastAsia="ar-SA" w:bidi="ar-SA"/>
    </w:rPr>
  </w:style>
  <w:style w:type="character" w:customStyle="1" w:styleId="affffffffffff6">
    <w:name w:val="СтильЧасти Знак"/>
    <w:basedOn w:val="a5"/>
    <w:rsid w:val="00DF2634"/>
    <w:rPr>
      <w:rFonts w:ascii="Times New Roman" w:eastAsiaTheme="minorHAnsi" w:hAnsi="Times New Roman" w:cstheme="minorBidi"/>
      <w:b/>
      <w:color w:val="5F497A"/>
      <w:lang w:eastAsia="en-US" w:bidi="ar-SA"/>
    </w:rPr>
  </w:style>
  <w:style w:type="character" w:customStyle="1" w:styleId="Sh10">
    <w:name w:val="Sh1. Раздел Знак"/>
    <w:aliases w:val="1. Раздел Знак"/>
    <w:basedOn w:val="a5"/>
    <w:qFormat/>
    <w:rsid w:val="00DF2634"/>
    <w:rPr>
      <w:rFonts w:ascii="Times New Roman" w:eastAsiaTheme="minorHAnsi" w:hAnsi="Times New Roman" w:cstheme="minorBidi"/>
      <w:b/>
      <w:color w:val="7030A0"/>
      <w:sz w:val="32"/>
      <w:szCs w:val="32"/>
      <w:lang w:val="en-US" w:bidi="ar-SA"/>
    </w:rPr>
  </w:style>
  <w:style w:type="character" w:customStyle="1" w:styleId="Sh20">
    <w:name w:val="Sh2.Глава Знак"/>
    <w:aliases w:val="2.Глава Знак"/>
    <w:basedOn w:val="a5"/>
    <w:link w:val="Sh4"/>
    <w:qFormat/>
    <w:rsid w:val="00DF2634"/>
    <w:rPr>
      <w:rFonts w:asciiTheme="majorHAnsi" w:eastAsia="Times New Roman" w:hAnsiTheme="majorHAnsi" w:cs="Times New Roman"/>
      <w:bCs/>
      <w:caps/>
      <w:color w:val="7030A0"/>
      <w:sz w:val="40"/>
      <w:szCs w:val="28"/>
      <w:lang w:val="en-US" w:eastAsia="ru-RU"/>
    </w:rPr>
  </w:style>
  <w:style w:type="character" w:customStyle="1" w:styleId="Sh30">
    <w:name w:val="Sh3.Часть Знак"/>
    <w:aliases w:val="3.Часть Знак"/>
    <w:basedOn w:val="a5"/>
    <w:link w:val="sh5"/>
    <w:qFormat/>
    <w:rsid w:val="00DF2634"/>
    <w:rPr>
      <w:rFonts w:ascii="Times New Roman" w:hAnsi="Times New Roman"/>
      <w:b/>
      <w:caps/>
      <w:color w:val="8064A2"/>
    </w:rPr>
  </w:style>
  <w:style w:type="character" w:customStyle="1" w:styleId="Sh31">
    <w:name w:val="Sh3.Приложение Знак"/>
    <w:aliases w:val="3.Приложение Знак"/>
    <w:basedOn w:val="a5"/>
    <w:rsid w:val="00DF2634"/>
    <w:rPr>
      <w:rFonts w:ascii="Times New Roman" w:eastAsia="Times New Roman" w:hAnsi="Times New Roman" w:cs="Times New Roman"/>
      <w:b/>
      <w:color w:val="002060"/>
      <w:sz w:val="28"/>
      <w:lang w:bidi="ar-SA"/>
    </w:rPr>
  </w:style>
  <w:style w:type="character" w:customStyle="1" w:styleId="Sh6">
    <w:name w:val="ShНазвание схемы Знак"/>
    <w:aliases w:val="Название схемы Знак"/>
    <w:basedOn w:val="12"/>
    <w:link w:val="Sh7"/>
    <w:qFormat/>
    <w:rsid w:val="00DF2634"/>
    <w:rPr>
      <w:rFonts w:asciiTheme="majorHAnsi" w:eastAsia="Times New Roman" w:hAnsiTheme="majorHAnsi" w:cs="Times New Roman"/>
      <w:b/>
      <w:bCs/>
      <w:caps/>
      <w:color w:val="BC00B8"/>
      <w:sz w:val="40"/>
      <w:szCs w:val="28"/>
      <w:lang w:val="en-US" w:eastAsia="ru-RU"/>
    </w:rPr>
  </w:style>
  <w:style w:type="character" w:customStyle="1" w:styleId="Sh8">
    <w:name w:val="ShПодзаголовок_схемы Знак"/>
    <w:aliases w:val="Подзаголовок_схемы Знак"/>
    <w:basedOn w:val="a5"/>
    <w:qFormat/>
    <w:rsid w:val="00DF2634"/>
    <w:rPr>
      <w:rFonts w:ascii="Times New Roman" w:eastAsiaTheme="minorHAnsi" w:hAnsi="Times New Roman" w:cstheme="minorBidi"/>
      <w:sz w:val="28"/>
      <w:szCs w:val="22"/>
      <w:lang w:bidi="ar-SA"/>
    </w:rPr>
  </w:style>
  <w:style w:type="character" w:customStyle="1" w:styleId="Sh9">
    <w:name w:val="ShЗаголовок (рисунок Знак"/>
    <w:aliases w:val="таблица) Знак,таблица Знак"/>
    <w:basedOn w:val="42"/>
    <w:link w:val="Sha"/>
    <w:qFormat/>
    <w:rsid w:val="00DF2634"/>
    <w:rPr>
      <w:rFonts w:ascii="Cambria" w:eastAsia="Times New Roman" w:hAnsi="Cambria" w:cs="Times New Roman"/>
      <w:i/>
      <w:iCs/>
      <w:color w:val="365F91"/>
      <w:sz w:val="26"/>
      <w:szCs w:val="20"/>
      <w:lang w:eastAsia="ru-RU"/>
    </w:rPr>
  </w:style>
  <w:style w:type="character" w:customStyle="1" w:styleId="affffffffffff7">
    <w:name w:val="Рисунок_схемы Знак"/>
    <w:basedOn w:val="af6"/>
    <w:rsid w:val="00DF2634"/>
    <w:rPr>
      <w:rFonts w:ascii="Cambria" w:eastAsia="Times New Roman" w:hAnsi="Cambria" w:cs="Times New Roman"/>
      <w:b w:val="0"/>
      <w:bCs w:val="0"/>
      <w:i/>
      <w:iCs/>
      <w:noProof/>
      <w:color w:val="365F91"/>
      <w:sz w:val="26"/>
      <w:szCs w:val="18"/>
      <w:lang w:eastAsia="en-US" w:bidi="ar-SA"/>
    </w:rPr>
  </w:style>
  <w:style w:type="character" w:customStyle="1" w:styleId="shb">
    <w:name w:val="shЗагТаблицы Знак"/>
    <w:aliases w:val="ЗагТаблицы Знак"/>
    <w:basedOn w:val="32"/>
    <w:qFormat/>
    <w:rsid w:val="00DF2634"/>
    <w:rPr>
      <w:rFonts w:ascii="Cambria" w:eastAsia="Times New Roman" w:hAnsi="Cambria" w:cs="Times New Roman"/>
      <w:b w:val="0"/>
      <w:bCs w:val="0"/>
      <w:color w:val="243F60"/>
      <w:sz w:val="26"/>
      <w:szCs w:val="24"/>
      <w:lang w:eastAsia="en-US" w:bidi="ar-SA"/>
    </w:rPr>
  </w:style>
  <w:style w:type="character" w:customStyle="1" w:styleId="Shc">
    <w:name w:val="ShИмяОгл Знак"/>
    <w:aliases w:val="Имя оглавления Знак"/>
    <w:basedOn w:val="a5"/>
    <w:qFormat/>
    <w:rsid w:val="00DF2634"/>
    <w:rPr>
      <w:rFonts w:ascii="Times New Roman" w:eastAsiaTheme="minorHAnsi" w:hAnsi="Times New Roman" w:cstheme="minorBidi"/>
      <w:b/>
      <w:color w:val="7030A0"/>
      <w:sz w:val="28"/>
      <w:szCs w:val="22"/>
      <w:lang w:eastAsia="en-US" w:bidi="ar-SA"/>
    </w:rPr>
  </w:style>
  <w:style w:type="character" w:customStyle="1" w:styleId="Shd">
    <w:name w:val="ShСтраницы Знак"/>
    <w:aliases w:val="Страницы Знак"/>
    <w:basedOn w:val="a5"/>
    <w:qFormat/>
    <w:rsid w:val="00DF2634"/>
    <w:rPr>
      <w:rFonts w:ascii="Times New Roman" w:eastAsiaTheme="minorHAnsi" w:hAnsi="Times New Roman" w:cstheme="minorBidi"/>
      <w:color w:val="7030A0"/>
      <w:szCs w:val="22"/>
      <w:lang w:eastAsia="en-US" w:bidi="ar-SA"/>
    </w:rPr>
  </w:style>
  <w:style w:type="character" w:customStyle="1" w:styleId="She">
    <w:name w:val="ShЛого Знак"/>
    <w:aliases w:val="Лого Знак"/>
    <w:basedOn w:val="Sh10"/>
    <w:rsid w:val="00DF2634"/>
    <w:rPr>
      <w:rFonts w:ascii="Times New Roman" w:eastAsiaTheme="minorHAnsi" w:hAnsi="Times New Roman" w:cstheme="minorBidi"/>
      <w:b/>
      <w:color w:val="7030A0"/>
      <w:sz w:val="32"/>
      <w:szCs w:val="32"/>
      <w:lang w:val="en-US" w:bidi="ar-SA"/>
    </w:rPr>
  </w:style>
  <w:style w:type="character" w:customStyle="1" w:styleId="affffffffffff8">
    <w:name w:val="Примечания Знак"/>
    <w:basedOn w:val="Sh1"/>
    <w:rsid w:val="00DF2634"/>
    <w:rPr>
      <w:rFonts w:ascii="Times New Roman" w:eastAsiaTheme="minorHAnsi" w:hAnsi="Times New Roman" w:cstheme="minorBidi"/>
      <w:sz w:val="28"/>
      <w:szCs w:val="28"/>
      <w:lang w:eastAsia="ar-SA" w:bidi="ar-SA"/>
    </w:rPr>
  </w:style>
  <w:style w:type="character" w:customStyle="1" w:styleId="affffffffffff9">
    <w:name w:val="!Хрень Знак"/>
    <w:basedOn w:val="a5"/>
    <w:rsid w:val="00DF2634"/>
    <w:rPr>
      <w:rFonts w:ascii="Times New Roman" w:eastAsia="Times New Roman" w:hAnsi="Times New Roman" w:cs="Times New Roman"/>
      <w:b/>
      <w:color w:val="5F497A"/>
      <w:szCs w:val="28"/>
      <w:lang w:bidi="ar-SA"/>
    </w:rPr>
  </w:style>
  <w:style w:type="character" w:customStyle="1" w:styleId="295pt">
    <w:name w:val="Основной текст (2) + 9;5 pt;Полужирный"/>
    <w:rsid w:val="00DF2634"/>
    <w:rPr>
      <w:rFonts w:ascii="Times New Roman" w:eastAsia="Times New Roman" w:hAnsi="Times New Roman" w:cs="Times New Roman"/>
      <w:b/>
      <w:bCs/>
      <w:i w:val="0"/>
      <w:iCs w:val="0"/>
      <w:caps w:val="0"/>
      <w:smallCaps w:val="0"/>
      <w:strike w:val="0"/>
      <w:dstrike w:val="0"/>
      <w:color w:val="000000"/>
      <w:spacing w:val="0"/>
      <w:w w:val="100"/>
      <w:sz w:val="19"/>
      <w:szCs w:val="19"/>
      <w:u w:val="none"/>
      <w:lang w:val="ru-RU" w:eastAsia="ru-RU" w:bidi="ru-RU"/>
    </w:rPr>
  </w:style>
  <w:style w:type="character" w:customStyle="1" w:styleId="212pt">
    <w:name w:val="Основной текст (2) + 12 pt;Не полужирный"/>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Arial11pt">
    <w:name w:val="Основной текст (2) + Arial;11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15pt">
    <w:name w:val="Основной текст (2) + 11.5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8pt">
    <w:name w:val="Основной текст (2) + 8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Arial10pt">
    <w:name w:val="Основной текст (2) + Arial;10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3pt">
    <w:name w:val="Основной текст (2) + 13 pt;Курсив"/>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9pt">
    <w:name w:val="Основной текст (2) + 9 pt;Полужирный"/>
    <w:rsid w:val="00DF2634"/>
    <w:rPr>
      <w:rFonts w:ascii="Times New Roman" w:eastAsia="Times New Roman" w:hAnsi="Times New Roman" w:cs="Times New Roman"/>
      <w:b/>
      <w:bCs/>
      <w:i w:val="0"/>
      <w:iCs w:val="0"/>
      <w:caps w:val="0"/>
      <w:smallCaps w:val="0"/>
      <w:strike w:val="0"/>
      <w:dstrike w:val="0"/>
      <w:color w:val="000000"/>
      <w:spacing w:val="0"/>
      <w:w w:val="100"/>
      <w:sz w:val="18"/>
      <w:szCs w:val="18"/>
      <w:u w:val="none"/>
      <w:lang w:val="ru-RU" w:eastAsia="ru-RU" w:bidi="ru-RU"/>
    </w:rPr>
  </w:style>
  <w:style w:type="character" w:customStyle="1" w:styleId="210pt0pt">
    <w:name w:val="Основной текст (2) + 10 pt;Полужирный;Курсив;Интервал 0 pt"/>
    <w:rsid w:val="00DF2634"/>
    <w:rPr>
      <w:rFonts w:ascii="Times New Roman" w:eastAsia="Times New Roman" w:hAnsi="Times New Roman" w:cs="Times New Roman"/>
      <w:b/>
      <w:bCs/>
      <w:i/>
      <w:iCs/>
      <w:caps w:val="0"/>
      <w:smallCaps w:val="0"/>
      <w:strike w:val="0"/>
      <w:dstrike w:val="0"/>
      <w:color w:val="000000"/>
      <w:spacing w:val="10"/>
      <w:w w:val="100"/>
      <w:sz w:val="20"/>
      <w:szCs w:val="20"/>
      <w:u w:val="none"/>
      <w:lang w:val="ru-RU" w:eastAsia="ru-RU" w:bidi="ru-RU"/>
    </w:rPr>
  </w:style>
  <w:style w:type="character" w:customStyle="1" w:styleId="Exact1">
    <w:name w:val="Подпись к таблице Exact"/>
    <w:basedOn w:val="a5"/>
    <w:rsid w:val="00DF2634"/>
    <w:rPr>
      <w:rFonts w:ascii="Times New Roman" w:eastAsia="Times New Roman" w:hAnsi="Times New Roman" w:cs="Times New Roman"/>
      <w:b w:val="0"/>
      <w:bCs w:val="0"/>
      <w:i w:val="0"/>
      <w:iCs w:val="0"/>
      <w:caps w:val="0"/>
      <w:smallCaps w:val="0"/>
      <w:strike w:val="0"/>
      <w:dstrike w:val="0"/>
      <w:u w:val="none"/>
    </w:rPr>
  </w:style>
  <w:style w:type="character" w:customStyle="1" w:styleId="295pt0">
    <w:name w:val="Основной текст (2) + 9;5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0pt">
    <w:name w:val="Основной текст (2) + 10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0pt0">
    <w:name w:val="Основной текст (2) + 10 pt;Малые прописные"/>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0pt1">
    <w:name w:val="Основной текст (2) + 10 pt;Полужирный"/>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Sylfaen10pt">
    <w:name w:val="Основной текст (2) + Sylfaen;10 pt;Курсив"/>
    <w:rsid w:val="00DF2634"/>
    <w:rPr>
      <w:rFonts w:ascii="Sylfaen" w:eastAsia="Sylfaen" w:hAnsi="Sylfaen" w:cs="Sylfaen"/>
      <w:b/>
      <w:bCs/>
      <w:i/>
      <w:iCs/>
      <w:caps w:val="0"/>
      <w:smallCaps w:val="0"/>
      <w:strike w:val="0"/>
      <w:dstrike w:val="0"/>
      <w:color w:val="000000"/>
      <w:spacing w:val="0"/>
      <w:w w:val="100"/>
      <w:sz w:val="20"/>
      <w:szCs w:val="20"/>
      <w:u w:val="none"/>
      <w:lang w:val="ru-RU" w:eastAsia="ru-RU" w:bidi="ru-RU"/>
    </w:rPr>
  </w:style>
  <w:style w:type="character" w:customStyle="1" w:styleId="144">
    <w:name w:val="Таблица 14 Знак"/>
    <w:basedOn w:val="a5"/>
    <w:link w:val="1ffff1"/>
    <w:qFormat/>
    <w:rsid w:val="00DF2634"/>
    <w:rPr>
      <w:rFonts w:ascii="Times New Roman" w:eastAsia="Calibri" w:hAnsi="Times New Roman" w:cs="Times New Roman"/>
      <w:color w:val="000000"/>
      <w:sz w:val="28"/>
      <w:szCs w:val="28"/>
    </w:rPr>
  </w:style>
  <w:style w:type="character" w:customStyle="1" w:styleId="affffffffffffa">
    <w:name w:val="Сноски Знак"/>
    <w:basedOn w:val="aff0"/>
    <w:rsid w:val="00DF2634"/>
    <w:rPr>
      <w:rFonts w:ascii="Times New Roman" w:eastAsiaTheme="minorHAnsi" w:hAnsi="Times New Roman" w:cs="Times New Roman"/>
      <w:sz w:val="20"/>
      <w:szCs w:val="20"/>
      <w:lang w:eastAsia="en-US" w:bidi="ar-SA"/>
    </w:rPr>
  </w:style>
  <w:style w:type="character" w:customStyle="1" w:styleId="affffffffffffb">
    <w:name w:val="ТС Наименование рисунка Знак"/>
    <w:basedOn w:val="afffffffffff7"/>
    <w:rsid w:val="00DF2634"/>
    <w:rPr>
      <w:rFonts w:ascii="Times New Roman" w:eastAsiaTheme="minorHAnsi" w:hAnsi="Times New Roman" w:cs="Times New Roman"/>
      <w:b/>
      <w:color w:val="000000"/>
      <w:sz w:val="28"/>
      <w:szCs w:val="22"/>
      <w:lang w:eastAsia="en-US" w:bidi="ar-SA"/>
    </w:rPr>
  </w:style>
  <w:style w:type="character" w:customStyle="1" w:styleId="1114">
    <w:name w:val="ТС 1.1.1 Знак"/>
    <w:basedOn w:val="af8"/>
    <w:qFormat/>
    <w:rsid w:val="00DF2634"/>
    <w:rPr>
      <w:rFonts w:ascii="Times New Roman" w:eastAsia="Calibri" w:hAnsi="Times New Roman" w:cstheme="minorBidi"/>
      <w:b/>
      <w:color w:val="000000"/>
      <w:sz w:val="28"/>
      <w:szCs w:val="24"/>
      <w:lang w:eastAsia="ru-RU" w:bidi="ar-SA"/>
    </w:rPr>
  </w:style>
  <w:style w:type="character" w:customStyle="1" w:styleId="1ffff2">
    <w:name w:val="Оглавление 1 Знак"/>
    <w:aliases w:val="Титул 1.1.1.1 Знак"/>
    <w:basedOn w:val="a5"/>
    <w:uiPriority w:val="39"/>
    <w:rsid w:val="00DF2634"/>
    <w:rPr>
      <w:rFonts w:ascii="Times New Roman" w:eastAsia="Calibri" w:hAnsi="Times New Roman" w:cs="Times New Roman"/>
      <w:caps/>
      <w:lang w:bidi="ar-SA"/>
    </w:rPr>
  </w:style>
  <w:style w:type="character" w:customStyle="1" w:styleId="11111">
    <w:name w:val="ТС 1.1.1.1 Знак"/>
    <w:basedOn w:val="1ffff2"/>
    <w:link w:val="1115"/>
    <w:qFormat/>
    <w:rsid w:val="00DF2634"/>
    <w:rPr>
      <w:rFonts w:ascii="Times New Roman" w:eastAsia="Calibri" w:hAnsi="Times New Roman" w:cs="Times New Roman"/>
      <w:caps/>
      <w:lang w:bidi="ar-SA"/>
    </w:rPr>
  </w:style>
  <w:style w:type="character" w:customStyle="1" w:styleId="shf">
    <w:name w:val="sh номер Таблицы Знак"/>
    <w:aliases w:val="номерТаблицы Знак"/>
    <w:basedOn w:val="a5"/>
    <w:rsid w:val="00DF2634"/>
    <w:rPr>
      <w:rFonts w:ascii="Cambria" w:eastAsia="Times New Roman" w:hAnsi="Cambria" w:cs="Times New Roman"/>
      <w:color w:val="243F60"/>
      <w:sz w:val="26"/>
      <w:lang w:eastAsia="en-US" w:bidi="ar-SA"/>
    </w:rPr>
  </w:style>
  <w:style w:type="character" w:customStyle="1" w:styleId="1ffff3">
    <w:name w:val="Гиперссылка1"/>
    <w:basedOn w:val="a5"/>
    <w:uiPriority w:val="99"/>
    <w:unhideWhenUsed/>
    <w:rsid w:val="00DF2634"/>
    <w:rPr>
      <w:color w:val="0563C1"/>
      <w:u w:val="single"/>
    </w:rPr>
  </w:style>
  <w:style w:type="character" w:customStyle="1" w:styleId="215">
    <w:name w:val="Заголовок 2 Знак1"/>
    <w:aliases w:val="2 Знак1,h2 Знак1,Numbered text 3 Знак1,H2 Знак1"/>
    <w:basedOn w:val="a5"/>
    <w:qFormat/>
    <w:rsid w:val="00DF2634"/>
    <w:rPr>
      <w:rFonts w:ascii="Cambria" w:eastAsia="Times New Roman" w:hAnsi="Cambria" w:cs="Times New Roman"/>
      <w:b/>
      <w:bCs/>
      <w:color w:val="4F81BD"/>
      <w:sz w:val="26"/>
      <w:szCs w:val="26"/>
    </w:rPr>
  </w:style>
  <w:style w:type="character" w:customStyle="1" w:styleId="312">
    <w:name w:val="Заголовок 3 Знак1"/>
    <w:aliases w:val="Заг Таблицы Знак1,Знак3 Знак2,Знак3 Знак Знак1,Знак Знак1,ShЗаг Таблицы Знак1"/>
    <w:basedOn w:val="a5"/>
    <w:uiPriority w:val="9"/>
    <w:semiHidden/>
    <w:qFormat/>
    <w:rsid w:val="00DF2634"/>
    <w:rPr>
      <w:rFonts w:ascii="Cambria" w:eastAsia="Times New Roman" w:hAnsi="Cambria" w:cs="Times New Roman"/>
      <w:b/>
      <w:bCs/>
      <w:color w:val="4F81BD"/>
    </w:rPr>
  </w:style>
  <w:style w:type="character" w:customStyle="1" w:styleId="1ffff4">
    <w:name w:val="Подзаголовок Знак1"/>
    <w:basedOn w:val="a5"/>
    <w:uiPriority w:val="11"/>
    <w:rsid w:val="00DF2634"/>
    <w:rPr>
      <w:rFonts w:ascii="Cambria" w:eastAsia="Times New Roman" w:hAnsi="Cambria" w:cs="Times New Roman"/>
      <w:i/>
      <w:iCs/>
      <w:color w:val="4F81BD"/>
      <w:spacing w:val="15"/>
      <w:sz w:val="24"/>
      <w:szCs w:val="24"/>
    </w:rPr>
  </w:style>
  <w:style w:type="character" w:customStyle="1" w:styleId="1ffff5">
    <w:name w:val="Выделенная цитата Знак1"/>
    <w:basedOn w:val="a5"/>
    <w:uiPriority w:val="30"/>
    <w:rsid w:val="00DF2634"/>
    <w:rPr>
      <w:b/>
      <w:bCs/>
      <w:i/>
      <w:iCs/>
      <w:color w:val="4F81BD"/>
    </w:rPr>
  </w:style>
  <w:style w:type="character" w:customStyle="1" w:styleId="216">
    <w:name w:val="Цитата 2 Знак1"/>
    <w:basedOn w:val="a5"/>
    <w:uiPriority w:val="29"/>
    <w:rsid w:val="00DF2634"/>
    <w:rPr>
      <w:i/>
      <w:iCs/>
      <w:color w:val="000000"/>
    </w:rPr>
  </w:style>
  <w:style w:type="character" w:customStyle="1" w:styleId="1ffff6">
    <w:name w:val="Название Знак1"/>
    <w:basedOn w:val="a5"/>
    <w:uiPriority w:val="10"/>
    <w:rsid w:val="00DF2634"/>
    <w:rPr>
      <w:rFonts w:ascii="Cambria" w:eastAsia="Times New Roman" w:hAnsi="Cambria" w:cs="Times New Roman"/>
      <w:color w:val="17365D"/>
      <w:spacing w:val="5"/>
      <w:kern w:val="2"/>
      <w:sz w:val="52"/>
      <w:szCs w:val="52"/>
    </w:rPr>
  </w:style>
  <w:style w:type="character" w:customStyle="1" w:styleId="224">
    <w:name w:val="Заголовок 2 Знак2"/>
    <w:basedOn w:val="a5"/>
    <w:uiPriority w:val="9"/>
    <w:semiHidden/>
    <w:qFormat/>
    <w:rsid w:val="00DF2634"/>
    <w:rPr>
      <w:rFonts w:ascii="Cambria" w:eastAsia="Times New Roman" w:hAnsi="Cambria" w:cs="Times New Roman"/>
      <w:b/>
      <w:bCs/>
      <w:color w:val="4F81BD"/>
      <w:sz w:val="26"/>
      <w:szCs w:val="26"/>
    </w:rPr>
  </w:style>
  <w:style w:type="character" w:customStyle="1" w:styleId="322">
    <w:name w:val="Заголовок 3 Знак2"/>
    <w:basedOn w:val="a5"/>
    <w:uiPriority w:val="9"/>
    <w:semiHidden/>
    <w:qFormat/>
    <w:rsid w:val="00DF2634"/>
    <w:rPr>
      <w:rFonts w:ascii="Cambria" w:eastAsia="Times New Roman" w:hAnsi="Cambria" w:cs="Times New Roman"/>
      <w:b/>
      <w:bCs/>
      <w:color w:val="4F81BD"/>
    </w:rPr>
  </w:style>
  <w:style w:type="character" w:customStyle="1" w:styleId="421">
    <w:name w:val="Заголовок 4 Знак2"/>
    <w:basedOn w:val="a5"/>
    <w:uiPriority w:val="9"/>
    <w:semiHidden/>
    <w:qFormat/>
    <w:rsid w:val="00DF2634"/>
    <w:rPr>
      <w:rFonts w:ascii="Cambria" w:eastAsia="Times New Roman" w:hAnsi="Cambria" w:cs="Times New Roman"/>
      <w:b/>
      <w:bCs/>
      <w:i/>
      <w:iCs/>
      <w:color w:val="4F81BD"/>
    </w:rPr>
  </w:style>
  <w:style w:type="character" w:customStyle="1" w:styleId="520">
    <w:name w:val="Заголовок 5 Знак2"/>
    <w:basedOn w:val="a5"/>
    <w:uiPriority w:val="9"/>
    <w:semiHidden/>
    <w:qFormat/>
    <w:rsid w:val="00DF2634"/>
    <w:rPr>
      <w:rFonts w:ascii="Cambria" w:eastAsia="Times New Roman" w:hAnsi="Cambria" w:cs="Times New Roman"/>
      <w:color w:val="243F60"/>
    </w:rPr>
  </w:style>
  <w:style w:type="character" w:customStyle="1" w:styleId="2ff6">
    <w:name w:val="Выделенная цитата Знак2"/>
    <w:basedOn w:val="a5"/>
    <w:uiPriority w:val="30"/>
    <w:rsid w:val="00DF2634"/>
    <w:rPr>
      <w:b/>
      <w:bCs/>
      <w:i/>
      <w:iCs/>
      <w:color w:val="4F81BD"/>
    </w:rPr>
  </w:style>
  <w:style w:type="character" w:customStyle="1" w:styleId="225">
    <w:name w:val="Цитата 2 Знак2"/>
    <w:basedOn w:val="a5"/>
    <w:uiPriority w:val="29"/>
    <w:rsid w:val="00DF2634"/>
    <w:rPr>
      <w:i/>
      <w:iCs/>
      <w:color w:val="000000"/>
    </w:rPr>
  </w:style>
  <w:style w:type="character" w:customStyle="1" w:styleId="2ff7">
    <w:name w:val="Название Знак2"/>
    <w:basedOn w:val="a5"/>
    <w:uiPriority w:val="10"/>
    <w:rsid w:val="00DF2634"/>
    <w:rPr>
      <w:rFonts w:ascii="Cambria" w:eastAsia="Times New Roman" w:hAnsi="Cambria" w:cs="Times New Roman"/>
      <w:color w:val="17365D"/>
      <w:spacing w:val="5"/>
      <w:kern w:val="2"/>
      <w:sz w:val="52"/>
      <w:szCs w:val="52"/>
    </w:rPr>
  </w:style>
  <w:style w:type="character" w:customStyle="1" w:styleId="affffffffffffc">
    <w:name w:val="Перечень Знак"/>
    <w:basedOn w:val="a5"/>
    <w:rsid w:val="00DF2634"/>
    <w:rPr>
      <w:rFonts w:ascii="Times New Roman" w:eastAsiaTheme="minorHAnsi" w:hAnsi="Times New Roman" w:cs="Times New Roman"/>
      <w:sz w:val="28"/>
      <w:szCs w:val="28"/>
      <w:lang w:eastAsia="en-US" w:bidi="ar-SA"/>
    </w:rPr>
  </w:style>
  <w:style w:type="character" w:customStyle="1" w:styleId="4f5">
    <w:name w:val="Стиль4 Знак"/>
    <w:basedOn w:val="52"/>
    <w:link w:val="4f6"/>
    <w:qFormat/>
    <w:rsid w:val="00DF2634"/>
    <w:rPr>
      <w:rFonts w:ascii="Cambria" w:eastAsia="Times New Roman" w:hAnsi="Cambria" w:cs="Times New Roman"/>
      <w:b w:val="0"/>
      <w:color w:val="365F91"/>
      <w:sz w:val="26"/>
      <w:szCs w:val="26"/>
      <w:lang w:eastAsia="ru-RU"/>
    </w:rPr>
  </w:style>
  <w:style w:type="character" w:customStyle="1" w:styleId="233">
    <w:name w:val="Заголовок 2 Знак3"/>
    <w:basedOn w:val="a5"/>
    <w:uiPriority w:val="9"/>
    <w:semiHidden/>
    <w:qFormat/>
    <w:rsid w:val="00DF2634"/>
    <w:rPr>
      <w:rFonts w:ascii="Cambria" w:eastAsia="Times New Roman" w:hAnsi="Cambria" w:cs="Times New Roman"/>
      <w:color w:val="365F91"/>
      <w:sz w:val="26"/>
      <w:szCs w:val="26"/>
    </w:rPr>
  </w:style>
  <w:style w:type="character" w:customStyle="1" w:styleId="331">
    <w:name w:val="Заголовок 3 Знак3"/>
    <w:basedOn w:val="a5"/>
    <w:uiPriority w:val="9"/>
    <w:semiHidden/>
    <w:qFormat/>
    <w:rsid w:val="00DF2634"/>
    <w:rPr>
      <w:rFonts w:ascii="Cambria" w:eastAsia="Times New Roman" w:hAnsi="Cambria" w:cs="Times New Roman"/>
      <w:color w:val="243F60"/>
      <w:sz w:val="24"/>
      <w:szCs w:val="24"/>
    </w:rPr>
  </w:style>
  <w:style w:type="character" w:customStyle="1" w:styleId="432">
    <w:name w:val="Заголовок 4 Знак3"/>
    <w:basedOn w:val="a5"/>
    <w:uiPriority w:val="9"/>
    <w:semiHidden/>
    <w:qFormat/>
    <w:rsid w:val="00DF2634"/>
    <w:rPr>
      <w:rFonts w:ascii="Cambria" w:eastAsia="Times New Roman" w:hAnsi="Cambria" w:cs="Times New Roman"/>
      <w:i/>
      <w:iCs/>
      <w:color w:val="365F91"/>
    </w:rPr>
  </w:style>
  <w:style w:type="character" w:customStyle="1" w:styleId="531">
    <w:name w:val="Заголовок 5 Знак3"/>
    <w:basedOn w:val="a5"/>
    <w:uiPriority w:val="9"/>
    <w:semiHidden/>
    <w:qFormat/>
    <w:rsid w:val="00DF2634"/>
    <w:rPr>
      <w:rFonts w:ascii="Cambria" w:eastAsia="Times New Roman" w:hAnsi="Cambria" w:cs="Times New Roman"/>
      <w:color w:val="365F91"/>
    </w:rPr>
  </w:style>
  <w:style w:type="character" w:customStyle="1" w:styleId="3ff">
    <w:name w:val="Выделенная цитата Знак3"/>
    <w:basedOn w:val="a5"/>
    <w:uiPriority w:val="30"/>
    <w:rsid w:val="00DF2634"/>
    <w:rPr>
      <w:i/>
      <w:iCs/>
      <w:color w:val="4F81BD"/>
    </w:rPr>
  </w:style>
  <w:style w:type="character" w:customStyle="1" w:styleId="234">
    <w:name w:val="Цитата 2 Знак3"/>
    <w:basedOn w:val="a5"/>
    <w:uiPriority w:val="29"/>
    <w:rsid w:val="00DF2634"/>
    <w:rPr>
      <w:i/>
      <w:iCs/>
      <w:color w:val="404040"/>
    </w:rPr>
  </w:style>
  <w:style w:type="character" w:customStyle="1" w:styleId="wmi-callto">
    <w:name w:val="wmi-callto"/>
    <w:basedOn w:val="a5"/>
    <w:rsid w:val="00DF2634"/>
  </w:style>
  <w:style w:type="character" w:customStyle="1" w:styleId="341">
    <w:name w:val="Заголовок 3 Знак4"/>
    <w:basedOn w:val="a5"/>
    <w:uiPriority w:val="9"/>
    <w:semiHidden/>
    <w:qFormat/>
    <w:rsid w:val="00DF2634"/>
    <w:rPr>
      <w:rFonts w:asciiTheme="majorHAnsi" w:eastAsiaTheme="majorEastAsia" w:hAnsiTheme="majorHAnsi" w:cstheme="majorBidi"/>
      <w:color w:val="1F4D78" w:themeColor="accent1" w:themeShade="7F"/>
      <w:sz w:val="24"/>
      <w:szCs w:val="24"/>
    </w:rPr>
  </w:style>
  <w:style w:type="character" w:customStyle="1" w:styleId="441">
    <w:name w:val="Заголовок 4 Знак4"/>
    <w:basedOn w:val="a5"/>
    <w:uiPriority w:val="9"/>
    <w:semiHidden/>
    <w:qFormat/>
    <w:rsid w:val="00DF2634"/>
    <w:rPr>
      <w:rFonts w:asciiTheme="majorHAnsi" w:eastAsiaTheme="majorEastAsia" w:hAnsiTheme="majorHAnsi" w:cstheme="majorBidi"/>
      <w:i/>
      <w:iCs/>
      <w:color w:val="2E74B5" w:themeColor="accent1" w:themeShade="BF"/>
    </w:rPr>
  </w:style>
  <w:style w:type="character" w:customStyle="1" w:styleId="540">
    <w:name w:val="Заголовок 5 Знак4"/>
    <w:basedOn w:val="a5"/>
    <w:uiPriority w:val="9"/>
    <w:semiHidden/>
    <w:qFormat/>
    <w:rsid w:val="00DF2634"/>
    <w:rPr>
      <w:rFonts w:asciiTheme="majorHAnsi" w:eastAsiaTheme="majorEastAsia" w:hAnsiTheme="majorHAnsi" w:cstheme="majorBidi"/>
      <w:color w:val="2E74B5" w:themeColor="accent1" w:themeShade="BF"/>
    </w:rPr>
  </w:style>
  <w:style w:type="character" w:styleId="affffffffffffd">
    <w:name w:val="Intense Reference"/>
    <w:basedOn w:val="a5"/>
    <w:uiPriority w:val="32"/>
    <w:qFormat/>
    <w:rsid w:val="00DF2634"/>
    <w:rPr>
      <w:b/>
      <w:bCs/>
      <w:smallCaps/>
      <w:color w:val="5B9BD5" w:themeColor="accent1"/>
      <w:spacing w:val="5"/>
    </w:rPr>
  </w:style>
  <w:style w:type="character" w:styleId="affffffffffffe">
    <w:name w:val="Subtle Reference"/>
    <w:basedOn w:val="a5"/>
    <w:uiPriority w:val="31"/>
    <w:qFormat/>
    <w:rsid w:val="00DF2634"/>
    <w:rPr>
      <w:smallCaps/>
      <w:color w:val="5A5A5A" w:themeColor="text1" w:themeTint="A5"/>
    </w:rPr>
  </w:style>
  <w:style w:type="character" w:customStyle="1" w:styleId="4f7">
    <w:name w:val="Выделенная цитата Знак4"/>
    <w:basedOn w:val="a5"/>
    <w:uiPriority w:val="30"/>
    <w:rsid w:val="00DF2634"/>
    <w:rPr>
      <w:i/>
      <w:iCs/>
      <w:color w:val="5B9BD5" w:themeColor="accent1"/>
    </w:rPr>
  </w:style>
  <w:style w:type="character" w:customStyle="1" w:styleId="242">
    <w:name w:val="Цитата 2 Знак4"/>
    <w:basedOn w:val="a5"/>
    <w:uiPriority w:val="29"/>
    <w:rsid w:val="00DF2634"/>
    <w:rPr>
      <w:i/>
      <w:iCs/>
      <w:color w:val="404040" w:themeColor="text1" w:themeTint="BF"/>
    </w:rPr>
  </w:style>
  <w:style w:type="character" w:customStyle="1" w:styleId="3ff0">
    <w:name w:val="Название Знак3"/>
    <w:basedOn w:val="a5"/>
    <w:uiPriority w:val="10"/>
    <w:qFormat/>
    <w:rsid w:val="00DF2634"/>
    <w:rPr>
      <w:rFonts w:asciiTheme="majorHAnsi" w:eastAsiaTheme="majorEastAsia" w:hAnsiTheme="majorHAnsi" w:cstheme="majorBidi"/>
      <w:spacing w:val="-10"/>
      <w:kern w:val="2"/>
      <w:sz w:val="56"/>
      <w:szCs w:val="56"/>
    </w:rPr>
  </w:style>
  <w:style w:type="character" w:customStyle="1" w:styleId="afffffffffffff">
    <w:name w:val="Посещённая гиперссылка"/>
    <w:basedOn w:val="a5"/>
    <w:uiPriority w:val="99"/>
    <w:semiHidden/>
    <w:unhideWhenUsed/>
    <w:rsid w:val="00DF2634"/>
    <w:rPr>
      <w:color w:val="954F72" w:themeColor="followedHyperlink"/>
      <w:u w:val="single"/>
    </w:rPr>
  </w:style>
  <w:style w:type="character" w:customStyle="1" w:styleId="1ffff7">
    <w:name w:val="Схема документа Знак1"/>
    <w:basedOn w:val="a5"/>
    <w:uiPriority w:val="99"/>
    <w:semiHidden/>
    <w:qFormat/>
    <w:rsid w:val="00DF2634"/>
    <w:rPr>
      <w:rFonts w:ascii="Segoe UI" w:eastAsiaTheme="minorHAnsi" w:hAnsi="Segoe UI" w:cs="Segoe UI"/>
      <w:sz w:val="16"/>
      <w:szCs w:val="16"/>
      <w:lang w:eastAsia="en-US" w:bidi="ar-SA"/>
    </w:rPr>
  </w:style>
  <w:style w:type="character" w:customStyle="1" w:styleId="11f2">
    <w:name w:val="!!!1.1ТС Знак"/>
    <w:basedOn w:val="affffffffff0"/>
    <w:rsid w:val="00DF2634"/>
    <w:rPr>
      <w:rFonts w:ascii="Times New Roman" w:eastAsiaTheme="minorHAnsi" w:hAnsi="Times New Roman" w:cs="Times New Roman"/>
      <w:sz w:val="28"/>
      <w:szCs w:val="28"/>
      <w:lang w:eastAsia="en-US" w:bidi="ar-SA"/>
    </w:rPr>
  </w:style>
  <w:style w:type="character" w:customStyle="1" w:styleId="1116">
    <w:name w:val="!!!1.1.1.ТС Знак"/>
    <w:basedOn w:val="affffffffff0"/>
    <w:rsid w:val="00DF2634"/>
    <w:rPr>
      <w:rFonts w:ascii="Times New Roman" w:eastAsiaTheme="minorHAnsi" w:hAnsi="Times New Roman" w:cs="Times New Roman"/>
      <w:sz w:val="28"/>
      <w:szCs w:val="28"/>
      <w:lang w:eastAsia="en-US" w:bidi="ar-SA"/>
    </w:rPr>
  </w:style>
  <w:style w:type="character" w:customStyle="1" w:styleId="11f3">
    <w:name w:val="!!!ТС1.1 новый Знак"/>
    <w:basedOn w:val="1fff6"/>
    <w:qFormat/>
    <w:rsid w:val="00DF2634"/>
    <w:rPr>
      <w:rFonts w:ascii="Times New Roman" w:eastAsia="Calibri" w:hAnsi="Times New Roman" w:cs="Times New Roman"/>
      <w:b/>
      <w:bCs/>
      <w:caps/>
      <w:color w:val="000000" w:themeColor="text1"/>
      <w:sz w:val="28"/>
      <w:szCs w:val="20"/>
      <w:lang w:eastAsia="en-US" w:bidi="ar-SA"/>
    </w:rPr>
  </w:style>
  <w:style w:type="character" w:customStyle="1" w:styleId="Calibri105pt">
    <w:name w:val="Основной текст + Calibri;10;5 pt;Не полужирный"/>
    <w:basedOn w:val="a5"/>
    <w:rsid w:val="00DF2634"/>
    <w:rPr>
      <w:rFonts w:ascii="Calibri" w:eastAsia="Calibri" w:hAnsi="Calibri" w:cs="Calibri"/>
      <w:b/>
      <w:bCs/>
      <w:i w:val="0"/>
      <w:iCs w:val="0"/>
      <w:caps w:val="0"/>
      <w:smallCaps w:val="0"/>
      <w:strike w:val="0"/>
      <w:dstrike w:val="0"/>
      <w:color w:val="000000"/>
      <w:spacing w:val="0"/>
      <w:w w:val="100"/>
      <w:sz w:val="21"/>
      <w:szCs w:val="21"/>
      <w:u w:val="none"/>
      <w:lang w:val="ru-RU" w:eastAsia="ru-RU" w:bidi="ru-RU"/>
    </w:rPr>
  </w:style>
  <w:style w:type="character" w:customStyle="1" w:styleId="BookmanOldStyle65pt0pt">
    <w:name w:val="Основной текст + Bookman Old Style;6;5 pt;Интервал 0 pt"/>
    <w:basedOn w:val="afffffb"/>
    <w:rsid w:val="00DF2634"/>
    <w:rPr>
      <w:rFonts w:ascii="Bookman Old Style" w:eastAsia="Bookman Old Style" w:hAnsi="Bookman Old Style" w:cs="Bookman Old Style"/>
      <w:b w:val="0"/>
      <w:bCs w:val="0"/>
      <w:i w:val="0"/>
      <w:iCs w:val="0"/>
      <w:caps w:val="0"/>
      <w:smallCaps w:val="0"/>
      <w:strike w:val="0"/>
      <w:dstrike w:val="0"/>
      <w:color w:val="000000"/>
      <w:spacing w:val="0"/>
      <w:w w:val="100"/>
      <w:sz w:val="13"/>
      <w:szCs w:val="13"/>
      <w:u w:val="none"/>
      <w:shd w:val="clear" w:color="auto" w:fill="FFFFFF"/>
      <w:lang w:val="en-US" w:eastAsia="en-US" w:bidi="en-US"/>
    </w:rPr>
  </w:style>
  <w:style w:type="character" w:customStyle="1" w:styleId="Constantia65pt">
    <w:name w:val="Основной текст + Constantia;6;5 pt"/>
    <w:basedOn w:val="afffffb"/>
    <w:rsid w:val="00DF2634"/>
    <w:rPr>
      <w:rFonts w:ascii="Constantia" w:eastAsia="Constantia" w:hAnsi="Constantia" w:cs="Constantia"/>
      <w:b w:val="0"/>
      <w:bCs w:val="0"/>
      <w:i w:val="0"/>
      <w:iCs w:val="0"/>
      <w:caps w:val="0"/>
      <w:smallCaps w:val="0"/>
      <w:strike w:val="0"/>
      <w:dstrike w:val="0"/>
      <w:color w:val="000000"/>
      <w:spacing w:val="0"/>
      <w:w w:val="100"/>
      <w:sz w:val="13"/>
      <w:szCs w:val="13"/>
      <w:u w:val="none"/>
      <w:shd w:val="clear" w:color="auto" w:fill="FFFFFF"/>
      <w:lang w:val="ru-RU" w:eastAsia="ru-RU" w:bidi="ru-RU"/>
    </w:rPr>
  </w:style>
  <w:style w:type="character" w:customStyle="1" w:styleId="1ffff8">
    <w:name w:val="!!!ТС1 Знак"/>
    <w:basedOn w:val="a5"/>
    <w:rsid w:val="00DF2634"/>
    <w:rPr>
      <w:rFonts w:ascii="Times New Roman" w:eastAsiaTheme="minorHAnsi" w:hAnsi="Times New Roman" w:cstheme="minorBidi"/>
      <w:b/>
      <w:bCs/>
      <w:color w:val="000000" w:themeColor="text1"/>
      <w:sz w:val="28"/>
      <w:szCs w:val="18"/>
      <w:lang w:eastAsia="en-US" w:bidi="ar-SA"/>
    </w:rPr>
  </w:style>
  <w:style w:type="character" w:customStyle="1" w:styleId="afffffffffffff0">
    <w:name w:val="!!!ТС Оснтекст Знак"/>
    <w:basedOn w:val="afffffffffff5"/>
    <w:rsid w:val="00DF2634"/>
    <w:rPr>
      <w:rFonts w:ascii="Times New Roman" w:eastAsiaTheme="minorHAnsi" w:hAnsi="Times New Roman" w:cs="Times New Roman"/>
      <w:sz w:val="28"/>
      <w:szCs w:val="22"/>
      <w:lang w:eastAsia="en-US" w:bidi="ar-SA"/>
    </w:rPr>
  </w:style>
  <w:style w:type="character" w:customStyle="1" w:styleId="afffffffffffff1">
    <w:name w:val="!!!ТС Адзац Знак"/>
    <w:basedOn w:val="afffffffffffff0"/>
    <w:rsid w:val="00DF2634"/>
    <w:rPr>
      <w:rFonts w:ascii="Times New Roman" w:eastAsiaTheme="minorHAnsi" w:hAnsi="Times New Roman" w:cs="Times New Roman"/>
      <w:sz w:val="28"/>
      <w:szCs w:val="22"/>
      <w:lang w:eastAsia="en-US" w:bidi="ar-SA"/>
    </w:rPr>
  </w:style>
  <w:style w:type="character" w:customStyle="1" w:styleId="11f4">
    <w:name w:val="!!!ТС 1.1 Знак"/>
    <w:basedOn w:val="11e"/>
    <w:link w:val="1117"/>
    <w:qFormat/>
    <w:rsid w:val="00DF2634"/>
    <w:rPr>
      <w:rFonts w:ascii="Times New Roman" w:eastAsiaTheme="minorEastAsia" w:hAnsi="Times New Roman" w:cstheme="minorBidi"/>
      <w:b/>
      <w:caps/>
      <w:color w:val="000000" w:themeColor="text1"/>
      <w:sz w:val="28"/>
      <w:szCs w:val="20"/>
      <w:lang w:eastAsia="en-US" w:bidi="ar-SA"/>
    </w:rPr>
  </w:style>
  <w:style w:type="character" w:customStyle="1" w:styleId="11f5">
    <w:name w:val="!!!ТС1.1новый Знак"/>
    <w:basedOn w:val="1fff6"/>
    <w:rsid w:val="00DF2634"/>
    <w:rPr>
      <w:rFonts w:ascii="Times New Roman" w:eastAsia="Calibri" w:hAnsi="Times New Roman" w:cs="Times New Roman"/>
      <w:b/>
      <w:bCs/>
      <w:caps/>
      <w:color w:val="000000"/>
      <w:sz w:val="28"/>
      <w:szCs w:val="18"/>
      <w:lang w:eastAsia="en-US" w:bidi="ar-SA"/>
    </w:rPr>
  </w:style>
  <w:style w:type="character" w:customStyle="1" w:styleId="211pt">
    <w:name w:val="Основной текст (2) + 11 pt"/>
    <w:basedOn w:val="2f"/>
    <w:rsid w:val="00DF2634"/>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Corbel10pt0pt">
    <w:name w:val="Основной текст + Corbel;10 pt;Интервал 0 pt"/>
    <w:basedOn w:val="afffffb"/>
    <w:rsid w:val="00DF2634"/>
    <w:rPr>
      <w:rFonts w:ascii="Corbel" w:eastAsia="Corbel" w:hAnsi="Corbel" w:cs="Corbel"/>
      <w:b w:val="0"/>
      <w:bCs w:val="0"/>
      <w:i w:val="0"/>
      <w:iCs w:val="0"/>
      <w:caps w:val="0"/>
      <w:smallCaps w:val="0"/>
      <w:strike w:val="0"/>
      <w:dstrike w:val="0"/>
      <w:color w:val="000000"/>
      <w:spacing w:val="0"/>
      <w:w w:val="100"/>
      <w:sz w:val="20"/>
      <w:szCs w:val="20"/>
      <w:u w:val="none"/>
      <w:shd w:val="clear" w:color="auto" w:fill="FFFFFF"/>
    </w:rPr>
  </w:style>
  <w:style w:type="character" w:customStyle="1" w:styleId="85pt0pt0">
    <w:name w:val="Основной текст + 8;5 pt;Интервал 0 pt"/>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10pt0pt">
    <w:name w:val="Основной текст + 10 pt;Полужирный;Интервал 0 pt"/>
    <w:basedOn w:val="afffffb"/>
    <w:rsid w:val="00DF2634"/>
    <w:rPr>
      <w:rFonts w:ascii="Times New Roman" w:eastAsia="Times New Roman" w:hAnsi="Times New Roman" w:cs="Times New Roman"/>
      <w:b/>
      <w:bCs/>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14pt">
    <w:name w:val="Основной текст + 14 pt;Полужирный;Курсив"/>
    <w:basedOn w:val="afffffb"/>
    <w:rsid w:val="00DF2634"/>
    <w:rPr>
      <w:rFonts w:ascii="Times New Roman" w:eastAsia="Times New Roman" w:hAnsi="Times New Roman" w:cs="Times New Roman"/>
      <w:b/>
      <w:bCs/>
      <w:i/>
      <w:iCs/>
      <w:caps w:val="0"/>
      <w:smallCaps w:val="0"/>
      <w:strike w:val="0"/>
      <w:dstrike w:val="0"/>
      <w:color w:val="000000"/>
      <w:spacing w:val="0"/>
      <w:w w:val="100"/>
      <w:sz w:val="28"/>
      <w:szCs w:val="28"/>
      <w:u w:val="none"/>
      <w:shd w:val="clear" w:color="auto" w:fill="FFFFFF"/>
      <w:lang w:val="ru-RU" w:eastAsia="ru-RU" w:bidi="ru-RU"/>
    </w:rPr>
  </w:style>
  <w:style w:type="character" w:customStyle="1" w:styleId="14pt-1pt">
    <w:name w:val="Основной текст + 14 pt;Полужирный;Курсив;Интервал -1 pt"/>
    <w:basedOn w:val="afffffb"/>
    <w:rsid w:val="00DF2634"/>
    <w:rPr>
      <w:rFonts w:ascii="Times New Roman" w:eastAsia="Times New Roman" w:hAnsi="Times New Roman" w:cs="Times New Roman"/>
      <w:b/>
      <w:bCs/>
      <w:i/>
      <w:iCs/>
      <w:caps w:val="0"/>
      <w:smallCaps w:val="0"/>
      <w:strike w:val="0"/>
      <w:dstrike w:val="0"/>
      <w:color w:val="000000"/>
      <w:spacing w:val="-30"/>
      <w:w w:val="100"/>
      <w:sz w:val="28"/>
      <w:szCs w:val="28"/>
      <w:u w:val="none"/>
      <w:shd w:val="clear" w:color="auto" w:fill="FFFFFF"/>
      <w:lang w:val="ru-RU" w:eastAsia="ru-RU" w:bidi="ru-RU"/>
    </w:rPr>
  </w:style>
  <w:style w:type="character" w:customStyle="1" w:styleId="Candara12pt-1pt">
    <w:name w:val="Основной текст + Candara;12 pt;Интервал -1 pt"/>
    <w:basedOn w:val="afffffb"/>
    <w:rsid w:val="00DF2634"/>
    <w:rPr>
      <w:rFonts w:ascii="Candara" w:eastAsia="Candara" w:hAnsi="Candara" w:cs="Candara"/>
      <w:b w:val="0"/>
      <w:bCs w:val="0"/>
      <w:i w:val="0"/>
      <w:iCs w:val="0"/>
      <w:caps w:val="0"/>
      <w:smallCaps w:val="0"/>
      <w:strike w:val="0"/>
      <w:dstrike w:val="0"/>
      <w:color w:val="000000"/>
      <w:spacing w:val="-30"/>
      <w:w w:val="100"/>
      <w:sz w:val="24"/>
      <w:szCs w:val="24"/>
      <w:u w:val="none"/>
      <w:shd w:val="clear" w:color="auto" w:fill="FFFFFF"/>
      <w:lang w:val="ru-RU" w:eastAsia="ru-RU" w:bidi="ru-RU"/>
    </w:rPr>
  </w:style>
  <w:style w:type="character" w:customStyle="1" w:styleId="12pt">
    <w:name w:val="Основной текст + 12 pt"/>
    <w:basedOn w:val="afffffb"/>
    <w:rsid w:val="00DF2634"/>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shd w:val="clear" w:color="auto" w:fill="FFFFFF"/>
      <w:lang w:val="ru-RU" w:eastAsia="ru-RU" w:bidi="ru-RU"/>
    </w:rPr>
  </w:style>
  <w:style w:type="character" w:customStyle="1" w:styleId="Verdana0">
    <w:name w:val="Основной текст + Verdana;Курсив"/>
    <w:basedOn w:val="afffffb"/>
    <w:rsid w:val="00DF2634"/>
    <w:rPr>
      <w:rFonts w:ascii="Verdana" w:eastAsia="Verdana" w:hAnsi="Verdana" w:cs="Verdana"/>
      <w:b w:val="0"/>
      <w:bCs w:val="0"/>
      <w:i/>
      <w:iCs/>
      <w:caps w:val="0"/>
      <w:smallCaps w:val="0"/>
      <w:strike w:val="0"/>
      <w:dstrike w:val="0"/>
      <w:color w:val="000000"/>
      <w:spacing w:val="0"/>
      <w:w w:val="100"/>
      <w:sz w:val="23"/>
      <w:szCs w:val="23"/>
      <w:u w:val="none"/>
      <w:shd w:val="clear" w:color="auto" w:fill="FFFFFF"/>
      <w:lang w:val="en-US" w:eastAsia="en-US" w:bidi="en-US"/>
    </w:rPr>
  </w:style>
  <w:style w:type="character" w:customStyle="1" w:styleId="FranklinGothicMedium105pt">
    <w:name w:val="Основной текст + Franklin Gothic Medium;10;5 pt"/>
    <w:basedOn w:val="afffffb"/>
    <w:rsid w:val="00DF2634"/>
    <w:rPr>
      <w:rFonts w:ascii="Franklin Gothic Medium" w:eastAsia="Franklin Gothic Medium" w:hAnsi="Franklin Gothic Medium" w:cs="Franklin Gothic Medium"/>
      <w:b w:val="0"/>
      <w:bCs w:val="0"/>
      <w:i w:val="0"/>
      <w:iCs w:val="0"/>
      <w:caps w:val="0"/>
      <w:smallCaps w:val="0"/>
      <w:strike w:val="0"/>
      <w:dstrike w:val="0"/>
      <w:color w:val="000000"/>
      <w:spacing w:val="0"/>
      <w:w w:val="100"/>
      <w:sz w:val="21"/>
      <w:szCs w:val="21"/>
      <w:u w:val="none"/>
      <w:shd w:val="clear" w:color="auto" w:fill="FFFFFF"/>
      <w:lang w:val="ru-RU" w:eastAsia="ru-RU" w:bidi="ru-RU"/>
    </w:rPr>
  </w:style>
  <w:style w:type="character" w:customStyle="1" w:styleId="afffffffffffff2">
    <w:name w:val="Ссылка указателя"/>
    <w:rsid w:val="00DF2634"/>
  </w:style>
  <w:style w:type="character" w:customStyle="1" w:styleId="afffffffffffff3">
    <w:name w:val="Символ сноски"/>
    <w:rsid w:val="00DF2634"/>
  </w:style>
  <w:style w:type="character" w:customStyle="1" w:styleId="afffffffffffff4">
    <w:name w:val="Символ концевой сноски"/>
    <w:rsid w:val="00DF2634"/>
  </w:style>
  <w:style w:type="paragraph" w:customStyle="1" w:styleId="2ff8">
    <w:name w:val="Оглавление 2 Знак"/>
    <w:basedOn w:val="a4"/>
    <w:rsid w:val="00DF2634"/>
    <w:pPr>
      <w:widowControl w:val="0"/>
      <w:shd w:val="clear" w:color="auto" w:fill="FFFFFF"/>
      <w:suppressAutoHyphens/>
      <w:spacing w:before="300" w:line="317" w:lineRule="exact"/>
      <w:ind w:firstLine="700"/>
      <w:jc w:val="both"/>
      <w:outlineLvl w:val="1"/>
    </w:pPr>
    <w:rPr>
      <w:b/>
      <w:bCs/>
      <w:i/>
      <w:iCs/>
      <w:color w:val="000000"/>
      <w:sz w:val="26"/>
      <w:szCs w:val="26"/>
      <w:lang w:bidi="ru-RU"/>
    </w:rPr>
  </w:style>
  <w:style w:type="paragraph" w:customStyle="1" w:styleId="afffffffffffff5">
    <w:name w:val="Верхний и нижний колонтитулы"/>
    <w:basedOn w:val="a4"/>
    <w:rsid w:val="00DF2634"/>
    <w:pPr>
      <w:widowControl w:val="0"/>
      <w:suppressAutoHyphens/>
    </w:pPr>
    <w:rPr>
      <w:rFonts w:ascii="Courier New" w:eastAsia="Courier New" w:hAnsi="Courier New" w:cs="Courier New"/>
      <w:color w:val="000000"/>
      <w:lang w:bidi="ru-RU"/>
    </w:rPr>
  </w:style>
  <w:style w:type="paragraph" w:customStyle="1" w:styleId="1ffff9">
    <w:name w:val="!!!ТС 1."/>
    <w:basedOn w:val="a4"/>
    <w:qFormat/>
    <w:rsid w:val="00DF2634"/>
    <w:pPr>
      <w:suppressAutoHyphens/>
      <w:jc w:val="both"/>
      <w:outlineLvl w:val="1"/>
    </w:pPr>
    <w:rPr>
      <w:rFonts w:eastAsia="Calibri"/>
      <w:b/>
      <w:bCs/>
      <w:caps/>
      <w:color w:val="000000"/>
      <w:sz w:val="28"/>
      <w:szCs w:val="18"/>
      <w:lang w:eastAsia="en-US"/>
    </w:rPr>
  </w:style>
  <w:style w:type="paragraph" w:customStyle="1" w:styleId="afffffffffffff6">
    <w:name w:val="!!!ТС Основной текст"/>
    <w:basedOn w:val="a4"/>
    <w:qFormat/>
    <w:rsid w:val="00DF2634"/>
    <w:pPr>
      <w:suppressAutoHyphens/>
      <w:spacing w:line="360" w:lineRule="auto"/>
      <w:ind w:firstLine="709"/>
      <w:jc w:val="both"/>
    </w:pPr>
    <w:rPr>
      <w:rFonts w:eastAsiaTheme="minorHAnsi"/>
      <w:sz w:val="28"/>
      <w:szCs w:val="28"/>
      <w:lang w:eastAsia="en-US"/>
    </w:rPr>
  </w:style>
  <w:style w:type="paragraph" w:customStyle="1" w:styleId="11f6">
    <w:name w:val="!!!ТС 1.1."/>
    <w:basedOn w:val="a4"/>
    <w:qFormat/>
    <w:rsid w:val="00DF2634"/>
    <w:pPr>
      <w:suppressAutoHyphens/>
      <w:ind w:left="851"/>
      <w:jc w:val="both"/>
      <w:outlineLvl w:val="1"/>
    </w:pPr>
    <w:rPr>
      <w:rFonts w:eastAsiaTheme="minorHAnsi" w:cstheme="minorBidi"/>
      <w:b/>
      <w:caps/>
      <w:color w:val="000000" w:themeColor="text1"/>
      <w:sz w:val="28"/>
      <w:szCs w:val="20"/>
      <w:lang w:eastAsia="en-US"/>
    </w:rPr>
  </w:style>
  <w:style w:type="paragraph" w:customStyle="1" w:styleId="afffffffffffff7">
    <w:name w:val="ПКР Перечень"/>
    <w:basedOn w:val="a4"/>
    <w:qFormat/>
    <w:rsid w:val="00DF2634"/>
    <w:pPr>
      <w:suppressAutoHyphens/>
      <w:spacing w:after="120" w:line="360" w:lineRule="auto"/>
      <w:ind w:right="170" w:firstLine="851"/>
      <w:jc w:val="both"/>
    </w:pPr>
    <w:rPr>
      <w:rFonts w:eastAsiaTheme="minorHAnsi"/>
      <w:sz w:val="28"/>
      <w:szCs w:val="22"/>
      <w:lang w:eastAsia="en-US"/>
    </w:rPr>
  </w:style>
  <w:style w:type="paragraph" w:customStyle="1" w:styleId="afffffffffffff8">
    <w:name w:val="!!!ТС Абзац"/>
    <w:basedOn w:val="afffffffffffff7"/>
    <w:qFormat/>
    <w:rsid w:val="00DF2634"/>
  </w:style>
  <w:style w:type="paragraph" w:customStyle="1" w:styleId="afffffffffffff9">
    <w:name w:val="!!!ТС Ссылка"/>
    <w:basedOn w:val="aff"/>
    <w:qFormat/>
    <w:rsid w:val="00DF2634"/>
    <w:pPr>
      <w:suppressAutoHyphens/>
    </w:pPr>
    <w:rPr>
      <w:rFonts w:ascii="Times New Roman" w:hAnsi="Times New Roman" w:cs="Times New Roman"/>
    </w:rPr>
  </w:style>
  <w:style w:type="paragraph" w:customStyle="1" w:styleId="afffffffffffffa">
    <w:name w:val="! Основной текст"/>
    <w:basedOn w:val="a4"/>
    <w:qFormat/>
    <w:rsid w:val="00DF2634"/>
    <w:pPr>
      <w:suppressAutoHyphens/>
      <w:spacing w:line="360" w:lineRule="auto"/>
      <w:ind w:firstLine="709"/>
      <w:jc w:val="both"/>
    </w:pPr>
    <w:rPr>
      <w:rFonts w:eastAsiaTheme="minorHAnsi"/>
      <w:sz w:val="28"/>
      <w:szCs w:val="28"/>
      <w:lang w:eastAsia="en-US"/>
    </w:rPr>
  </w:style>
  <w:style w:type="paragraph" w:customStyle="1" w:styleId="afffffffffffffb">
    <w:name w:val="ОсновнойЖирн"/>
    <w:basedOn w:val="a4"/>
    <w:qFormat/>
    <w:rsid w:val="00DF2634"/>
    <w:pPr>
      <w:suppressAutoHyphens/>
      <w:spacing w:after="120" w:line="276" w:lineRule="auto"/>
      <w:ind w:right="170"/>
      <w:jc w:val="both"/>
    </w:pPr>
    <w:rPr>
      <w:rFonts w:eastAsiaTheme="minorHAnsi"/>
      <w:b/>
      <w:sz w:val="28"/>
      <w:szCs w:val="22"/>
      <w:lang w:eastAsia="en-US"/>
    </w:rPr>
  </w:style>
  <w:style w:type="paragraph" w:customStyle="1" w:styleId="11112">
    <w:name w:val="!!!ТС 1.1.1.1."/>
    <w:basedOn w:val="a4"/>
    <w:qFormat/>
    <w:rsid w:val="00DF2634"/>
    <w:pPr>
      <w:suppressAutoHyphens/>
      <w:ind w:firstLine="1134"/>
      <w:jc w:val="both"/>
      <w:outlineLvl w:val="2"/>
    </w:pPr>
    <w:rPr>
      <w:b/>
      <w:color w:val="000000"/>
      <w:sz w:val="28"/>
    </w:rPr>
  </w:style>
  <w:style w:type="paragraph" w:customStyle="1" w:styleId="afffffffffffffc">
    <w:name w:val="ТС Таблица"/>
    <w:basedOn w:val="a4"/>
    <w:qFormat/>
    <w:rsid w:val="00DF2634"/>
    <w:pPr>
      <w:suppressAutoHyphens/>
    </w:pPr>
    <w:rPr>
      <w:rFonts w:eastAsiaTheme="minorHAnsi"/>
      <w:sz w:val="20"/>
      <w:szCs w:val="20"/>
      <w:lang w:eastAsia="en-US"/>
    </w:rPr>
  </w:style>
  <w:style w:type="paragraph" w:customStyle="1" w:styleId="afffffffffffffd">
    <w:name w:val="!!!ТС ТабНаим."/>
    <w:basedOn w:val="a4"/>
    <w:qFormat/>
    <w:rsid w:val="00DF2634"/>
    <w:pPr>
      <w:suppressAutoHyphens/>
      <w:ind w:right="170"/>
      <w:jc w:val="both"/>
    </w:pPr>
    <w:rPr>
      <w:rFonts w:eastAsiaTheme="minorHAnsi"/>
      <w:sz w:val="20"/>
      <w:szCs w:val="20"/>
      <w:lang w:eastAsia="en-US"/>
    </w:rPr>
  </w:style>
  <w:style w:type="paragraph" w:customStyle="1" w:styleId="afffffffffffffe">
    <w:name w:val="ТС Основной текст"/>
    <w:basedOn w:val="afffffffffffffb"/>
    <w:qFormat/>
    <w:rsid w:val="00DF2634"/>
    <w:pPr>
      <w:spacing w:after="0" w:line="360" w:lineRule="auto"/>
      <w:ind w:right="0" w:firstLine="567"/>
    </w:pPr>
    <w:rPr>
      <w:b w:val="0"/>
      <w:color w:val="000000"/>
    </w:rPr>
  </w:style>
  <w:style w:type="paragraph" w:customStyle="1" w:styleId="11f7">
    <w:name w:val="Титул 1.1"/>
    <w:basedOn w:val="a4"/>
    <w:qFormat/>
    <w:rsid w:val="00DF2634"/>
    <w:pPr>
      <w:suppressAutoHyphens/>
      <w:ind w:left="851"/>
      <w:jc w:val="both"/>
    </w:pPr>
    <w:rPr>
      <w:rFonts w:eastAsiaTheme="minorHAnsi" w:cstheme="minorBidi"/>
      <w:b/>
      <w:caps/>
      <w:color w:val="000000"/>
      <w:sz w:val="28"/>
      <w:szCs w:val="20"/>
      <w:lang w:eastAsia="en-US"/>
    </w:rPr>
  </w:style>
  <w:style w:type="paragraph" w:customStyle="1" w:styleId="1101">
    <w:name w:val="1 ТС 10Таблица"/>
    <w:basedOn w:val="a4"/>
    <w:autoRedefine/>
    <w:qFormat/>
    <w:rsid w:val="00DF2634"/>
    <w:pPr>
      <w:suppressAutoHyphens/>
      <w:jc w:val="center"/>
    </w:pPr>
    <w:rPr>
      <w:rFonts w:eastAsiaTheme="minorHAnsi"/>
      <w:sz w:val="20"/>
      <w:szCs w:val="20"/>
      <w:lang w:eastAsia="en-US"/>
    </w:rPr>
  </w:style>
  <w:style w:type="paragraph" w:customStyle="1" w:styleId="affffffffffffff">
    <w:name w:val="ТС Основной т"/>
    <w:basedOn w:val="a4"/>
    <w:qFormat/>
    <w:rsid w:val="00DF2634"/>
    <w:pPr>
      <w:suppressAutoHyphens/>
      <w:spacing w:line="360" w:lineRule="auto"/>
      <w:ind w:firstLine="709"/>
      <w:jc w:val="both"/>
    </w:pPr>
    <w:rPr>
      <w:rFonts w:eastAsiaTheme="minorHAnsi"/>
      <w:sz w:val="28"/>
      <w:szCs w:val="28"/>
      <w:lang w:eastAsia="en-US"/>
    </w:rPr>
  </w:style>
  <w:style w:type="paragraph" w:customStyle="1" w:styleId="1118">
    <w:name w:val="!!!ТС 1.1.1."/>
    <w:basedOn w:val="a4"/>
    <w:qFormat/>
    <w:rsid w:val="00DF2634"/>
    <w:pPr>
      <w:suppressAutoHyphens/>
      <w:ind w:left="851"/>
      <w:jc w:val="both"/>
      <w:outlineLvl w:val="1"/>
    </w:pPr>
    <w:rPr>
      <w:rFonts w:eastAsiaTheme="minorHAnsi" w:cstheme="minorBidi"/>
      <w:b/>
      <w:caps/>
      <w:color w:val="000000" w:themeColor="text1"/>
      <w:sz w:val="28"/>
    </w:rPr>
  </w:style>
  <w:style w:type="paragraph" w:customStyle="1" w:styleId="11f0">
    <w:name w:val="ТС 1.1"/>
    <w:basedOn w:val="a4"/>
    <w:link w:val="1fffa"/>
    <w:qFormat/>
    <w:rsid w:val="00DF2634"/>
    <w:pPr>
      <w:suppressAutoHyphens/>
      <w:ind w:left="851"/>
      <w:jc w:val="both"/>
    </w:pPr>
    <w:rPr>
      <w:rFonts w:ascii="Arial Narrow" w:eastAsiaTheme="majorEastAsia" w:hAnsi="Arial Narrow" w:cstheme="majorBidi"/>
      <w:b/>
      <w:color w:val="2E74B5" w:themeColor="accent1" w:themeShade="BF"/>
      <w:sz w:val="32"/>
      <w:szCs w:val="32"/>
      <w:lang w:val="en-US"/>
    </w:rPr>
  </w:style>
  <w:style w:type="paragraph" w:customStyle="1" w:styleId="1ffffa">
    <w:name w:val="ТС 1."/>
    <w:basedOn w:val="a4"/>
    <w:qFormat/>
    <w:rsid w:val="00DF2634"/>
    <w:pPr>
      <w:suppressAutoHyphens/>
      <w:spacing w:line="360" w:lineRule="auto"/>
      <w:ind w:firstLine="567"/>
      <w:jc w:val="both"/>
    </w:pPr>
    <w:rPr>
      <w:rFonts w:eastAsiaTheme="minorHAnsi"/>
      <w:b/>
      <w:color w:val="000000" w:themeColor="text1"/>
      <w:sz w:val="28"/>
      <w:szCs w:val="22"/>
      <w:lang w:eastAsia="en-US"/>
    </w:rPr>
  </w:style>
  <w:style w:type="paragraph" w:customStyle="1" w:styleId="11f1">
    <w:name w:val="ТС. 1.1."/>
    <w:basedOn w:val="a4"/>
    <w:link w:val="1fffc"/>
    <w:uiPriority w:val="31"/>
    <w:qFormat/>
    <w:rsid w:val="00DF2634"/>
    <w:pPr>
      <w:suppressAutoHyphens/>
      <w:spacing w:line="360" w:lineRule="auto"/>
      <w:ind w:firstLine="1191"/>
      <w:jc w:val="both"/>
      <w:outlineLvl w:val="2"/>
    </w:pPr>
    <w:rPr>
      <w:rFonts w:asciiTheme="minorHAnsi" w:eastAsiaTheme="minorHAnsi" w:hAnsiTheme="minorHAnsi" w:cstheme="minorBidi"/>
      <w:smallCaps/>
      <w:color w:val="5A5A5A"/>
      <w:sz w:val="22"/>
      <w:szCs w:val="22"/>
      <w:lang w:eastAsia="en-US"/>
    </w:rPr>
  </w:style>
  <w:style w:type="paragraph" w:customStyle="1" w:styleId="1ffffb">
    <w:name w:val="1 ТС Основной текст"/>
    <w:basedOn w:val="a4"/>
    <w:autoRedefine/>
    <w:qFormat/>
    <w:rsid w:val="00DF2634"/>
    <w:pPr>
      <w:suppressAutoHyphens/>
      <w:spacing w:line="360" w:lineRule="auto"/>
      <w:ind w:firstLine="567"/>
      <w:jc w:val="both"/>
    </w:pPr>
    <w:rPr>
      <w:rFonts w:eastAsiaTheme="minorHAnsi"/>
      <w:color w:val="000000"/>
      <w:sz w:val="28"/>
      <w:szCs w:val="22"/>
      <w:lang w:eastAsia="en-US"/>
    </w:rPr>
  </w:style>
  <w:style w:type="paragraph" w:customStyle="1" w:styleId="1ffffc">
    <w:name w:val="1 ТС Подраздел Главы"/>
    <w:basedOn w:val="a4"/>
    <w:autoRedefine/>
    <w:rsid w:val="00DF2634"/>
    <w:pPr>
      <w:suppressAutoHyphens/>
      <w:ind w:left="851"/>
      <w:jc w:val="both"/>
      <w:outlineLvl w:val="1"/>
    </w:pPr>
    <w:rPr>
      <w:rFonts w:eastAsiaTheme="minorHAnsi" w:cstheme="minorBidi"/>
      <w:b/>
      <w:caps/>
      <w:color w:val="000000" w:themeColor="text1"/>
      <w:sz w:val="28"/>
      <w:szCs w:val="20"/>
      <w:lang w:eastAsia="en-US"/>
    </w:rPr>
  </w:style>
  <w:style w:type="paragraph" w:customStyle="1" w:styleId="1115">
    <w:name w:val="1.1.1. Пункт Раздела"/>
    <w:basedOn w:val="1ffffc"/>
    <w:link w:val="11111"/>
    <w:autoRedefine/>
    <w:rsid w:val="00DF2634"/>
    <w:rPr>
      <w:rFonts w:eastAsia="Calibri" w:cs="Times New Roman"/>
      <w:b w:val="0"/>
      <w:color w:val="auto"/>
      <w:sz w:val="22"/>
      <w:szCs w:val="22"/>
    </w:rPr>
  </w:style>
  <w:style w:type="paragraph" w:customStyle="1" w:styleId="affffffffffffff0">
    <w:name w:val="Таблица Наименование"/>
    <w:basedOn w:val="a4"/>
    <w:rsid w:val="00DF2634"/>
    <w:pPr>
      <w:suppressAutoHyphens/>
      <w:jc w:val="both"/>
    </w:pPr>
    <w:rPr>
      <w:rFonts w:eastAsiaTheme="minorHAnsi"/>
      <w:szCs w:val="28"/>
      <w:lang w:eastAsia="en-US"/>
    </w:rPr>
  </w:style>
  <w:style w:type="paragraph" w:customStyle="1" w:styleId="11113">
    <w:name w:val="1.1.1.1 подпункт раздела"/>
    <w:basedOn w:val="a4"/>
    <w:rsid w:val="00DF2634"/>
    <w:pPr>
      <w:suppressAutoHyphens/>
      <w:spacing w:after="200"/>
      <w:ind w:firstLine="851"/>
      <w:jc w:val="both"/>
    </w:pPr>
    <w:rPr>
      <w:rFonts w:eastAsiaTheme="minorHAnsi"/>
      <w:i/>
      <w:sz w:val="28"/>
      <w:szCs w:val="28"/>
      <w:lang w:eastAsia="en-US"/>
    </w:rPr>
  </w:style>
  <w:style w:type="paragraph" w:customStyle="1" w:styleId="affffffffffffff1">
    <w:name w:val="ПКР Раздел"/>
    <w:basedOn w:val="a4"/>
    <w:qFormat/>
    <w:rsid w:val="00DF2634"/>
    <w:pPr>
      <w:suppressAutoHyphens/>
      <w:spacing w:after="120" w:line="276" w:lineRule="auto"/>
      <w:ind w:right="170" w:firstLine="709"/>
      <w:jc w:val="both"/>
    </w:pPr>
    <w:rPr>
      <w:rFonts w:eastAsiaTheme="minorHAnsi"/>
      <w:sz w:val="28"/>
      <w:szCs w:val="22"/>
      <w:lang w:eastAsia="en-US"/>
    </w:rPr>
  </w:style>
  <w:style w:type="paragraph" w:customStyle="1" w:styleId="affffffffffffff2">
    <w:name w:val="Титул"/>
    <w:basedOn w:val="a4"/>
    <w:qFormat/>
    <w:rsid w:val="00DF2634"/>
    <w:pPr>
      <w:suppressAutoHyphens/>
      <w:spacing w:after="360" w:line="276" w:lineRule="auto"/>
      <w:jc w:val="center"/>
    </w:pPr>
    <w:rPr>
      <w:rFonts w:ascii="Cambria" w:eastAsiaTheme="minorHAnsi" w:hAnsi="Cambria" w:cstheme="minorBidi"/>
      <w:b/>
      <w:caps/>
      <w:color w:val="1F497D"/>
      <w:sz w:val="32"/>
      <w:szCs w:val="32"/>
      <w:lang w:eastAsia="en-US"/>
    </w:rPr>
  </w:style>
  <w:style w:type="paragraph" w:customStyle="1" w:styleId="affffffffffffff3">
    <w:name w:val="Титул_мини"/>
    <w:basedOn w:val="affffffffffffff2"/>
    <w:qFormat/>
    <w:rsid w:val="00DF2634"/>
    <w:rPr>
      <w:sz w:val="20"/>
      <w:szCs w:val="20"/>
    </w:rPr>
  </w:style>
  <w:style w:type="paragraph" w:customStyle="1" w:styleId="affffffffffffff4">
    <w:name w:val="НазваниеТабл"/>
    <w:basedOn w:val="a4"/>
    <w:qFormat/>
    <w:rsid w:val="00DF2634"/>
    <w:pPr>
      <w:suppressAutoHyphens/>
      <w:spacing w:after="200" w:line="276" w:lineRule="auto"/>
      <w:jc w:val="center"/>
    </w:pPr>
    <w:rPr>
      <w:rFonts w:eastAsiaTheme="minorHAnsi"/>
      <w:b/>
      <w:color w:val="4F81BD"/>
      <w:szCs w:val="22"/>
      <w:lang w:eastAsia="en-US"/>
    </w:rPr>
  </w:style>
  <w:style w:type="paragraph" w:customStyle="1" w:styleId="affffffffffffff5">
    <w:name w:val="ЗагТабл"/>
    <w:basedOn w:val="affffffffffffff1"/>
    <w:qFormat/>
    <w:rsid w:val="00DF2634"/>
    <w:pPr>
      <w:spacing w:before="120" w:line="240" w:lineRule="auto"/>
      <w:ind w:right="0" w:firstLine="0"/>
      <w:jc w:val="center"/>
    </w:pPr>
    <w:rPr>
      <w:b/>
    </w:rPr>
  </w:style>
  <w:style w:type="paragraph" w:customStyle="1" w:styleId="affffffffffffff6">
    <w:name w:val="ТекстТабл"/>
    <w:basedOn w:val="a4"/>
    <w:qFormat/>
    <w:rsid w:val="00DF2634"/>
    <w:pPr>
      <w:suppressAutoHyphens/>
      <w:spacing w:before="120" w:after="120"/>
      <w:jc w:val="center"/>
    </w:pPr>
    <w:rPr>
      <w:rFonts w:eastAsiaTheme="minorHAnsi"/>
      <w:sz w:val="22"/>
      <w:szCs w:val="22"/>
      <w:lang w:eastAsia="en-US"/>
    </w:rPr>
  </w:style>
  <w:style w:type="paragraph" w:customStyle="1" w:styleId="affffffffffffff7">
    <w:name w:val="ОснСписок"/>
    <w:basedOn w:val="affffffffffffff1"/>
    <w:qFormat/>
    <w:rsid w:val="00DF2634"/>
    <w:pPr>
      <w:ind w:left="1134" w:hanging="283"/>
    </w:pPr>
  </w:style>
  <w:style w:type="paragraph" w:customStyle="1" w:styleId="affffffffffffff8">
    <w:name w:val="ПКР Таблицы"/>
    <w:basedOn w:val="a4"/>
    <w:qFormat/>
    <w:rsid w:val="00DF2634"/>
    <w:pPr>
      <w:suppressAutoHyphens/>
      <w:jc w:val="center"/>
    </w:pPr>
    <w:rPr>
      <w:rFonts w:eastAsiaTheme="minorHAnsi"/>
      <w:lang w:eastAsia="en-US"/>
    </w:rPr>
  </w:style>
  <w:style w:type="paragraph" w:customStyle="1" w:styleId="affffffffffffff9">
    <w:name w:val="ПКР Основной текст"/>
    <w:basedOn w:val="affffffffffffff1"/>
    <w:qFormat/>
    <w:rsid w:val="00DF2634"/>
    <w:pPr>
      <w:spacing w:after="0" w:line="360" w:lineRule="auto"/>
    </w:pPr>
  </w:style>
  <w:style w:type="paragraph" w:customStyle="1" w:styleId="affffffffffffffa">
    <w:name w:val="ПКР Наименование таблиц"/>
    <w:basedOn w:val="af5"/>
    <w:qFormat/>
    <w:rsid w:val="00DF2634"/>
    <w:pPr>
      <w:suppressAutoHyphens/>
      <w:spacing w:before="240" w:after="120"/>
      <w:ind w:right="425"/>
      <w:jc w:val="right"/>
    </w:pPr>
    <w:rPr>
      <w:rFonts w:eastAsiaTheme="minorHAnsi"/>
      <w:color w:val="4F6228"/>
      <w:sz w:val="28"/>
      <w:szCs w:val="28"/>
      <w:lang w:eastAsia="en-US"/>
    </w:rPr>
  </w:style>
  <w:style w:type="paragraph" w:customStyle="1" w:styleId="10f">
    <w:name w:val="Таблицы 10"/>
    <w:basedOn w:val="a4"/>
    <w:qFormat/>
    <w:rsid w:val="00DF2634"/>
    <w:pPr>
      <w:suppressAutoHyphens/>
      <w:spacing w:after="200"/>
      <w:jc w:val="center"/>
    </w:pPr>
    <w:rPr>
      <w:rFonts w:eastAsiaTheme="minorHAnsi" w:cstheme="minorBidi"/>
      <w:sz w:val="20"/>
      <w:szCs w:val="20"/>
      <w:lang w:eastAsia="en-US"/>
    </w:rPr>
  </w:style>
  <w:style w:type="paragraph" w:customStyle="1" w:styleId="affffffffffffffb">
    <w:name w:val="Рисунок наименование"/>
    <w:basedOn w:val="afffffffffffffb"/>
    <w:qFormat/>
    <w:rsid w:val="00DF2634"/>
    <w:pPr>
      <w:spacing w:after="0" w:line="240" w:lineRule="auto"/>
      <w:ind w:right="0"/>
    </w:pPr>
    <w:rPr>
      <w:b w:val="0"/>
      <w:color w:val="000000"/>
    </w:rPr>
  </w:style>
  <w:style w:type="paragraph" w:customStyle="1" w:styleId="10e">
    <w:name w:val="!!!ТС 10Внутри таблицы"/>
    <w:basedOn w:val="10f"/>
    <w:link w:val="10d"/>
    <w:qFormat/>
    <w:rsid w:val="00DF2634"/>
    <w:pPr>
      <w:spacing w:after="0"/>
    </w:pPr>
    <w:rPr>
      <w:rFonts w:eastAsiaTheme="minorEastAsia" w:cs="Times New Roman"/>
    </w:rPr>
  </w:style>
  <w:style w:type="paragraph" w:customStyle="1" w:styleId="affffffffffffffc">
    <w:name w:val="!!!ТС ТабСодержание."/>
    <w:basedOn w:val="a4"/>
    <w:qFormat/>
    <w:rsid w:val="00DF2634"/>
    <w:pPr>
      <w:suppressAutoHyphens/>
      <w:jc w:val="center"/>
    </w:pPr>
    <w:rPr>
      <w:rFonts w:eastAsia="Calibri"/>
      <w:sz w:val="20"/>
      <w:szCs w:val="20"/>
      <w:lang w:eastAsia="en-US"/>
    </w:rPr>
  </w:style>
  <w:style w:type="paragraph" w:customStyle="1" w:styleId="affffffffffffffd">
    <w:name w:val="! Рисунок. Таблица."/>
    <w:basedOn w:val="af5"/>
    <w:link w:val="1ffffd"/>
    <w:rsid w:val="00DF2634"/>
    <w:pPr>
      <w:keepNext/>
      <w:suppressAutoHyphens/>
      <w:spacing w:before="240" w:after="120"/>
      <w:ind w:right="170"/>
    </w:pPr>
    <w:rPr>
      <w:rFonts w:eastAsiaTheme="minorHAnsi" w:cstheme="minorBidi"/>
      <w:color w:val="000000" w:themeColor="text1"/>
      <w:lang w:eastAsia="en-US"/>
    </w:rPr>
  </w:style>
  <w:style w:type="paragraph" w:customStyle="1" w:styleId="affffffffffffffe">
    <w:name w:val="ТС ТАблица"/>
    <w:basedOn w:val="afffffffffffffb"/>
    <w:rsid w:val="00DF2634"/>
    <w:pPr>
      <w:spacing w:after="0" w:line="240" w:lineRule="auto"/>
      <w:ind w:right="0"/>
      <w:jc w:val="center"/>
    </w:pPr>
    <w:rPr>
      <w:color w:val="000000" w:themeColor="text1"/>
      <w:sz w:val="20"/>
      <w:szCs w:val="20"/>
    </w:rPr>
  </w:style>
  <w:style w:type="paragraph" w:customStyle="1" w:styleId="afffffffffffffff">
    <w:name w:val="ТС Наименование таблиц"/>
    <w:basedOn w:val="afffffffffffffb"/>
    <w:qFormat/>
    <w:rsid w:val="00DF2634"/>
    <w:pPr>
      <w:spacing w:after="0" w:line="240" w:lineRule="auto"/>
      <w:ind w:right="0" w:firstLine="567"/>
      <w:jc w:val="right"/>
    </w:pPr>
    <w:rPr>
      <w:b w:val="0"/>
      <w:color w:val="000000" w:themeColor="text1"/>
    </w:rPr>
  </w:style>
  <w:style w:type="paragraph" w:customStyle="1" w:styleId="Sh11">
    <w:name w:val="ShЗаг Таблицы1"/>
    <w:basedOn w:val="a4"/>
    <w:next w:val="a4"/>
    <w:unhideWhenUsed/>
    <w:qFormat/>
    <w:rsid w:val="00DF2634"/>
    <w:pPr>
      <w:keepNext/>
      <w:keepLines/>
      <w:suppressAutoHyphens/>
      <w:spacing w:before="40"/>
      <w:ind w:firstLine="567"/>
      <w:jc w:val="both"/>
      <w:outlineLvl w:val="2"/>
    </w:pPr>
    <w:rPr>
      <w:rFonts w:ascii="Cambria" w:hAnsi="Cambria"/>
      <w:color w:val="243F60"/>
      <w:sz w:val="26"/>
      <w:lang w:eastAsia="en-US"/>
    </w:rPr>
  </w:style>
  <w:style w:type="paragraph" w:customStyle="1" w:styleId="1ffffe">
    <w:name w:val="Под Заг1"/>
    <w:basedOn w:val="a4"/>
    <w:next w:val="a4"/>
    <w:unhideWhenUsed/>
    <w:qFormat/>
    <w:rsid w:val="00DF2634"/>
    <w:pPr>
      <w:keepNext/>
      <w:keepLines/>
      <w:suppressAutoHyphens/>
      <w:spacing w:before="40"/>
      <w:ind w:firstLine="567"/>
      <w:jc w:val="both"/>
      <w:outlineLvl w:val="3"/>
    </w:pPr>
    <w:rPr>
      <w:rFonts w:ascii="Cambria" w:hAnsi="Cambria"/>
      <w:i/>
      <w:iCs/>
      <w:color w:val="365F91"/>
      <w:sz w:val="26"/>
      <w:szCs w:val="22"/>
      <w:lang w:eastAsia="en-US"/>
    </w:rPr>
  </w:style>
  <w:style w:type="paragraph" w:customStyle="1" w:styleId="512">
    <w:name w:val="Заголовок 51"/>
    <w:basedOn w:val="a4"/>
    <w:next w:val="a4"/>
    <w:uiPriority w:val="9"/>
    <w:unhideWhenUsed/>
    <w:qFormat/>
    <w:rsid w:val="00DF2634"/>
    <w:pPr>
      <w:keepNext/>
      <w:keepLines/>
      <w:suppressAutoHyphens/>
      <w:spacing w:before="40"/>
      <w:ind w:firstLine="567"/>
      <w:jc w:val="both"/>
      <w:outlineLvl w:val="4"/>
    </w:pPr>
    <w:rPr>
      <w:rFonts w:ascii="Cambria" w:hAnsi="Cambria"/>
      <w:color w:val="365F91"/>
      <w:sz w:val="26"/>
      <w:szCs w:val="22"/>
      <w:lang w:eastAsia="en-US"/>
    </w:rPr>
  </w:style>
  <w:style w:type="paragraph" w:customStyle="1" w:styleId="1fffff">
    <w:name w:val="Текст концевой сноски1"/>
    <w:basedOn w:val="a4"/>
    <w:next w:val="affffffffb"/>
    <w:uiPriority w:val="99"/>
    <w:semiHidden/>
    <w:unhideWhenUsed/>
    <w:qFormat/>
    <w:rsid w:val="00DF2634"/>
    <w:pPr>
      <w:suppressAutoHyphens/>
    </w:pPr>
    <w:rPr>
      <w:rFonts w:asciiTheme="minorHAnsi" w:eastAsiaTheme="minorHAnsi" w:hAnsiTheme="minorHAnsi" w:cstheme="minorBidi"/>
      <w:sz w:val="20"/>
      <w:szCs w:val="20"/>
      <w:lang w:eastAsia="en-US"/>
    </w:rPr>
  </w:style>
  <w:style w:type="paragraph" w:customStyle="1" w:styleId="1fffff0">
    <w:name w:val="1 Заголовок"/>
    <w:basedOn w:val="10"/>
    <w:rsid w:val="00DF2634"/>
    <w:pPr>
      <w:widowControl/>
      <w:suppressAutoHyphens/>
      <w:autoSpaceDE/>
      <w:autoSpaceDN/>
      <w:ind w:firstLine="567"/>
      <w:jc w:val="both"/>
    </w:pPr>
    <w:rPr>
      <w:rFonts w:ascii="Arial Narrow" w:hAnsi="Arial Narrow"/>
      <w:b/>
      <w:lang w:val="en-US"/>
    </w:rPr>
  </w:style>
  <w:style w:type="paragraph" w:customStyle="1" w:styleId="1fffff1">
    <w:name w:val="Выделенная цитата1"/>
    <w:basedOn w:val="a4"/>
    <w:next w:val="a4"/>
    <w:uiPriority w:val="30"/>
    <w:qFormat/>
    <w:rsid w:val="00DF2634"/>
    <w:pPr>
      <w:pBdr>
        <w:top w:val="single" w:sz="4" w:space="10" w:color="4F81BD"/>
        <w:bottom w:val="single" w:sz="4" w:space="10" w:color="4F81BD"/>
      </w:pBdr>
      <w:suppressAutoHyphens/>
      <w:spacing w:before="360" w:after="360"/>
      <w:ind w:left="864" w:right="864" w:firstLine="567"/>
      <w:jc w:val="center"/>
    </w:pPr>
    <w:rPr>
      <w:rFonts w:ascii="Arial Narrow" w:eastAsiaTheme="minorHAnsi" w:hAnsi="Arial Narrow" w:cstheme="minorBidi"/>
      <w:i/>
      <w:iCs/>
      <w:color w:val="4F81BD"/>
      <w:sz w:val="26"/>
      <w:szCs w:val="22"/>
      <w:lang w:eastAsia="en-US"/>
    </w:rPr>
  </w:style>
  <w:style w:type="paragraph" w:customStyle="1" w:styleId="217">
    <w:name w:val="Цитата 21"/>
    <w:basedOn w:val="a4"/>
    <w:next w:val="a4"/>
    <w:uiPriority w:val="29"/>
    <w:qFormat/>
    <w:rsid w:val="00DF2634"/>
    <w:pPr>
      <w:suppressAutoHyphens/>
      <w:spacing w:before="200" w:after="40"/>
      <w:ind w:left="864" w:right="864" w:firstLine="567"/>
      <w:jc w:val="center"/>
    </w:pPr>
    <w:rPr>
      <w:rFonts w:ascii="Arial Narrow" w:eastAsiaTheme="minorHAnsi" w:hAnsi="Arial Narrow" w:cstheme="minorBidi"/>
      <w:i/>
      <w:iCs/>
      <w:color w:val="404040"/>
      <w:sz w:val="26"/>
      <w:szCs w:val="22"/>
      <w:lang w:eastAsia="en-US"/>
    </w:rPr>
  </w:style>
  <w:style w:type="paragraph" w:customStyle="1" w:styleId="1ffff1">
    <w:name w:val="Название1"/>
    <w:basedOn w:val="a4"/>
    <w:next w:val="a4"/>
    <w:link w:val="144"/>
    <w:qFormat/>
    <w:rsid w:val="00DF2634"/>
    <w:pPr>
      <w:suppressAutoHyphens/>
      <w:spacing w:before="40"/>
      <w:ind w:firstLine="567"/>
      <w:contextualSpacing/>
      <w:jc w:val="both"/>
    </w:pPr>
    <w:rPr>
      <w:rFonts w:eastAsia="Calibri"/>
      <w:color w:val="000000"/>
      <w:sz w:val="28"/>
      <w:szCs w:val="28"/>
      <w:lang w:eastAsia="en-US"/>
    </w:rPr>
  </w:style>
  <w:style w:type="paragraph" w:customStyle="1" w:styleId="afffffffffffffff0">
    <w:name w:val="РАЗДЕЛ"/>
    <w:basedOn w:val="afffffffb"/>
    <w:qFormat/>
    <w:rsid w:val="00DF2634"/>
    <w:pPr>
      <w:pBdr>
        <w:top w:val="single" w:sz="4" w:space="10" w:color="5B9BD5"/>
        <w:bottom w:val="single" w:sz="4" w:space="10" w:color="5B9BD5"/>
      </w:pBdr>
      <w:suppressAutoHyphens/>
      <w:spacing w:before="360" w:after="360" w:line="240" w:lineRule="auto"/>
      <w:ind w:left="864" w:right="864" w:firstLine="567"/>
      <w:jc w:val="center"/>
    </w:pPr>
    <w:rPr>
      <w:rFonts w:ascii="Arial Narrow" w:eastAsia="Courier New" w:hAnsi="Arial Narrow" w:cs="Courier New"/>
      <w:b w:val="0"/>
      <w:bCs w:val="0"/>
      <w:sz w:val="26"/>
      <w:szCs w:val="24"/>
      <w:lang w:eastAsia="ru-RU" w:bidi="ru-RU"/>
    </w:rPr>
  </w:style>
  <w:style w:type="paragraph" w:customStyle="1" w:styleId="afffffffffffffff1">
    <w:name w:val="подписи к выделениям"/>
    <w:basedOn w:val="afffffffffffffff2"/>
    <w:qFormat/>
    <w:rsid w:val="00DF2634"/>
    <w:pPr>
      <w:spacing w:before="0"/>
      <w:contextualSpacing/>
      <w:jc w:val="right"/>
      <w:outlineLvl w:val="3"/>
    </w:pPr>
    <w:rPr>
      <w:rFonts w:eastAsia="Times New Roman" w:cs="Times New Roman"/>
      <w:sz w:val="24"/>
      <w:szCs w:val="24"/>
      <w:lang w:val="ru-RU" w:eastAsia="ru-RU"/>
    </w:rPr>
  </w:style>
  <w:style w:type="paragraph" w:customStyle="1" w:styleId="afffffffffffffff2">
    <w:name w:val="Подраздел"/>
    <w:basedOn w:val="10"/>
    <w:qFormat/>
    <w:rsid w:val="00DF2634"/>
    <w:pPr>
      <w:widowControl/>
      <w:suppressAutoHyphens/>
      <w:autoSpaceDE/>
      <w:autoSpaceDN/>
      <w:ind w:firstLine="567"/>
      <w:jc w:val="both"/>
    </w:pPr>
    <w:rPr>
      <w:rFonts w:ascii="Arial Narrow" w:hAnsi="Arial Narrow"/>
      <w:b/>
      <w:i/>
      <w:sz w:val="28"/>
      <w:lang w:val="en-US"/>
    </w:rPr>
  </w:style>
  <w:style w:type="paragraph" w:customStyle="1" w:styleId="afffffffffffffff3">
    <w:name w:val="Таблица"/>
    <w:basedOn w:val="af9"/>
    <w:qFormat/>
    <w:rsid w:val="00DF2634"/>
    <w:pPr>
      <w:suppressAutoHyphens/>
      <w:spacing w:before="40" w:after="40"/>
      <w:ind w:firstLine="567"/>
      <w:jc w:val="both"/>
    </w:pPr>
    <w:rPr>
      <w:rFonts w:ascii="Arial Narrow" w:eastAsiaTheme="minorHAnsi" w:hAnsi="Arial Narrow" w:cstheme="minorBidi"/>
      <w:sz w:val="26"/>
      <w:szCs w:val="22"/>
      <w:lang w:eastAsia="en-US"/>
    </w:rPr>
  </w:style>
  <w:style w:type="paragraph" w:customStyle="1" w:styleId="afffffffffffffff4">
    <w:name w:val="Ссылки"/>
    <w:basedOn w:val="af9"/>
    <w:autoRedefine/>
    <w:qFormat/>
    <w:rsid w:val="00DF2634"/>
    <w:pPr>
      <w:suppressAutoHyphens/>
      <w:spacing w:before="40" w:after="40"/>
      <w:ind w:firstLine="567"/>
    </w:pPr>
    <w:rPr>
      <w:rFonts w:eastAsiaTheme="minorHAnsi" w:cstheme="minorBidi"/>
      <w:sz w:val="20"/>
      <w:szCs w:val="22"/>
      <w:lang w:eastAsia="en-US"/>
    </w:rPr>
  </w:style>
  <w:style w:type="paragraph" w:customStyle="1" w:styleId="1fffff2">
    <w:name w:val="Подзаголовок 1"/>
    <w:basedOn w:val="10"/>
    <w:qFormat/>
    <w:rsid w:val="00DF2634"/>
    <w:pPr>
      <w:keepLines w:val="0"/>
      <w:widowControl/>
      <w:suppressAutoHyphens/>
      <w:autoSpaceDE/>
      <w:autoSpaceDN/>
      <w:spacing w:before="40" w:after="40"/>
      <w:jc w:val="both"/>
      <w:outlineLvl w:val="1"/>
    </w:pPr>
    <w:rPr>
      <w:rFonts w:ascii="Arial Narrow" w:eastAsia="Times New Roman" w:hAnsi="Arial Narrow" w:cs="Times New Roman"/>
      <w:b/>
      <w:bCs/>
      <w:i/>
      <w:sz w:val="26"/>
      <w:szCs w:val="22"/>
    </w:rPr>
  </w:style>
  <w:style w:type="paragraph" w:customStyle="1" w:styleId="Shf0">
    <w:name w:val="Sh Рисунок и таблица"/>
    <w:aliases w:val="Рисунок и таблица"/>
    <w:basedOn w:val="a4"/>
    <w:rsid w:val="00DF2634"/>
    <w:pPr>
      <w:keepNext/>
      <w:keepLines/>
      <w:suppressAutoHyphens/>
      <w:spacing w:before="240" w:after="120"/>
      <w:ind w:left="284" w:right="284"/>
      <w:jc w:val="both"/>
      <w:outlineLvl w:val="3"/>
    </w:pPr>
    <w:rPr>
      <w:b/>
      <w:bCs/>
      <w:iCs/>
      <w:color w:val="7030A0"/>
      <w:sz w:val="26"/>
      <w:lang w:eastAsia="en-US"/>
    </w:rPr>
  </w:style>
  <w:style w:type="paragraph" w:customStyle="1" w:styleId="Shf1">
    <w:name w:val="ShТаблица схемы"/>
    <w:aliases w:val="Таблица схемы"/>
    <w:basedOn w:val="af7"/>
    <w:rsid w:val="00DF2634"/>
    <w:pPr>
      <w:suppressAutoHyphens/>
      <w:spacing w:before="40" w:after="40"/>
      <w:ind w:left="57" w:right="57"/>
      <w:jc w:val="center"/>
    </w:pPr>
    <w:rPr>
      <w:rFonts w:ascii="Times New Roman" w:hAnsi="Times New Roman" w:cstheme="minorBidi"/>
      <w:sz w:val="24"/>
      <w:szCs w:val="24"/>
      <w:lang w:eastAsia="ru-RU"/>
    </w:rPr>
  </w:style>
  <w:style w:type="paragraph" w:customStyle="1" w:styleId="afffffffffffffff5">
    <w:name w:val="КурТекст"/>
    <w:basedOn w:val="affff9"/>
    <w:rsid w:val="00DF2634"/>
    <w:pPr>
      <w:suppressAutoHyphens/>
      <w:spacing w:after="0" w:line="360" w:lineRule="auto"/>
      <w:ind w:right="0" w:firstLine="0"/>
    </w:pPr>
    <w:rPr>
      <w:rFonts w:eastAsiaTheme="minorHAnsi" w:cstheme="minorBidi"/>
      <w:i/>
      <w:iCs/>
      <w:color w:val="auto"/>
      <w:sz w:val="28"/>
      <w:szCs w:val="22"/>
      <w:lang w:eastAsia="en-US"/>
    </w:rPr>
  </w:style>
  <w:style w:type="paragraph" w:customStyle="1" w:styleId="Bodytext1">
    <w:name w:val="Body text1"/>
    <w:basedOn w:val="a4"/>
    <w:link w:val="Bodytext"/>
    <w:uiPriority w:val="99"/>
    <w:rsid w:val="00DF2634"/>
    <w:pPr>
      <w:widowControl w:val="0"/>
      <w:shd w:val="clear" w:color="auto" w:fill="FFFFFF"/>
      <w:suppressAutoHyphens/>
      <w:spacing w:before="360" w:after="240" w:line="265" w:lineRule="exact"/>
      <w:ind w:hanging="340"/>
    </w:pPr>
    <w:rPr>
      <w:rFonts w:eastAsiaTheme="minorHAnsi"/>
      <w:spacing w:val="10"/>
      <w:sz w:val="20"/>
      <w:szCs w:val="20"/>
      <w:lang w:eastAsia="en-US"/>
    </w:rPr>
  </w:style>
  <w:style w:type="paragraph" w:customStyle="1" w:styleId="AA4D7A7665B14C55B84CEDBA9A35F8DD">
    <w:name w:val="AA4D7A7665B14C55B84CEDBA9A35F8DD"/>
    <w:rsid w:val="00DF2634"/>
    <w:pPr>
      <w:suppressAutoHyphens/>
      <w:spacing w:after="200" w:line="276" w:lineRule="auto"/>
    </w:pPr>
    <w:rPr>
      <w:rFonts w:eastAsia="Times New Roman"/>
      <w:lang w:val="en-US"/>
    </w:rPr>
  </w:style>
  <w:style w:type="paragraph" w:customStyle="1" w:styleId="afffffffffffffff6">
    <w:name w:val="Знак Знак Знак Знак"/>
    <w:basedOn w:val="a4"/>
    <w:uiPriority w:val="99"/>
    <w:rsid w:val="00DF2634"/>
    <w:pPr>
      <w:suppressAutoHyphens/>
      <w:spacing w:after="160" w:line="240" w:lineRule="exact"/>
      <w:ind w:firstLine="567"/>
      <w:jc w:val="both"/>
    </w:pPr>
    <w:rPr>
      <w:rFonts w:ascii="Verdana" w:hAnsi="Verdana" w:cs="Verdana"/>
      <w:sz w:val="20"/>
      <w:szCs w:val="20"/>
      <w:lang w:val="en-US" w:eastAsia="en-US"/>
    </w:rPr>
  </w:style>
  <w:style w:type="paragraph" w:customStyle="1" w:styleId="1fffff3">
    <w:name w:val="Обычный1"/>
    <w:qFormat/>
    <w:rsid w:val="00DF2634"/>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2ff9">
    <w:name w:val="Обычный2"/>
    <w:rsid w:val="00DF2634"/>
    <w:pPr>
      <w:widowControl w:val="0"/>
      <w:suppressAutoHyphens/>
      <w:spacing w:after="0" w:line="240" w:lineRule="auto"/>
    </w:pPr>
    <w:rPr>
      <w:rFonts w:ascii="Times New Roman" w:eastAsia="Times New Roman" w:hAnsi="Times New Roman" w:cs="Times New Roman"/>
      <w:sz w:val="20"/>
      <w:szCs w:val="20"/>
      <w:lang w:val="en-US" w:eastAsia="ru-RU"/>
    </w:rPr>
  </w:style>
  <w:style w:type="paragraph" w:customStyle="1" w:styleId="afffffffffffffff7">
    <w:name w:val="Знак Знак Знак Знак Знак Знак Знак"/>
    <w:basedOn w:val="a4"/>
    <w:rsid w:val="00DF2634"/>
    <w:pPr>
      <w:suppressAutoHyphens/>
      <w:spacing w:beforeAutospacing="1" w:afterAutospacing="1"/>
    </w:pPr>
    <w:rPr>
      <w:rFonts w:ascii="Tahoma" w:hAnsi="Tahoma"/>
      <w:sz w:val="20"/>
      <w:szCs w:val="20"/>
      <w:lang w:val="en-US" w:eastAsia="en-US"/>
    </w:rPr>
  </w:style>
  <w:style w:type="paragraph" w:customStyle="1" w:styleId="Sh7">
    <w:name w:val="ShОсновной текст схемы"/>
    <w:aliases w:val="Основной текст схемы"/>
    <w:basedOn w:val="a4"/>
    <w:link w:val="Sh6"/>
    <w:autoRedefine/>
    <w:rsid w:val="00DF2634"/>
    <w:pPr>
      <w:suppressAutoHyphens/>
      <w:spacing w:line="360" w:lineRule="auto"/>
      <w:ind w:left="142" w:firstLine="567"/>
      <w:jc w:val="both"/>
    </w:pPr>
    <w:rPr>
      <w:rFonts w:asciiTheme="majorHAnsi" w:hAnsiTheme="majorHAnsi"/>
      <w:b/>
      <w:bCs/>
      <w:caps/>
      <w:color w:val="BC00B8"/>
      <w:sz w:val="40"/>
      <w:szCs w:val="28"/>
      <w:lang w:val="en-US"/>
    </w:rPr>
  </w:style>
  <w:style w:type="paragraph" w:customStyle="1" w:styleId="style1a">
    <w:name w:val="style1"/>
    <w:basedOn w:val="a4"/>
    <w:rsid w:val="00DF2634"/>
    <w:pPr>
      <w:suppressAutoHyphens/>
      <w:spacing w:beforeAutospacing="1" w:afterAutospacing="1"/>
    </w:pPr>
  </w:style>
  <w:style w:type="paragraph" w:customStyle="1" w:styleId="Sha">
    <w:name w:val="ShПодпись"/>
    <w:aliases w:val="Подпись к рисунку и таблице"/>
    <w:basedOn w:val="a4"/>
    <w:link w:val="Sh9"/>
    <w:autoRedefine/>
    <w:rsid w:val="00DF2634"/>
    <w:pPr>
      <w:keepNext/>
      <w:keepLines/>
      <w:suppressAutoHyphens/>
      <w:spacing w:after="240"/>
      <w:ind w:right="284"/>
      <w:contextualSpacing/>
      <w:jc w:val="center"/>
    </w:pPr>
    <w:rPr>
      <w:rFonts w:ascii="Cambria" w:hAnsi="Cambria"/>
      <w:i/>
      <w:iCs/>
      <w:color w:val="365F91"/>
      <w:sz w:val="26"/>
      <w:szCs w:val="22"/>
      <w:lang w:eastAsia="en-US"/>
    </w:rPr>
  </w:style>
  <w:style w:type="paragraph" w:customStyle="1" w:styleId="Shf2">
    <w:name w:val="ShСписок_схемы"/>
    <w:aliases w:val="Список_схемы"/>
    <w:basedOn w:val="af9"/>
    <w:next w:val="Sh7"/>
    <w:autoRedefine/>
    <w:rsid w:val="00DF2634"/>
    <w:pPr>
      <w:suppressAutoHyphens/>
      <w:spacing w:before="40" w:after="40"/>
      <w:ind w:firstLine="567"/>
      <w:jc w:val="both"/>
    </w:pPr>
    <w:rPr>
      <w:rFonts w:ascii="Arial Narrow" w:eastAsiaTheme="minorHAnsi" w:hAnsi="Arial Narrow" w:cstheme="minorBidi"/>
      <w:sz w:val="26"/>
      <w:szCs w:val="22"/>
      <w:lang w:eastAsia="en-US"/>
    </w:rPr>
  </w:style>
  <w:style w:type="paragraph" w:customStyle="1" w:styleId="Sh4">
    <w:name w:val="ShКурсив"/>
    <w:basedOn w:val="Sh7"/>
    <w:link w:val="Sh20"/>
    <w:rsid w:val="00DF2634"/>
    <w:rPr>
      <w:b w:val="0"/>
      <w:color w:val="7030A0"/>
    </w:rPr>
  </w:style>
  <w:style w:type="paragraph" w:customStyle="1" w:styleId="3ff1">
    <w:name w:val="Обычный3"/>
    <w:rsid w:val="00DF2634"/>
    <w:pPr>
      <w:widowControl w:val="0"/>
      <w:suppressAutoHyphens/>
      <w:spacing w:after="0" w:line="240" w:lineRule="auto"/>
    </w:pPr>
    <w:rPr>
      <w:rFonts w:ascii="Times New Roman" w:eastAsia="Times New Roman" w:hAnsi="Times New Roman" w:cs="Times New Roman"/>
      <w:sz w:val="20"/>
      <w:szCs w:val="20"/>
      <w:lang w:val="en-US" w:eastAsia="ru-RU"/>
    </w:rPr>
  </w:style>
  <w:style w:type="paragraph" w:customStyle="1" w:styleId="afffffffffffffff8">
    <w:name w:val="СтильЧасти"/>
    <w:basedOn w:val="a4"/>
    <w:rsid w:val="00DF2634"/>
    <w:pPr>
      <w:tabs>
        <w:tab w:val="left" w:pos="9923"/>
      </w:tabs>
      <w:suppressAutoHyphens/>
      <w:spacing w:line="360" w:lineRule="auto"/>
      <w:ind w:left="708" w:firstLine="1"/>
      <w:jc w:val="center"/>
    </w:pPr>
    <w:rPr>
      <w:rFonts w:eastAsiaTheme="minorHAnsi" w:cstheme="minorBidi"/>
      <w:b/>
      <w:color w:val="5F497A"/>
      <w:lang w:eastAsia="en-US"/>
    </w:rPr>
  </w:style>
  <w:style w:type="paragraph" w:customStyle="1" w:styleId="Sh12">
    <w:name w:val="Sh1. Раздел"/>
    <w:aliases w:val="1. Раздел"/>
    <w:basedOn w:val="a4"/>
    <w:next w:val="Sh7"/>
    <w:autoRedefine/>
    <w:rsid w:val="00DF2634"/>
    <w:pPr>
      <w:tabs>
        <w:tab w:val="left" w:pos="9923"/>
      </w:tabs>
      <w:suppressAutoHyphens/>
      <w:spacing w:before="120" w:after="360" w:line="360" w:lineRule="auto"/>
      <w:ind w:left="2835"/>
      <w:jc w:val="center"/>
    </w:pPr>
    <w:rPr>
      <w:rFonts w:eastAsiaTheme="minorHAnsi" w:cstheme="minorBidi"/>
      <w:b/>
      <w:color w:val="7030A0"/>
      <w:sz w:val="32"/>
      <w:szCs w:val="32"/>
      <w:lang w:val="en-US"/>
    </w:rPr>
  </w:style>
  <w:style w:type="paragraph" w:customStyle="1" w:styleId="Sh21">
    <w:name w:val="Sh2.Глава"/>
    <w:aliases w:val="2.Глава"/>
    <w:basedOn w:val="a4"/>
    <w:next w:val="Sh7"/>
    <w:autoRedefine/>
    <w:rsid w:val="00DF2634"/>
    <w:pPr>
      <w:tabs>
        <w:tab w:val="left" w:pos="9923"/>
      </w:tabs>
      <w:suppressAutoHyphens/>
      <w:spacing w:line="360" w:lineRule="auto"/>
      <w:ind w:left="708" w:firstLine="1"/>
      <w:jc w:val="center"/>
    </w:pPr>
    <w:rPr>
      <w:rFonts w:eastAsiaTheme="minorHAnsi" w:cstheme="minorBidi"/>
      <w:b/>
      <w:color w:val="7030A0"/>
      <w:sz w:val="28"/>
      <w:szCs w:val="28"/>
    </w:rPr>
  </w:style>
  <w:style w:type="paragraph" w:customStyle="1" w:styleId="413">
    <w:name w:val="Оглавление 41"/>
    <w:basedOn w:val="a4"/>
    <w:next w:val="a4"/>
    <w:autoRedefine/>
    <w:uiPriority w:val="39"/>
    <w:unhideWhenUsed/>
    <w:rsid w:val="00DF2634"/>
    <w:pPr>
      <w:suppressAutoHyphens/>
      <w:spacing w:line="360" w:lineRule="auto"/>
      <w:ind w:left="840" w:firstLine="709"/>
    </w:pPr>
    <w:rPr>
      <w:rFonts w:asciiTheme="minorHAnsi" w:eastAsiaTheme="minorHAnsi" w:hAnsiTheme="minorHAnsi" w:cs="Calibri"/>
      <w:sz w:val="18"/>
      <w:szCs w:val="18"/>
      <w:lang w:eastAsia="en-US"/>
    </w:rPr>
  </w:style>
  <w:style w:type="paragraph" w:customStyle="1" w:styleId="Sh32">
    <w:name w:val="Sh3.Часть"/>
    <w:aliases w:val="3.Часть"/>
    <w:basedOn w:val="a4"/>
    <w:next w:val="Sh7"/>
    <w:autoRedefine/>
    <w:rsid w:val="00DF2634"/>
    <w:pPr>
      <w:tabs>
        <w:tab w:val="left" w:pos="9923"/>
      </w:tabs>
      <w:suppressAutoHyphens/>
      <w:spacing w:before="240" w:after="240" w:line="360" w:lineRule="auto"/>
      <w:ind w:left="709" w:right="284"/>
      <w:jc w:val="center"/>
    </w:pPr>
    <w:rPr>
      <w:rFonts w:eastAsiaTheme="minorHAnsi" w:cstheme="minorBidi"/>
      <w:b/>
      <w:caps/>
      <w:color w:val="8064A2"/>
      <w:lang w:eastAsia="en-US"/>
    </w:rPr>
  </w:style>
  <w:style w:type="paragraph" w:customStyle="1" w:styleId="Sh33">
    <w:name w:val="Sh3.Приложение"/>
    <w:aliases w:val="3.Приложение"/>
    <w:basedOn w:val="a4"/>
    <w:next w:val="Sh7"/>
    <w:autoRedefine/>
    <w:rsid w:val="00DF2634"/>
    <w:pPr>
      <w:suppressAutoHyphens/>
      <w:spacing w:after="200" w:line="276" w:lineRule="auto"/>
      <w:ind w:right="284"/>
    </w:pPr>
    <w:rPr>
      <w:b/>
      <w:color w:val="002060"/>
      <w:sz w:val="28"/>
    </w:rPr>
  </w:style>
  <w:style w:type="paragraph" w:customStyle="1" w:styleId="Shf3">
    <w:name w:val="ShНазвание схемы"/>
    <w:aliases w:val="Название схемы"/>
    <w:basedOn w:val="10"/>
    <w:autoRedefine/>
    <w:rsid w:val="00DF2634"/>
    <w:pPr>
      <w:keepNext w:val="0"/>
      <w:keepLines w:val="0"/>
      <w:widowControl/>
      <w:suppressAutoHyphens/>
      <w:autoSpaceDE/>
      <w:autoSpaceDN/>
      <w:spacing w:before="0" w:after="240"/>
      <w:jc w:val="center"/>
    </w:pPr>
    <w:rPr>
      <w:rFonts w:eastAsia="Times New Roman" w:cs="Times New Roman"/>
      <w:b/>
      <w:bCs/>
      <w:caps/>
      <w:color w:val="BC00B8"/>
      <w:sz w:val="40"/>
      <w:szCs w:val="28"/>
      <w:lang w:val="en-US"/>
    </w:rPr>
  </w:style>
  <w:style w:type="paragraph" w:customStyle="1" w:styleId="Shf4">
    <w:name w:val="ShПодзаголовок_схемы"/>
    <w:aliases w:val="Подзаголовок_схемы"/>
    <w:basedOn w:val="a4"/>
    <w:next w:val="Sh7"/>
    <w:autoRedefine/>
    <w:rsid w:val="00DF2634"/>
    <w:pPr>
      <w:suppressAutoHyphens/>
      <w:spacing w:line="360" w:lineRule="auto"/>
      <w:ind w:right="283"/>
    </w:pPr>
    <w:rPr>
      <w:rFonts w:eastAsiaTheme="minorHAnsi" w:cstheme="minorBidi"/>
      <w:sz w:val="28"/>
      <w:szCs w:val="22"/>
    </w:rPr>
  </w:style>
  <w:style w:type="paragraph" w:customStyle="1" w:styleId="Shf5">
    <w:name w:val="ShЗаголовок (рисунок"/>
    <w:aliases w:val="таблица)"/>
    <w:basedOn w:val="41"/>
    <w:next w:val="Sh7"/>
    <w:autoRedefine/>
    <w:qFormat/>
    <w:locked/>
    <w:rsid w:val="00DF2634"/>
    <w:pPr>
      <w:keepLines/>
      <w:widowControl/>
      <w:suppressAutoHyphens/>
      <w:spacing w:before="40" w:line="259" w:lineRule="auto"/>
      <w:jc w:val="left"/>
    </w:pPr>
    <w:rPr>
      <w:rFonts w:ascii="Cambria" w:hAnsi="Cambria"/>
      <w:i/>
      <w:iCs/>
      <w:color w:val="365F91"/>
      <w:sz w:val="26"/>
      <w:szCs w:val="22"/>
      <w:lang w:eastAsia="en-US"/>
    </w:rPr>
  </w:style>
  <w:style w:type="paragraph" w:customStyle="1" w:styleId="afffffffffffffff9">
    <w:name w:val="Рисунок_схемы"/>
    <w:basedOn w:val="Shf5"/>
    <w:locked/>
    <w:rsid w:val="00DF2634"/>
    <w:rPr>
      <w:szCs w:val="18"/>
    </w:rPr>
  </w:style>
  <w:style w:type="paragraph" w:customStyle="1" w:styleId="6AD5DFDD5EBD40859AF6BC77D687B62F">
    <w:name w:val="6AD5DFDD5EBD40859AF6BC77D687B62F"/>
    <w:locked/>
    <w:rsid w:val="00DF2634"/>
    <w:pPr>
      <w:suppressAutoHyphens/>
      <w:spacing w:after="200" w:line="276" w:lineRule="auto"/>
    </w:pPr>
    <w:rPr>
      <w:rFonts w:eastAsia="Times New Roman"/>
      <w:lang w:val="en-US"/>
    </w:rPr>
  </w:style>
  <w:style w:type="paragraph" w:customStyle="1" w:styleId="shf6">
    <w:name w:val="shЗагТаблицы"/>
    <w:aliases w:val="ЗагТаблицы"/>
    <w:basedOn w:val="31"/>
    <w:next w:val="Sh7"/>
    <w:autoRedefine/>
    <w:rsid w:val="00DF2634"/>
    <w:pPr>
      <w:suppressAutoHyphens/>
      <w:spacing w:before="40" w:line="259" w:lineRule="auto"/>
    </w:pPr>
    <w:rPr>
      <w:rFonts w:ascii="Cambria" w:eastAsia="Times New Roman" w:hAnsi="Cambria" w:cs="Times New Roman"/>
      <w:b w:val="0"/>
      <w:bCs w:val="0"/>
      <w:color w:val="243F60"/>
      <w:sz w:val="26"/>
      <w:lang w:eastAsia="en-US"/>
    </w:rPr>
  </w:style>
  <w:style w:type="paragraph" w:customStyle="1" w:styleId="712">
    <w:name w:val="Оглавление 71"/>
    <w:basedOn w:val="a4"/>
    <w:next w:val="a4"/>
    <w:autoRedefine/>
    <w:uiPriority w:val="39"/>
    <w:unhideWhenUsed/>
    <w:rsid w:val="00DF2634"/>
    <w:pPr>
      <w:suppressAutoHyphens/>
      <w:spacing w:line="360" w:lineRule="auto"/>
      <w:ind w:left="1680" w:firstLine="709"/>
    </w:pPr>
    <w:rPr>
      <w:rFonts w:asciiTheme="minorHAnsi" w:eastAsiaTheme="minorHAnsi" w:hAnsiTheme="minorHAnsi" w:cs="Calibri"/>
      <w:sz w:val="18"/>
      <w:szCs w:val="18"/>
      <w:lang w:eastAsia="en-US"/>
    </w:rPr>
  </w:style>
  <w:style w:type="paragraph" w:customStyle="1" w:styleId="Shf7">
    <w:name w:val="ShИмяОгл"/>
    <w:aliases w:val="Имя оглавления"/>
    <w:basedOn w:val="a4"/>
    <w:rsid w:val="00DF2634"/>
    <w:pPr>
      <w:suppressAutoHyphens/>
      <w:spacing w:after="240" w:line="360" w:lineRule="auto"/>
      <w:contextualSpacing/>
      <w:jc w:val="center"/>
    </w:pPr>
    <w:rPr>
      <w:rFonts w:eastAsiaTheme="minorHAnsi" w:cstheme="minorBidi"/>
      <w:b/>
      <w:color w:val="7030A0"/>
      <w:sz w:val="28"/>
      <w:szCs w:val="22"/>
      <w:lang w:eastAsia="en-US"/>
    </w:rPr>
  </w:style>
  <w:style w:type="paragraph" w:customStyle="1" w:styleId="Shf8">
    <w:name w:val="ShСтраницы"/>
    <w:aliases w:val="Страницы"/>
    <w:basedOn w:val="a4"/>
    <w:autoRedefine/>
    <w:rsid w:val="00DF2634"/>
    <w:pPr>
      <w:suppressAutoHyphens/>
      <w:jc w:val="right"/>
    </w:pPr>
    <w:rPr>
      <w:rFonts w:eastAsiaTheme="minorHAnsi" w:cstheme="minorBidi"/>
      <w:color w:val="7030A0"/>
      <w:szCs w:val="22"/>
      <w:lang w:eastAsia="en-US"/>
    </w:rPr>
  </w:style>
  <w:style w:type="paragraph" w:customStyle="1" w:styleId="Shf9">
    <w:name w:val="ShЛого"/>
    <w:aliases w:val="Лого"/>
    <w:basedOn w:val="Sh12"/>
    <w:rsid w:val="00DF2634"/>
  </w:style>
  <w:style w:type="paragraph" w:customStyle="1" w:styleId="EE90826652194246BBB27652A64C8958">
    <w:name w:val="EE90826652194246BBB27652A64C8958"/>
    <w:locked/>
    <w:rsid w:val="00DF2634"/>
    <w:pPr>
      <w:suppressAutoHyphens/>
      <w:spacing w:after="200" w:line="276" w:lineRule="auto"/>
    </w:pPr>
    <w:rPr>
      <w:rFonts w:eastAsia="Times New Roman"/>
      <w:lang w:val="en-US"/>
    </w:rPr>
  </w:style>
  <w:style w:type="paragraph" w:customStyle="1" w:styleId="513">
    <w:name w:val="Оглавление 51"/>
    <w:basedOn w:val="a4"/>
    <w:next w:val="a4"/>
    <w:autoRedefine/>
    <w:uiPriority w:val="39"/>
    <w:unhideWhenUsed/>
    <w:rsid w:val="00DF2634"/>
    <w:pPr>
      <w:suppressAutoHyphens/>
      <w:spacing w:line="360" w:lineRule="auto"/>
      <w:ind w:left="1120" w:firstLine="709"/>
    </w:pPr>
    <w:rPr>
      <w:rFonts w:asciiTheme="minorHAnsi" w:eastAsiaTheme="minorHAnsi" w:hAnsiTheme="minorHAnsi" w:cs="Calibri"/>
      <w:sz w:val="18"/>
      <w:szCs w:val="18"/>
      <w:lang w:eastAsia="en-US"/>
    </w:rPr>
  </w:style>
  <w:style w:type="paragraph" w:customStyle="1" w:styleId="612">
    <w:name w:val="Оглавление 61"/>
    <w:basedOn w:val="a4"/>
    <w:next w:val="a4"/>
    <w:autoRedefine/>
    <w:uiPriority w:val="39"/>
    <w:unhideWhenUsed/>
    <w:rsid w:val="00DF2634"/>
    <w:pPr>
      <w:suppressAutoHyphens/>
      <w:spacing w:line="360" w:lineRule="auto"/>
      <w:ind w:left="1400" w:firstLine="709"/>
    </w:pPr>
    <w:rPr>
      <w:rFonts w:asciiTheme="minorHAnsi" w:eastAsiaTheme="minorHAnsi" w:hAnsiTheme="minorHAnsi" w:cs="Calibri"/>
      <w:sz w:val="18"/>
      <w:szCs w:val="18"/>
      <w:lang w:eastAsia="en-US"/>
    </w:rPr>
  </w:style>
  <w:style w:type="paragraph" w:customStyle="1" w:styleId="812">
    <w:name w:val="Оглавление 81"/>
    <w:basedOn w:val="a4"/>
    <w:next w:val="a4"/>
    <w:autoRedefine/>
    <w:uiPriority w:val="39"/>
    <w:unhideWhenUsed/>
    <w:rsid w:val="00DF2634"/>
    <w:pPr>
      <w:suppressAutoHyphens/>
      <w:spacing w:line="360" w:lineRule="auto"/>
      <w:ind w:left="1960" w:firstLine="709"/>
    </w:pPr>
    <w:rPr>
      <w:rFonts w:asciiTheme="minorHAnsi" w:eastAsiaTheme="minorHAnsi" w:hAnsiTheme="minorHAnsi" w:cs="Calibri"/>
      <w:sz w:val="18"/>
      <w:szCs w:val="18"/>
      <w:lang w:eastAsia="en-US"/>
    </w:rPr>
  </w:style>
  <w:style w:type="paragraph" w:customStyle="1" w:styleId="911">
    <w:name w:val="Оглавление 91"/>
    <w:basedOn w:val="a4"/>
    <w:next w:val="a4"/>
    <w:autoRedefine/>
    <w:uiPriority w:val="39"/>
    <w:unhideWhenUsed/>
    <w:rsid w:val="00DF2634"/>
    <w:pPr>
      <w:suppressAutoHyphens/>
      <w:spacing w:line="360" w:lineRule="auto"/>
      <w:ind w:left="2240" w:firstLine="709"/>
    </w:pPr>
    <w:rPr>
      <w:rFonts w:asciiTheme="minorHAnsi" w:eastAsiaTheme="minorHAnsi" w:hAnsiTheme="minorHAnsi" w:cs="Calibri"/>
      <w:sz w:val="18"/>
      <w:szCs w:val="18"/>
      <w:lang w:eastAsia="en-US"/>
    </w:rPr>
  </w:style>
  <w:style w:type="paragraph" w:customStyle="1" w:styleId="1fffff4">
    <w:name w:val="Схема документа1"/>
    <w:basedOn w:val="a4"/>
    <w:next w:val="afffff9"/>
    <w:uiPriority w:val="99"/>
    <w:semiHidden/>
    <w:unhideWhenUsed/>
    <w:qFormat/>
    <w:rsid w:val="00DF2634"/>
    <w:pPr>
      <w:suppressAutoHyphens/>
      <w:ind w:firstLine="709"/>
      <w:jc w:val="both"/>
    </w:pPr>
    <w:rPr>
      <w:rFonts w:ascii="Tahoma" w:eastAsiaTheme="minorHAnsi" w:hAnsi="Tahoma" w:cs="Tahoma"/>
      <w:sz w:val="16"/>
      <w:szCs w:val="16"/>
      <w:lang w:eastAsia="en-US"/>
    </w:rPr>
  </w:style>
  <w:style w:type="paragraph" w:customStyle="1" w:styleId="afffffffffffffffa">
    <w:name w:val="Примечания"/>
    <w:basedOn w:val="Sh7"/>
    <w:rsid w:val="00DF2634"/>
  </w:style>
  <w:style w:type="paragraph" w:customStyle="1" w:styleId="afffffffffffffffb">
    <w:name w:val="!Хрень"/>
    <w:basedOn w:val="a4"/>
    <w:rsid w:val="00DF2634"/>
    <w:pPr>
      <w:suppressAutoHyphens/>
      <w:spacing w:after="200" w:line="276" w:lineRule="auto"/>
      <w:jc w:val="center"/>
    </w:pPr>
    <w:rPr>
      <w:b/>
      <w:color w:val="5F497A"/>
      <w:szCs w:val="28"/>
    </w:rPr>
  </w:style>
  <w:style w:type="paragraph" w:customStyle="1" w:styleId="1fffff5">
    <w:name w:val="Рецензия1"/>
    <w:next w:val="afffffffff5"/>
    <w:uiPriority w:val="99"/>
    <w:semiHidden/>
    <w:qFormat/>
    <w:rsid w:val="00DF2634"/>
    <w:pPr>
      <w:suppressAutoHyphens/>
      <w:spacing w:after="0" w:line="240" w:lineRule="auto"/>
    </w:pPr>
    <w:rPr>
      <w:rFonts w:ascii="Arial Narrow" w:hAnsi="Arial Narrow"/>
      <w:sz w:val="26"/>
    </w:rPr>
  </w:style>
  <w:style w:type="paragraph" w:customStyle="1" w:styleId="145">
    <w:name w:val="Таблица 14"/>
    <w:basedOn w:val="a4"/>
    <w:rsid w:val="00DF2634"/>
    <w:pPr>
      <w:suppressAutoHyphens/>
    </w:pPr>
    <w:rPr>
      <w:rFonts w:eastAsia="Calibri"/>
      <w:color w:val="000000"/>
      <w:sz w:val="28"/>
      <w:szCs w:val="28"/>
      <w:lang w:eastAsia="en-US"/>
    </w:rPr>
  </w:style>
  <w:style w:type="paragraph" w:customStyle="1" w:styleId="afffffffffffffffc">
    <w:name w:val="Сноски"/>
    <w:basedOn w:val="aff"/>
    <w:rsid w:val="00DF2634"/>
    <w:pPr>
      <w:suppressAutoHyphens/>
      <w:jc w:val="both"/>
    </w:pPr>
    <w:rPr>
      <w:rFonts w:ascii="Times New Roman" w:hAnsi="Times New Roman" w:cs="Times New Roman"/>
    </w:rPr>
  </w:style>
  <w:style w:type="paragraph" w:customStyle="1" w:styleId="afffffffffffffffd">
    <w:name w:val="ТС Наименование рисунка"/>
    <w:basedOn w:val="affffffffffffffb"/>
    <w:qFormat/>
    <w:rsid w:val="00DF2634"/>
    <w:rPr>
      <w:b/>
    </w:rPr>
  </w:style>
  <w:style w:type="paragraph" w:customStyle="1" w:styleId="1117">
    <w:name w:val="ТС 1.1.1"/>
    <w:basedOn w:val="af7"/>
    <w:link w:val="11f4"/>
    <w:qFormat/>
    <w:rsid w:val="00DF2634"/>
    <w:pPr>
      <w:suppressAutoHyphens/>
      <w:spacing w:beforeAutospacing="1" w:afterAutospacing="1"/>
      <w:ind w:firstLine="1134"/>
      <w:jc w:val="both"/>
    </w:pPr>
    <w:rPr>
      <w:rFonts w:ascii="Times New Roman" w:eastAsiaTheme="minorEastAsia" w:hAnsi="Times New Roman" w:cstheme="minorBidi"/>
      <w:b/>
      <w:caps/>
      <w:color w:val="000000" w:themeColor="text1"/>
      <w:sz w:val="28"/>
      <w:szCs w:val="20"/>
    </w:rPr>
  </w:style>
  <w:style w:type="paragraph" w:customStyle="1" w:styleId="11114">
    <w:name w:val="ТС 1.1.1.1"/>
    <w:basedOn w:val="13"/>
    <w:qFormat/>
    <w:rsid w:val="00DF2634"/>
    <w:pPr>
      <w:tabs>
        <w:tab w:val="right" w:leader="dot" w:pos="9639"/>
        <w:tab w:val="right" w:leader="dot" w:pos="10348"/>
      </w:tabs>
      <w:suppressAutoHyphens/>
      <w:spacing w:after="0"/>
      <w:jc w:val="both"/>
    </w:pPr>
    <w:rPr>
      <w:rFonts w:eastAsia="Calibri"/>
      <w:caps/>
    </w:rPr>
  </w:style>
  <w:style w:type="paragraph" w:customStyle="1" w:styleId="sh5">
    <w:name w:val="sh номер Таблицы"/>
    <w:aliases w:val="номерТаблицы"/>
    <w:basedOn w:val="31"/>
    <w:link w:val="Sh30"/>
    <w:autoRedefine/>
    <w:rsid w:val="00DF2634"/>
    <w:pPr>
      <w:suppressAutoHyphens/>
      <w:spacing w:before="40" w:line="259" w:lineRule="auto"/>
    </w:pPr>
    <w:rPr>
      <w:rFonts w:ascii="Times New Roman" w:eastAsiaTheme="minorHAnsi" w:hAnsi="Times New Roman" w:cstheme="minorBidi"/>
      <w:bCs w:val="0"/>
      <w:caps/>
      <w:color w:val="8064A2"/>
      <w:sz w:val="22"/>
      <w:szCs w:val="22"/>
      <w:lang w:eastAsia="en-US"/>
    </w:rPr>
  </w:style>
  <w:style w:type="paragraph" w:customStyle="1" w:styleId="1fffff6">
    <w:name w:val="Подзаголовок1"/>
    <w:basedOn w:val="a4"/>
    <w:next w:val="a4"/>
    <w:uiPriority w:val="11"/>
    <w:rsid w:val="00DF2634"/>
    <w:pPr>
      <w:suppressAutoHyphens/>
      <w:spacing w:before="40" w:after="40"/>
      <w:ind w:firstLine="567"/>
      <w:jc w:val="both"/>
    </w:pPr>
    <w:rPr>
      <w:rFonts w:ascii="Calibri" w:hAnsi="Calibri" w:cstheme="minorBidi"/>
      <w:color w:val="5A5A5A"/>
      <w:spacing w:val="15"/>
      <w:sz w:val="22"/>
      <w:szCs w:val="22"/>
      <w:lang w:eastAsia="en-US"/>
    </w:rPr>
  </w:style>
  <w:style w:type="paragraph" w:customStyle="1" w:styleId="Sh13">
    <w:name w:val="ShТаблица1"/>
    <w:next w:val="af7"/>
    <w:qFormat/>
    <w:rsid w:val="00DF2634"/>
    <w:pPr>
      <w:suppressAutoHyphens/>
      <w:spacing w:after="0" w:line="240" w:lineRule="auto"/>
    </w:pPr>
    <w:rPr>
      <w:rFonts w:eastAsia="Times New Roman"/>
      <w:lang w:eastAsia="ru-RU"/>
    </w:rPr>
  </w:style>
  <w:style w:type="paragraph" w:customStyle="1" w:styleId="1fffff7">
    <w:name w:val="Название объекта1"/>
    <w:basedOn w:val="a4"/>
    <w:next w:val="a4"/>
    <w:unhideWhenUsed/>
    <w:rsid w:val="00DF2634"/>
    <w:pPr>
      <w:suppressAutoHyphens/>
      <w:spacing w:after="200"/>
      <w:ind w:firstLine="709"/>
      <w:jc w:val="both"/>
    </w:pPr>
    <w:rPr>
      <w:rFonts w:eastAsiaTheme="minorHAnsi" w:cstheme="minorBidi"/>
      <w:b/>
      <w:bCs/>
      <w:color w:val="4472C4"/>
      <w:sz w:val="18"/>
      <w:szCs w:val="18"/>
      <w:lang w:eastAsia="en-US"/>
    </w:rPr>
  </w:style>
  <w:style w:type="paragraph" w:customStyle="1" w:styleId="313">
    <w:name w:val="Оглавление 31"/>
    <w:basedOn w:val="a4"/>
    <w:next w:val="a4"/>
    <w:autoRedefine/>
    <w:uiPriority w:val="39"/>
    <w:unhideWhenUsed/>
    <w:rsid w:val="00DF2634"/>
    <w:pPr>
      <w:tabs>
        <w:tab w:val="right" w:leader="dot" w:pos="10206"/>
      </w:tabs>
      <w:suppressAutoHyphens/>
      <w:spacing w:after="120" w:line="360" w:lineRule="auto"/>
      <w:ind w:left="567" w:right="284"/>
      <w:jc w:val="both"/>
    </w:pPr>
    <w:rPr>
      <w:rFonts w:eastAsiaTheme="minorHAnsi" w:cs="Calibri"/>
      <w:b/>
      <w:iCs/>
      <w:color w:val="7030A0"/>
      <w:szCs w:val="20"/>
      <w:lang w:eastAsia="en-US"/>
    </w:rPr>
  </w:style>
  <w:style w:type="paragraph" w:customStyle="1" w:styleId="afffffffffffffffe">
    <w:name w:val="Перечень"/>
    <w:basedOn w:val="a4"/>
    <w:qFormat/>
    <w:rsid w:val="00DF2634"/>
    <w:pPr>
      <w:suppressAutoHyphens/>
      <w:spacing w:line="360" w:lineRule="auto"/>
      <w:ind w:firstLine="709"/>
      <w:jc w:val="both"/>
    </w:pPr>
    <w:rPr>
      <w:rFonts w:eastAsiaTheme="minorHAnsi"/>
      <w:sz w:val="28"/>
      <w:szCs w:val="28"/>
      <w:lang w:eastAsia="en-US"/>
    </w:rPr>
  </w:style>
  <w:style w:type="paragraph" w:customStyle="1" w:styleId="4f6">
    <w:name w:val="Стиль4"/>
    <w:basedOn w:val="51"/>
    <w:next w:val="51"/>
    <w:link w:val="4f5"/>
    <w:qFormat/>
    <w:rsid w:val="00DF2634"/>
    <w:pPr>
      <w:keepLines/>
      <w:suppressAutoHyphens/>
      <w:spacing w:before="40" w:line="259" w:lineRule="auto"/>
    </w:pPr>
    <w:rPr>
      <w:rFonts w:ascii="Cambria" w:hAnsi="Cambria"/>
      <w:b w:val="0"/>
      <w:color w:val="365F91"/>
      <w:sz w:val="26"/>
      <w:szCs w:val="26"/>
      <w:lang w:eastAsia="en-US"/>
    </w:rPr>
  </w:style>
  <w:style w:type="paragraph" w:customStyle="1" w:styleId="msonormalbullet1gif">
    <w:name w:val="msonormalbullet1.gif"/>
    <w:basedOn w:val="a4"/>
    <w:rsid w:val="00DF2634"/>
    <w:pPr>
      <w:suppressAutoHyphens/>
      <w:spacing w:beforeAutospacing="1" w:afterAutospacing="1"/>
    </w:pPr>
  </w:style>
  <w:style w:type="paragraph" w:customStyle="1" w:styleId="msonormalbullet2gif">
    <w:name w:val="msonormalbullet2.gif"/>
    <w:basedOn w:val="a4"/>
    <w:rsid w:val="00DF2634"/>
    <w:pPr>
      <w:suppressAutoHyphens/>
      <w:spacing w:beforeAutospacing="1" w:afterAutospacing="1"/>
    </w:pPr>
  </w:style>
  <w:style w:type="paragraph" w:customStyle="1" w:styleId="2-">
    <w:name w:val="2-ой подпункт"/>
    <w:basedOn w:val="1fe"/>
    <w:qFormat/>
    <w:rsid w:val="00DF2634"/>
    <w:pPr>
      <w:shd w:val="clear" w:color="auto" w:fill="FFFFFF"/>
      <w:suppressAutoHyphens/>
      <w:spacing w:after="0" w:line="240" w:lineRule="auto"/>
      <w:ind w:left="851" w:firstLine="567"/>
      <w:jc w:val="both"/>
    </w:pPr>
    <w:rPr>
      <w:rFonts w:eastAsia="Times New Roman"/>
      <w:iCs/>
      <w:color w:val="000000"/>
      <w:sz w:val="28"/>
      <w:szCs w:val="28"/>
      <w:lang w:eastAsia="ru-RU"/>
    </w:rPr>
  </w:style>
  <w:style w:type="paragraph" w:customStyle="1" w:styleId="11f8">
    <w:name w:val="Титул 11"/>
    <w:basedOn w:val="a4"/>
    <w:next w:val="a4"/>
    <w:uiPriority w:val="35"/>
    <w:unhideWhenUsed/>
    <w:qFormat/>
    <w:rsid w:val="00DF2634"/>
    <w:pPr>
      <w:suppressAutoHyphens/>
      <w:spacing w:before="240" w:after="120"/>
      <w:ind w:right="170"/>
    </w:pPr>
    <w:rPr>
      <w:rFonts w:eastAsiaTheme="minorHAnsi" w:cstheme="minorBidi"/>
      <w:b/>
      <w:bCs/>
      <w:color w:val="000000"/>
      <w:sz w:val="28"/>
      <w:szCs w:val="18"/>
      <w:lang w:eastAsia="en-US"/>
    </w:rPr>
  </w:style>
  <w:style w:type="paragraph" w:customStyle="1" w:styleId="1fffff8">
    <w:name w:val="Заголовок1"/>
    <w:basedOn w:val="a4"/>
    <w:next w:val="a4"/>
    <w:uiPriority w:val="10"/>
    <w:qFormat/>
    <w:rsid w:val="00DF2634"/>
    <w:pPr>
      <w:suppressAutoHyphens/>
      <w:spacing w:before="40"/>
      <w:ind w:firstLine="567"/>
      <w:contextualSpacing/>
      <w:jc w:val="both"/>
    </w:pPr>
    <w:rPr>
      <w:rFonts w:ascii="Cambria" w:hAnsi="Cambria"/>
      <w:spacing w:val="-10"/>
      <w:kern w:val="2"/>
      <w:sz w:val="56"/>
      <w:szCs w:val="56"/>
      <w:lang w:eastAsia="en-US"/>
    </w:rPr>
  </w:style>
  <w:style w:type="paragraph" w:customStyle="1" w:styleId="11f9">
    <w:name w:val="!!!1.1ТС"/>
    <w:basedOn w:val="afffffffffffff6"/>
    <w:rsid w:val="00DF2634"/>
    <w:pPr>
      <w:spacing w:line="240" w:lineRule="auto"/>
    </w:pPr>
  </w:style>
  <w:style w:type="paragraph" w:customStyle="1" w:styleId="1119">
    <w:name w:val="!!!1.1.1.ТС"/>
    <w:basedOn w:val="afffffffffffff6"/>
    <w:rsid w:val="00DF2634"/>
    <w:pPr>
      <w:spacing w:line="240" w:lineRule="auto"/>
    </w:pPr>
  </w:style>
  <w:style w:type="paragraph" w:customStyle="1" w:styleId="11fa">
    <w:name w:val="!!!ТС1.1 новый"/>
    <w:basedOn w:val="1ffff9"/>
    <w:rsid w:val="00DF2634"/>
    <w:pPr>
      <w:ind w:firstLine="709"/>
    </w:pPr>
    <w:rPr>
      <w:color w:val="000000" w:themeColor="text1"/>
      <w:szCs w:val="20"/>
    </w:rPr>
  </w:style>
  <w:style w:type="paragraph" w:customStyle="1" w:styleId="4f8">
    <w:name w:val="Обычный4"/>
    <w:rsid w:val="00DF2634"/>
    <w:pPr>
      <w:suppressAutoHyphens/>
      <w:spacing w:after="0" w:line="276" w:lineRule="auto"/>
    </w:pPr>
    <w:rPr>
      <w:rFonts w:ascii="Arial" w:eastAsia="Arial" w:hAnsi="Arial" w:cs="Arial"/>
      <w:lang w:eastAsia="ru-RU"/>
    </w:rPr>
  </w:style>
  <w:style w:type="paragraph" w:customStyle="1" w:styleId="1fffff9">
    <w:name w:val="!!!ТС1"/>
    <w:basedOn w:val="a4"/>
    <w:qFormat/>
    <w:rsid w:val="00DF2634"/>
    <w:pPr>
      <w:suppressAutoHyphens/>
      <w:spacing w:before="240" w:after="120"/>
      <w:ind w:right="170"/>
      <w:outlineLvl w:val="0"/>
    </w:pPr>
    <w:rPr>
      <w:rFonts w:eastAsiaTheme="minorHAnsi" w:cstheme="minorBidi"/>
      <w:b/>
      <w:bCs/>
      <w:color w:val="000000" w:themeColor="text1"/>
      <w:sz w:val="28"/>
      <w:szCs w:val="18"/>
      <w:lang w:eastAsia="en-US"/>
    </w:rPr>
  </w:style>
  <w:style w:type="paragraph" w:customStyle="1" w:styleId="affffffffffffffff">
    <w:name w:val="!!!ТС Оснтекст"/>
    <w:basedOn w:val="affffffffffffff9"/>
    <w:qFormat/>
    <w:rsid w:val="00DF2634"/>
  </w:style>
  <w:style w:type="paragraph" w:customStyle="1" w:styleId="affffffffffffffff0">
    <w:name w:val="!!!ТС Адзац"/>
    <w:basedOn w:val="affffffffffffffff"/>
    <w:qFormat/>
    <w:rsid w:val="00DF2634"/>
    <w:pPr>
      <w:ind w:firstLine="851"/>
    </w:pPr>
  </w:style>
  <w:style w:type="paragraph" w:customStyle="1" w:styleId="11fb">
    <w:name w:val="!!!ТС 1.1"/>
    <w:basedOn w:val="11f0"/>
    <w:qFormat/>
    <w:rsid w:val="00DF2634"/>
    <w:pPr>
      <w:outlineLvl w:val="0"/>
    </w:pPr>
    <w:rPr>
      <w:rFonts w:eastAsiaTheme="minorEastAsia"/>
      <w:color w:val="000000" w:themeColor="text1"/>
    </w:rPr>
  </w:style>
  <w:style w:type="paragraph" w:customStyle="1" w:styleId="11fc">
    <w:name w:val="!!!ТС1.1новый"/>
    <w:basedOn w:val="1ffff9"/>
    <w:qFormat/>
    <w:rsid w:val="00DF2634"/>
    <w:pPr>
      <w:ind w:firstLine="709"/>
    </w:pPr>
  </w:style>
  <w:style w:type="numbering" w:customStyle="1" w:styleId="218">
    <w:name w:val="Нет списка21"/>
    <w:uiPriority w:val="99"/>
    <w:semiHidden/>
    <w:unhideWhenUsed/>
    <w:qFormat/>
    <w:rsid w:val="00DF2634"/>
  </w:style>
  <w:style w:type="numbering" w:customStyle="1" w:styleId="314">
    <w:name w:val="Нет списка31"/>
    <w:uiPriority w:val="99"/>
    <w:semiHidden/>
    <w:unhideWhenUsed/>
    <w:qFormat/>
    <w:rsid w:val="00DF2634"/>
  </w:style>
  <w:style w:type="numbering" w:customStyle="1" w:styleId="127">
    <w:name w:val="Нет списка12"/>
    <w:uiPriority w:val="99"/>
    <w:semiHidden/>
    <w:unhideWhenUsed/>
    <w:qFormat/>
    <w:rsid w:val="00DF2634"/>
  </w:style>
  <w:style w:type="numbering" w:customStyle="1" w:styleId="226">
    <w:name w:val="Нет списка22"/>
    <w:uiPriority w:val="99"/>
    <w:semiHidden/>
    <w:unhideWhenUsed/>
    <w:qFormat/>
    <w:rsid w:val="00DF2634"/>
  </w:style>
  <w:style w:type="numbering" w:customStyle="1" w:styleId="323">
    <w:name w:val="Нет списка32"/>
    <w:uiPriority w:val="99"/>
    <w:semiHidden/>
    <w:unhideWhenUsed/>
    <w:qFormat/>
    <w:rsid w:val="00DF2634"/>
  </w:style>
  <w:style w:type="numbering" w:customStyle="1" w:styleId="414">
    <w:name w:val="Нет списка41"/>
    <w:uiPriority w:val="99"/>
    <w:semiHidden/>
    <w:unhideWhenUsed/>
    <w:qFormat/>
    <w:rsid w:val="00DF2634"/>
  </w:style>
  <w:style w:type="numbering" w:customStyle="1" w:styleId="111a">
    <w:name w:val="Нет списка111"/>
    <w:uiPriority w:val="99"/>
    <w:semiHidden/>
    <w:unhideWhenUsed/>
    <w:qFormat/>
    <w:rsid w:val="00DF2634"/>
  </w:style>
  <w:style w:type="numbering" w:customStyle="1" w:styleId="2111">
    <w:name w:val="Нет списка211"/>
    <w:uiPriority w:val="99"/>
    <w:semiHidden/>
    <w:unhideWhenUsed/>
    <w:qFormat/>
    <w:rsid w:val="00DF2634"/>
  </w:style>
  <w:style w:type="numbering" w:customStyle="1" w:styleId="3110">
    <w:name w:val="Нет списка311"/>
    <w:uiPriority w:val="99"/>
    <w:semiHidden/>
    <w:unhideWhenUsed/>
    <w:qFormat/>
    <w:rsid w:val="00DF2634"/>
  </w:style>
  <w:style w:type="numbering" w:customStyle="1" w:styleId="6c">
    <w:name w:val="Нет списка6"/>
    <w:uiPriority w:val="99"/>
    <w:semiHidden/>
    <w:unhideWhenUsed/>
    <w:qFormat/>
    <w:rsid w:val="00DF2634"/>
  </w:style>
  <w:style w:type="numbering" w:customStyle="1" w:styleId="134">
    <w:name w:val="Нет списка13"/>
    <w:uiPriority w:val="99"/>
    <w:semiHidden/>
    <w:unhideWhenUsed/>
    <w:qFormat/>
    <w:rsid w:val="00DF2634"/>
  </w:style>
  <w:style w:type="numbering" w:customStyle="1" w:styleId="235">
    <w:name w:val="Нет списка23"/>
    <w:uiPriority w:val="99"/>
    <w:semiHidden/>
    <w:qFormat/>
    <w:rsid w:val="00DF2634"/>
  </w:style>
  <w:style w:type="numbering" w:customStyle="1" w:styleId="332">
    <w:name w:val="Нет списка33"/>
    <w:uiPriority w:val="99"/>
    <w:semiHidden/>
    <w:unhideWhenUsed/>
    <w:qFormat/>
    <w:rsid w:val="00DF2634"/>
  </w:style>
  <w:style w:type="numbering" w:customStyle="1" w:styleId="1121">
    <w:name w:val="Нет списка112"/>
    <w:uiPriority w:val="99"/>
    <w:semiHidden/>
    <w:unhideWhenUsed/>
    <w:qFormat/>
    <w:rsid w:val="00DF2634"/>
  </w:style>
  <w:style w:type="numbering" w:customStyle="1" w:styleId="422">
    <w:name w:val="Нет списка42"/>
    <w:uiPriority w:val="99"/>
    <w:semiHidden/>
    <w:unhideWhenUsed/>
    <w:qFormat/>
    <w:rsid w:val="00DF2634"/>
  </w:style>
  <w:style w:type="numbering" w:customStyle="1" w:styleId="514">
    <w:name w:val="Нет списка51"/>
    <w:uiPriority w:val="99"/>
    <w:semiHidden/>
    <w:unhideWhenUsed/>
    <w:qFormat/>
    <w:rsid w:val="00DF2634"/>
  </w:style>
  <w:style w:type="numbering" w:customStyle="1" w:styleId="1210">
    <w:name w:val="Нет списка121"/>
    <w:uiPriority w:val="99"/>
    <w:semiHidden/>
    <w:unhideWhenUsed/>
    <w:qFormat/>
    <w:rsid w:val="00DF2634"/>
  </w:style>
  <w:style w:type="numbering" w:customStyle="1" w:styleId="2120">
    <w:name w:val="Нет списка212"/>
    <w:uiPriority w:val="99"/>
    <w:semiHidden/>
    <w:unhideWhenUsed/>
    <w:qFormat/>
    <w:rsid w:val="00DF2634"/>
  </w:style>
  <w:style w:type="numbering" w:customStyle="1" w:styleId="3120">
    <w:name w:val="Нет списка312"/>
    <w:uiPriority w:val="99"/>
    <w:semiHidden/>
    <w:unhideWhenUsed/>
    <w:qFormat/>
    <w:rsid w:val="00DF2634"/>
  </w:style>
  <w:style w:type="numbering" w:customStyle="1" w:styleId="11115">
    <w:name w:val="Нет списка1111"/>
    <w:uiPriority w:val="99"/>
    <w:semiHidden/>
    <w:unhideWhenUsed/>
    <w:qFormat/>
    <w:rsid w:val="00DF2634"/>
  </w:style>
  <w:style w:type="numbering" w:customStyle="1" w:styleId="111110">
    <w:name w:val="Нет списка11111"/>
    <w:uiPriority w:val="99"/>
    <w:semiHidden/>
    <w:unhideWhenUsed/>
    <w:qFormat/>
    <w:rsid w:val="00DF2634"/>
  </w:style>
  <w:style w:type="numbering" w:customStyle="1" w:styleId="21110">
    <w:name w:val="Нет списка2111"/>
    <w:uiPriority w:val="99"/>
    <w:semiHidden/>
    <w:unhideWhenUsed/>
    <w:qFormat/>
    <w:rsid w:val="00DF2634"/>
  </w:style>
  <w:style w:type="numbering" w:customStyle="1" w:styleId="4110">
    <w:name w:val="Нет списка411"/>
    <w:uiPriority w:val="99"/>
    <w:semiHidden/>
    <w:unhideWhenUsed/>
    <w:qFormat/>
    <w:rsid w:val="00DF2634"/>
  </w:style>
  <w:style w:type="numbering" w:customStyle="1" w:styleId="1211">
    <w:name w:val="Нет списка1211"/>
    <w:uiPriority w:val="99"/>
    <w:semiHidden/>
    <w:unhideWhenUsed/>
    <w:qFormat/>
    <w:rsid w:val="00DF2634"/>
  </w:style>
  <w:style w:type="numbering" w:customStyle="1" w:styleId="11210">
    <w:name w:val="Нет списка1121"/>
    <w:uiPriority w:val="99"/>
    <w:semiHidden/>
    <w:unhideWhenUsed/>
    <w:qFormat/>
    <w:rsid w:val="00DF2634"/>
  </w:style>
  <w:style w:type="numbering" w:customStyle="1" w:styleId="2210">
    <w:name w:val="Нет списка221"/>
    <w:uiPriority w:val="99"/>
    <w:semiHidden/>
    <w:unhideWhenUsed/>
    <w:qFormat/>
    <w:rsid w:val="00DF2634"/>
  </w:style>
  <w:style w:type="numbering" w:customStyle="1" w:styleId="3111">
    <w:name w:val="Нет списка3111"/>
    <w:uiPriority w:val="99"/>
    <w:semiHidden/>
    <w:unhideWhenUsed/>
    <w:qFormat/>
    <w:rsid w:val="00DF2634"/>
  </w:style>
  <w:style w:type="numbering" w:customStyle="1" w:styleId="111111">
    <w:name w:val="Нет списка111111"/>
    <w:uiPriority w:val="99"/>
    <w:semiHidden/>
    <w:unhideWhenUsed/>
    <w:qFormat/>
    <w:rsid w:val="00DF2634"/>
  </w:style>
  <w:style w:type="numbering" w:customStyle="1" w:styleId="1111111">
    <w:name w:val="Нет списка1111111"/>
    <w:uiPriority w:val="99"/>
    <w:semiHidden/>
    <w:unhideWhenUsed/>
    <w:qFormat/>
    <w:rsid w:val="00DF2634"/>
  </w:style>
  <w:style w:type="numbering" w:customStyle="1" w:styleId="21111">
    <w:name w:val="Нет списка21111"/>
    <w:uiPriority w:val="99"/>
    <w:semiHidden/>
    <w:unhideWhenUsed/>
    <w:qFormat/>
    <w:rsid w:val="00DF2634"/>
  </w:style>
  <w:style w:type="numbering" w:customStyle="1" w:styleId="5110">
    <w:name w:val="Нет списка511"/>
    <w:uiPriority w:val="99"/>
    <w:semiHidden/>
    <w:unhideWhenUsed/>
    <w:qFormat/>
    <w:rsid w:val="00DF2634"/>
  </w:style>
  <w:style w:type="numbering" w:customStyle="1" w:styleId="11111111">
    <w:name w:val="Нет списка11111111"/>
    <w:uiPriority w:val="99"/>
    <w:semiHidden/>
    <w:unhideWhenUsed/>
    <w:qFormat/>
    <w:rsid w:val="00DF2634"/>
  </w:style>
  <w:style w:type="table" w:customStyle="1" w:styleId="401">
    <w:name w:val="Сетка таблицы40"/>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
    <w:name w:val="Сетка таблицы23"/>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
    <w:name w:val="Сетка таблицы3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b">
    <w:name w:val="Сетка таблицы1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
    <w:name w:val="Сетка таблицы16"/>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0">
    <w:name w:val="Сетка таблицы261"/>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етка таблицы11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2">
    <w:name w:val="Сетка таблицы30"/>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3">
    <w:name w:val="Сетка таблицы36"/>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Сетка таблицы38"/>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0">
    <w:name w:val="Сетка таблицы232"/>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0">
    <w:name w:val="Сетка таблицы32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
    <w:name w:val="Сетка таблицы721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0">
    <w:name w:val="Сетка таблицы16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0">
    <w:name w:val="Сетка таблицы2211"/>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1"/>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
    <w:name w:val="Сетка таблицы721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0">
    <w:name w:val="Сетка таблицы30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0">
    <w:name w:val="Сетка таблицы30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0">
    <w:name w:val="Сетка таблицы233"/>
    <w:basedOn w:val="a6"/>
    <w:uiPriority w:val="59"/>
    <w:rsid w:val="00DF2634"/>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ffa">
    <w:name w:val="Сетка таблицы светлая1"/>
    <w:basedOn w:val="a6"/>
    <w:uiPriority w:val="40"/>
    <w:rsid w:val="00DF2634"/>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
    <w:name w:val="Таблица-сетка 1 светлая1"/>
    <w:basedOn w:val="a6"/>
    <w:uiPriority w:val="46"/>
    <w:rsid w:val="00DF2634"/>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0">
    <w:name w:val="Сетка таблицы103"/>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0">
    <w:name w:val="Сетка таблицы135"/>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6"/>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0">
    <w:name w:val="Сетка таблицы192"/>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0">
    <w:name w:val="Сетка таблицы203"/>
    <w:basedOn w:val="a6"/>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6"/>
    <w:uiPriority w:val="59"/>
    <w:rsid w:val="00DF2634"/>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0">
    <w:name w:val="Сетка таблицы273"/>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d">
    <w:name w:val="Сетка таблицы светлая11"/>
    <w:basedOn w:val="a6"/>
    <w:uiPriority w:val="40"/>
    <w:rsid w:val="00DF2634"/>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0">
    <w:name w:val="Таблица-сетка 1 светлая11"/>
    <w:basedOn w:val="a6"/>
    <w:uiPriority w:val="46"/>
    <w:rsid w:val="00DF2634"/>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0">
    <w:name w:val="Сетка таблицы712"/>
    <w:basedOn w:val="a6"/>
    <w:uiPriority w:val="59"/>
    <w:rsid w:val="00DF2634"/>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c">
    <w:name w:val="Сетка таблицы светлая111"/>
    <w:basedOn w:val="a6"/>
    <w:uiPriority w:val="40"/>
    <w:rsid w:val="00DF2634"/>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
    <w:name w:val="Таблица-сетка 1 светлая111"/>
    <w:basedOn w:val="a6"/>
    <w:uiPriority w:val="46"/>
    <w:rsid w:val="00DF2634"/>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8">
    <w:name w:val="Сетка таблицы светлая12"/>
    <w:basedOn w:val="a6"/>
    <w:uiPriority w:val="40"/>
    <w:rsid w:val="00DF2634"/>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
    <w:name w:val="Таблица-сетка 1 светлая12"/>
    <w:basedOn w:val="a6"/>
    <w:uiPriority w:val="46"/>
    <w:rsid w:val="00DF2634"/>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
    <w:name w:val="Сетка таблицы283"/>
    <w:basedOn w:val="a6"/>
    <w:uiPriority w:val="59"/>
    <w:rsid w:val="00DF2634"/>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0">
    <w:name w:val="Сетка таблицы292"/>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
    <w:name w:val="Сетка таблицы303"/>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0">
    <w:name w:val="Сетка таблицы323"/>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0">
    <w:name w:val="Сетка таблицы332"/>
    <w:basedOn w:val="a6"/>
    <w:uiPriority w:val="59"/>
    <w:rsid w:val="00DF2634"/>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
    <w:name w:val="Сетка таблицы343"/>
    <w:basedOn w:val="a6"/>
    <w:uiPriority w:val="59"/>
    <w:rsid w:val="00DF2634"/>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0">
    <w:name w:val="Сетка таблицы173"/>
    <w:basedOn w:val="a6"/>
    <w:uiPriority w:val="59"/>
    <w:rsid w:val="00DF2634"/>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6"/>
    <w:uiPriority w:val="59"/>
    <w:rsid w:val="00DF2634"/>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
    <w:basedOn w:val="a6"/>
    <w:next w:val="af0"/>
    <w:uiPriority w:val="59"/>
    <w:rsid w:val="00DF2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
    <w:basedOn w:val="a6"/>
    <w:next w:val="af0"/>
    <w:uiPriority w:val="59"/>
    <w:rsid w:val="00DF2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1">
    <w:name w:val="Глава"/>
    <w:basedOn w:val="10"/>
    <w:link w:val="affffffffffffffff2"/>
    <w:qFormat/>
    <w:rsid w:val="00DF2634"/>
    <w:pPr>
      <w:keepNext w:val="0"/>
      <w:keepLines w:val="0"/>
      <w:suppressAutoHyphens/>
      <w:autoSpaceDE/>
      <w:autoSpaceDN/>
      <w:spacing w:before="0" w:line="276" w:lineRule="auto"/>
      <w:ind w:right="-1" w:firstLine="567"/>
      <w:jc w:val="both"/>
    </w:pPr>
    <w:rPr>
      <w:rFonts w:ascii="Times New Roman" w:eastAsia="Times New Roman" w:hAnsi="Times New Roman" w:cs="Times New Roman"/>
      <w:b/>
      <w:bCs/>
      <w:color w:val="000000"/>
      <w:sz w:val="28"/>
      <w:szCs w:val="28"/>
      <w:u w:val="single"/>
      <w:lang w:eastAsia="ru-RU" w:bidi="ru-RU"/>
    </w:rPr>
  </w:style>
  <w:style w:type="paragraph" w:customStyle="1" w:styleId="affffffffffffffff3">
    <w:name w:val="Часть"/>
    <w:basedOn w:val="10"/>
    <w:link w:val="affffffffffffffff4"/>
    <w:qFormat/>
    <w:rsid w:val="00DF2634"/>
    <w:pPr>
      <w:keepNext w:val="0"/>
      <w:keepLines w:val="0"/>
      <w:suppressAutoHyphens/>
      <w:autoSpaceDE/>
      <w:autoSpaceDN/>
      <w:spacing w:before="120"/>
      <w:ind w:right="-1" w:firstLine="567"/>
      <w:jc w:val="both"/>
    </w:pPr>
    <w:rPr>
      <w:rFonts w:ascii="Times New Roman" w:eastAsia="Times New Roman" w:hAnsi="Times New Roman" w:cs="Times New Roman"/>
      <w:b/>
      <w:bCs/>
      <w:color w:val="000000"/>
      <w:sz w:val="28"/>
      <w:szCs w:val="28"/>
      <w:u w:val="single"/>
      <w:lang w:eastAsia="ru-RU" w:bidi="ru-RU"/>
    </w:rPr>
  </w:style>
  <w:style w:type="character" w:customStyle="1" w:styleId="affffffffffffffff2">
    <w:name w:val="Глава Знак"/>
    <w:basedOn w:val="126"/>
    <w:link w:val="affffffffffffffff1"/>
    <w:rsid w:val="00DF2634"/>
    <w:rPr>
      <w:rFonts w:ascii="Times New Roman" w:eastAsia="Times New Roman" w:hAnsi="Times New Roman" w:cs="Times New Roman"/>
      <w:b/>
      <w:bCs/>
      <w:i w:val="0"/>
      <w:iCs w:val="0"/>
      <w:caps w:val="0"/>
      <w:smallCaps w:val="0"/>
      <w:strike w:val="0"/>
      <w:dstrike w:val="0"/>
      <w:color w:val="000000"/>
      <w:spacing w:val="0"/>
      <w:w w:val="100"/>
      <w:sz w:val="28"/>
      <w:szCs w:val="28"/>
      <w:u w:val="single"/>
      <w:shd w:val="clear" w:color="auto" w:fill="FFFFFF"/>
      <w:lang w:val="ru-RU" w:eastAsia="ru-RU" w:bidi="ru-RU"/>
    </w:rPr>
  </w:style>
  <w:style w:type="paragraph" w:customStyle="1" w:styleId="11fe">
    <w:name w:val="1.1 Пункт"/>
    <w:basedOn w:val="23"/>
    <w:link w:val="11ff"/>
    <w:qFormat/>
    <w:rsid w:val="00DF2634"/>
    <w:pPr>
      <w:suppressAutoHyphens/>
      <w:autoSpaceDE/>
      <w:autoSpaceDN/>
      <w:jc w:val="both"/>
    </w:pPr>
    <w:rPr>
      <w:rFonts w:ascii="Times New Roman" w:eastAsia="Calibri" w:hAnsi="Times New Roman" w:cs="Times New Roman"/>
      <w:b/>
      <w:color w:val="auto"/>
      <w:sz w:val="28"/>
      <w:szCs w:val="28"/>
      <w:lang w:eastAsia="ru-RU" w:bidi="ru-RU"/>
    </w:rPr>
  </w:style>
  <w:style w:type="character" w:customStyle="1" w:styleId="affffffffffffffff4">
    <w:name w:val="Часть Знак"/>
    <w:basedOn w:val="126"/>
    <w:link w:val="affffffffffffffff3"/>
    <w:rsid w:val="00DF2634"/>
    <w:rPr>
      <w:rFonts w:ascii="Times New Roman" w:eastAsia="Times New Roman" w:hAnsi="Times New Roman" w:cs="Times New Roman"/>
      <w:b/>
      <w:bCs/>
      <w:i w:val="0"/>
      <w:iCs w:val="0"/>
      <w:caps w:val="0"/>
      <w:smallCaps w:val="0"/>
      <w:strike w:val="0"/>
      <w:dstrike w:val="0"/>
      <w:color w:val="000000"/>
      <w:spacing w:val="0"/>
      <w:w w:val="100"/>
      <w:sz w:val="28"/>
      <w:szCs w:val="28"/>
      <w:u w:val="single"/>
      <w:shd w:val="clear" w:color="auto" w:fill="FFFFFF"/>
      <w:lang w:val="ru-RU" w:eastAsia="ru-RU" w:bidi="ru-RU"/>
    </w:rPr>
  </w:style>
  <w:style w:type="character" w:customStyle="1" w:styleId="244">
    <w:name w:val="Заголовок 2 Знак4"/>
    <w:aliases w:val="ПодПодЗаг Знак1,Знак2 Знак2,Знак2 Знак Знак1, Знак2 Знак2, Знак2 Знак Знак1"/>
    <w:basedOn w:val="a5"/>
    <w:rsid w:val="00DF2634"/>
    <w:rPr>
      <w:rFonts w:ascii="Times New Roman" w:eastAsia="Calibri" w:hAnsi="Times New Roman" w:cs="Times New Roman"/>
      <w:b/>
      <w:sz w:val="28"/>
      <w:szCs w:val="28"/>
    </w:rPr>
  </w:style>
  <w:style w:type="character" w:customStyle="1" w:styleId="11ff">
    <w:name w:val="1.1 Пункт Знак"/>
    <w:basedOn w:val="244"/>
    <w:link w:val="11fe"/>
    <w:rsid w:val="00DF2634"/>
    <w:rPr>
      <w:rFonts w:ascii="Times New Roman" w:eastAsia="Calibri" w:hAnsi="Times New Roman" w:cs="Times New Roman"/>
      <w:b/>
      <w:sz w:val="28"/>
      <w:szCs w:val="28"/>
      <w:lang w:eastAsia="ru-RU" w:bidi="ru-RU"/>
    </w:rPr>
  </w:style>
  <w:style w:type="paragraph" w:customStyle="1" w:styleId="affffffffffffffff5">
    <w:name w:val="Рисунок название"/>
    <w:basedOn w:val="a4"/>
    <w:link w:val="affffffffffffffff6"/>
    <w:rsid w:val="00DF2634"/>
    <w:pPr>
      <w:keepNext/>
      <w:spacing w:before="240" w:after="120"/>
      <w:ind w:right="170"/>
    </w:pPr>
    <w:rPr>
      <w:rFonts w:eastAsiaTheme="minorHAnsi" w:cstheme="minorBidi"/>
      <w:b/>
      <w:bCs/>
      <w:noProof/>
      <w:color w:val="000000" w:themeColor="text1"/>
      <w:sz w:val="20"/>
      <w:szCs w:val="20"/>
    </w:rPr>
  </w:style>
  <w:style w:type="character" w:customStyle="1" w:styleId="affffffffffffffff6">
    <w:name w:val="Рисунок название Знак"/>
    <w:basedOn w:val="a5"/>
    <w:link w:val="affffffffffffffff5"/>
    <w:rsid w:val="00DF2634"/>
    <w:rPr>
      <w:rFonts w:ascii="Times New Roman" w:hAnsi="Times New Roman"/>
      <w:b/>
      <w:bCs/>
      <w:noProof/>
      <w:color w:val="000000" w:themeColor="text1"/>
      <w:sz w:val="20"/>
      <w:szCs w:val="20"/>
      <w:lang w:eastAsia="ru-RU"/>
    </w:rPr>
  </w:style>
  <w:style w:type="character" w:customStyle="1" w:styleId="1fffffb">
    <w:name w:val="Название объекта Знак1"/>
    <w:aliases w:val="Титул 1 Знак1"/>
    <w:basedOn w:val="a5"/>
    <w:uiPriority w:val="35"/>
    <w:rsid w:val="00DF2634"/>
    <w:rPr>
      <w:i/>
      <w:iCs/>
      <w:color w:val="44546A" w:themeColor="text2"/>
      <w:sz w:val="18"/>
      <w:szCs w:val="18"/>
    </w:rPr>
  </w:style>
  <w:style w:type="character" w:customStyle="1" w:styleId="1ffffd">
    <w:name w:val="! Рисунок. Таблица. Знак1"/>
    <w:basedOn w:val="1fffffb"/>
    <w:link w:val="affffffffffffffd"/>
    <w:rsid w:val="00DF2634"/>
    <w:rPr>
      <w:rFonts w:ascii="Times New Roman" w:hAnsi="Times New Roman"/>
      <w:b/>
      <w:bCs/>
      <w:i w:val="0"/>
      <w:iCs w:val="0"/>
      <w:color w:val="000000" w:themeColor="text1"/>
      <w:sz w:val="18"/>
      <w:szCs w:val="18"/>
    </w:rPr>
  </w:style>
  <w:style w:type="table" w:customStyle="1" w:styleId="2541">
    <w:name w:val="Сетка таблицы2541"/>
    <w:basedOn w:val="a6"/>
    <w:uiPriority w:val="59"/>
    <w:rsid w:val="00DF263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
    <w:name w:val="Сетка таблицы54"/>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Сетка таблицы80"/>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6"/>
    <w:next w:val="af0"/>
    <w:uiPriority w:val="59"/>
    <w:rsid w:val="00DF263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6"/>
    <w:next w:val="af0"/>
    <w:uiPriority w:val="59"/>
    <w:rsid w:val="00DF2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7">
    <w:name w:val="!!!ТИТУЛ"/>
    <w:basedOn w:val="a4"/>
    <w:link w:val="affffffffffffffff8"/>
    <w:qFormat/>
    <w:rsid w:val="00815FE5"/>
    <w:pPr>
      <w:jc w:val="both"/>
      <w:outlineLvl w:val="1"/>
    </w:pPr>
    <w:rPr>
      <w:rFonts w:eastAsiaTheme="minorEastAsia" w:cstheme="minorBidi"/>
      <w:b/>
      <w:caps/>
      <w:color w:val="000000" w:themeColor="text1"/>
      <w:sz w:val="28"/>
      <w:szCs w:val="20"/>
    </w:rPr>
  </w:style>
  <w:style w:type="character" w:customStyle="1" w:styleId="affffffffffffffff8">
    <w:name w:val="!!!ТИТУЛ Знак"/>
    <w:basedOn w:val="a5"/>
    <w:link w:val="affffffffffffffff7"/>
    <w:rsid w:val="00815FE5"/>
    <w:rPr>
      <w:rFonts w:ascii="Times New Roman" w:eastAsiaTheme="minorEastAsia" w:hAnsi="Times New Roman"/>
      <w:b/>
      <w:caps/>
      <w:color w:val="000000" w:themeColor="text1"/>
      <w:sz w:val="28"/>
      <w:szCs w:val="20"/>
      <w:lang w:eastAsia="ru-RU"/>
    </w:rPr>
  </w:style>
  <w:style w:type="paragraph" w:customStyle="1" w:styleId="affffffffffffffff9">
    <w:name w:val="!!!ТС Перечнь таблиц"/>
    <w:basedOn w:val="afffe"/>
    <w:link w:val="affffffffffffffffa"/>
    <w:qFormat/>
    <w:rsid w:val="00815FE5"/>
    <w:pPr>
      <w:tabs>
        <w:tab w:val="right" w:leader="dot" w:pos="9344"/>
      </w:tabs>
      <w:spacing w:before="0" w:after="0" w:line="259" w:lineRule="auto"/>
      <w:ind w:firstLine="0"/>
    </w:pPr>
    <w:rPr>
      <w:rFonts w:cs="Times New Roman"/>
      <w:sz w:val="28"/>
      <w:szCs w:val="28"/>
      <w:lang w:eastAsia="ru-RU"/>
    </w:rPr>
  </w:style>
  <w:style w:type="character" w:customStyle="1" w:styleId="affff">
    <w:name w:val="Перечень рисунков Знак"/>
    <w:basedOn w:val="a5"/>
    <w:link w:val="afffe"/>
    <w:uiPriority w:val="99"/>
    <w:rsid w:val="00815FE5"/>
    <w:rPr>
      <w:rFonts w:ascii="Times New Roman" w:hAnsi="Times New Roman"/>
      <w:sz w:val="20"/>
      <w:szCs w:val="24"/>
    </w:rPr>
  </w:style>
  <w:style w:type="character" w:customStyle="1" w:styleId="affffffffffffffffa">
    <w:name w:val="!!!ТС Перечнь таблиц Знак"/>
    <w:basedOn w:val="affff"/>
    <w:link w:val="affffffffffffffff9"/>
    <w:rsid w:val="00815FE5"/>
    <w:rPr>
      <w:rFonts w:ascii="Times New Roman" w:hAnsi="Times New Roman" w:cs="Times New Roman"/>
      <w:sz w:val="28"/>
      <w:szCs w:val="28"/>
      <w:lang w:eastAsia="ru-RU"/>
    </w:rPr>
  </w:style>
  <w:style w:type="table" w:customStyle="1" w:styleId="4910">
    <w:name w:val="Сетка таблицы491"/>
    <w:basedOn w:val="a6"/>
    <w:next w:val="af0"/>
    <w:uiPriority w:val="59"/>
    <w:rsid w:val="00815FE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
    <w:name w:val="Сетка таблицы501"/>
    <w:basedOn w:val="a6"/>
    <w:next w:val="af0"/>
    <w:uiPriority w:val="59"/>
    <w:rsid w:val="00815FE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Текстовая часть"/>
    <w:basedOn w:val="affffffffffffff1"/>
    <w:link w:val="affffffffffffffffb"/>
    <w:autoRedefine/>
    <w:qFormat/>
    <w:rsid w:val="00815FE5"/>
    <w:pPr>
      <w:numPr>
        <w:numId w:val="15"/>
      </w:numPr>
      <w:suppressAutoHyphens w:val="0"/>
      <w:spacing w:after="0" w:line="360" w:lineRule="auto"/>
      <w:ind w:right="0"/>
    </w:pPr>
    <w:rPr>
      <w:b/>
    </w:rPr>
  </w:style>
  <w:style w:type="character" w:customStyle="1" w:styleId="affffffffffffffffb">
    <w:name w:val="Текстовая часть Знак"/>
    <w:basedOn w:val="affffffffffd"/>
    <w:link w:val="a1"/>
    <w:rsid w:val="00815FE5"/>
    <w:rPr>
      <w:rFonts w:ascii="Times New Roman" w:eastAsiaTheme="minorHAnsi" w:hAnsi="Times New Roman" w:cs="Times New Roman"/>
      <w:b/>
      <w:sz w:val="28"/>
      <w:szCs w:val="22"/>
      <w:lang w:eastAsia="en-US" w:bidi="ar-SA"/>
    </w:rPr>
  </w:style>
  <w:style w:type="paragraph" w:customStyle="1" w:styleId="10f0">
    <w:name w:val="Текст Табл. 10"/>
    <w:basedOn w:val="a4"/>
    <w:link w:val="10f1"/>
    <w:autoRedefine/>
    <w:qFormat/>
    <w:rsid w:val="00815FE5"/>
    <w:pPr>
      <w:spacing w:before="120" w:after="120"/>
      <w:jc w:val="center"/>
    </w:pPr>
    <w:rPr>
      <w:rFonts w:eastAsiaTheme="minorHAnsi"/>
      <w:sz w:val="20"/>
      <w:szCs w:val="22"/>
      <w:lang w:eastAsia="en-US"/>
    </w:rPr>
  </w:style>
  <w:style w:type="character" w:customStyle="1" w:styleId="10f1">
    <w:name w:val="Текст Табл. 10 Знак"/>
    <w:basedOn w:val="a5"/>
    <w:link w:val="10f0"/>
    <w:rsid w:val="00815FE5"/>
    <w:rPr>
      <w:rFonts w:ascii="Times New Roman" w:hAnsi="Times New Roman" w:cs="Times New Roman"/>
      <w:sz w:val="20"/>
    </w:rPr>
  </w:style>
  <w:style w:type="paragraph" w:customStyle="1" w:styleId="affffffffffffffffc">
    <w:name w:val="ТекстОсн."/>
    <w:basedOn w:val="affffffffffffff1"/>
    <w:link w:val="affffffffffffffffd"/>
    <w:autoRedefine/>
    <w:qFormat/>
    <w:rsid w:val="00815FE5"/>
    <w:pPr>
      <w:suppressAutoHyphens w:val="0"/>
      <w:spacing w:after="0" w:line="360" w:lineRule="auto"/>
      <w:ind w:right="0" w:firstLine="0"/>
    </w:pPr>
  </w:style>
  <w:style w:type="character" w:customStyle="1" w:styleId="affffffffffffffffd">
    <w:name w:val="ТекстОсн. Знак"/>
    <w:basedOn w:val="affffffffffd"/>
    <w:link w:val="affffffffffffffffc"/>
    <w:rsid w:val="00815FE5"/>
    <w:rPr>
      <w:rFonts w:ascii="Times New Roman" w:eastAsiaTheme="minorHAnsi" w:hAnsi="Times New Roman" w:cs="Times New Roman"/>
      <w:sz w:val="28"/>
      <w:szCs w:val="22"/>
      <w:lang w:eastAsia="en-US" w:bidi="ar-SA"/>
    </w:rPr>
  </w:style>
  <w:style w:type="paragraph" w:customStyle="1" w:styleId="316">
    <w:name w:val="Заголовок 31"/>
    <w:basedOn w:val="a4"/>
    <w:next w:val="a4"/>
    <w:uiPriority w:val="9"/>
    <w:semiHidden/>
    <w:unhideWhenUsed/>
    <w:qFormat/>
    <w:rsid w:val="00815FE5"/>
    <w:pPr>
      <w:keepNext/>
      <w:tabs>
        <w:tab w:val="num" w:pos="2160"/>
      </w:tabs>
      <w:spacing w:before="240" w:after="60"/>
      <w:ind w:left="2160" w:hanging="720"/>
      <w:outlineLvl w:val="2"/>
    </w:pPr>
    <w:rPr>
      <w:rFonts w:ascii="Cambria" w:hAnsi="Cambria"/>
      <w:b/>
      <w:bCs/>
      <w:sz w:val="26"/>
      <w:szCs w:val="26"/>
      <w:lang w:val="en-US" w:eastAsia="en-US"/>
    </w:rPr>
  </w:style>
  <w:style w:type="paragraph" w:customStyle="1" w:styleId="416">
    <w:name w:val="Заголовок 41"/>
    <w:basedOn w:val="a4"/>
    <w:next w:val="a4"/>
    <w:uiPriority w:val="9"/>
    <w:semiHidden/>
    <w:unhideWhenUsed/>
    <w:qFormat/>
    <w:rsid w:val="00815FE5"/>
    <w:pPr>
      <w:keepNext/>
      <w:tabs>
        <w:tab w:val="num" w:pos="2880"/>
      </w:tabs>
      <w:spacing w:before="240" w:after="60"/>
      <w:ind w:left="2880" w:hanging="720"/>
      <w:outlineLvl w:val="3"/>
    </w:pPr>
    <w:rPr>
      <w:rFonts w:asciiTheme="minorHAnsi" w:hAnsiTheme="minorHAnsi" w:cstheme="minorBidi"/>
      <w:b/>
      <w:bCs/>
      <w:sz w:val="28"/>
      <w:szCs w:val="28"/>
      <w:lang w:val="en-US" w:eastAsia="en-US"/>
    </w:rPr>
  </w:style>
  <w:style w:type="paragraph" w:customStyle="1" w:styleId="714">
    <w:name w:val="Заголовок 71"/>
    <w:basedOn w:val="a4"/>
    <w:next w:val="a4"/>
    <w:uiPriority w:val="9"/>
    <w:semiHidden/>
    <w:unhideWhenUsed/>
    <w:qFormat/>
    <w:rsid w:val="00815FE5"/>
    <w:pPr>
      <w:tabs>
        <w:tab w:val="num" w:pos="5040"/>
      </w:tabs>
      <w:spacing w:before="240" w:after="60"/>
      <w:ind w:left="5040" w:hanging="720"/>
      <w:outlineLvl w:val="6"/>
    </w:pPr>
    <w:rPr>
      <w:rFonts w:asciiTheme="minorHAnsi" w:hAnsiTheme="minorHAnsi" w:cstheme="minorBidi"/>
      <w:lang w:val="en-US" w:eastAsia="en-US"/>
    </w:rPr>
  </w:style>
  <w:style w:type="paragraph" w:customStyle="1" w:styleId="814">
    <w:name w:val="Заголовок 81"/>
    <w:basedOn w:val="a4"/>
    <w:next w:val="a4"/>
    <w:uiPriority w:val="9"/>
    <w:semiHidden/>
    <w:unhideWhenUsed/>
    <w:qFormat/>
    <w:rsid w:val="00815FE5"/>
    <w:pPr>
      <w:tabs>
        <w:tab w:val="num" w:pos="5760"/>
      </w:tabs>
      <w:spacing w:before="240" w:after="60"/>
      <w:ind w:left="5760" w:hanging="720"/>
      <w:outlineLvl w:val="7"/>
    </w:pPr>
    <w:rPr>
      <w:rFonts w:asciiTheme="minorHAnsi" w:hAnsiTheme="minorHAnsi" w:cstheme="minorBidi"/>
      <w:i/>
      <w:iCs/>
      <w:lang w:val="en-US" w:eastAsia="en-US"/>
    </w:rPr>
  </w:style>
  <w:style w:type="paragraph" w:customStyle="1" w:styleId="913">
    <w:name w:val="Заголовок 91"/>
    <w:basedOn w:val="a4"/>
    <w:next w:val="a4"/>
    <w:uiPriority w:val="9"/>
    <w:semiHidden/>
    <w:unhideWhenUsed/>
    <w:qFormat/>
    <w:rsid w:val="00815FE5"/>
    <w:pPr>
      <w:tabs>
        <w:tab w:val="num" w:pos="6480"/>
      </w:tabs>
      <w:spacing w:before="240" w:after="60"/>
      <w:ind w:left="6480" w:hanging="720"/>
      <w:outlineLvl w:val="8"/>
    </w:pPr>
    <w:rPr>
      <w:rFonts w:ascii="Cambria" w:hAnsi="Cambria"/>
      <w:sz w:val="22"/>
      <w:szCs w:val="22"/>
      <w:lang w:val="en-US" w:eastAsia="en-US"/>
    </w:rPr>
  </w:style>
  <w:style w:type="numbering" w:customStyle="1" w:styleId="7c">
    <w:name w:val="Нет списка7"/>
    <w:next w:val="a7"/>
    <w:uiPriority w:val="99"/>
    <w:semiHidden/>
    <w:unhideWhenUsed/>
    <w:rsid w:val="00815FE5"/>
  </w:style>
  <w:style w:type="table" w:customStyle="1" w:styleId="1160">
    <w:name w:val="Сетка таблицы116"/>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0">
    <w:name w:val="Сетка таблицы41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3">
    <w:name w:val="Сетка таблицы721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0">
    <w:name w:val="Сетка таблицы16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
    <w:name w:val="Сетка таблицы2212"/>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
    <w:name w:val="Сетка таблицы2312"/>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
    <w:name w:val="Сетка таблицы32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2">
    <w:name w:val="Сетка таблицы2612"/>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2">
    <w:name w:val="Сетка таблицы721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0">
    <w:name w:val="Сетка таблицы35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0">
    <w:name w:val="Сетка таблицы39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
    <w:name w:val="Сетка таблицы232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1">
    <w:name w:val="Сетка таблицы262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1">
    <w:name w:val="Сетка таблицы721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3">
    <w:name w:val="Нет списка321"/>
    <w:next w:val="a7"/>
    <w:uiPriority w:val="99"/>
    <w:semiHidden/>
    <w:unhideWhenUsed/>
    <w:rsid w:val="00815FE5"/>
  </w:style>
  <w:style w:type="table" w:customStyle="1" w:styleId="1611">
    <w:name w:val="Сетка таблицы16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
    <w:name w:val="Нет списка1112"/>
    <w:next w:val="a7"/>
    <w:uiPriority w:val="99"/>
    <w:semiHidden/>
    <w:unhideWhenUsed/>
    <w:rsid w:val="00815FE5"/>
  </w:style>
  <w:style w:type="table" w:customStyle="1" w:styleId="112110">
    <w:name w:val="Сетка таблицы112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
    <w:name w:val="Сетка таблицы2211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1">
    <w:name w:val="Сетка таблицы2311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
    <w:name w:val="Сетка таблицы32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1">
    <w:name w:val="Сетка таблицы2611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1">
    <w:name w:val="Сетка таблицы721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1">
    <w:name w:val="Сетка таблицы30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0">
    <w:name w:val="Сетка таблицы44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0">
    <w:name w:val="Сетка таблицы45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0">
    <w:name w:val="Сетка таблицы46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1">
    <w:name w:val="Сетка таблицы146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7"/>
    <w:uiPriority w:val="99"/>
    <w:semiHidden/>
    <w:unhideWhenUsed/>
    <w:rsid w:val="00815FE5"/>
  </w:style>
  <w:style w:type="table" w:customStyle="1" w:styleId="4710">
    <w:name w:val="Сетка таблицы47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2 ТС Перечнь"/>
    <w:basedOn w:val="a4"/>
    <w:link w:val="2ffa"/>
    <w:autoRedefine/>
    <w:qFormat/>
    <w:rsid w:val="00815FE5"/>
    <w:pPr>
      <w:numPr>
        <w:numId w:val="16"/>
      </w:numPr>
      <w:shd w:val="clear" w:color="auto" w:fill="FFFFFF"/>
      <w:spacing w:line="360" w:lineRule="auto"/>
      <w:ind w:left="851" w:firstLine="567"/>
      <w:jc w:val="both"/>
    </w:pPr>
    <w:rPr>
      <w:iCs/>
      <w:color w:val="000000" w:themeColor="text1"/>
      <w:sz w:val="28"/>
      <w:szCs w:val="28"/>
    </w:rPr>
  </w:style>
  <w:style w:type="character" w:customStyle="1" w:styleId="2ffa">
    <w:name w:val="2 ТС Перечнь Знак"/>
    <w:basedOn w:val="a5"/>
    <w:link w:val="21"/>
    <w:rsid w:val="00815FE5"/>
    <w:rPr>
      <w:rFonts w:ascii="Times New Roman" w:eastAsia="Times New Roman" w:hAnsi="Times New Roman" w:cs="Times New Roman"/>
      <w:iCs/>
      <w:color w:val="000000" w:themeColor="text1"/>
      <w:sz w:val="28"/>
      <w:szCs w:val="28"/>
      <w:shd w:val="clear" w:color="auto" w:fill="FFFFFF"/>
      <w:lang w:eastAsia="ru-RU"/>
    </w:rPr>
  </w:style>
  <w:style w:type="paragraph" w:customStyle="1" w:styleId="affffffffffffffffe">
    <w:name w:val="!!!Основной ТС"/>
    <w:basedOn w:val="a4"/>
    <w:link w:val="afffffffffffffffff"/>
    <w:qFormat/>
    <w:rsid w:val="00815FE5"/>
    <w:pPr>
      <w:spacing w:line="360" w:lineRule="auto"/>
      <w:ind w:firstLine="567"/>
      <w:jc w:val="both"/>
    </w:pPr>
    <w:rPr>
      <w:rFonts w:eastAsiaTheme="minorEastAsia"/>
      <w:color w:val="000000" w:themeColor="text1"/>
      <w:sz w:val="28"/>
      <w:szCs w:val="22"/>
    </w:rPr>
  </w:style>
  <w:style w:type="character" w:customStyle="1" w:styleId="afffffffffffffffff">
    <w:name w:val="!!!Основной ТС Знак"/>
    <w:basedOn w:val="a5"/>
    <w:link w:val="affffffffffffffffe"/>
    <w:rsid w:val="00815FE5"/>
    <w:rPr>
      <w:rFonts w:ascii="Times New Roman" w:eastAsiaTheme="minorEastAsia" w:hAnsi="Times New Roman" w:cs="Times New Roman"/>
      <w:color w:val="000000" w:themeColor="text1"/>
      <w:sz w:val="28"/>
      <w:lang w:eastAsia="ru-RU"/>
    </w:rPr>
  </w:style>
  <w:style w:type="paragraph" w:customStyle="1" w:styleId="afffffffffffffffff0">
    <w:name w:val="Стиль Основной Т"/>
    <w:basedOn w:val="a4"/>
    <w:link w:val="afffffffffffffffff1"/>
    <w:rsid w:val="00815FE5"/>
    <w:pPr>
      <w:spacing w:line="276" w:lineRule="auto"/>
      <w:ind w:firstLine="709"/>
      <w:jc w:val="both"/>
    </w:pPr>
    <w:rPr>
      <w:rFonts w:eastAsiaTheme="minorHAnsi"/>
      <w:sz w:val="28"/>
      <w:szCs w:val="28"/>
      <w:lang w:eastAsia="en-US"/>
    </w:rPr>
  </w:style>
  <w:style w:type="character" w:customStyle="1" w:styleId="afffffffffffffffff1">
    <w:name w:val="Стиль Основной Т Знак"/>
    <w:basedOn w:val="a5"/>
    <w:link w:val="afffffffffffffffff0"/>
    <w:rsid w:val="00815FE5"/>
    <w:rPr>
      <w:rFonts w:ascii="Times New Roman" w:hAnsi="Times New Roman" w:cs="Times New Roman"/>
      <w:sz w:val="28"/>
      <w:szCs w:val="28"/>
    </w:rPr>
  </w:style>
  <w:style w:type="paragraph" w:customStyle="1" w:styleId="afffffffffffffffff2">
    <w:name w:val="ТС таблица"/>
    <w:basedOn w:val="affffffffffffff"/>
    <w:link w:val="afffffffffffffffff3"/>
    <w:qFormat/>
    <w:rsid w:val="00815FE5"/>
    <w:pPr>
      <w:suppressAutoHyphens w:val="0"/>
      <w:spacing w:line="240" w:lineRule="auto"/>
      <w:ind w:firstLine="0"/>
      <w:jc w:val="center"/>
    </w:pPr>
    <w:rPr>
      <w:b/>
    </w:rPr>
  </w:style>
  <w:style w:type="character" w:customStyle="1" w:styleId="afffffffffffffffff3">
    <w:name w:val="ТС таблица Знак"/>
    <w:basedOn w:val="affffffffffb"/>
    <w:link w:val="afffffffffffffffff2"/>
    <w:rsid w:val="00815FE5"/>
    <w:rPr>
      <w:rFonts w:ascii="Times New Roman" w:eastAsiaTheme="minorHAnsi" w:hAnsi="Times New Roman" w:cs="Times New Roman"/>
      <w:b/>
      <w:sz w:val="28"/>
      <w:szCs w:val="28"/>
      <w:lang w:eastAsia="en-US" w:bidi="ar-SA"/>
    </w:rPr>
  </w:style>
  <w:style w:type="paragraph" w:customStyle="1" w:styleId="11ff0">
    <w:name w:val="ТС 1.1."/>
    <w:basedOn w:val="11f0"/>
    <w:link w:val="11ff1"/>
    <w:rsid w:val="00815FE5"/>
    <w:pPr>
      <w:suppressAutoHyphens w:val="0"/>
      <w:ind w:left="1391" w:hanging="540"/>
      <w:outlineLvl w:val="2"/>
    </w:pPr>
    <w:rPr>
      <w:rFonts w:ascii="Times New Roman" w:eastAsiaTheme="minorHAnsi" w:hAnsi="Times New Roman" w:cstheme="minorBidi"/>
      <w:color w:val="000000" w:themeColor="text1"/>
      <w:sz w:val="28"/>
      <w:szCs w:val="20"/>
      <w:lang w:val="ru-RU" w:eastAsia="en-US"/>
    </w:rPr>
  </w:style>
  <w:style w:type="character" w:customStyle="1" w:styleId="11ff1">
    <w:name w:val="ТС 1.1. Знак"/>
    <w:basedOn w:val="11e"/>
    <w:link w:val="11ff0"/>
    <w:rsid w:val="00815FE5"/>
    <w:rPr>
      <w:rFonts w:ascii="Times New Roman" w:eastAsiaTheme="minorHAnsi" w:hAnsi="Times New Roman" w:cstheme="minorBidi"/>
      <w:b/>
      <w:caps w:val="0"/>
      <w:color w:val="000000" w:themeColor="text1"/>
      <w:sz w:val="28"/>
      <w:szCs w:val="20"/>
      <w:lang w:eastAsia="en-US" w:bidi="ar-SA"/>
    </w:rPr>
  </w:style>
  <w:style w:type="character" w:customStyle="1" w:styleId="FontStyle239">
    <w:name w:val="Font Style239"/>
    <w:uiPriority w:val="99"/>
    <w:rsid w:val="00815FE5"/>
    <w:rPr>
      <w:rFonts w:ascii="Times New Roman" w:hAnsi="Times New Roman" w:cs="Times New Roman"/>
      <w:sz w:val="22"/>
      <w:szCs w:val="22"/>
    </w:rPr>
  </w:style>
  <w:style w:type="paragraph" w:customStyle="1" w:styleId="1fffffc">
    <w:name w:val="1 ТС Таблица номер"/>
    <w:basedOn w:val="a4"/>
    <w:link w:val="1fffffd"/>
    <w:autoRedefine/>
    <w:qFormat/>
    <w:rsid w:val="00815FE5"/>
    <w:pPr>
      <w:jc w:val="right"/>
    </w:pPr>
    <w:rPr>
      <w:rFonts w:eastAsiaTheme="minorHAnsi"/>
      <w:szCs w:val="28"/>
      <w:lang w:eastAsia="en-US"/>
    </w:rPr>
  </w:style>
  <w:style w:type="character" w:customStyle="1" w:styleId="1fffffd">
    <w:name w:val="1 ТС Таблица номер Знак"/>
    <w:basedOn w:val="a5"/>
    <w:link w:val="1fffffc"/>
    <w:rsid w:val="00815FE5"/>
    <w:rPr>
      <w:rFonts w:ascii="Times New Roman" w:hAnsi="Times New Roman" w:cs="Times New Roman"/>
      <w:sz w:val="24"/>
      <w:szCs w:val="28"/>
    </w:rPr>
  </w:style>
  <w:style w:type="paragraph" w:customStyle="1" w:styleId="1fffffe">
    <w:name w:val="1 ТС Перечень в основном тексте"/>
    <w:basedOn w:val="a4"/>
    <w:link w:val="1ffffff"/>
    <w:autoRedefine/>
    <w:qFormat/>
    <w:rsid w:val="00815FE5"/>
    <w:pPr>
      <w:shd w:val="clear" w:color="auto" w:fill="FFFFFF"/>
      <w:spacing w:line="360" w:lineRule="auto"/>
      <w:ind w:right="142" w:firstLine="851"/>
      <w:jc w:val="both"/>
    </w:pPr>
    <w:rPr>
      <w:iCs/>
      <w:sz w:val="28"/>
      <w:szCs w:val="28"/>
    </w:rPr>
  </w:style>
  <w:style w:type="character" w:customStyle="1" w:styleId="1ffffff">
    <w:name w:val="1 ТС Перечень в основном тексте Знак"/>
    <w:basedOn w:val="a5"/>
    <w:link w:val="1fffffe"/>
    <w:rsid w:val="00815FE5"/>
    <w:rPr>
      <w:rFonts w:ascii="Times New Roman" w:eastAsia="Times New Roman" w:hAnsi="Times New Roman" w:cs="Times New Roman"/>
      <w:iCs/>
      <w:sz w:val="28"/>
      <w:szCs w:val="28"/>
      <w:shd w:val="clear" w:color="auto" w:fill="FFFFFF"/>
      <w:lang w:eastAsia="ru-RU"/>
    </w:rPr>
  </w:style>
  <w:style w:type="paragraph" w:customStyle="1" w:styleId="afffffffffffffffff4">
    <w:name w:val="Формула где"/>
    <w:basedOn w:val="a4"/>
    <w:autoRedefine/>
    <w:rsid w:val="00815FE5"/>
    <w:pPr>
      <w:jc w:val="both"/>
    </w:pPr>
    <w:rPr>
      <w:position w:val="-10"/>
      <w:sz w:val="18"/>
      <w:szCs w:val="18"/>
    </w:rPr>
  </w:style>
  <w:style w:type="paragraph" w:customStyle="1" w:styleId="afffffffffffffffff5">
    <w:name w:val="Обычный с выступом"/>
    <w:basedOn w:val="a4"/>
    <w:autoRedefine/>
    <w:rsid w:val="00815FE5"/>
    <w:pPr>
      <w:tabs>
        <w:tab w:val="left" w:pos="0"/>
        <w:tab w:val="left" w:pos="1021"/>
        <w:tab w:val="left" w:pos="1191"/>
        <w:tab w:val="left" w:pos="1920"/>
      </w:tabs>
    </w:pPr>
    <w:rPr>
      <w:sz w:val="20"/>
    </w:rPr>
  </w:style>
  <w:style w:type="paragraph" w:customStyle="1" w:styleId="Heading">
    <w:name w:val="Heading"/>
    <w:rsid w:val="00815FE5"/>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4"/>
    <w:rsid w:val="00815FE5"/>
    <w:pPr>
      <w:widowControl w:val="0"/>
      <w:autoSpaceDE w:val="0"/>
      <w:autoSpaceDN w:val="0"/>
      <w:adjustRightInd w:val="0"/>
      <w:jc w:val="both"/>
    </w:pPr>
    <w:rPr>
      <w:rFonts w:ascii="Arial" w:hAnsi="Arial" w:cs="Arial"/>
      <w:sz w:val="32"/>
      <w:szCs w:val="32"/>
    </w:rPr>
  </w:style>
  <w:style w:type="character" w:customStyle="1" w:styleId="29">
    <w:name w:val="заголовок 2 Знак"/>
    <w:link w:val="28"/>
    <w:rsid w:val="00815FE5"/>
    <w:rPr>
      <w:rFonts w:ascii="CG Times (W1)" w:eastAsia="Times New Roman" w:hAnsi="CG Times (W1)" w:cs="Times New Roman"/>
      <w:sz w:val="28"/>
      <w:szCs w:val="20"/>
      <w:lang w:eastAsia="ru-RU"/>
    </w:rPr>
  </w:style>
  <w:style w:type="paragraph" w:customStyle="1" w:styleId="afffffffffffffffff6">
    <w:name w:val="Формула"/>
    <w:basedOn w:val="a4"/>
    <w:autoRedefine/>
    <w:rsid w:val="00815FE5"/>
    <w:pPr>
      <w:autoSpaceDE w:val="0"/>
      <w:autoSpaceDN w:val="0"/>
      <w:adjustRightInd w:val="0"/>
      <w:spacing w:line="360" w:lineRule="auto"/>
      <w:ind w:firstLine="684"/>
      <w:jc w:val="both"/>
    </w:pPr>
    <w:rPr>
      <w:bCs/>
      <w:sz w:val="28"/>
    </w:rPr>
  </w:style>
  <w:style w:type="paragraph" w:customStyle="1" w:styleId="afffffffffffffffff7">
    <w:name w:val="тек"/>
    <w:basedOn w:val="a4"/>
    <w:rsid w:val="00815FE5"/>
    <w:pPr>
      <w:widowControl w:val="0"/>
      <w:autoSpaceDE w:val="0"/>
      <w:autoSpaceDN w:val="0"/>
      <w:adjustRightInd w:val="0"/>
    </w:pPr>
    <w:rPr>
      <w:rFonts w:ascii="Arial" w:hAnsi="Arial" w:cs="Arial"/>
      <w:sz w:val="20"/>
      <w:szCs w:val="20"/>
    </w:rPr>
  </w:style>
  <w:style w:type="paragraph" w:customStyle="1" w:styleId="afffffffffffffffff8">
    <w:name w:val="Примечание"/>
    <w:basedOn w:val="a4"/>
    <w:rsid w:val="00815FE5"/>
    <w:pPr>
      <w:widowControl w:val="0"/>
      <w:tabs>
        <w:tab w:val="left" w:pos="567"/>
        <w:tab w:val="left" w:pos="6180"/>
      </w:tabs>
      <w:autoSpaceDE w:val="0"/>
      <w:autoSpaceDN w:val="0"/>
      <w:adjustRightInd w:val="0"/>
      <w:spacing w:before="74" w:after="140" w:line="214" w:lineRule="auto"/>
      <w:ind w:left="567" w:hanging="567"/>
      <w:jc w:val="both"/>
    </w:pPr>
    <w:rPr>
      <w:rFonts w:ascii="BalticaC" w:hAnsi="BalticaC"/>
      <w:sz w:val="20"/>
      <w:szCs w:val="20"/>
    </w:rPr>
  </w:style>
  <w:style w:type="character" w:customStyle="1" w:styleId="afffffffffffffffff9">
    <w:name w:val="знак примечания"/>
    <w:rsid w:val="00815FE5"/>
    <w:rPr>
      <w:sz w:val="16"/>
      <w:szCs w:val="16"/>
    </w:rPr>
  </w:style>
  <w:style w:type="paragraph" w:customStyle="1" w:styleId="1ffffff0">
    <w:name w:val="оглавление 1"/>
    <w:basedOn w:val="a4"/>
    <w:next w:val="a4"/>
    <w:autoRedefine/>
    <w:rsid w:val="00815FE5"/>
    <w:pPr>
      <w:spacing w:before="120" w:after="120"/>
    </w:pPr>
    <w:rPr>
      <w:b/>
      <w:bCs/>
      <w:caps/>
      <w:sz w:val="20"/>
      <w:szCs w:val="20"/>
    </w:rPr>
  </w:style>
  <w:style w:type="paragraph" w:customStyle="1" w:styleId="2ffb">
    <w:name w:val="оглавление 2"/>
    <w:basedOn w:val="a4"/>
    <w:next w:val="a4"/>
    <w:autoRedefine/>
    <w:rsid w:val="00815FE5"/>
    <w:pPr>
      <w:ind w:left="220"/>
    </w:pPr>
    <w:rPr>
      <w:smallCaps/>
      <w:sz w:val="20"/>
      <w:szCs w:val="20"/>
    </w:rPr>
  </w:style>
  <w:style w:type="paragraph" w:customStyle="1" w:styleId="FR4">
    <w:name w:val="FR4"/>
    <w:rsid w:val="00815FE5"/>
    <w:pPr>
      <w:widowControl w:val="0"/>
      <w:autoSpaceDE w:val="0"/>
      <w:autoSpaceDN w:val="0"/>
      <w:adjustRightInd w:val="0"/>
      <w:spacing w:after="0" w:line="240" w:lineRule="auto"/>
    </w:pPr>
    <w:rPr>
      <w:rFonts w:ascii="Arial" w:eastAsia="Times New Roman" w:hAnsi="Arial" w:cs="Arial"/>
      <w:noProof/>
      <w:sz w:val="20"/>
      <w:szCs w:val="20"/>
      <w:lang w:eastAsia="ru-RU"/>
    </w:rPr>
  </w:style>
  <w:style w:type="paragraph" w:customStyle="1" w:styleId="FR1">
    <w:name w:val="FR1"/>
    <w:rsid w:val="00815FE5"/>
    <w:pPr>
      <w:widowControl w:val="0"/>
      <w:spacing w:before="80" w:after="0" w:line="240" w:lineRule="auto"/>
    </w:pPr>
    <w:rPr>
      <w:rFonts w:ascii="Times New Roman" w:eastAsia="Times New Roman" w:hAnsi="Times New Roman" w:cs="Times New Roman"/>
      <w:sz w:val="12"/>
      <w:szCs w:val="20"/>
      <w:lang w:eastAsia="ru-RU"/>
    </w:rPr>
  </w:style>
  <w:style w:type="character" w:styleId="afffffffffffffffffa">
    <w:name w:val="line number"/>
    <w:basedOn w:val="a5"/>
    <w:rsid w:val="00815FE5"/>
  </w:style>
  <w:style w:type="paragraph" w:customStyle="1" w:styleId="317">
    <w:name w:val="Основной текст 31"/>
    <w:basedOn w:val="1fffff3"/>
    <w:rsid w:val="00815FE5"/>
    <w:pPr>
      <w:widowControl/>
      <w:suppressAutoHyphens w:val="0"/>
      <w:jc w:val="both"/>
    </w:pPr>
    <w:rPr>
      <w:rFonts w:eastAsia="Times New Roman"/>
      <w:sz w:val="24"/>
      <w:lang w:val="ru-RU" w:eastAsia="ru-RU"/>
    </w:rPr>
  </w:style>
  <w:style w:type="paragraph" w:customStyle="1" w:styleId="xl33">
    <w:name w:val="xl33"/>
    <w:basedOn w:val="a4"/>
    <w:rsid w:val="00815FE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6d">
    <w:name w:val="Знак6 Знак Знак Знак"/>
    <w:basedOn w:val="a4"/>
    <w:rsid w:val="00815FE5"/>
    <w:pPr>
      <w:spacing w:before="100" w:beforeAutospacing="1" w:after="100" w:afterAutospacing="1"/>
    </w:pPr>
    <w:rPr>
      <w:rFonts w:ascii="Tahoma" w:hAnsi="Tahoma"/>
      <w:sz w:val="20"/>
      <w:szCs w:val="20"/>
      <w:lang w:val="en-US" w:eastAsia="en-US"/>
    </w:rPr>
  </w:style>
  <w:style w:type="table" w:customStyle="1" w:styleId="12121">
    <w:name w:val="Сетка таблицы12121"/>
    <w:basedOn w:val="a6"/>
    <w:uiPriority w:val="59"/>
    <w:rsid w:val="00815FE5"/>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b">
    <w:name w:val="Нет списка8"/>
    <w:next w:val="a7"/>
    <w:uiPriority w:val="99"/>
    <w:semiHidden/>
    <w:unhideWhenUsed/>
    <w:rsid w:val="00815FE5"/>
  </w:style>
  <w:style w:type="character" w:customStyle="1" w:styleId="afffffffffffffffffb">
    <w:name w:val="Заголовок Знак"/>
    <w:basedOn w:val="a5"/>
    <w:uiPriority w:val="10"/>
    <w:rsid w:val="00815FE5"/>
    <w:rPr>
      <w:rFonts w:ascii="Cambria" w:eastAsia="Times New Roman" w:hAnsi="Cambria" w:cs="Times New Roman"/>
      <w:spacing w:val="-10"/>
      <w:kern w:val="2"/>
      <w:sz w:val="56"/>
      <w:szCs w:val="56"/>
    </w:rPr>
  </w:style>
  <w:style w:type="numbering" w:customStyle="1" w:styleId="148">
    <w:name w:val="Нет списка14"/>
    <w:uiPriority w:val="99"/>
    <w:semiHidden/>
    <w:unhideWhenUsed/>
    <w:qFormat/>
    <w:rsid w:val="00815FE5"/>
  </w:style>
  <w:style w:type="numbering" w:customStyle="1" w:styleId="245">
    <w:name w:val="Нет списка24"/>
    <w:semiHidden/>
    <w:unhideWhenUsed/>
    <w:qFormat/>
    <w:rsid w:val="00815FE5"/>
  </w:style>
  <w:style w:type="numbering" w:customStyle="1" w:styleId="344">
    <w:name w:val="Нет списка34"/>
    <w:uiPriority w:val="99"/>
    <w:semiHidden/>
    <w:unhideWhenUsed/>
    <w:qFormat/>
    <w:rsid w:val="00815FE5"/>
  </w:style>
  <w:style w:type="numbering" w:customStyle="1" w:styleId="434">
    <w:name w:val="Нет списка43"/>
    <w:uiPriority w:val="99"/>
    <w:semiHidden/>
    <w:unhideWhenUsed/>
    <w:qFormat/>
    <w:rsid w:val="00815FE5"/>
  </w:style>
  <w:style w:type="numbering" w:customStyle="1" w:styleId="1133">
    <w:name w:val="Нет списка113"/>
    <w:uiPriority w:val="99"/>
    <w:semiHidden/>
    <w:unhideWhenUsed/>
    <w:qFormat/>
    <w:rsid w:val="00815FE5"/>
  </w:style>
  <w:style w:type="numbering" w:customStyle="1" w:styleId="2132">
    <w:name w:val="Нет списка213"/>
    <w:uiPriority w:val="99"/>
    <w:semiHidden/>
    <w:unhideWhenUsed/>
    <w:qFormat/>
    <w:rsid w:val="00815FE5"/>
  </w:style>
  <w:style w:type="numbering" w:customStyle="1" w:styleId="3131">
    <w:name w:val="Нет списка313"/>
    <w:uiPriority w:val="99"/>
    <w:semiHidden/>
    <w:unhideWhenUsed/>
    <w:qFormat/>
    <w:rsid w:val="00815FE5"/>
  </w:style>
  <w:style w:type="numbering" w:customStyle="1" w:styleId="522">
    <w:name w:val="Нет списка52"/>
    <w:uiPriority w:val="99"/>
    <w:semiHidden/>
    <w:unhideWhenUsed/>
    <w:qFormat/>
    <w:rsid w:val="00815FE5"/>
  </w:style>
  <w:style w:type="numbering" w:customStyle="1" w:styleId="1222">
    <w:name w:val="Нет списка122"/>
    <w:uiPriority w:val="99"/>
    <w:semiHidden/>
    <w:unhideWhenUsed/>
    <w:qFormat/>
    <w:rsid w:val="00815FE5"/>
  </w:style>
  <w:style w:type="numbering" w:customStyle="1" w:styleId="2222">
    <w:name w:val="Нет списка222"/>
    <w:uiPriority w:val="99"/>
    <w:semiHidden/>
    <w:unhideWhenUsed/>
    <w:qFormat/>
    <w:rsid w:val="00815FE5"/>
  </w:style>
  <w:style w:type="numbering" w:customStyle="1" w:styleId="3222">
    <w:name w:val="Нет списка322"/>
    <w:uiPriority w:val="99"/>
    <w:semiHidden/>
    <w:unhideWhenUsed/>
    <w:qFormat/>
    <w:rsid w:val="00815FE5"/>
  </w:style>
  <w:style w:type="numbering" w:customStyle="1" w:styleId="4122">
    <w:name w:val="Нет списка412"/>
    <w:uiPriority w:val="99"/>
    <w:semiHidden/>
    <w:unhideWhenUsed/>
    <w:qFormat/>
    <w:rsid w:val="00815FE5"/>
  </w:style>
  <w:style w:type="numbering" w:customStyle="1" w:styleId="11131">
    <w:name w:val="Нет списка1113"/>
    <w:uiPriority w:val="99"/>
    <w:semiHidden/>
    <w:unhideWhenUsed/>
    <w:qFormat/>
    <w:rsid w:val="00815FE5"/>
  </w:style>
  <w:style w:type="numbering" w:customStyle="1" w:styleId="21121">
    <w:name w:val="Нет списка2112"/>
    <w:uiPriority w:val="99"/>
    <w:semiHidden/>
    <w:unhideWhenUsed/>
    <w:qFormat/>
    <w:rsid w:val="00815FE5"/>
  </w:style>
  <w:style w:type="numbering" w:customStyle="1" w:styleId="31121">
    <w:name w:val="Нет списка3112"/>
    <w:uiPriority w:val="99"/>
    <w:semiHidden/>
    <w:unhideWhenUsed/>
    <w:qFormat/>
    <w:rsid w:val="00815FE5"/>
  </w:style>
  <w:style w:type="numbering" w:customStyle="1" w:styleId="622">
    <w:name w:val="Нет списка62"/>
    <w:uiPriority w:val="99"/>
    <w:semiHidden/>
    <w:unhideWhenUsed/>
    <w:qFormat/>
    <w:rsid w:val="00815FE5"/>
  </w:style>
  <w:style w:type="numbering" w:customStyle="1" w:styleId="1313">
    <w:name w:val="Нет списка131"/>
    <w:uiPriority w:val="99"/>
    <w:semiHidden/>
    <w:unhideWhenUsed/>
    <w:qFormat/>
    <w:rsid w:val="00815FE5"/>
  </w:style>
  <w:style w:type="numbering" w:customStyle="1" w:styleId="2313">
    <w:name w:val="Нет списка231"/>
    <w:semiHidden/>
    <w:qFormat/>
    <w:rsid w:val="00815FE5"/>
  </w:style>
  <w:style w:type="numbering" w:customStyle="1" w:styleId="3312">
    <w:name w:val="Нет списка331"/>
    <w:uiPriority w:val="99"/>
    <w:semiHidden/>
    <w:unhideWhenUsed/>
    <w:qFormat/>
    <w:rsid w:val="00815FE5"/>
  </w:style>
  <w:style w:type="numbering" w:customStyle="1" w:styleId="4212">
    <w:name w:val="Нет списка421"/>
    <w:uiPriority w:val="99"/>
    <w:semiHidden/>
    <w:unhideWhenUsed/>
    <w:qFormat/>
    <w:rsid w:val="00815FE5"/>
  </w:style>
  <w:style w:type="numbering" w:customStyle="1" w:styleId="21211">
    <w:name w:val="Нет списка2121"/>
    <w:uiPriority w:val="99"/>
    <w:semiHidden/>
    <w:unhideWhenUsed/>
    <w:qFormat/>
    <w:rsid w:val="00815FE5"/>
  </w:style>
  <w:style w:type="numbering" w:customStyle="1" w:styleId="31211">
    <w:name w:val="Нет списка3121"/>
    <w:uiPriority w:val="99"/>
    <w:semiHidden/>
    <w:unhideWhenUsed/>
    <w:qFormat/>
    <w:rsid w:val="00815FE5"/>
  </w:style>
  <w:style w:type="numbering" w:customStyle="1" w:styleId="111121">
    <w:name w:val="Нет списка11112"/>
    <w:uiPriority w:val="99"/>
    <w:semiHidden/>
    <w:unhideWhenUsed/>
    <w:qFormat/>
    <w:rsid w:val="00815FE5"/>
  </w:style>
  <w:style w:type="numbering" w:customStyle="1" w:styleId="1111120">
    <w:name w:val="Нет списка111112"/>
    <w:uiPriority w:val="99"/>
    <w:semiHidden/>
    <w:unhideWhenUsed/>
    <w:qFormat/>
    <w:rsid w:val="00815FE5"/>
  </w:style>
  <w:style w:type="numbering" w:customStyle="1" w:styleId="41112">
    <w:name w:val="Нет списка4111"/>
    <w:uiPriority w:val="99"/>
    <w:semiHidden/>
    <w:unhideWhenUsed/>
    <w:qFormat/>
    <w:rsid w:val="00815FE5"/>
  </w:style>
  <w:style w:type="numbering" w:customStyle="1" w:styleId="121110">
    <w:name w:val="Нет списка12111"/>
    <w:uiPriority w:val="99"/>
    <w:semiHidden/>
    <w:unhideWhenUsed/>
    <w:qFormat/>
    <w:rsid w:val="00815FE5"/>
  </w:style>
  <w:style w:type="numbering" w:customStyle="1" w:styleId="112111">
    <w:name w:val="Нет списка11211"/>
    <w:uiPriority w:val="99"/>
    <w:semiHidden/>
    <w:unhideWhenUsed/>
    <w:qFormat/>
    <w:rsid w:val="00815FE5"/>
  </w:style>
  <w:style w:type="numbering" w:customStyle="1" w:styleId="22112">
    <w:name w:val="Нет списка2211"/>
    <w:uiPriority w:val="99"/>
    <w:semiHidden/>
    <w:unhideWhenUsed/>
    <w:qFormat/>
    <w:rsid w:val="00815FE5"/>
  </w:style>
  <w:style w:type="numbering" w:customStyle="1" w:styleId="311110">
    <w:name w:val="Нет списка31111"/>
    <w:uiPriority w:val="99"/>
    <w:semiHidden/>
    <w:unhideWhenUsed/>
    <w:qFormat/>
    <w:rsid w:val="00815FE5"/>
  </w:style>
  <w:style w:type="numbering" w:customStyle="1" w:styleId="1111112">
    <w:name w:val="Нет списка1111112"/>
    <w:uiPriority w:val="99"/>
    <w:semiHidden/>
    <w:unhideWhenUsed/>
    <w:qFormat/>
    <w:rsid w:val="00815FE5"/>
  </w:style>
  <w:style w:type="numbering" w:customStyle="1" w:styleId="211111">
    <w:name w:val="Нет списка211111"/>
    <w:uiPriority w:val="99"/>
    <w:semiHidden/>
    <w:unhideWhenUsed/>
    <w:qFormat/>
    <w:rsid w:val="00815FE5"/>
  </w:style>
  <w:style w:type="numbering" w:customStyle="1" w:styleId="51111">
    <w:name w:val="Нет списка5111"/>
    <w:uiPriority w:val="99"/>
    <w:semiHidden/>
    <w:unhideWhenUsed/>
    <w:qFormat/>
    <w:rsid w:val="00815FE5"/>
  </w:style>
  <w:style w:type="numbering" w:customStyle="1" w:styleId="111111111">
    <w:name w:val="Нет списка111111111"/>
    <w:uiPriority w:val="99"/>
    <w:semiHidden/>
    <w:unhideWhenUsed/>
    <w:qFormat/>
    <w:rsid w:val="00815FE5"/>
  </w:style>
  <w:style w:type="table" w:customStyle="1" w:styleId="402">
    <w:name w:val="Сетка таблицы40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0">
    <w:name w:val="Сетка таблицы47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0">
    <w:name w:val="Сетка таблицы148"/>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0">
    <w:name w:val="Сетка таблицы20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0">
    <w:name w:val="Сетка таблицы22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0">
    <w:name w:val="Сетка таблицы3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Сетка таблицы255"/>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4">
    <w:name w:val="Сетка таблицы264"/>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4">
    <w:name w:val="Сетка таблицы72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4">
    <w:name w:val="Сетка таблицы16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
    <w:name w:val="Сетка таблицы28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Сетка таблицы11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Сетка таблицы72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
    <w:name w:val="Сетка таблицы221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30">
    <w:name w:val="Сетка таблицы231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0">
    <w:name w:val="Сетка таблицы32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3">
    <w:name w:val="Сетка таблицы261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3">
    <w:name w:val="Сетка таблицы72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Сетка таблицы7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8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4">
    <w:name w:val="Сетка таблицы30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
    <w:name w:val="Сетка таблицы35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3">
    <w:name w:val="Сетка таблицы252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0">
    <w:name w:val="Сетка таблицы36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Сетка таблицы37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0">
    <w:name w:val="Сетка таблицы5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0">
    <w:name w:val="Сетка таблицы213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20">
    <w:name w:val="Сетка таблицы222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2">
    <w:name w:val="Сетка таблицы232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0">
    <w:name w:val="Сетка таблицы32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
    <w:name w:val="Сетка таблицы253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2">
    <w:name w:val="Сетка таблицы262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2">
    <w:name w:val="Сетка таблицы721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0">
    <w:name w:val="Сетка таблицы6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2">
    <w:name w:val="Сетка таблицы16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0">
    <w:name w:val="Сетка таблицы42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2">
    <w:name w:val="Сетка таблицы722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0">
    <w:name w:val="Сетка таблицы21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0">
    <w:name w:val="Сетка таблицы2211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2">
    <w:name w:val="Сетка таблицы2311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2">
    <w:name w:val="Сетка таблицы32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0">
    <w:name w:val="Сетка таблицы41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2">
    <w:name w:val="Сетка таблицы2511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2">
    <w:name w:val="Сетка таблицы2611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2">
    <w:name w:val="Сетка таблицы721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2">
    <w:name w:val="Сетка таблицы30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2">
    <w:name w:val="Сетка таблицы2521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0">
    <w:name w:val="Сетка таблицы44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0">
    <w:name w:val="Сетка таблицы46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2">
    <w:name w:val="Сетка таблицы146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
    <w:name w:val="Сетка таблицы светлая13"/>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3">
    <w:name w:val="Таблица-сетка 1 светлая13"/>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1">
    <w:name w:val="Сетка таблицы103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1">
    <w:name w:val="Сетка таблицы135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1">
    <w:name w:val="Сетка таблицы156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1">
    <w:name w:val="Сетка таблицы192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1">
    <w:name w:val="Сетка таблицы203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
    <w:name w:val="Сетка таблицы2341"/>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1">
    <w:name w:val="Сетка таблицы273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4">
    <w:name w:val="Сетка таблицы светлая112"/>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
    <w:name w:val="Таблица-сетка 1 светлая112"/>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1">
    <w:name w:val="Сетка таблицы7121"/>
    <w:basedOn w:val="a6"/>
    <w:uiPriority w:val="59"/>
    <w:rsid w:val="00815FE5"/>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7">
    <w:name w:val="Сетка таблицы светлая1111"/>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1">
    <w:name w:val="Таблица-сетка 1 светлая1111"/>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14">
    <w:name w:val="Сетка таблицы светлая121"/>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1">
    <w:name w:val="Таблица-сетка 1 светлая121"/>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1">
    <w:name w:val="Сетка таблицы2831"/>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1">
    <w:name w:val="Сетка таблицы292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1">
    <w:name w:val="Сетка таблицы303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1">
    <w:name w:val="Сетка таблицы323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1">
    <w:name w:val="Сетка таблицы332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1">
    <w:name w:val="Сетка таблицы3431"/>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
    <w:name w:val="Сетка таблицы1731"/>
    <w:basedOn w:val="a6"/>
    <w:uiPriority w:val="59"/>
    <w:rsid w:val="00815FE5"/>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6"/>
    <w:uiPriority w:val="59"/>
    <w:rsid w:val="00815FE5"/>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0">
    <w:name w:val="Сетка таблицы481"/>
    <w:basedOn w:val="a6"/>
    <w:next w:val="af0"/>
    <w:uiPriority w:val="3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0">
    <w:name w:val="Сетка таблицы49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
    <w:name w:val="Сетка таблицы50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11">
    <w:name w:val="Сетка таблицы2541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0">
    <w:name w:val="Сетка таблицы53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0">
    <w:name w:val="Сетка таблицы54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59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
    <w:name w:val="Сетка таблицы60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1">
    <w:name w:val="Сетка таблицы70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0">
    <w:name w:val="Сетка таблицы84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a">
    <w:name w:val="Нет списка9"/>
    <w:next w:val="a7"/>
    <w:uiPriority w:val="99"/>
    <w:semiHidden/>
    <w:unhideWhenUsed/>
    <w:rsid w:val="00815FE5"/>
  </w:style>
  <w:style w:type="numbering" w:customStyle="1" w:styleId="158">
    <w:name w:val="Нет списка15"/>
    <w:next w:val="a7"/>
    <w:uiPriority w:val="99"/>
    <w:semiHidden/>
    <w:unhideWhenUsed/>
    <w:rsid w:val="00815FE5"/>
  </w:style>
  <w:style w:type="character" w:customStyle="1" w:styleId="1ffffff1">
    <w:name w:val="Текст выноски Знак1"/>
    <w:basedOn w:val="a5"/>
    <w:uiPriority w:val="99"/>
    <w:semiHidden/>
    <w:rsid w:val="00815FE5"/>
    <w:rPr>
      <w:rFonts w:ascii="Segoe UI" w:hAnsi="Segoe UI" w:cs="Segoe UI"/>
      <w:sz w:val="18"/>
      <w:szCs w:val="18"/>
    </w:rPr>
  </w:style>
  <w:style w:type="character" w:customStyle="1" w:styleId="2ffc">
    <w:name w:val="Подзаголовок Знак2"/>
    <w:basedOn w:val="a5"/>
    <w:rsid w:val="00815FE5"/>
    <w:rPr>
      <w:rFonts w:ascii="Times New Roman" w:eastAsia="Times New Roman" w:hAnsi="Times New Roman" w:cs="Times New Roman"/>
      <w:color w:val="000000"/>
      <w:sz w:val="24"/>
      <w:szCs w:val="24"/>
    </w:rPr>
  </w:style>
  <w:style w:type="character" w:customStyle="1" w:styleId="21a">
    <w:name w:val="Основной текст с отступом 2 Знак1"/>
    <w:basedOn w:val="a5"/>
    <w:uiPriority w:val="99"/>
    <w:rsid w:val="00815FE5"/>
    <w:rPr>
      <w:rFonts w:ascii="Arial" w:eastAsia="Lucida Sans Unicode" w:hAnsi="Arial" w:cs="Times New Roman"/>
      <w:sz w:val="24"/>
      <w:szCs w:val="24"/>
      <w:lang w:eastAsia="ru-RU"/>
    </w:rPr>
  </w:style>
  <w:style w:type="character" w:customStyle="1" w:styleId="2ffd">
    <w:name w:val="Текст концевой сноски Знак2"/>
    <w:basedOn w:val="a5"/>
    <w:uiPriority w:val="99"/>
    <w:semiHidden/>
    <w:rsid w:val="00815FE5"/>
    <w:rPr>
      <w:sz w:val="20"/>
      <w:szCs w:val="20"/>
    </w:rPr>
  </w:style>
  <w:style w:type="character" w:customStyle="1" w:styleId="5f4">
    <w:name w:val="Выделенная цитата Знак5"/>
    <w:basedOn w:val="a5"/>
    <w:uiPriority w:val="30"/>
    <w:rsid w:val="00815FE5"/>
    <w:rPr>
      <w:rFonts w:ascii="Arial Narrow" w:eastAsia="Courier New" w:hAnsi="Arial Narrow" w:cs="Courier New"/>
      <w:i/>
      <w:iCs/>
      <w:color w:val="4F81BD"/>
      <w:sz w:val="26"/>
      <w:szCs w:val="24"/>
      <w:lang w:eastAsia="ru-RU" w:bidi="ru-RU"/>
    </w:rPr>
  </w:style>
  <w:style w:type="character" w:customStyle="1" w:styleId="256">
    <w:name w:val="Цитата 2 Знак5"/>
    <w:basedOn w:val="a5"/>
    <w:uiPriority w:val="29"/>
    <w:rsid w:val="00815FE5"/>
    <w:rPr>
      <w:rFonts w:ascii="Arial Narrow" w:eastAsia="Courier New" w:hAnsi="Arial Narrow" w:cs="Courier New"/>
      <w:i/>
      <w:iCs/>
      <w:color w:val="404040"/>
      <w:sz w:val="26"/>
      <w:szCs w:val="24"/>
      <w:lang w:eastAsia="ru-RU" w:bidi="ru-RU"/>
    </w:rPr>
  </w:style>
  <w:style w:type="character" w:customStyle="1" w:styleId="2ffe">
    <w:name w:val="Схема документа Знак2"/>
    <w:basedOn w:val="a5"/>
    <w:uiPriority w:val="99"/>
    <w:semiHidden/>
    <w:rsid w:val="00815FE5"/>
    <w:rPr>
      <w:rFonts w:ascii="Segoe UI" w:hAnsi="Segoe UI" w:cs="Segoe UI"/>
      <w:sz w:val="16"/>
      <w:szCs w:val="16"/>
    </w:rPr>
  </w:style>
  <w:style w:type="character" w:customStyle="1" w:styleId="1ffffff2">
    <w:name w:val="Основной текст с отступом Знак1"/>
    <w:basedOn w:val="a5"/>
    <w:uiPriority w:val="99"/>
    <w:rsid w:val="00815FE5"/>
  </w:style>
  <w:style w:type="numbering" w:customStyle="1" w:styleId="1143">
    <w:name w:val="Нет списка114"/>
    <w:uiPriority w:val="99"/>
    <w:semiHidden/>
    <w:unhideWhenUsed/>
    <w:qFormat/>
    <w:rsid w:val="00815FE5"/>
  </w:style>
  <w:style w:type="numbering" w:customStyle="1" w:styleId="258">
    <w:name w:val="Нет списка25"/>
    <w:semiHidden/>
    <w:unhideWhenUsed/>
    <w:qFormat/>
    <w:rsid w:val="00815FE5"/>
  </w:style>
  <w:style w:type="numbering" w:customStyle="1" w:styleId="354">
    <w:name w:val="Нет списка35"/>
    <w:uiPriority w:val="99"/>
    <w:semiHidden/>
    <w:unhideWhenUsed/>
    <w:qFormat/>
    <w:rsid w:val="00815FE5"/>
  </w:style>
  <w:style w:type="numbering" w:customStyle="1" w:styleId="443">
    <w:name w:val="Нет списка44"/>
    <w:uiPriority w:val="99"/>
    <w:semiHidden/>
    <w:unhideWhenUsed/>
    <w:qFormat/>
    <w:rsid w:val="00815FE5"/>
  </w:style>
  <w:style w:type="numbering" w:customStyle="1" w:styleId="11141">
    <w:name w:val="Нет списка1114"/>
    <w:uiPriority w:val="99"/>
    <w:semiHidden/>
    <w:unhideWhenUsed/>
    <w:qFormat/>
    <w:rsid w:val="00815FE5"/>
  </w:style>
  <w:style w:type="numbering" w:customStyle="1" w:styleId="2141">
    <w:name w:val="Нет списка214"/>
    <w:uiPriority w:val="99"/>
    <w:semiHidden/>
    <w:unhideWhenUsed/>
    <w:qFormat/>
    <w:rsid w:val="00815FE5"/>
  </w:style>
  <w:style w:type="numbering" w:customStyle="1" w:styleId="3141">
    <w:name w:val="Нет списка314"/>
    <w:uiPriority w:val="99"/>
    <w:semiHidden/>
    <w:unhideWhenUsed/>
    <w:qFormat/>
    <w:rsid w:val="00815FE5"/>
  </w:style>
  <w:style w:type="numbering" w:customStyle="1" w:styleId="532">
    <w:name w:val="Нет списка53"/>
    <w:uiPriority w:val="99"/>
    <w:semiHidden/>
    <w:unhideWhenUsed/>
    <w:qFormat/>
    <w:rsid w:val="00815FE5"/>
  </w:style>
  <w:style w:type="numbering" w:customStyle="1" w:styleId="1232">
    <w:name w:val="Нет списка123"/>
    <w:uiPriority w:val="99"/>
    <w:semiHidden/>
    <w:unhideWhenUsed/>
    <w:qFormat/>
    <w:rsid w:val="00815FE5"/>
  </w:style>
  <w:style w:type="numbering" w:customStyle="1" w:styleId="2231">
    <w:name w:val="Нет списка223"/>
    <w:uiPriority w:val="99"/>
    <w:semiHidden/>
    <w:unhideWhenUsed/>
    <w:qFormat/>
    <w:rsid w:val="00815FE5"/>
  </w:style>
  <w:style w:type="numbering" w:customStyle="1" w:styleId="3232">
    <w:name w:val="Нет списка323"/>
    <w:uiPriority w:val="99"/>
    <w:semiHidden/>
    <w:unhideWhenUsed/>
    <w:qFormat/>
    <w:rsid w:val="00815FE5"/>
  </w:style>
  <w:style w:type="numbering" w:customStyle="1" w:styleId="4131">
    <w:name w:val="Нет списка413"/>
    <w:uiPriority w:val="99"/>
    <w:semiHidden/>
    <w:unhideWhenUsed/>
    <w:qFormat/>
    <w:rsid w:val="00815FE5"/>
  </w:style>
  <w:style w:type="numbering" w:customStyle="1" w:styleId="111131">
    <w:name w:val="Нет списка11113"/>
    <w:uiPriority w:val="99"/>
    <w:semiHidden/>
    <w:unhideWhenUsed/>
    <w:qFormat/>
    <w:rsid w:val="00815FE5"/>
  </w:style>
  <w:style w:type="numbering" w:customStyle="1" w:styleId="21130">
    <w:name w:val="Нет списка2113"/>
    <w:uiPriority w:val="99"/>
    <w:semiHidden/>
    <w:unhideWhenUsed/>
    <w:qFormat/>
    <w:rsid w:val="00815FE5"/>
  </w:style>
  <w:style w:type="numbering" w:customStyle="1" w:styleId="31130">
    <w:name w:val="Нет списка3113"/>
    <w:uiPriority w:val="99"/>
    <w:semiHidden/>
    <w:unhideWhenUsed/>
    <w:qFormat/>
    <w:rsid w:val="00815FE5"/>
  </w:style>
  <w:style w:type="numbering" w:customStyle="1" w:styleId="632">
    <w:name w:val="Нет списка63"/>
    <w:uiPriority w:val="99"/>
    <w:semiHidden/>
    <w:unhideWhenUsed/>
    <w:qFormat/>
    <w:rsid w:val="00815FE5"/>
  </w:style>
  <w:style w:type="numbering" w:customStyle="1" w:styleId="1323">
    <w:name w:val="Нет списка132"/>
    <w:uiPriority w:val="99"/>
    <w:semiHidden/>
    <w:unhideWhenUsed/>
    <w:qFormat/>
    <w:rsid w:val="00815FE5"/>
  </w:style>
  <w:style w:type="numbering" w:customStyle="1" w:styleId="2323">
    <w:name w:val="Нет списка232"/>
    <w:semiHidden/>
    <w:qFormat/>
    <w:rsid w:val="00815FE5"/>
  </w:style>
  <w:style w:type="numbering" w:customStyle="1" w:styleId="3322">
    <w:name w:val="Нет списка332"/>
    <w:uiPriority w:val="99"/>
    <w:semiHidden/>
    <w:unhideWhenUsed/>
    <w:qFormat/>
    <w:rsid w:val="00815FE5"/>
  </w:style>
  <w:style w:type="numbering" w:customStyle="1" w:styleId="11221">
    <w:name w:val="Нет списка1122"/>
    <w:uiPriority w:val="99"/>
    <w:semiHidden/>
    <w:unhideWhenUsed/>
    <w:qFormat/>
    <w:rsid w:val="00815FE5"/>
  </w:style>
  <w:style w:type="numbering" w:customStyle="1" w:styleId="4221">
    <w:name w:val="Нет списка422"/>
    <w:uiPriority w:val="99"/>
    <w:semiHidden/>
    <w:unhideWhenUsed/>
    <w:qFormat/>
    <w:rsid w:val="00815FE5"/>
  </w:style>
  <w:style w:type="numbering" w:customStyle="1" w:styleId="5121">
    <w:name w:val="Нет списка512"/>
    <w:uiPriority w:val="99"/>
    <w:semiHidden/>
    <w:unhideWhenUsed/>
    <w:qFormat/>
    <w:rsid w:val="00815FE5"/>
  </w:style>
  <w:style w:type="numbering" w:customStyle="1" w:styleId="12123">
    <w:name w:val="Нет списка1212"/>
    <w:uiPriority w:val="99"/>
    <w:semiHidden/>
    <w:unhideWhenUsed/>
    <w:qFormat/>
    <w:rsid w:val="00815FE5"/>
  </w:style>
  <w:style w:type="numbering" w:customStyle="1" w:styleId="21220">
    <w:name w:val="Нет списка2122"/>
    <w:uiPriority w:val="99"/>
    <w:semiHidden/>
    <w:unhideWhenUsed/>
    <w:qFormat/>
    <w:rsid w:val="00815FE5"/>
  </w:style>
  <w:style w:type="numbering" w:customStyle="1" w:styleId="31220">
    <w:name w:val="Нет списка3122"/>
    <w:uiPriority w:val="99"/>
    <w:semiHidden/>
    <w:unhideWhenUsed/>
    <w:qFormat/>
    <w:rsid w:val="00815FE5"/>
  </w:style>
  <w:style w:type="numbering" w:customStyle="1" w:styleId="111113">
    <w:name w:val="Нет списка111113"/>
    <w:uiPriority w:val="99"/>
    <w:semiHidden/>
    <w:unhideWhenUsed/>
    <w:qFormat/>
    <w:rsid w:val="00815FE5"/>
  </w:style>
  <w:style w:type="numbering" w:customStyle="1" w:styleId="1111113">
    <w:name w:val="Нет списка1111113"/>
    <w:uiPriority w:val="99"/>
    <w:semiHidden/>
    <w:unhideWhenUsed/>
    <w:qFormat/>
    <w:rsid w:val="00815FE5"/>
  </w:style>
  <w:style w:type="numbering" w:customStyle="1" w:styleId="211121">
    <w:name w:val="Нет списка21112"/>
    <w:uiPriority w:val="99"/>
    <w:semiHidden/>
    <w:unhideWhenUsed/>
    <w:qFormat/>
    <w:rsid w:val="00815FE5"/>
  </w:style>
  <w:style w:type="numbering" w:customStyle="1" w:styleId="41120">
    <w:name w:val="Нет списка4112"/>
    <w:uiPriority w:val="99"/>
    <w:semiHidden/>
    <w:unhideWhenUsed/>
    <w:qFormat/>
    <w:rsid w:val="00815FE5"/>
  </w:style>
  <w:style w:type="numbering" w:customStyle="1" w:styleId="121120">
    <w:name w:val="Нет списка12112"/>
    <w:uiPriority w:val="99"/>
    <w:semiHidden/>
    <w:unhideWhenUsed/>
    <w:qFormat/>
    <w:rsid w:val="00815FE5"/>
  </w:style>
  <w:style w:type="numbering" w:customStyle="1" w:styleId="112120">
    <w:name w:val="Нет списка11212"/>
    <w:uiPriority w:val="99"/>
    <w:semiHidden/>
    <w:unhideWhenUsed/>
    <w:qFormat/>
    <w:rsid w:val="00815FE5"/>
  </w:style>
  <w:style w:type="numbering" w:customStyle="1" w:styleId="22120">
    <w:name w:val="Нет списка2212"/>
    <w:uiPriority w:val="99"/>
    <w:semiHidden/>
    <w:unhideWhenUsed/>
    <w:qFormat/>
    <w:rsid w:val="00815FE5"/>
  </w:style>
  <w:style w:type="numbering" w:customStyle="1" w:styleId="311120">
    <w:name w:val="Нет списка31112"/>
    <w:uiPriority w:val="99"/>
    <w:semiHidden/>
    <w:unhideWhenUsed/>
    <w:qFormat/>
    <w:rsid w:val="00815FE5"/>
  </w:style>
  <w:style w:type="numbering" w:customStyle="1" w:styleId="11111112">
    <w:name w:val="Нет списка11111112"/>
    <w:uiPriority w:val="99"/>
    <w:semiHidden/>
    <w:unhideWhenUsed/>
    <w:qFormat/>
    <w:rsid w:val="00815FE5"/>
  </w:style>
  <w:style w:type="numbering" w:customStyle="1" w:styleId="111111112">
    <w:name w:val="Нет списка111111112"/>
    <w:uiPriority w:val="99"/>
    <w:semiHidden/>
    <w:unhideWhenUsed/>
    <w:qFormat/>
    <w:rsid w:val="00815FE5"/>
  </w:style>
  <w:style w:type="numbering" w:customStyle="1" w:styleId="211112">
    <w:name w:val="Нет списка211112"/>
    <w:uiPriority w:val="99"/>
    <w:semiHidden/>
    <w:unhideWhenUsed/>
    <w:qFormat/>
    <w:rsid w:val="00815FE5"/>
  </w:style>
  <w:style w:type="numbering" w:customStyle="1" w:styleId="51120">
    <w:name w:val="Нет списка5112"/>
    <w:uiPriority w:val="99"/>
    <w:semiHidden/>
    <w:unhideWhenUsed/>
    <w:qFormat/>
    <w:rsid w:val="00815FE5"/>
  </w:style>
  <w:style w:type="numbering" w:customStyle="1" w:styleId="1111111111">
    <w:name w:val="Нет списка1111111111"/>
    <w:uiPriority w:val="99"/>
    <w:semiHidden/>
    <w:unhideWhenUsed/>
    <w:qFormat/>
    <w:rsid w:val="00815FE5"/>
  </w:style>
  <w:style w:type="table" w:customStyle="1" w:styleId="850">
    <w:name w:val="Сетка таблицы85"/>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
    <w:name w:val="Сетка таблицы149"/>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8"/>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0">
    <w:name w:val="Сетка таблицы158"/>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0">
    <w:name w:val="Сетка таблицы41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6">
    <w:name w:val="Сетка таблицы72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5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0">
    <w:name w:val="Сетка таблицы225"/>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0">
    <w:name w:val="Сетка таблицы235"/>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
    <w:name w:val="Сетка таблицы32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0">
    <w:name w:val="Сетка таблицы417"/>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60">
    <w:name w:val="Сетка таблицы256"/>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5">
    <w:name w:val="Сетка таблицы265"/>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5">
    <w:name w:val="Сетка таблицы72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0">
    <w:name w:val="Сетка таблицы6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0">
    <w:name w:val="Сетка таблицы10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0">
    <w:name w:val="Сетка таблицы245"/>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5">
    <w:name w:val="Сетка таблицы16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
    <w:name w:val="Сетка таблицы14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Сетка таблицы15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етка таблицы27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6">
    <w:name w:val="Сетка таблицы28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0">
    <w:name w:val="Сетка таблицы11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4">
    <w:name w:val="Сетка таблицы72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0">
    <w:name w:val="Сетка таблицы12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4">
    <w:name w:val="Сетка таблицы201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
    <w:name w:val="Сетка таблицы221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4">
    <w:name w:val="Сетка таблицы231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
    <w:name w:val="Сетка таблицы32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4">
    <w:name w:val="Сетка таблицы251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4">
    <w:name w:val="Сетка таблицы2614"/>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4">
    <w:name w:val="Сетка таблицы72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0">
    <w:name w:val="Сетка таблицы7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8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0">
    <w:name w:val="Сетка таблицы11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4">
    <w:name w:val="Сетка таблицы2414"/>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5">
    <w:name w:val="Сетка таблицы30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
    <w:name w:val="Сетка таблицы34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Сетка таблицы35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4">
    <w:name w:val="Сетка таблицы252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30">
    <w:name w:val="Сетка таблицы36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Сетка таблицы37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
    <w:name w:val="Сетка таблицы38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
    <w:name w:val="Сетка таблицы21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3">
    <w:name w:val="Сетка таблицы144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
    <w:name w:val="Сетка таблицы31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0">
    <w:name w:val="Сетка таблицы4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3">
    <w:name w:val="Сетка таблицы72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3">
    <w:name w:val="Сетка таблицы202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3">
    <w:name w:val="Сетка таблицы222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30">
    <w:name w:val="Сетка таблицы232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3">
    <w:name w:val="Сетка таблицы32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Сетка таблицы41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3">
    <w:name w:val="Сетка таблицы253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3">
    <w:name w:val="Сетка таблицы262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3">
    <w:name w:val="Сетка таблицы721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
    <w:name w:val="Сетка таблицы111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0">
    <w:name w:val="Сетка таблицы13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3">
    <w:name w:val="Сетка таблицы242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3">
    <w:name w:val="Сетка таблицы16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3">
    <w:name w:val="Сетка таблицы110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3">
    <w:name w:val="Сетка таблицы28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3">
    <w:name w:val="Сетка таблицы142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
    <w:name w:val="Сетка таблицы31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3">
    <w:name w:val="Сетка таблицы152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Сетка таблицы42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3">
    <w:name w:val="Сетка таблицы722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3">
    <w:name w:val="Сетка таблицы2011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3">
    <w:name w:val="Сетка таблицы2211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3">
    <w:name w:val="Сетка таблицы2311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3">
    <w:name w:val="Сетка таблицы32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3">
    <w:name w:val="Сетка таблицы2511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3">
    <w:name w:val="Сетка таблицы2611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3">
    <w:name w:val="Сетка таблицы721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0">
    <w:name w:val="Сетка таблицы111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3">
    <w:name w:val="Сетка таблицы2411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3">
    <w:name w:val="Сетка таблицы30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
    <w:name w:val="Сетка таблицы35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3">
    <w:name w:val="Сетка таблицы1431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3">
    <w:name w:val="Сетка таблицы2521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30">
    <w:name w:val="Сетка таблицы44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3">
    <w:name w:val="Сетка таблицы145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3">
    <w:name w:val="Сетка таблицы154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3">
    <w:name w:val="Сетка таблицы141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3">
    <w:name w:val="Сетка таблицы151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3">
    <w:name w:val="Сетка таблицы27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3">
    <w:name w:val="Сетка таблицы28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3">
    <w:name w:val="Сетка таблицы30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3">
    <w:name w:val="Сетка таблицы342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3">
    <w:name w:val="Сетка таблицы134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3">
    <w:name w:val="Сетка таблицы146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3">
    <w:name w:val="Сетка таблицы155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2">
    <w:name w:val="Сетка таблицы254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2">
    <w:name w:val="Сетка таблицы2332"/>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a">
    <w:name w:val="Сетка таблицы светлая14"/>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4">
    <w:name w:val="Таблица-сетка 1 светлая14"/>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2">
    <w:name w:val="Сетка таблицы103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2">
    <w:name w:val="Сетка таблицы135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2">
    <w:name w:val="Сетка таблицы156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2">
    <w:name w:val="Сетка таблицы192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2">
    <w:name w:val="Сетка таблицы2032"/>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2">
    <w:name w:val="Сетка таблицы2342"/>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2">
    <w:name w:val="Сетка таблицы273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5">
    <w:name w:val="Сетка таблицы светлая113"/>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3">
    <w:name w:val="Таблица-сетка 1 светлая113"/>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2">
    <w:name w:val="Сетка таблицы7122"/>
    <w:basedOn w:val="a6"/>
    <w:uiPriority w:val="59"/>
    <w:rsid w:val="00815FE5"/>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 светлая1112"/>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2">
    <w:name w:val="Таблица-сетка 1 светлая1112"/>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4">
    <w:name w:val="Сетка таблицы светлая122"/>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2">
    <w:name w:val="Таблица-сетка 1 светлая122"/>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2">
    <w:name w:val="Сетка таблицы2832"/>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2">
    <w:name w:val="Сетка таблицы292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2">
    <w:name w:val="Сетка таблицы303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20">
    <w:name w:val="Сетка таблицы323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20">
    <w:name w:val="Сетка таблицы3322"/>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2">
    <w:name w:val="Сетка таблицы3432"/>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2">
    <w:name w:val="Сетка таблицы1732"/>
    <w:basedOn w:val="a6"/>
    <w:uiPriority w:val="59"/>
    <w:rsid w:val="00815FE5"/>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0">
    <w:name w:val="Сетка таблицы12123"/>
    <w:basedOn w:val="a6"/>
    <w:uiPriority w:val="59"/>
    <w:rsid w:val="00815FE5"/>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0">
    <w:name w:val="Сетка таблицы482"/>
    <w:basedOn w:val="a6"/>
    <w:next w:val="af0"/>
    <w:uiPriority w:val="3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3">
    <w:name w:val="Сетка таблицы50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12">
    <w:name w:val="Сетка таблицы25412"/>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20">
    <w:name w:val="Сетка таблицы53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2">
    <w:name w:val="Сетка таблицы58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2">
    <w:name w:val="Сетка таблицы59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2">
    <w:name w:val="Сетка таблицы60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0">
    <w:name w:val="Сетка таблицы63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2">
    <w:name w:val="Сетка таблицы68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2">
    <w:name w:val="Сетка таблицы69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2">
    <w:name w:val="Сетка таблицы70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0">
    <w:name w:val="Сетка таблицы88"/>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89"/>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Сетка таблицы светлая131"/>
    <w:basedOn w:val="a6"/>
    <w:uiPriority w:val="40"/>
    <w:rsid w:val="00815FE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0f2">
    <w:name w:val="Нет списка10"/>
    <w:next w:val="a7"/>
    <w:uiPriority w:val="99"/>
    <w:semiHidden/>
    <w:unhideWhenUsed/>
    <w:rsid w:val="00815FE5"/>
  </w:style>
  <w:style w:type="numbering" w:customStyle="1" w:styleId="166">
    <w:name w:val="Нет списка16"/>
    <w:uiPriority w:val="99"/>
    <w:semiHidden/>
    <w:unhideWhenUsed/>
    <w:qFormat/>
    <w:rsid w:val="00815FE5"/>
  </w:style>
  <w:style w:type="numbering" w:customStyle="1" w:styleId="266">
    <w:name w:val="Нет списка26"/>
    <w:semiHidden/>
    <w:unhideWhenUsed/>
    <w:qFormat/>
    <w:rsid w:val="00815FE5"/>
  </w:style>
  <w:style w:type="numbering" w:customStyle="1" w:styleId="364">
    <w:name w:val="Нет списка36"/>
    <w:uiPriority w:val="99"/>
    <w:semiHidden/>
    <w:unhideWhenUsed/>
    <w:qFormat/>
    <w:rsid w:val="00815FE5"/>
  </w:style>
  <w:style w:type="numbering" w:customStyle="1" w:styleId="454">
    <w:name w:val="Нет списка45"/>
    <w:uiPriority w:val="99"/>
    <w:semiHidden/>
    <w:unhideWhenUsed/>
    <w:qFormat/>
    <w:rsid w:val="00815FE5"/>
  </w:style>
  <w:style w:type="numbering" w:customStyle="1" w:styleId="1154">
    <w:name w:val="Нет списка115"/>
    <w:uiPriority w:val="99"/>
    <w:semiHidden/>
    <w:unhideWhenUsed/>
    <w:qFormat/>
    <w:rsid w:val="00815FE5"/>
  </w:style>
  <w:style w:type="numbering" w:customStyle="1" w:styleId="2151">
    <w:name w:val="Нет списка215"/>
    <w:uiPriority w:val="99"/>
    <w:semiHidden/>
    <w:unhideWhenUsed/>
    <w:qFormat/>
    <w:rsid w:val="00815FE5"/>
  </w:style>
  <w:style w:type="numbering" w:customStyle="1" w:styleId="3151">
    <w:name w:val="Нет списка315"/>
    <w:uiPriority w:val="99"/>
    <w:semiHidden/>
    <w:unhideWhenUsed/>
    <w:qFormat/>
    <w:rsid w:val="00815FE5"/>
  </w:style>
  <w:style w:type="numbering" w:customStyle="1" w:styleId="543">
    <w:name w:val="Нет списка54"/>
    <w:uiPriority w:val="99"/>
    <w:semiHidden/>
    <w:unhideWhenUsed/>
    <w:qFormat/>
    <w:rsid w:val="00815FE5"/>
  </w:style>
  <w:style w:type="numbering" w:customStyle="1" w:styleId="1241">
    <w:name w:val="Нет списка124"/>
    <w:uiPriority w:val="99"/>
    <w:semiHidden/>
    <w:unhideWhenUsed/>
    <w:qFormat/>
    <w:rsid w:val="00815FE5"/>
  </w:style>
  <w:style w:type="numbering" w:customStyle="1" w:styleId="2241">
    <w:name w:val="Нет списка224"/>
    <w:uiPriority w:val="99"/>
    <w:semiHidden/>
    <w:unhideWhenUsed/>
    <w:qFormat/>
    <w:rsid w:val="00815FE5"/>
  </w:style>
  <w:style w:type="numbering" w:customStyle="1" w:styleId="3241">
    <w:name w:val="Нет списка324"/>
    <w:uiPriority w:val="99"/>
    <w:semiHidden/>
    <w:unhideWhenUsed/>
    <w:qFormat/>
    <w:rsid w:val="00815FE5"/>
  </w:style>
  <w:style w:type="numbering" w:customStyle="1" w:styleId="4141">
    <w:name w:val="Нет списка414"/>
    <w:uiPriority w:val="99"/>
    <w:semiHidden/>
    <w:unhideWhenUsed/>
    <w:qFormat/>
    <w:rsid w:val="00815FE5"/>
  </w:style>
  <w:style w:type="numbering" w:customStyle="1" w:styleId="11151">
    <w:name w:val="Нет списка1115"/>
    <w:uiPriority w:val="99"/>
    <w:semiHidden/>
    <w:unhideWhenUsed/>
    <w:qFormat/>
    <w:rsid w:val="00815FE5"/>
  </w:style>
  <w:style w:type="numbering" w:customStyle="1" w:styleId="21140">
    <w:name w:val="Нет списка2114"/>
    <w:uiPriority w:val="99"/>
    <w:semiHidden/>
    <w:unhideWhenUsed/>
    <w:qFormat/>
    <w:rsid w:val="00815FE5"/>
  </w:style>
  <w:style w:type="numbering" w:customStyle="1" w:styleId="31140">
    <w:name w:val="Нет списка3114"/>
    <w:uiPriority w:val="99"/>
    <w:semiHidden/>
    <w:unhideWhenUsed/>
    <w:qFormat/>
    <w:rsid w:val="00815FE5"/>
  </w:style>
  <w:style w:type="numbering" w:customStyle="1" w:styleId="643">
    <w:name w:val="Нет списка64"/>
    <w:uiPriority w:val="99"/>
    <w:semiHidden/>
    <w:unhideWhenUsed/>
    <w:qFormat/>
    <w:rsid w:val="00815FE5"/>
  </w:style>
  <w:style w:type="numbering" w:customStyle="1" w:styleId="1334">
    <w:name w:val="Нет списка133"/>
    <w:uiPriority w:val="99"/>
    <w:semiHidden/>
    <w:unhideWhenUsed/>
    <w:qFormat/>
    <w:rsid w:val="00815FE5"/>
  </w:style>
  <w:style w:type="numbering" w:customStyle="1" w:styleId="2333">
    <w:name w:val="Нет списка233"/>
    <w:semiHidden/>
    <w:qFormat/>
    <w:rsid w:val="00815FE5"/>
  </w:style>
  <w:style w:type="numbering" w:customStyle="1" w:styleId="3331">
    <w:name w:val="Нет списка333"/>
    <w:uiPriority w:val="99"/>
    <w:semiHidden/>
    <w:unhideWhenUsed/>
    <w:qFormat/>
    <w:rsid w:val="00815FE5"/>
  </w:style>
  <w:style w:type="numbering" w:customStyle="1" w:styleId="11230">
    <w:name w:val="Нет списка1123"/>
    <w:uiPriority w:val="99"/>
    <w:semiHidden/>
    <w:unhideWhenUsed/>
    <w:qFormat/>
    <w:rsid w:val="00815FE5"/>
  </w:style>
  <w:style w:type="numbering" w:customStyle="1" w:styleId="4231">
    <w:name w:val="Нет списка423"/>
    <w:uiPriority w:val="99"/>
    <w:semiHidden/>
    <w:unhideWhenUsed/>
    <w:qFormat/>
    <w:rsid w:val="00815FE5"/>
  </w:style>
  <w:style w:type="numbering" w:customStyle="1" w:styleId="5131">
    <w:name w:val="Нет списка513"/>
    <w:uiPriority w:val="99"/>
    <w:semiHidden/>
    <w:unhideWhenUsed/>
    <w:qFormat/>
    <w:rsid w:val="00815FE5"/>
  </w:style>
  <w:style w:type="numbering" w:customStyle="1" w:styleId="12130">
    <w:name w:val="Нет списка1213"/>
    <w:uiPriority w:val="99"/>
    <w:semiHidden/>
    <w:unhideWhenUsed/>
    <w:qFormat/>
    <w:rsid w:val="00815FE5"/>
  </w:style>
  <w:style w:type="numbering" w:customStyle="1" w:styleId="21230">
    <w:name w:val="Нет списка2123"/>
    <w:uiPriority w:val="99"/>
    <w:semiHidden/>
    <w:unhideWhenUsed/>
    <w:qFormat/>
    <w:rsid w:val="00815FE5"/>
  </w:style>
  <w:style w:type="numbering" w:customStyle="1" w:styleId="31230">
    <w:name w:val="Нет списка3123"/>
    <w:uiPriority w:val="99"/>
    <w:semiHidden/>
    <w:unhideWhenUsed/>
    <w:qFormat/>
    <w:rsid w:val="00815FE5"/>
  </w:style>
  <w:style w:type="numbering" w:customStyle="1" w:styleId="111141">
    <w:name w:val="Нет списка11114"/>
    <w:uiPriority w:val="99"/>
    <w:semiHidden/>
    <w:unhideWhenUsed/>
    <w:qFormat/>
    <w:rsid w:val="00815FE5"/>
  </w:style>
  <w:style w:type="numbering" w:customStyle="1" w:styleId="111114">
    <w:name w:val="Нет списка111114"/>
    <w:uiPriority w:val="99"/>
    <w:semiHidden/>
    <w:unhideWhenUsed/>
    <w:qFormat/>
    <w:rsid w:val="00815FE5"/>
  </w:style>
  <w:style w:type="numbering" w:customStyle="1" w:styleId="211130">
    <w:name w:val="Нет списка21113"/>
    <w:uiPriority w:val="99"/>
    <w:semiHidden/>
    <w:unhideWhenUsed/>
    <w:qFormat/>
    <w:rsid w:val="00815FE5"/>
  </w:style>
  <w:style w:type="numbering" w:customStyle="1" w:styleId="41130">
    <w:name w:val="Нет списка4113"/>
    <w:uiPriority w:val="99"/>
    <w:semiHidden/>
    <w:unhideWhenUsed/>
    <w:qFormat/>
    <w:rsid w:val="00815FE5"/>
  </w:style>
  <w:style w:type="numbering" w:customStyle="1" w:styleId="121130">
    <w:name w:val="Нет списка12113"/>
    <w:uiPriority w:val="99"/>
    <w:semiHidden/>
    <w:unhideWhenUsed/>
    <w:qFormat/>
    <w:rsid w:val="00815FE5"/>
  </w:style>
  <w:style w:type="numbering" w:customStyle="1" w:styleId="112130">
    <w:name w:val="Нет списка11213"/>
    <w:uiPriority w:val="99"/>
    <w:semiHidden/>
    <w:unhideWhenUsed/>
    <w:qFormat/>
    <w:rsid w:val="00815FE5"/>
  </w:style>
  <w:style w:type="numbering" w:customStyle="1" w:styleId="22130">
    <w:name w:val="Нет списка2213"/>
    <w:uiPriority w:val="99"/>
    <w:semiHidden/>
    <w:unhideWhenUsed/>
    <w:qFormat/>
    <w:rsid w:val="00815FE5"/>
  </w:style>
  <w:style w:type="numbering" w:customStyle="1" w:styleId="311130">
    <w:name w:val="Нет списка31113"/>
    <w:uiPriority w:val="99"/>
    <w:semiHidden/>
    <w:unhideWhenUsed/>
    <w:qFormat/>
    <w:rsid w:val="00815FE5"/>
  </w:style>
  <w:style w:type="numbering" w:customStyle="1" w:styleId="1111114">
    <w:name w:val="Нет списка1111114"/>
    <w:uiPriority w:val="99"/>
    <w:semiHidden/>
    <w:unhideWhenUsed/>
    <w:qFormat/>
    <w:rsid w:val="00815FE5"/>
  </w:style>
  <w:style w:type="numbering" w:customStyle="1" w:styleId="11111113">
    <w:name w:val="Нет списка11111113"/>
    <w:uiPriority w:val="99"/>
    <w:semiHidden/>
    <w:unhideWhenUsed/>
    <w:qFormat/>
    <w:rsid w:val="00815FE5"/>
  </w:style>
  <w:style w:type="numbering" w:customStyle="1" w:styleId="211113">
    <w:name w:val="Нет списка211113"/>
    <w:uiPriority w:val="99"/>
    <w:semiHidden/>
    <w:unhideWhenUsed/>
    <w:qFormat/>
    <w:rsid w:val="00815FE5"/>
  </w:style>
  <w:style w:type="numbering" w:customStyle="1" w:styleId="51130">
    <w:name w:val="Нет списка5113"/>
    <w:uiPriority w:val="99"/>
    <w:semiHidden/>
    <w:unhideWhenUsed/>
    <w:qFormat/>
    <w:rsid w:val="00815FE5"/>
  </w:style>
  <w:style w:type="numbering" w:customStyle="1" w:styleId="111111113">
    <w:name w:val="Нет списка111111113"/>
    <w:uiPriority w:val="99"/>
    <w:semiHidden/>
    <w:unhideWhenUsed/>
    <w:qFormat/>
    <w:rsid w:val="00815FE5"/>
  </w:style>
  <w:style w:type="table" w:customStyle="1" w:styleId="900">
    <w:name w:val="Сетка таблицы90"/>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4">
    <w:name w:val="Сетка таблицы40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0">
    <w:name w:val="Сетка таблицы133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9"/>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0">
    <w:name w:val="Сетка таблицы111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
    <w:name w:val="Сетка таблицы159"/>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7">
    <w:name w:val="Сетка таблицы727"/>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0">
    <w:name w:val="Сетка таблицы226"/>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0">
    <w:name w:val="Сетка таблицы236"/>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70">
    <w:name w:val="Сетка таблицы257"/>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60">
    <w:name w:val="Сетка таблицы266"/>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6">
    <w:name w:val="Сетка таблицы721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0">
    <w:name w:val="Сетка таблицы1117"/>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
    <w:name w:val="Сетка таблицы246"/>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60">
    <w:name w:val="Сетка таблицы16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0">
    <w:name w:val="Сетка таблицы18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
    <w:name w:val="Сетка таблицы110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
    <w:name w:val="Сетка таблицы141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
    <w:name w:val="Сетка таблицы151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6">
    <w:name w:val="Сетка таблицы27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7">
    <w:name w:val="Сетка таблицы287"/>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5">
    <w:name w:val="Сетка таблицы210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0">
    <w:name w:val="Сетка таблицы113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5">
    <w:name w:val="Сетка таблицы142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5">
    <w:name w:val="Сетка таблицы152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5">
    <w:name w:val="Сетка таблицы722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5">
    <w:name w:val="Сетка таблицы2015"/>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5">
    <w:name w:val="Сетка таблицы2215"/>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5">
    <w:name w:val="Сетка таблицы2315"/>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5">
    <w:name w:val="Сетка таблицы32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5">
    <w:name w:val="Сетка таблицы2515"/>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5">
    <w:name w:val="Сетка таблицы2615"/>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5">
    <w:name w:val="Сетка таблицы721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Сетка таблицы617"/>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0">
    <w:name w:val="Сетка таблицы111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0">
    <w:name w:val="Сетка таблицы131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5">
    <w:name w:val="Сетка таблицы2415"/>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6">
    <w:name w:val="Сетка таблицы30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6">
    <w:name w:val="Сетка таблицы346"/>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5">
    <w:name w:val="Сетка таблицы35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5">
    <w:name w:val="Сетка таблицы1435"/>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5">
    <w:name w:val="Сетка таблицы2525"/>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40">
    <w:name w:val="Сетка таблицы36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Сетка таблицы38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4">
    <w:name w:val="Сетка таблицы310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0">
    <w:name w:val="Сетка таблицы115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4">
    <w:name w:val="Сетка таблицы144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4">
    <w:name w:val="Сетка таблицы723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
    <w:name w:val="Сетка таблицы213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4">
    <w:name w:val="Сетка таблицы202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4">
    <w:name w:val="Сетка таблицы222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4">
    <w:name w:val="Сетка таблицы232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4">
    <w:name w:val="Сетка таблицы32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4">
    <w:name w:val="Сетка таблицы41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4">
    <w:name w:val="Сетка таблицы253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4">
    <w:name w:val="Сетка таблицы2624"/>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4">
    <w:name w:val="Сетка таблицы721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0">
    <w:name w:val="Сетка таблицы111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
    <w:name w:val="Сетка таблицы13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4">
    <w:name w:val="Сетка таблицы2424"/>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4">
    <w:name w:val="Сетка таблицы16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4">
    <w:name w:val="Сетка таблицы110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4">
    <w:name w:val="Сетка таблицы27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4">
    <w:name w:val="Сетка таблицы28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4">
    <w:name w:val="Сетка таблицы29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
    <w:name w:val="Сетка таблицы112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4">
    <w:name w:val="Сетка таблицы210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Сетка таблицы33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
    <w:name w:val="Сетка таблицы113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4">
    <w:name w:val="Сетка таблицы142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4">
    <w:name w:val="Сетка таблицы152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
    <w:name w:val="Сетка таблицы42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4">
    <w:name w:val="Сетка таблицы722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
    <w:name w:val="Сетка таблицы21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4">
    <w:name w:val="Сетка таблицы2011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4">
    <w:name w:val="Сетка таблицы2211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4">
    <w:name w:val="Сетка таблицы2311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4">
    <w:name w:val="Сетка таблицы32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4">
    <w:name w:val="Сетка таблицы2511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4">
    <w:name w:val="Сетка таблицы26114"/>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4">
    <w:name w:val="Сетка таблицы721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0">
    <w:name w:val="Сетка таблицы111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4">
    <w:name w:val="Сетка таблицы24114"/>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4">
    <w:name w:val="Сетка таблицы30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4">
    <w:name w:val="Сетка таблицы34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4">
    <w:name w:val="Сетка таблицы35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4">
    <w:name w:val="Сетка таблицы1431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4">
    <w:name w:val="Сетка таблицы25214"/>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4">
    <w:name w:val="Сетка таблицы44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4">
    <w:name w:val="Сетка таблицы145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4">
    <w:name w:val="Сетка таблицы154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0">
    <w:name w:val="Сетка таблицы45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4">
    <w:name w:val="Сетка таблицы141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4">
    <w:name w:val="Сетка таблицы151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4">
    <w:name w:val="Сетка таблицы27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4">
    <w:name w:val="Сетка таблицы28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4">
    <w:name w:val="Сетка таблицы30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4">
    <w:name w:val="Сетка таблицы342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4">
    <w:name w:val="Сетка таблицы134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4">
    <w:name w:val="Сетка таблицы146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4">
    <w:name w:val="Сетка таблицы1554"/>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3">
    <w:name w:val="Сетка таблицы254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30">
    <w:name w:val="Сетка таблицы2333"/>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a">
    <w:name w:val="Сетка таблицы светлая15"/>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5">
    <w:name w:val="Таблица-сетка 1 светлая15"/>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3">
    <w:name w:val="Сетка таблицы103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3">
    <w:name w:val="Сетка таблицы135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3">
    <w:name w:val="Сетка таблицы156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3">
    <w:name w:val="Сетка таблицы192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3">
    <w:name w:val="Сетка таблицы2033"/>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3">
    <w:name w:val="Сетка таблицы2343"/>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3">
    <w:name w:val="Сетка таблицы273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5">
    <w:name w:val="Сетка таблицы светлая114"/>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4">
    <w:name w:val="Таблица-сетка 1 светлая114"/>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3">
    <w:name w:val="Сетка таблицы7123"/>
    <w:basedOn w:val="a6"/>
    <w:uiPriority w:val="59"/>
    <w:rsid w:val="00815FE5"/>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Сетка таблицы светлая1113"/>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3">
    <w:name w:val="Таблица-сетка 1 светлая1113"/>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34">
    <w:name w:val="Сетка таблицы светлая123"/>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3">
    <w:name w:val="Таблица-сетка 1 светлая123"/>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3">
    <w:name w:val="Сетка таблицы2833"/>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3">
    <w:name w:val="Сетка таблицы292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3">
    <w:name w:val="Сетка таблицы303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3">
    <w:name w:val="Сетка таблицы323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3">
    <w:name w:val="Сетка таблицы3323"/>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3">
    <w:name w:val="Сетка таблицы3433"/>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3">
    <w:name w:val="Сетка таблицы1733"/>
    <w:basedOn w:val="a6"/>
    <w:uiPriority w:val="59"/>
    <w:rsid w:val="00815FE5"/>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4">
    <w:name w:val="Сетка таблицы12124"/>
    <w:basedOn w:val="a6"/>
    <w:uiPriority w:val="59"/>
    <w:rsid w:val="00815FE5"/>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6"/>
    <w:next w:val="af0"/>
    <w:uiPriority w:val="3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4">
    <w:name w:val="Сетка таблицы504"/>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13">
    <w:name w:val="Сетка таблицы25413"/>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етка таблицы53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0">
    <w:name w:val="Сетка таблицы54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3">
    <w:name w:val="Сетка таблицы57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3">
    <w:name w:val="Сетка таблицы58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3">
    <w:name w:val="Сетка таблицы59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3">
    <w:name w:val="Сетка таблицы60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0">
    <w:name w:val="Сетка таблицы64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3">
    <w:name w:val="Сетка таблицы66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3">
    <w:name w:val="Сетка таблицы67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3">
    <w:name w:val="Сетка таблицы68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3">
    <w:name w:val="Сетка таблицы69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3">
    <w:name w:val="Сетка таблицы70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3">
    <w:name w:val="Сетка таблицы76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2">
    <w:name w:val="Сетка таблицы78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2">
    <w:name w:val="Сетка таблицы79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2">
    <w:name w:val="Сетка таблицы802"/>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7"/>
    <w:uiPriority w:val="99"/>
    <w:semiHidden/>
    <w:unhideWhenUsed/>
    <w:rsid w:val="00815FE5"/>
  </w:style>
  <w:style w:type="table" w:customStyle="1" w:styleId="851">
    <w:name w:val="Сетка таблицы85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5">
    <w:name w:val="Сетка таблицы светлая132"/>
    <w:basedOn w:val="a6"/>
    <w:uiPriority w:val="40"/>
    <w:rsid w:val="00815FE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1">
    <w:name w:val="Сетка таблицы116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
    <w:name w:val="Просмотренная гиперссылка2"/>
    <w:basedOn w:val="a5"/>
    <w:uiPriority w:val="99"/>
    <w:semiHidden/>
    <w:unhideWhenUsed/>
    <w:rsid w:val="00815FE5"/>
    <w:rPr>
      <w:color w:val="800080"/>
      <w:u w:val="single"/>
    </w:rPr>
  </w:style>
  <w:style w:type="table" w:customStyle="1" w:styleId="21410">
    <w:name w:val="Сетка таблицы214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0">
    <w:name w:val="Сетка таблицы410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
    <w:name w:val="Сетка таблицы510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7">
    <w:name w:val="Нет списка141"/>
    <w:next w:val="a7"/>
    <w:uiPriority w:val="99"/>
    <w:semiHidden/>
    <w:unhideWhenUsed/>
    <w:rsid w:val="00815FE5"/>
  </w:style>
  <w:style w:type="table" w:customStyle="1" w:styleId="6101">
    <w:name w:val="Сетка таблицы610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Таблица-сетка 1 светлая131"/>
    <w:basedOn w:val="a6"/>
    <w:uiPriority w:val="46"/>
    <w:rsid w:val="00815FE5"/>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01">
    <w:name w:val="Сетка таблицы710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6">
    <w:name w:val="Нет списка241"/>
    <w:next w:val="a7"/>
    <w:semiHidden/>
    <w:rsid w:val="00815FE5"/>
  </w:style>
  <w:style w:type="table" w:customStyle="1" w:styleId="1041">
    <w:name w:val="Сетка таблицы104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1">
    <w:name w:val="Сетка таблицы136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1">
    <w:name w:val="Сетка таблицы147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5">
    <w:name w:val="Нет списка341"/>
    <w:next w:val="a7"/>
    <w:uiPriority w:val="99"/>
    <w:semiHidden/>
    <w:unhideWhenUsed/>
    <w:rsid w:val="00815FE5"/>
  </w:style>
  <w:style w:type="table" w:customStyle="1" w:styleId="1571">
    <w:name w:val="Сетка таблицы157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1">
    <w:name w:val="Сетка таблицы163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6"/>
    <w:next w:val="af0"/>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6"/>
    <w:next w:val="af0"/>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6"/>
    <w:next w:val="af0"/>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6"/>
    <w:next w:val="af0"/>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5">
    <w:name w:val="Нет списка1131"/>
    <w:next w:val="a7"/>
    <w:uiPriority w:val="99"/>
    <w:semiHidden/>
    <w:unhideWhenUsed/>
    <w:rsid w:val="00815FE5"/>
  </w:style>
  <w:style w:type="table" w:customStyle="1" w:styleId="6121">
    <w:name w:val="Сетка таблицы6121"/>
    <w:basedOn w:val="a6"/>
    <w:next w:val="af0"/>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0">
    <w:name w:val="Сетка таблицы1113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1">
    <w:name w:val="Нет списка431"/>
    <w:next w:val="a7"/>
    <w:uiPriority w:val="99"/>
    <w:semiHidden/>
    <w:unhideWhenUsed/>
    <w:rsid w:val="00815FE5"/>
  </w:style>
  <w:style w:type="table" w:customStyle="1" w:styleId="2041">
    <w:name w:val="Сетка таблицы204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0">
    <w:name w:val="Сетка таблицы223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1">
    <w:name w:val="Сетка таблицы2351"/>
    <w:basedOn w:val="a6"/>
    <w:next w:val="af0"/>
    <w:uiPriority w:val="59"/>
    <w:rsid w:val="00815FE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1">
    <w:name w:val="Сетка таблицы243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51">
    <w:name w:val="Сетка таблицы255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31">
    <w:name w:val="Сетка таблицы263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1">
    <w:name w:val="Нет списка521"/>
    <w:next w:val="a7"/>
    <w:uiPriority w:val="99"/>
    <w:semiHidden/>
    <w:unhideWhenUsed/>
    <w:rsid w:val="00815FE5"/>
  </w:style>
  <w:style w:type="table" w:customStyle="1" w:styleId="2741">
    <w:name w:val="Сетка таблицы274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5">
    <w:name w:val="Сетка таблицы светлая1121"/>
    <w:basedOn w:val="a6"/>
    <w:uiPriority w:val="40"/>
    <w:rsid w:val="00815FE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2210">
    <w:name w:val="Нет списка1221"/>
    <w:next w:val="a7"/>
    <w:uiPriority w:val="99"/>
    <w:semiHidden/>
    <w:unhideWhenUsed/>
    <w:rsid w:val="00815FE5"/>
  </w:style>
  <w:style w:type="table" w:customStyle="1" w:styleId="-11121">
    <w:name w:val="Таблица-сетка 1 светлая1121"/>
    <w:basedOn w:val="a6"/>
    <w:uiPriority w:val="46"/>
    <w:rsid w:val="00815FE5"/>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310">
    <w:name w:val="Нет списка2131"/>
    <w:next w:val="a7"/>
    <w:uiPriority w:val="99"/>
    <w:semiHidden/>
    <w:unhideWhenUsed/>
    <w:rsid w:val="00815FE5"/>
  </w:style>
  <w:style w:type="table" w:customStyle="1" w:styleId="7131">
    <w:name w:val="Сетка таблицы7131"/>
    <w:basedOn w:val="a6"/>
    <w:next w:val="af0"/>
    <w:uiPriority w:val="59"/>
    <w:rsid w:val="00815FE5"/>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Нет списка3131"/>
    <w:next w:val="a7"/>
    <w:uiPriority w:val="99"/>
    <w:semiHidden/>
    <w:unhideWhenUsed/>
    <w:rsid w:val="00815FE5"/>
  </w:style>
  <w:style w:type="numbering" w:customStyle="1" w:styleId="111210">
    <w:name w:val="Нет списка11121"/>
    <w:next w:val="a7"/>
    <w:uiPriority w:val="99"/>
    <w:semiHidden/>
    <w:unhideWhenUsed/>
    <w:rsid w:val="00815FE5"/>
  </w:style>
  <w:style w:type="table" w:customStyle="1" w:styleId="111115">
    <w:name w:val="Сетка таблицы светлая11111"/>
    <w:basedOn w:val="a6"/>
    <w:uiPriority w:val="40"/>
    <w:rsid w:val="00815FE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111210">
    <w:name w:val="Нет списка111121"/>
    <w:next w:val="a7"/>
    <w:uiPriority w:val="99"/>
    <w:semiHidden/>
    <w:unhideWhenUsed/>
    <w:rsid w:val="00815FE5"/>
  </w:style>
  <w:style w:type="table" w:customStyle="1" w:styleId="-111111">
    <w:name w:val="Таблица-сетка 1 светлая11111"/>
    <w:basedOn w:val="a6"/>
    <w:uiPriority w:val="46"/>
    <w:rsid w:val="00815FE5"/>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1210">
    <w:name w:val="Нет списка21121"/>
    <w:next w:val="a7"/>
    <w:uiPriority w:val="99"/>
    <w:semiHidden/>
    <w:unhideWhenUsed/>
    <w:rsid w:val="00815FE5"/>
  </w:style>
  <w:style w:type="numbering" w:customStyle="1" w:styleId="41210">
    <w:name w:val="Нет списка4121"/>
    <w:next w:val="a7"/>
    <w:uiPriority w:val="99"/>
    <w:semiHidden/>
    <w:unhideWhenUsed/>
    <w:rsid w:val="00815FE5"/>
  </w:style>
  <w:style w:type="numbering" w:customStyle="1" w:styleId="121210">
    <w:name w:val="Нет списка12121"/>
    <w:next w:val="a7"/>
    <w:uiPriority w:val="99"/>
    <w:semiHidden/>
    <w:unhideWhenUsed/>
    <w:rsid w:val="00815FE5"/>
  </w:style>
  <w:style w:type="table" w:customStyle="1" w:styleId="12115">
    <w:name w:val="Сетка таблицы светлая1211"/>
    <w:basedOn w:val="a6"/>
    <w:uiPriority w:val="40"/>
    <w:rsid w:val="00815FE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12210">
    <w:name w:val="Нет списка11221"/>
    <w:next w:val="a7"/>
    <w:uiPriority w:val="99"/>
    <w:semiHidden/>
    <w:unhideWhenUsed/>
    <w:rsid w:val="00815FE5"/>
  </w:style>
  <w:style w:type="table" w:customStyle="1" w:styleId="-11211">
    <w:name w:val="Таблица-сетка 1 светлая1211"/>
    <w:basedOn w:val="a6"/>
    <w:uiPriority w:val="46"/>
    <w:rsid w:val="00815FE5"/>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2210">
    <w:name w:val="Нет списка2221"/>
    <w:next w:val="a7"/>
    <w:uiPriority w:val="99"/>
    <w:semiHidden/>
    <w:unhideWhenUsed/>
    <w:rsid w:val="00815FE5"/>
  </w:style>
  <w:style w:type="numbering" w:customStyle="1" w:styleId="311210">
    <w:name w:val="Нет списка31121"/>
    <w:next w:val="a7"/>
    <w:uiPriority w:val="99"/>
    <w:semiHidden/>
    <w:unhideWhenUsed/>
    <w:rsid w:val="00815FE5"/>
  </w:style>
  <w:style w:type="numbering" w:customStyle="1" w:styleId="11111210">
    <w:name w:val="Нет списка1111121"/>
    <w:next w:val="a7"/>
    <w:uiPriority w:val="99"/>
    <w:semiHidden/>
    <w:unhideWhenUsed/>
    <w:rsid w:val="00815FE5"/>
  </w:style>
  <w:style w:type="numbering" w:customStyle="1" w:styleId="11111121">
    <w:name w:val="Нет списка11111121"/>
    <w:next w:val="a7"/>
    <w:uiPriority w:val="99"/>
    <w:semiHidden/>
    <w:unhideWhenUsed/>
    <w:rsid w:val="00815FE5"/>
  </w:style>
  <w:style w:type="numbering" w:customStyle="1" w:styleId="2111210">
    <w:name w:val="Нет списка211121"/>
    <w:next w:val="a7"/>
    <w:uiPriority w:val="99"/>
    <w:semiHidden/>
    <w:unhideWhenUsed/>
    <w:rsid w:val="00815FE5"/>
  </w:style>
  <w:style w:type="numbering" w:customStyle="1" w:styleId="51211">
    <w:name w:val="Нет списка5121"/>
    <w:next w:val="a7"/>
    <w:uiPriority w:val="99"/>
    <w:semiHidden/>
    <w:unhideWhenUsed/>
    <w:rsid w:val="00815FE5"/>
  </w:style>
  <w:style w:type="table" w:customStyle="1" w:styleId="2841">
    <w:name w:val="Сетка таблицы2841"/>
    <w:basedOn w:val="a6"/>
    <w:next w:val="af0"/>
    <w:uiPriority w:val="59"/>
    <w:rsid w:val="00815FE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31">
    <w:name w:val="Сетка таблицы293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41">
    <w:name w:val="Сетка таблицы304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10">
    <w:name w:val="Сетка таблицы324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10">
    <w:name w:val="Сетка таблицы3331"/>
    <w:basedOn w:val="a6"/>
    <w:next w:val="af0"/>
    <w:uiPriority w:val="59"/>
    <w:rsid w:val="00815FE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41">
    <w:name w:val="Сетка таблицы7241"/>
    <w:basedOn w:val="a6"/>
    <w:next w:val="af0"/>
    <w:uiPriority w:val="5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1">
    <w:name w:val="Сетка таблицы3441"/>
    <w:basedOn w:val="a6"/>
    <w:next w:val="af0"/>
    <w:uiPriority w:val="59"/>
    <w:rsid w:val="00815FE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21">
    <w:name w:val="Нет списка111111121"/>
    <w:next w:val="a7"/>
    <w:uiPriority w:val="99"/>
    <w:semiHidden/>
    <w:unhideWhenUsed/>
    <w:rsid w:val="00815FE5"/>
  </w:style>
  <w:style w:type="numbering" w:customStyle="1" w:styleId="816">
    <w:name w:val="Нет списка81"/>
    <w:next w:val="a7"/>
    <w:uiPriority w:val="99"/>
    <w:semiHidden/>
    <w:unhideWhenUsed/>
    <w:rsid w:val="00815FE5"/>
  </w:style>
  <w:style w:type="numbering" w:customStyle="1" w:styleId="1517">
    <w:name w:val="Нет списка151"/>
    <w:uiPriority w:val="99"/>
    <w:semiHidden/>
    <w:unhideWhenUsed/>
    <w:qFormat/>
    <w:rsid w:val="00815FE5"/>
  </w:style>
  <w:style w:type="numbering" w:customStyle="1" w:styleId="2516">
    <w:name w:val="Нет списка251"/>
    <w:semiHidden/>
    <w:unhideWhenUsed/>
    <w:qFormat/>
    <w:rsid w:val="00815FE5"/>
  </w:style>
  <w:style w:type="numbering" w:customStyle="1" w:styleId="3515">
    <w:name w:val="Нет списка351"/>
    <w:uiPriority w:val="99"/>
    <w:semiHidden/>
    <w:unhideWhenUsed/>
    <w:qFormat/>
    <w:rsid w:val="00815FE5"/>
  </w:style>
  <w:style w:type="numbering" w:customStyle="1" w:styleId="4411">
    <w:name w:val="Нет списка441"/>
    <w:uiPriority w:val="99"/>
    <w:semiHidden/>
    <w:unhideWhenUsed/>
    <w:qFormat/>
    <w:rsid w:val="00815FE5"/>
  </w:style>
  <w:style w:type="numbering" w:customStyle="1" w:styleId="11411">
    <w:name w:val="Нет списка1141"/>
    <w:uiPriority w:val="99"/>
    <w:semiHidden/>
    <w:unhideWhenUsed/>
    <w:qFormat/>
    <w:rsid w:val="00815FE5"/>
  </w:style>
  <w:style w:type="numbering" w:customStyle="1" w:styleId="21411">
    <w:name w:val="Нет списка2141"/>
    <w:uiPriority w:val="99"/>
    <w:semiHidden/>
    <w:unhideWhenUsed/>
    <w:qFormat/>
    <w:rsid w:val="00815FE5"/>
  </w:style>
  <w:style w:type="numbering" w:customStyle="1" w:styleId="31411">
    <w:name w:val="Нет списка3141"/>
    <w:uiPriority w:val="99"/>
    <w:semiHidden/>
    <w:unhideWhenUsed/>
    <w:qFormat/>
    <w:rsid w:val="00815FE5"/>
  </w:style>
  <w:style w:type="numbering" w:customStyle="1" w:styleId="5311">
    <w:name w:val="Нет списка531"/>
    <w:uiPriority w:val="99"/>
    <w:semiHidden/>
    <w:unhideWhenUsed/>
    <w:qFormat/>
    <w:rsid w:val="00815FE5"/>
  </w:style>
  <w:style w:type="numbering" w:customStyle="1" w:styleId="12310">
    <w:name w:val="Нет списка1231"/>
    <w:uiPriority w:val="99"/>
    <w:semiHidden/>
    <w:unhideWhenUsed/>
    <w:qFormat/>
    <w:rsid w:val="00815FE5"/>
  </w:style>
  <w:style w:type="numbering" w:customStyle="1" w:styleId="22311">
    <w:name w:val="Нет списка2231"/>
    <w:uiPriority w:val="99"/>
    <w:semiHidden/>
    <w:unhideWhenUsed/>
    <w:qFormat/>
    <w:rsid w:val="00815FE5"/>
  </w:style>
  <w:style w:type="numbering" w:customStyle="1" w:styleId="32110">
    <w:name w:val="Нет списка3211"/>
    <w:uiPriority w:val="99"/>
    <w:semiHidden/>
    <w:unhideWhenUsed/>
    <w:qFormat/>
    <w:rsid w:val="00815FE5"/>
  </w:style>
  <w:style w:type="numbering" w:customStyle="1" w:styleId="41311">
    <w:name w:val="Нет списка4131"/>
    <w:uiPriority w:val="99"/>
    <w:semiHidden/>
    <w:unhideWhenUsed/>
    <w:qFormat/>
    <w:rsid w:val="00815FE5"/>
  </w:style>
  <w:style w:type="numbering" w:customStyle="1" w:styleId="111311">
    <w:name w:val="Нет списка11131"/>
    <w:uiPriority w:val="99"/>
    <w:semiHidden/>
    <w:unhideWhenUsed/>
    <w:qFormat/>
    <w:rsid w:val="00815FE5"/>
  </w:style>
  <w:style w:type="numbering" w:customStyle="1" w:styleId="21131">
    <w:name w:val="Нет списка21131"/>
    <w:uiPriority w:val="99"/>
    <w:semiHidden/>
    <w:unhideWhenUsed/>
    <w:qFormat/>
    <w:rsid w:val="00815FE5"/>
  </w:style>
  <w:style w:type="numbering" w:customStyle="1" w:styleId="31131">
    <w:name w:val="Нет списка31131"/>
    <w:uiPriority w:val="99"/>
    <w:semiHidden/>
    <w:unhideWhenUsed/>
    <w:qFormat/>
    <w:rsid w:val="00815FE5"/>
  </w:style>
  <w:style w:type="numbering" w:customStyle="1" w:styleId="6115">
    <w:name w:val="Нет списка611"/>
    <w:uiPriority w:val="99"/>
    <w:semiHidden/>
    <w:unhideWhenUsed/>
    <w:qFormat/>
    <w:rsid w:val="00815FE5"/>
  </w:style>
  <w:style w:type="numbering" w:customStyle="1" w:styleId="13110">
    <w:name w:val="Нет списка1311"/>
    <w:uiPriority w:val="99"/>
    <w:semiHidden/>
    <w:unhideWhenUsed/>
    <w:qFormat/>
    <w:rsid w:val="00815FE5"/>
  </w:style>
  <w:style w:type="numbering" w:customStyle="1" w:styleId="23110">
    <w:name w:val="Нет списка2311"/>
    <w:semiHidden/>
    <w:qFormat/>
    <w:rsid w:val="00815FE5"/>
  </w:style>
  <w:style w:type="numbering" w:customStyle="1" w:styleId="33110">
    <w:name w:val="Нет списка3311"/>
    <w:uiPriority w:val="99"/>
    <w:semiHidden/>
    <w:unhideWhenUsed/>
    <w:qFormat/>
    <w:rsid w:val="00815FE5"/>
  </w:style>
  <w:style w:type="numbering" w:customStyle="1" w:styleId="11231">
    <w:name w:val="Нет списка11231"/>
    <w:uiPriority w:val="99"/>
    <w:semiHidden/>
    <w:unhideWhenUsed/>
    <w:qFormat/>
    <w:rsid w:val="00815FE5"/>
  </w:style>
  <w:style w:type="numbering" w:customStyle="1" w:styleId="42110">
    <w:name w:val="Нет списка4211"/>
    <w:uiPriority w:val="99"/>
    <w:semiHidden/>
    <w:unhideWhenUsed/>
    <w:qFormat/>
    <w:rsid w:val="00815FE5"/>
  </w:style>
  <w:style w:type="numbering" w:customStyle="1" w:styleId="51310">
    <w:name w:val="Нет списка5131"/>
    <w:uiPriority w:val="99"/>
    <w:semiHidden/>
    <w:unhideWhenUsed/>
    <w:qFormat/>
    <w:rsid w:val="00815FE5"/>
  </w:style>
  <w:style w:type="numbering" w:customStyle="1" w:styleId="12131">
    <w:name w:val="Нет списка12131"/>
    <w:uiPriority w:val="99"/>
    <w:semiHidden/>
    <w:unhideWhenUsed/>
    <w:qFormat/>
    <w:rsid w:val="00815FE5"/>
  </w:style>
  <w:style w:type="numbering" w:customStyle="1" w:styleId="212110">
    <w:name w:val="Нет списка21211"/>
    <w:uiPriority w:val="99"/>
    <w:semiHidden/>
    <w:unhideWhenUsed/>
    <w:qFormat/>
    <w:rsid w:val="00815FE5"/>
  </w:style>
  <w:style w:type="numbering" w:customStyle="1" w:styleId="312110">
    <w:name w:val="Нет списка31211"/>
    <w:uiPriority w:val="99"/>
    <w:semiHidden/>
    <w:unhideWhenUsed/>
    <w:qFormat/>
    <w:rsid w:val="00815FE5"/>
  </w:style>
  <w:style w:type="numbering" w:customStyle="1" w:styleId="1111310">
    <w:name w:val="Нет списка111131"/>
    <w:uiPriority w:val="99"/>
    <w:semiHidden/>
    <w:unhideWhenUsed/>
    <w:qFormat/>
    <w:rsid w:val="00815FE5"/>
  </w:style>
  <w:style w:type="numbering" w:customStyle="1" w:styleId="1111131">
    <w:name w:val="Нет списка1111131"/>
    <w:uiPriority w:val="99"/>
    <w:semiHidden/>
    <w:unhideWhenUsed/>
    <w:qFormat/>
    <w:rsid w:val="00815FE5"/>
  </w:style>
  <w:style w:type="numbering" w:customStyle="1" w:styleId="211131">
    <w:name w:val="Нет списка211131"/>
    <w:uiPriority w:val="99"/>
    <w:semiHidden/>
    <w:unhideWhenUsed/>
    <w:qFormat/>
    <w:rsid w:val="00815FE5"/>
  </w:style>
  <w:style w:type="numbering" w:customStyle="1" w:styleId="411110">
    <w:name w:val="Нет списка41111"/>
    <w:uiPriority w:val="99"/>
    <w:semiHidden/>
    <w:unhideWhenUsed/>
    <w:qFormat/>
    <w:rsid w:val="00815FE5"/>
  </w:style>
  <w:style w:type="numbering" w:customStyle="1" w:styleId="121111">
    <w:name w:val="Нет списка121111"/>
    <w:uiPriority w:val="99"/>
    <w:semiHidden/>
    <w:unhideWhenUsed/>
    <w:qFormat/>
    <w:rsid w:val="00815FE5"/>
  </w:style>
  <w:style w:type="numbering" w:customStyle="1" w:styleId="1121110">
    <w:name w:val="Нет списка112111"/>
    <w:uiPriority w:val="99"/>
    <w:semiHidden/>
    <w:unhideWhenUsed/>
    <w:qFormat/>
    <w:rsid w:val="00815FE5"/>
  </w:style>
  <w:style w:type="numbering" w:customStyle="1" w:styleId="221110">
    <w:name w:val="Нет списка22111"/>
    <w:uiPriority w:val="99"/>
    <w:semiHidden/>
    <w:unhideWhenUsed/>
    <w:qFormat/>
    <w:rsid w:val="00815FE5"/>
  </w:style>
  <w:style w:type="numbering" w:customStyle="1" w:styleId="311111">
    <w:name w:val="Нет списка311111"/>
    <w:uiPriority w:val="99"/>
    <w:semiHidden/>
    <w:unhideWhenUsed/>
    <w:qFormat/>
    <w:rsid w:val="00815FE5"/>
  </w:style>
  <w:style w:type="numbering" w:customStyle="1" w:styleId="11111131">
    <w:name w:val="Нет списка11111131"/>
    <w:uiPriority w:val="99"/>
    <w:semiHidden/>
    <w:unhideWhenUsed/>
    <w:qFormat/>
    <w:rsid w:val="00815FE5"/>
  </w:style>
  <w:style w:type="numbering" w:customStyle="1" w:styleId="111111131">
    <w:name w:val="Нет списка111111131"/>
    <w:uiPriority w:val="99"/>
    <w:semiHidden/>
    <w:unhideWhenUsed/>
    <w:qFormat/>
    <w:rsid w:val="00815FE5"/>
  </w:style>
  <w:style w:type="numbering" w:customStyle="1" w:styleId="2111111">
    <w:name w:val="Нет списка2111111"/>
    <w:uiPriority w:val="99"/>
    <w:semiHidden/>
    <w:unhideWhenUsed/>
    <w:qFormat/>
    <w:rsid w:val="00815FE5"/>
  </w:style>
  <w:style w:type="numbering" w:customStyle="1" w:styleId="511110">
    <w:name w:val="Нет списка51111"/>
    <w:uiPriority w:val="99"/>
    <w:semiHidden/>
    <w:unhideWhenUsed/>
    <w:qFormat/>
    <w:rsid w:val="00815FE5"/>
  </w:style>
  <w:style w:type="numbering" w:customStyle="1" w:styleId="1111111112">
    <w:name w:val="Нет списка1111111112"/>
    <w:uiPriority w:val="99"/>
    <w:semiHidden/>
    <w:unhideWhenUsed/>
    <w:qFormat/>
    <w:rsid w:val="00815FE5"/>
  </w:style>
  <w:style w:type="table" w:customStyle="1" w:styleId="871">
    <w:name w:val="Сетка таблицы87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етка таблицы31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1">
    <w:name w:val="Сетка таблицы148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1">
    <w:name w:val="Сетка таблицы158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0">
    <w:name w:val="Сетка таблицы414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1">
    <w:name w:val="Сетка таблицы72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1">
    <w:name w:val="Сетка таблицы513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1">
    <w:name w:val="Сетка таблицы205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0">
    <w:name w:val="Сетка таблицы224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1">
    <w:name w:val="Сетка таблицы32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61">
    <w:name w:val="Сетка таблицы256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41">
    <w:name w:val="Сетка таблицы264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31">
    <w:name w:val="Сетка таблицы7213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0">
    <w:name w:val="Сетка таблицы1114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1">
    <w:name w:val="Сетка таблицы137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1">
    <w:name w:val="Сетка таблицы244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41">
    <w:name w:val="Сетка таблицы164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1">
    <w:name w:val="Сетка таблицы194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
    <w:name w:val="Сетка таблицы1513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1">
    <w:name w:val="Сетка таблицы27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1">
    <w:name w:val="Сетка таблицы28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1">
    <w:name w:val="Сетка таблицы294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Сетка таблицы334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1">
    <w:name w:val="Сетка таблицы722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0">
    <w:name w:val="Сетка таблицы1213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
    <w:name w:val="Сетка таблицы21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1">
    <w:name w:val="Сетка таблицы2012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1">
    <w:name w:val="Сетка таблицы2212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1">
    <w:name w:val="Сетка таблицы2312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1">
    <w:name w:val="Сетка таблицы32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1">
    <w:name w:val="Сетка таблицы2512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21">
    <w:name w:val="Сетка таблицы2612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21">
    <w:name w:val="Сетка таблицы721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6"/>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1">
    <w:name w:val="Сетка таблицы111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1">
    <w:name w:val="Сетка таблицы2412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51">
    <w:name w:val="Сетка таблицы30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1">
    <w:name w:val="Сетка таблицы345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1">
    <w:name w:val="Сетка таблицы35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1">
    <w:name w:val="Сетка таблицы2522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Сетка таблицы37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
    <w:name w:val="Сетка таблицы21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1">
    <w:name w:val="Сетка таблицы144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
    <w:name w:val="Сетка таблицы31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0">
    <w:name w:val="Сетка таблицы43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1">
    <w:name w:val="Сетка таблицы723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1">
    <w:name w:val="Сетка таблицы222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1">
    <w:name w:val="Сетка таблицы232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1">
    <w:name w:val="Сетка таблицы32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1">
    <w:name w:val="Сетка таблицы253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11">
    <w:name w:val="Сетка таблицы262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11">
    <w:name w:val="Сетка таблицы721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1">
    <w:name w:val="Сетка таблицы16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
    <w:name w:val="Сетка таблицы112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1">
    <w:name w:val="Сетка таблицы142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1">
    <w:name w:val="Сетка таблицы152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1">
    <w:name w:val="Сетка таблицы722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0">
    <w:name w:val="Сетка таблицы21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1">
    <w:name w:val="Сетка таблицы2011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1">
    <w:name w:val="Сетка таблицы2211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11">
    <w:name w:val="Сетка таблицы2311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1">
    <w:name w:val="Сетка таблицы32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1">
    <w:name w:val="Сетка таблицы2511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11">
    <w:name w:val="Сетка таблицы2611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11">
    <w:name w:val="Сетка таблицы721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1">
    <w:name w:val="Сетка таблицы2411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11">
    <w:name w:val="Сетка таблицы30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
    <w:name w:val="Сетка таблицы35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1">
    <w:name w:val="Сетка таблицы1431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1">
    <w:name w:val="Сетка таблицы2521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0">
    <w:name w:val="Сетка таблицы44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1">
    <w:name w:val="Сетка таблицы145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1">
    <w:name w:val="Сетка таблицы154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1">
    <w:name w:val="Сетка таблицы141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1">
    <w:name w:val="Сетка таблицы151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1">
    <w:name w:val="Сетка таблицы28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1">
    <w:name w:val="Сетка таблицы30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1">
    <w:name w:val="Сетка таблицы342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1">
    <w:name w:val="Сетка таблицы134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11">
    <w:name w:val="Сетка таблицы146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1">
    <w:name w:val="Сетка таблицы155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21">
    <w:name w:val="Сетка таблицы2542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11">
    <w:name w:val="Сетка таблицы23311"/>
    <w:basedOn w:val="a6"/>
    <w:uiPriority w:val="59"/>
    <w:rsid w:val="00815FE5"/>
    <w:pPr>
      <w:suppressAutoHyphens/>
      <w:spacing w:after="0" w:line="240" w:lineRule="auto"/>
    </w:pPr>
    <w:rPr>
      <w:rFonts w:ascii="Courier New" w:eastAsia="Courier New" w:hAnsi="Courier New" w:cs="Courier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8">
    <w:name w:val="Сетка таблицы светлая141"/>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41">
    <w:name w:val="Таблица-сетка 1 светлая141"/>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11">
    <w:name w:val="Сетка таблицы103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11">
    <w:name w:val="Сетка таблицы135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11">
    <w:name w:val="Сетка таблицы156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11">
    <w:name w:val="Сетка таблицы192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11">
    <w:name w:val="Сетка таблицы20311"/>
    <w:basedOn w:val="a6"/>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1">
    <w:name w:val="Сетка таблицы23411"/>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311">
    <w:name w:val="Сетка таблицы273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6">
    <w:name w:val="Сетка таблицы светлая1131"/>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31">
    <w:name w:val="Таблица-сетка 1 светлая1131"/>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11">
    <w:name w:val="Сетка таблицы71211"/>
    <w:basedOn w:val="a6"/>
    <w:uiPriority w:val="59"/>
    <w:rsid w:val="00815FE5"/>
    <w:pPr>
      <w:suppressAutoHyphens/>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
    <w:name w:val="Сетка таблицы светлая11121"/>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21">
    <w:name w:val="Таблица-сетка 1 светлая11121"/>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12">
    <w:name w:val="Сетка таблицы светлая1221"/>
    <w:basedOn w:val="a6"/>
    <w:uiPriority w:val="40"/>
    <w:rsid w:val="00815FE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21">
    <w:name w:val="Таблица-сетка 1 светлая1221"/>
    <w:basedOn w:val="a6"/>
    <w:uiPriority w:val="46"/>
    <w:rsid w:val="00815FE5"/>
    <w:pPr>
      <w:suppressAutoHyphens/>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11">
    <w:name w:val="Сетка таблицы28311"/>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11">
    <w:name w:val="Сетка таблицы292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11">
    <w:name w:val="Сетка таблицы303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11">
    <w:name w:val="Сетка таблицы323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11">
    <w:name w:val="Сетка таблицы33211"/>
    <w:basedOn w:val="a6"/>
    <w:uiPriority w:val="59"/>
    <w:rsid w:val="00815FE5"/>
    <w:pPr>
      <w:suppressAutoHyphens/>
      <w:spacing w:after="0" w:line="240" w:lineRule="auto"/>
    </w:pPr>
    <w:rPr>
      <w:rFonts w:ascii="Courier New" w:eastAsia="Courier New" w:hAnsi="Courier New" w:cs="Courier New"/>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11">
    <w:name w:val="Сетка таблицы34311"/>
    <w:basedOn w:val="a6"/>
    <w:uiPriority w:val="59"/>
    <w:rsid w:val="00815FE5"/>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1">
    <w:name w:val="Сетка таблицы17311"/>
    <w:basedOn w:val="a6"/>
    <w:uiPriority w:val="59"/>
    <w:rsid w:val="00815FE5"/>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
    <w:name w:val="Сетка таблицы121211"/>
    <w:basedOn w:val="a6"/>
    <w:uiPriority w:val="59"/>
    <w:rsid w:val="00815FE5"/>
    <w:pPr>
      <w:suppressAutoHyphens/>
      <w:spacing w:after="0" w:line="240" w:lineRule="auto"/>
    </w:pPr>
    <w:rPr>
      <w:rFonts w:eastAsia="Courier Ne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6"/>
    <w:next w:val="af0"/>
    <w:uiPriority w:val="39"/>
    <w:rsid w:val="00815F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
    <w:name w:val="Сетка таблицы50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111">
    <w:name w:val="Сетка таблицы254111"/>
    <w:basedOn w:val="a6"/>
    <w:uiPriority w:val="59"/>
    <w:rsid w:val="00815F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10">
    <w:name w:val="Сетка таблицы53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
    <w:name w:val="Сетка таблицы56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1">
    <w:name w:val="Сетка таблицы57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1">
    <w:name w:val="Сетка таблицы58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1">
    <w:name w:val="Сетка таблицы59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1">
    <w:name w:val="Сетка таблицы60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1">
    <w:name w:val="Сетка таблицы66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1">
    <w:name w:val="Сетка таблицы67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1">
    <w:name w:val="Сетка таблицы68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1">
    <w:name w:val="Сетка таблицы69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11">
    <w:name w:val="Сетка таблицы70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1">
    <w:name w:val="Сетка таблицы77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1">
    <w:name w:val="Сетка таблицы78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1">
    <w:name w:val="Сетка таблицы79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1">
    <w:name w:val="Сетка таблицы80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6"/>
    <w:next w:val="af0"/>
    <w:uiPriority w:val="59"/>
    <w:rsid w:val="00815FE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
    <w:name w:val="Сетка таблицы8411"/>
    <w:basedOn w:val="a6"/>
    <w:next w:val="af0"/>
    <w:uiPriority w:val="59"/>
    <w:rsid w:val="00815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5">
    <w:name w:val="Нет списка711"/>
    <w:next w:val="a7"/>
    <w:uiPriority w:val="99"/>
    <w:semiHidden/>
    <w:unhideWhenUsed/>
    <w:rsid w:val="00815FE5"/>
  </w:style>
  <w:style w:type="table" w:customStyle="1" w:styleId="13115">
    <w:name w:val="Сетка таблицы светлая1311"/>
    <w:basedOn w:val="a6"/>
    <w:uiPriority w:val="40"/>
    <w:rsid w:val="00815FE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4110">
    <w:name w:val="Нет списка1411"/>
    <w:next w:val="a7"/>
    <w:uiPriority w:val="99"/>
    <w:semiHidden/>
    <w:unhideWhenUsed/>
    <w:rsid w:val="00815FE5"/>
  </w:style>
  <w:style w:type="numbering" w:customStyle="1" w:styleId="24110">
    <w:name w:val="Нет списка2411"/>
    <w:next w:val="a7"/>
    <w:semiHidden/>
    <w:rsid w:val="00815FE5"/>
  </w:style>
  <w:style w:type="numbering" w:customStyle="1" w:styleId="34110">
    <w:name w:val="Нет списка3411"/>
    <w:next w:val="a7"/>
    <w:uiPriority w:val="99"/>
    <w:semiHidden/>
    <w:unhideWhenUsed/>
    <w:rsid w:val="00815FE5"/>
  </w:style>
  <w:style w:type="numbering" w:customStyle="1" w:styleId="113110">
    <w:name w:val="Нет списка11311"/>
    <w:next w:val="a7"/>
    <w:uiPriority w:val="99"/>
    <w:semiHidden/>
    <w:unhideWhenUsed/>
    <w:rsid w:val="00815FE5"/>
  </w:style>
  <w:style w:type="numbering" w:customStyle="1" w:styleId="43111">
    <w:name w:val="Нет списка4311"/>
    <w:next w:val="a7"/>
    <w:uiPriority w:val="99"/>
    <w:semiHidden/>
    <w:unhideWhenUsed/>
    <w:rsid w:val="00815FE5"/>
  </w:style>
  <w:style w:type="numbering" w:customStyle="1" w:styleId="52111">
    <w:name w:val="Нет списка5211"/>
    <w:next w:val="a7"/>
    <w:uiPriority w:val="99"/>
    <w:semiHidden/>
    <w:unhideWhenUsed/>
    <w:rsid w:val="00815FE5"/>
  </w:style>
  <w:style w:type="numbering" w:customStyle="1" w:styleId="122110">
    <w:name w:val="Нет списка12211"/>
    <w:next w:val="a7"/>
    <w:uiPriority w:val="99"/>
    <w:semiHidden/>
    <w:unhideWhenUsed/>
    <w:rsid w:val="00815FE5"/>
  </w:style>
  <w:style w:type="numbering" w:customStyle="1" w:styleId="213110">
    <w:name w:val="Нет списка21311"/>
    <w:next w:val="a7"/>
    <w:uiPriority w:val="99"/>
    <w:semiHidden/>
    <w:unhideWhenUsed/>
    <w:rsid w:val="00815FE5"/>
  </w:style>
  <w:style w:type="numbering" w:customStyle="1" w:styleId="313110">
    <w:name w:val="Нет списка31311"/>
    <w:next w:val="a7"/>
    <w:uiPriority w:val="99"/>
    <w:semiHidden/>
    <w:unhideWhenUsed/>
    <w:rsid w:val="00815FE5"/>
  </w:style>
  <w:style w:type="numbering" w:customStyle="1" w:styleId="1112110">
    <w:name w:val="Нет списка111211"/>
    <w:next w:val="a7"/>
    <w:uiPriority w:val="99"/>
    <w:semiHidden/>
    <w:unhideWhenUsed/>
    <w:rsid w:val="00815FE5"/>
  </w:style>
  <w:style w:type="numbering" w:customStyle="1" w:styleId="11112110">
    <w:name w:val="Нет списка1111211"/>
    <w:next w:val="a7"/>
    <w:uiPriority w:val="99"/>
    <w:semiHidden/>
    <w:unhideWhenUsed/>
    <w:rsid w:val="00815FE5"/>
  </w:style>
  <w:style w:type="numbering" w:customStyle="1" w:styleId="2112110">
    <w:name w:val="Нет списка211211"/>
    <w:next w:val="a7"/>
    <w:uiPriority w:val="99"/>
    <w:semiHidden/>
    <w:unhideWhenUsed/>
    <w:rsid w:val="00815FE5"/>
  </w:style>
  <w:style w:type="numbering" w:customStyle="1" w:styleId="412110">
    <w:name w:val="Нет списка41211"/>
    <w:next w:val="a7"/>
    <w:uiPriority w:val="99"/>
    <w:semiHidden/>
    <w:unhideWhenUsed/>
    <w:rsid w:val="00815FE5"/>
  </w:style>
  <w:style w:type="numbering" w:customStyle="1" w:styleId="1212110">
    <w:name w:val="Нет списка121211"/>
    <w:next w:val="a7"/>
    <w:uiPriority w:val="99"/>
    <w:semiHidden/>
    <w:unhideWhenUsed/>
    <w:rsid w:val="00815FE5"/>
  </w:style>
  <w:style w:type="numbering" w:customStyle="1" w:styleId="1122110">
    <w:name w:val="Нет списка112211"/>
    <w:next w:val="a7"/>
    <w:uiPriority w:val="99"/>
    <w:semiHidden/>
    <w:unhideWhenUsed/>
    <w:rsid w:val="00815FE5"/>
  </w:style>
  <w:style w:type="numbering" w:customStyle="1" w:styleId="222110">
    <w:name w:val="Нет списка22211"/>
    <w:next w:val="a7"/>
    <w:uiPriority w:val="99"/>
    <w:semiHidden/>
    <w:unhideWhenUsed/>
    <w:rsid w:val="00815FE5"/>
  </w:style>
  <w:style w:type="numbering" w:customStyle="1" w:styleId="3112110">
    <w:name w:val="Нет списка311211"/>
    <w:next w:val="a7"/>
    <w:uiPriority w:val="99"/>
    <w:semiHidden/>
    <w:unhideWhenUsed/>
    <w:rsid w:val="00815FE5"/>
  </w:style>
  <w:style w:type="numbering" w:customStyle="1" w:styleId="11111211">
    <w:name w:val="Нет списка11111211"/>
    <w:next w:val="a7"/>
    <w:uiPriority w:val="99"/>
    <w:semiHidden/>
    <w:unhideWhenUsed/>
    <w:rsid w:val="00815FE5"/>
  </w:style>
  <w:style w:type="numbering" w:customStyle="1" w:styleId="111111211">
    <w:name w:val="Нет списка111111211"/>
    <w:next w:val="a7"/>
    <w:uiPriority w:val="99"/>
    <w:semiHidden/>
    <w:unhideWhenUsed/>
    <w:rsid w:val="00815FE5"/>
  </w:style>
  <w:style w:type="numbering" w:customStyle="1" w:styleId="2111211">
    <w:name w:val="Нет списка2111211"/>
    <w:next w:val="a7"/>
    <w:uiPriority w:val="99"/>
    <w:semiHidden/>
    <w:unhideWhenUsed/>
    <w:rsid w:val="00815FE5"/>
  </w:style>
  <w:style w:type="numbering" w:customStyle="1" w:styleId="512110">
    <w:name w:val="Нет списка51211"/>
    <w:next w:val="a7"/>
    <w:uiPriority w:val="99"/>
    <w:semiHidden/>
    <w:unhideWhenUsed/>
    <w:rsid w:val="00815FE5"/>
  </w:style>
  <w:style w:type="numbering" w:customStyle="1" w:styleId="1111111211">
    <w:name w:val="Нет списка1111111211"/>
    <w:next w:val="a7"/>
    <w:uiPriority w:val="99"/>
    <w:semiHidden/>
    <w:unhideWhenUsed/>
    <w:rsid w:val="00815FE5"/>
  </w:style>
  <w:style w:type="paragraph" w:customStyle="1" w:styleId="G">
    <w:name w:val="G_Обычный текст"/>
    <w:basedOn w:val="a4"/>
    <w:link w:val="G0"/>
    <w:qFormat/>
    <w:rsid w:val="0076651A"/>
    <w:pPr>
      <w:spacing w:before="120" w:after="60"/>
      <w:ind w:firstLine="567"/>
      <w:jc w:val="both"/>
    </w:pPr>
    <w:rPr>
      <w:rFonts w:ascii="Calibri" w:hAnsi="Calibri"/>
      <w:lang w:eastAsia="ar-SA" w:bidi="en-US"/>
    </w:rPr>
  </w:style>
  <w:style w:type="character" w:customStyle="1" w:styleId="G0">
    <w:name w:val="G_Обычный текст Знак"/>
    <w:link w:val="G"/>
    <w:rsid w:val="0076651A"/>
    <w:rPr>
      <w:rFonts w:ascii="Calibri" w:eastAsia="Times New Roman" w:hAnsi="Calibri" w:cs="Times New Roman"/>
      <w:sz w:val="24"/>
      <w:szCs w:val="24"/>
      <w:lang w:eastAsia="ar-SA" w:bidi="en-US"/>
    </w:rPr>
  </w:style>
  <w:style w:type="paragraph" w:customStyle="1" w:styleId="11ff2">
    <w:name w:val="!11!для таблиц"/>
    <w:basedOn w:val="a4"/>
    <w:qFormat/>
    <w:rsid w:val="00D20EA2"/>
    <w:pPr>
      <w:jc w:val="center"/>
    </w:pPr>
    <w:rPr>
      <w:rFonts w:eastAsia="Calibri" w:cs="Arial"/>
      <w:sz w:val="20"/>
      <w:szCs w:val="22"/>
      <w:lang w:eastAsia="en-US"/>
    </w:rPr>
  </w:style>
  <w:style w:type="character" w:customStyle="1" w:styleId="af">
    <w:name w:val="Обычный (Интернет) Знак"/>
    <w:aliases w:val="Обычный (Web) Знак,Обычный (Web)1 Знак"/>
    <w:link w:val="ae"/>
    <w:uiPriority w:val="99"/>
    <w:rsid w:val="004959AA"/>
    <w:rPr>
      <w:rFonts w:ascii="Verdana" w:eastAsia="Times New Roman" w:hAnsi="Verdana" w:cs="Times New Roman"/>
      <w:color w:val="000000"/>
      <w:sz w:val="17"/>
      <w:szCs w:val="17"/>
      <w:lang w:eastAsia="ru-RU"/>
    </w:rPr>
  </w:style>
  <w:style w:type="paragraph" w:customStyle="1" w:styleId="afffffffffffffffffc">
    <w:name w:val="Прижатый влево"/>
    <w:basedOn w:val="a4"/>
    <w:next w:val="a4"/>
    <w:uiPriority w:val="99"/>
    <w:rsid w:val="000E77BD"/>
    <w:pPr>
      <w:widowControl w:val="0"/>
      <w:autoSpaceDE w:val="0"/>
      <w:autoSpaceDN w:val="0"/>
      <w:adjustRightInd w:val="0"/>
    </w:pPr>
    <w:rPr>
      <w:rFonts w:ascii="Times New Roman CYR" w:eastAsiaTheme="minorEastAsia" w:hAnsi="Times New Roman CYR" w:cs="Times New Roman CYR"/>
    </w:rPr>
  </w:style>
  <w:style w:type="paragraph" w:customStyle="1" w:styleId="afffffffffffffffffd">
    <w:name w:val="!!_Текст"/>
    <w:basedOn w:val="a4"/>
    <w:link w:val="afffffffffffffffffe"/>
    <w:qFormat/>
    <w:rsid w:val="004676F0"/>
    <w:pPr>
      <w:spacing w:before="120" w:line="360" w:lineRule="auto"/>
      <w:ind w:firstLine="709"/>
      <w:jc w:val="both"/>
    </w:pPr>
    <w:rPr>
      <w:rFonts w:eastAsia="Arial"/>
      <w:noProof/>
      <w:sz w:val="22"/>
      <w:szCs w:val="22"/>
      <w:lang w:bidi="ru-RU"/>
    </w:rPr>
  </w:style>
  <w:style w:type="character" w:customStyle="1" w:styleId="afffffffffffffffffe">
    <w:name w:val="!!_Текст Знак"/>
    <w:link w:val="afffffffffffffffffd"/>
    <w:rsid w:val="004676F0"/>
    <w:rPr>
      <w:rFonts w:ascii="Times New Roman" w:eastAsia="Arial" w:hAnsi="Times New Roman" w:cs="Times New Roman"/>
      <w:noProof/>
      <w:lang w:bidi="ru-RU"/>
    </w:rPr>
  </w:style>
  <w:style w:type="paragraph" w:customStyle="1" w:styleId="a">
    <w:name w:val="!!!маркер"/>
    <w:basedOn w:val="afffffffffffffff3"/>
    <w:link w:val="affffffffffffffffff"/>
    <w:autoRedefine/>
    <w:qFormat/>
    <w:rsid w:val="004676F0"/>
    <w:pPr>
      <w:numPr>
        <w:numId w:val="19"/>
      </w:numPr>
      <w:tabs>
        <w:tab w:val="left" w:pos="1985"/>
      </w:tabs>
      <w:suppressAutoHyphens w:val="0"/>
      <w:spacing w:before="100" w:after="100" w:line="360" w:lineRule="auto"/>
      <w:ind w:left="1985" w:hanging="851"/>
      <w:contextualSpacing w:val="0"/>
    </w:pPr>
    <w:rPr>
      <w:rFonts w:ascii="Times New Roman" w:eastAsia="Times New Roman" w:hAnsi="Times New Roman" w:cs="Times New Roman"/>
      <w:noProof/>
      <w:sz w:val="22"/>
      <w:szCs w:val="20"/>
      <w:lang w:eastAsia="ar-SA"/>
    </w:rPr>
  </w:style>
  <w:style w:type="character" w:customStyle="1" w:styleId="affffffffffffffffff">
    <w:name w:val="!!!маркер Знак"/>
    <w:link w:val="a"/>
    <w:rsid w:val="004676F0"/>
    <w:rPr>
      <w:rFonts w:ascii="Times New Roman" w:eastAsia="Times New Roman" w:hAnsi="Times New Roman" w:cs="Times New Roman"/>
      <w:noProof/>
      <w:szCs w:val="20"/>
      <w:lang w:eastAsia="ar-SA"/>
    </w:rPr>
  </w:style>
  <w:style w:type="character" w:customStyle="1" w:styleId="115pt">
    <w:name w:val="Основной текст + 11;5 pt;Полужирный"/>
    <w:basedOn w:val="afffffb"/>
    <w:rsid w:val="00A372BB"/>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3ff2">
    <w:name w:val="Текст сноски Знак3"/>
    <w:aliases w:val="Текст сноски Знак2 Знак1,Текст сноски Знак1 Знак Знак2,Текст сноски Знак Знак Знак Знак2,Текст сноски Знак Знак1 Знак1,Текст сноски Знак1 Знак2,Текст сноски Знак Знак Знак2,Текст сноски Знак1 Знак Знак Знак1"/>
    <w:basedOn w:val="a5"/>
    <w:uiPriority w:val="99"/>
    <w:semiHidden/>
    <w:rsid w:val="00947370"/>
    <w:rPr>
      <w:rFonts w:ascii="Times New Roman" w:eastAsia="Times New Roman" w:hAnsi="Times New Roman" w:cs="Times New Roman"/>
    </w:rPr>
  </w:style>
  <w:style w:type="character" w:customStyle="1" w:styleId="2fff0">
    <w:name w:val="Основной текст Знак2"/>
    <w:aliases w:val="Body Text Char1 Знак2,Body Text Char Char Знак2,Знак1 Знак Знак2,Основной текст11 Знак2,bt Знак2"/>
    <w:basedOn w:val="a5"/>
    <w:locked/>
    <w:rsid w:val="00947370"/>
    <w:rPr>
      <w:rFonts w:ascii="Times New Roman" w:eastAsia="Times New Roman" w:hAnsi="Times New Roman" w:cs="Times New Roman"/>
      <w:sz w:val="24"/>
      <w:szCs w:val="24"/>
    </w:rPr>
  </w:style>
  <w:style w:type="character" w:customStyle="1" w:styleId="2Arial">
    <w:name w:val="Основной текст (2) + Arial"/>
    <w:aliases w:val="11 pt"/>
    <w:basedOn w:val="2f"/>
    <w:rsid w:val="00947370"/>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446">
      <w:bodyDiv w:val="1"/>
      <w:marLeft w:val="0"/>
      <w:marRight w:val="0"/>
      <w:marTop w:val="0"/>
      <w:marBottom w:val="0"/>
      <w:divBdr>
        <w:top w:val="none" w:sz="0" w:space="0" w:color="auto"/>
        <w:left w:val="none" w:sz="0" w:space="0" w:color="auto"/>
        <w:bottom w:val="none" w:sz="0" w:space="0" w:color="auto"/>
        <w:right w:val="none" w:sz="0" w:space="0" w:color="auto"/>
      </w:divBdr>
    </w:div>
    <w:div w:id="83259548">
      <w:bodyDiv w:val="1"/>
      <w:marLeft w:val="0"/>
      <w:marRight w:val="0"/>
      <w:marTop w:val="0"/>
      <w:marBottom w:val="0"/>
      <w:divBdr>
        <w:top w:val="none" w:sz="0" w:space="0" w:color="auto"/>
        <w:left w:val="none" w:sz="0" w:space="0" w:color="auto"/>
        <w:bottom w:val="none" w:sz="0" w:space="0" w:color="auto"/>
        <w:right w:val="none" w:sz="0" w:space="0" w:color="auto"/>
      </w:divBdr>
    </w:div>
    <w:div w:id="94330743">
      <w:bodyDiv w:val="1"/>
      <w:marLeft w:val="0"/>
      <w:marRight w:val="0"/>
      <w:marTop w:val="0"/>
      <w:marBottom w:val="0"/>
      <w:divBdr>
        <w:top w:val="none" w:sz="0" w:space="0" w:color="auto"/>
        <w:left w:val="none" w:sz="0" w:space="0" w:color="auto"/>
        <w:bottom w:val="none" w:sz="0" w:space="0" w:color="auto"/>
        <w:right w:val="none" w:sz="0" w:space="0" w:color="auto"/>
      </w:divBdr>
      <w:divsChild>
        <w:div w:id="171996552">
          <w:marLeft w:val="0"/>
          <w:marRight w:val="0"/>
          <w:marTop w:val="0"/>
          <w:marBottom w:val="0"/>
          <w:divBdr>
            <w:top w:val="none" w:sz="0" w:space="0" w:color="auto"/>
            <w:left w:val="none" w:sz="0" w:space="0" w:color="auto"/>
            <w:bottom w:val="none" w:sz="0" w:space="0" w:color="auto"/>
            <w:right w:val="none" w:sz="0" w:space="0" w:color="auto"/>
          </w:divBdr>
        </w:div>
        <w:div w:id="453056941">
          <w:marLeft w:val="0"/>
          <w:marRight w:val="0"/>
          <w:marTop w:val="0"/>
          <w:marBottom w:val="0"/>
          <w:divBdr>
            <w:top w:val="none" w:sz="0" w:space="0" w:color="auto"/>
            <w:left w:val="none" w:sz="0" w:space="0" w:color="auto"/>
            <w:bottom w:val="none" w:sz="0" w:space="0" w:color="auto"/>
            <w:right w:val="none" w:sz="0" w:space="0" w:color="auto"/>
          </w:divBdr>
        </w:div>
      </w:divsChild>
    </w:div>
    <w:div w:id="106432617">
      <w:bodyDiv w:val="1"/>
      <w:marLeft w:val="0"/>
      <w:marRight w:val="0"/>
      <w:marTop w:val="0"/>
      <w:marBottom w:val="0"/>
      <w:divBdr>
        <w:top w:val="none" w:sz="0" w:space="0" w:color="auto"/>
        <w:left w:val="none" w:sz="0" w:space="0" w:color="auto"/>
        <w:bottom w:val="none" w:sz="0" w:space="0" w:color="auto"/>
        <w:right w:val="none" w:sz="0" w:space="0" w:color="auto"/>
      </w:divBdr>
    </w:div>
    <w:div w:id="159396339">
      <w:bodyDiv w:val="1"/>
      <w:marLeft w:val="0"/>
      <w:marRight w:val="0"/>
      <w:marTop w:val="0"/>
      <w:marBottom w:val="0"/>
      <w:divBdr>
        <w:top w:val="none" w:sz="0" w:space="0" w:color="auto"/>
        <w:left w:val="none" w:sz="0" w:space="0" w:color="auto"/>
        <w:bottom w:val="none" w:sz="0" w:space="0" w:color="auto"/>
        <w:right w:val="none" w:sz="0" w:space="0" w:color="auto"/>
      </w:divBdr>
    </w:div>
    <w:div w:id="176388539">
      <w:bodyDiv w:val="1"/>
      <w:marLeft w:val="0"/>
      <w:marRight w:val="0"/>
      <w:marTop w:val="0"/>
      <w:marBottom w:val="0"/>
      <w:divBdr>
        <w:top w:val="none" w:sz="0" w:space="0" w:color="auto"/>
        <w:left w:val="none" w:sz="0" w:space="0" w:color="auto"/>
        <w:bottom w:val="none" w:sz="0" w:space="0" w:color="auto"/>
        <w:right w:val="none" w:sz="0" w:space="0" w:color="auto"/>
      </w:divBdr>
      <w:divsChild>
        <w:div w:id="48579400">
          <w:marLeft w:val="0"/>
          <w:marRight w:val="0"/>
          <w:marTop w:val="0"/>
          <w:marBottom w:val="0"/>
          <w:divBdr>
            <w:top w:val="none" w:sz="0" w:space="0" w:color="auto"/>
            <w:left w:val="none" w:sz="0" w:space="0" w:color="auto"/>
            <w:bottom w:val="none" w:sz="0" w:space="0" w:color="auto"/>
            <w:right w:val="none" w:sz="0" w:space="0" w:color="auto"/>
          </w:divBdr>
        </w:div>
        <w:div w:id="52314922">
          <w:marLeft w:val="0"/>
          <w:marRight w:val="0"/>
          <w:marTop w:val="0"/>
          <w:marBottom w:val="0"/>
          <w:divBdr>
            <w:top w:val="none" w:sz="0" w:space="0" w:color="auto"/>
            <w:left w:val="none" w:sz="0" w:space="0" w:color="auto"/>
            <w:bottom w:val="none" w:sz="0" w:space="0" w:color="auto"/>
            <w:right w:val="none" w:sz="0" w:space="0" w:color="auto"/>
          </w:divBdr>
        </w:div>
        <w:div w:id="59720128">
          <w:marLeft w:val="0"/>
          <w:marRight w:val="0"/>
          <w:marTop w:val="0"/>
          <w:marBottom w:val="0"/>
          <w:divBdr>
            <w:top w:val="none" w:sz="0" w:space="0" w:color="auto"/>
            <w:left w:val="none" w:sz="0" w:space="0" w:color="auto"/>
            <w:bottom w:val="none" w:sz="0" w:space="0" w:color="auto"/>
            <w:right w:val="none" w:sz="0" w:space="0" w:color="auto"/>
          </w:divBdr>
        </w:div>
        <w:div w:id="109787536">
          <w:marLeft w:val="0"/>
          <w:marRight w:val="0"/>
          <w:marTop w:val="0"/>
          <w:marBottom w:val="0"/>
          <w:divBdr>
            <w:top w:val="none" w:sz="0" w:space="0" w:color="auto"/>
            <w:left w:val="none" w:sz="0" w:space="0" w:color="auto"/>
            <w:bottom w:val="none" w:sz="0" w:space="0" w:color="auto"/>
            <w:right w:val="none" w:sz="0" w:space="0" w:color="auto"/>
          </w:divBdr>
        </w:div>
        <w:div w:id="125776547">
          <w:marLeft w:val="0"/>
          <w:marRight w:val="0"/>
          <w:marTop w:val="0"/>
          <w:marBottom w:val="0"/>
          <w:divBdr>
            <w:top w:val="none" w:sz="0" w:space="0" w:color="auto"/>
            <w:left w:val="none" w:sz="0" w:space="0" w:color="auto"/>
            <w:bottom w:val="none" w:sz="0" w:space="0" w:color="auto"/>
            <w:right w:val="none" w:sz="0" w:space="0" w:color="auto"/>
          </w:divBdr>
        </w:div>
        <w:div w:id="215549052">
          <w:marLeft w:val="0"/>
          <w:marRight w:val="0"/>
          <w:marTop w:val="0"/>
          <w:marBottom w:val="0"/>
          <w:divBdr>
            <w:top w:val="none" w:sz="0" w:space="0" w:color="auto"/>
            <w:left w:val="none" w:sz="0" w:space="0" w:color="auto"/>
            <w:bottom w:val="none" w:sz="0" w:space="0" w:color="auto"/>
            <w:right w:val="none" w:sz="0" w:space="0" w:color="auto"/>
          </w:divBdr>
        </w:div>
        <w:div w:id="251085987">
          <w:marLeft w:val="0"/>
          <w:marRight w:val="0"/>
          <w:marTop w:val="0"/>
          <w:marBottom w:val="0"/>
          <w:divBdr>
            <w:top w:val="none" w:sz="0" w:space="0" w:color="auto"/>
            <w:left w:val="none" w:sz="0" w:space="0" w:color="auto"/>
            <w:bottom w:val="none" w:sz="0" w:space="0" w:color="auto"/>
            <w:right w:val="none" w:sz="0" w:space="0" w:color="auto"/>
          </w:divBdr>
        </w:div>
        <w:div w:id="369035533">
          <w:marLeft w:val="0"/>
          <w:marRight w:val="0"/>
          <w:marTop w:val="0"/>
          <w:marBottom w:val="0"/>
          <w:divBdr>
            <w:top w:val="none" w:sz="0" w:space="0" w:color="auto"/>
            <w:left w:val="none" w:sz="0" w:space="0" w:color="auto"/>
            <w:bottom w:val="none" w:sz="0" w:space="0" w:color="auto"/>
            <w:right w:val="none" w:sz="0" w:space="0" w:color="auto"/>
          </w:divBdr>
        </w:div>
        <w:div w:id="382755472">
          <w:marLeft w:val="0"/>
          <w:marRight w:val="0"/>
          <w:marTop w:val="0"/>
          <w:marBottom w:val="0"/>
          <w:divBdr>
            <w:top w:val="none" w:sz="0" w:space="0" w:color="auto"/>
            <w:left w:val="none" w:sz="0" w:space="0" w:color="auto"/>
            <w:bottom w:val="none" w:sz="0" w:space="0" w:color="auto"/>
            <w:right w:val="none" w:sz="0" w:space="0" w:color="auto"/>
          </w:divBdr>
        </w:div>
        <w:div w:id="411974968">
          <w:marLeft w:val="0"/>
          <w:marRight w:val="0"/>
          <w:marTop w:val="0"/>
          <w:marBottom w:val="0"/>
          <w:divBdr>
            <w:top w:val="none" w:sz="0" w:space="0" w:color="auto"/>
            <w:left w:val="none" w:sz="0" w:space="0" w:color="auto"/>
            <w:bottom w:val="none" w:sz="0" w:space="0" w:color="auto"/>
            <w:right w:val="none" w:sz="0" w:space="0" w:color="auto"/>
          </w:divBdr>
        </w:div>
        <w:div w:id="413018942">
          <w:marLeft w:val="0"/>
          <w:marRight w:val="0"/>
          <w:marTop w:val="0"/>
          <w:marBottom w:val="0"/>
          <w:divBdr>
            <w:top w:val="none" w:sz="0" w:space="0" w:color="auto"/>
            <w:left w:val="none" w:sz="0" w:space="0" w:color="auto"/>
            <w:bottom w:val="none" w:sz="0" w:space="0" w:color="auto"/>
            <w:right w:val="none" w:sz="0" w:space="0" w:color="auto"/>
          </w:divBdr>
        </w:div>
        <w:div w:id="425348672">
          <w:marLeft w:val="0"/>
          <w:marRight w:val="0"/>
          <w:marTop w:val="0"/>
          <w:marBottom w:val="0"/>
          <w:divBdr>
            <w:top w:val="none" w:sz="0" w:space="0" w:color="auto"/>
            <w:left w:val="none" w:sz="0" w:space="0" w:color="auto"/>
            <w:bottom w:val="none" w:sz="0" w:space="0" w:color="auto"/>
            <w:right w:val="none" w:sz="0" w:space="0" w:color="auto"/>
          </w:divBdr>
        </w:div>
        <w:div w:id="445776441">
          <w:marLeft w:val="0"/>
          <w:marRight w:val="0"/>
          <w:marTop w:val="0"/>
          <w:marBottom w:val="0"/>
          <w:divBdr>
            <w:top w:val="none" w:sz="0" w:space="0" w:color="auto"/>
            <w:left w:val="none" w:sz="0" w:space="0" w:color="auto"/>
            <w:bottom w:val="none" w:sz="0" w:space="0" w:color="auto"/>
            <w:right w:val="none" w:sz="0" w:space="0" w:color="auto"/>
          </w:divBdr>
        </w:div>
        <w:div w:id="519440605">
          <w:marLeft w:val="0"/>
          <w:marRight w:val="0"/>
          <w:marTop w:val="0"/>
          <w:marBottom w:val="0"/>
          <w:divBdr>
            <w:top w:val="none" w:sz="0" w:space="0" w:color="auto"/>
            <w:left w:val="none" w:sz="0" w:space="0" w:color="auto"/>
            <w:bottom w:val="none" w:sz="0" w:space="0" w:color="auto"/>
            <w:right w:val="none" w:sz="0" w:space="0" w:color="auto"/>
          </w:divBdr>
        </w:div>
        <w:div w:id="612634862">
          <w:marLeft w:val="0"/>
          <w:marRight w:val="0"/>
          <w:marTop w:val="0"/>
          <w:marBottom w:val="0"/>
          <w:divBdr>
            <w:top w:val="none" w:sz="0" w:space="0" w:color="auto"/>
            <w:left w:val="none" w:sz="0" w:space="0" w:color="auto"/>
            <w:bottom w:val="none" w:sz="0" w:space="0" w:color="auto"/>
            <w:right w:val="none" w:sz="0" w:space="0" w:color="auto"/>
          </w:divBdr>
        </w:div>
        <w:div w:id="657807644">
          <w:marLeft w:val="0"/>
          <w:marRight w:val="0"/>
          <w:marTop w:val="0"/>
          <w:marBottom w:val="0"/>
          <w:divBdr>
            <w:top w:val="none" w:sz="0" w:space="0" w:color="auto"/>
            <w:left w:val="none" w:sz="0" w:space="0" w:color="auto"/>
            <w:bottom w:val="none" w:sz="0" w:space="0" w:color="auto"/>
            <w:right w:val="none" w:sz="0" w:space="0" w:color="auto"/>
          </w:divBdr>
        </w:div>
        <w:div w:id="830605616">
          <w:marLeft w:val="0"/>
          <w:marRight w:val="0"/>
          <w:marTop w:val="0"/>
          <w:marBottom w:val="0"/>
          <w:divBdr>
            <w:top w:val="none" w:sz="0" w:space="0" w:color="auto"/>
            <w:left w:val="none" w:sz="0" w:space="0" w:color="auto"/>
            <w:bottom w:val="none" w:sz="0" w:space="0" w:color="auto"/>
            <w:right w:val="none" w:sz="0" w:space="0" w:color="auto"/>
          </w:divBdr>
        </w:div>
        <w:div w:id="867572948">
          <w:marLeft w:val="0"/>
          <w:marRight w:val="0"/>
          <w:marTop w:val="0"/>
          <w:marBottom w:val="0"/>
          <w:divBdr>
            <w:top w:val="none" w:sz="0" w:space="0" w:color="auto"/>
            <w:left w:val="none" w:sz="0" w:space="0" w:color="auto"/>
            <w:bottom w:val="none" w:sz="0" w:space="0" w:color="auto"/>
            <w:right w:val="none" w:sz="0" w:space="0" w:color="auto"/>
          </w:divBdr>
        </w:div>
        <w:div w:id="904605499">
          <w:marLeft w:val="0"/>
          <w:marRight w:val="0"/>
          <w:marTop w:val="0"/>
          <w:marBottom w:val="0"/>
          <w:divBdr>
            <w:top w:val="none" w:sz="0" w:space="0" w:color="auto"/>
            <w:left w:val="none" w:sz="0" w:space="0" w:color="auto"/>
            <w:bottom w:val="none" w:sz="0" w:space="0" w:color="auto"/>
            <w:right w:val="none" w:sz="0" w:space="0" w:color="auto"/>
          </w:divBdr>
        </w:div>
        <w:div w:id="1016155742">
          <w:marLeft w:val="0"/>
          <w:marRight w:val="0"/>
          <w:marTop w:val="0"/>
          <w:marBottom w:val="0"/>
          <w:divBdr>
            <w:top w:val="none" w:sz="0" w:space="0" w:color="auto"/>
            <w:left w:val="none" w:sz="0" w:space="0" w:color="auto"/>
            <w:bottom w:val="none" w:sz="0" w:space="0" w:color="auto"/>
            <w:right w:val="none" w:sz="0" w:space="0" w:color="auto"/>
          </w:divBdr>
        </w:div>
        <w:div w:id="1076511612">
          <w:marLeft w:val="0"/>
          <w:marRight w:val="0"/>
          <w:marTop w:val="0"/>
          <w:marBottom w:val="0"/>
          <w:divBdr>
            <w:top w:val="none" w:sz="0" w:space="0" w:color="auto"/>
            <w:left w:val="none" w:sz="0" w:space="0" w:color="auto"/>
            <w:bottom w:val="none" w:sz="0" w:space="0" w:color="auto"/>
            <w:right w:val="none" w:sz="0" w:space="0" w:color="auto"/>
          </w:divBdr>
        </w:div>
        <w:div w:id="1109741133">
          <w:marLeft w:val="0"/>
          <w:marRight w:val="0"/>
          <w:marTop w:val="0"/>
          <w:marBottom w:val="0"/>
          <w:divBdr>
            <w:top w:val="none" w:sz="0" w:space="0" w:color="auto"/>
            <w:left w:val="none" w:sz="0" w:space="0" w:color="auto"/>
            <w:bottom w:val="none" w:sz="0" w:space="0" w:color="auto"/>
            <w:right w:val="none" w:sz="0" w:space="0" w:color="auto"/>
          </w:divBdr>
        </w:div>
        <w:div w:id="1154418025">
          <w:marLeft w:val="0"/>
          <w:marRight w:val="0"/>
          <w:marTop w:val="0"/>
          <w:marBottom w:val="0"/>
          <w:divBdr>
            <w:top w:val="none" w:sz="0" w:space="0" w:color="auto"/>
            <w:left w:val="none" w:sz="0" w:space="0" w:color="auto"/>
            <w:bottom w:val="none" w:sz="0" w:space="0" w:color="auto"/>
            <w:right w:val="none" w:sz="0" w:space="0" w:color="auto"/>
          </w:divBdr>
        </w:div>
        <w:div w:id="1212351090">
          <w:marLeft w:val="0"/>
          <w:marRight w:val="0"/>
          <w:marTop w:val="0"/>
          <w:marBottom w:val="0"/>
          <w:divBdr>
            <w:top w:val="none" w:sz="0" w:space="0" w:color="auto"/>
            <w:left w:val="none" w:sz="0" w:space="0" w:color="auto"/>
            <w:bottom w:val="none" w:sz="0" w:space="0" w:color="auto"/>
            <w:right w:val="none" w:sz="0" w:space="0" w:color="auto"/>
          </w:divBdr>
        </w:div>
        <w:div w:id="1257060392">
          <w:marLeft w:val="0"/>
          <w:marRight w:val="0"/>
          <w:marTop w:val="0"/>
          <w:marBottom w:val="0"/>
          <w:divBdr>
            <w:top w:val="none" w:sz="0" w:space="0" w:color="auto"/>
            <w:left w:val="none" w:sz="0" w:space="0" w:color="auto"/>
            <w:bottom w:val="none" w:sz="0" w:space="0" w:color="auto"/>
            <w:right w:val="none" w:sz="0" w:space="0" w:color="auto"/>
          </w:divBdr>
        </w:div>
        <w:div w:id="1350521537">
          <w:marLeft w:val="0"/>
          <w:marRight w:val="0"/>
          <w:marTop w:val="0"/>
          <w:marBottom w:val="0"/>
          <w:divBdr>
            <w:top w:val="none" w:sz="0" w:space="0" w:color="auto"/>
            <w:left w:val="none" w:sz="0" w:space="0" w:color="auto"/>
            <w:bottom w:val="none" w:sz="0" w:space="0" w:color="auto"/>
            <w:right w:val="none" w:sz="0" w:space="0" w:color="auto"/>
          </w:divBdr>
        </w:div>
        <w:div w:id="1387489733">
          <w:marLeft w:val="0"/>
          <w:marRight w:val="0"/>
          <w:marTop w:val="0"/>
          <w:marBottom w:val="0"/>
          <w:divBdr>
            <w:top w:val="none" w:sz="0" w:space="0" w:color="auto"/>
            <w:left w:val="none" w:sz="0" w:space="0" w:color="auto"/>
            <w:bottom w:val="none" w:sz="0" w:space="0" w:color="auto"/>
            <w:right w:val="none" w:sz="0" w:space="0" w:color="auto"/>
          </w:divBdr>
        </w:div>
        <w:div w:id="1412196449">
          <w:marLeft w:val="0"/>
          <w:marRight w:val="0"/>
          <w:marTop w:val="0"/>
          <w:marBottom w:val="0"/>
          <w:divBdr>
            <w:top w:val="none" w:sz="0" w:space="0" w:color="auto"/>
            <w:left w:val="none" w:sz="0" w:space="0" w:color="auto"/>
            <w:bottom w:val="none" w:sz="0" w:space="0" w:color="auto"/>
            <w:right w:val="none" w:sz="0" w:space="0" w:color="auto"/>
          </w:divBdr>
        </w:div>
        <w:div w:id="1432896227">
          <w:marLeft w:val="0"/>
          <w:marRight w:val="0"/>
          <w:marTop w:val="0"/>
          <w:marBottom w:val="0"/>
          <w:divBdr>
            <w:top w:val="none" w:sz="0" w:space="0" w:color="auto"/>
            <w:left w:val="none" w:sz="0" w:space="0" w:color="auto"/>
            <w:bottom w:val="none" w:sz="0" w:space="0" w:color="auto"/>
            <w:right w:val="none" w:sz="0" w:space="0" w:color="auto"/>
          </w:divBdr>
        </w:div>
        <w:div w:id="1750302208">
          <w:marLeft w:val="0"/>
          <w:marRight w:val="0"/>
          <w:marTop w:val="0"/>
          <w:marBottom w:val="0"/>
          <w:divBdr>
            <w:top w:val="none" w:sz="0" w:space="0" w:color="auto"/>
            <w:left w:val="none" w:sz="0" w:space="0" w:color="auto"/>
            <w:bottom w:val="none" w:sz="0" w:space="0" w:color="auto"/>
            <w:right w:val="none" w:sz="0" w:space="0" w:color="auto"/>
          </w:divBdr>
        </w:div>
        <w:div w:id="1766001033">
          <w:marLeft w:val="0"/>
          <w:marRight w:val="0"/>
          <w:marTop w:val="0"/>
          <w:marBottom w:val="0"/>
          <w:divBdr>
            <w:top w:val="none" w:sz="0" w:space="0" w:color="auto"/>
            <w:left w:val="none" w:sz="0" w:space="0" w:color="auto"/>
            <w:bottom w:val="none" w:sz="0" w:space="0" w:color="auto"/>
            <w:right w:val="none" w:sz="0" w:space="0" w:color="auto"/>
          </w:divBdr>
        </w:div>
        <w:div w:id="1913150697">
          <w:marLeft w:val="0"/>
          <w:marRight w:val="0"/>
          <w:marTop w:val="0"/>
          <w:marBottom w:val="0"/>
          <w:divBdr>
            <w:top w:val="none" w:sz="0" w:space="0" w:color="auto"/>
            <w:left w:val="none" w:sz="0" w:space="0" w:color="auto"/>
            <w:bottom w:val="none" w:sz="0" w:space="0" w:color="auto"/>
            <w:right w:val="none" w:sz="0" w:space="0" w:color="auto"/>
          </w:divBdr>
        </w:div>
        <w:div w:id="1919560537">
          <w:marLeft w:val="0"/>
          <w:marRight w:val="0"/>
          <w:marTop w:val="0"/>
          <w:marBottom w:val="0"/>
          <w:divBdr>
            <w:top w:val="none" w:sz="0" w:space="0" w:color="auto"/>
            <w:left w:val="none" w:sz="0" w:space="0" w:color="auto"/>
            <w:bottom w:val="none" w:sz="0" w:space="0" w:color="auto"/>
            <w:right w:val="none" w:sz="0" w:space="0" w:color="auto"/>
          </w:divBdr>
        </w:div>
        <w:div w:id="1971087089">
          <w:marLeft w:val="0"/>
          <w:marRight w:val="0"/>
          <w:marTop w:val="0"/>
          <w:marBottom w:val="0"/>
          <w:divBdr>
            <w:top w:val="none" w:sz="0" w:space="0" w:color="auto"/>
            <w:left w:val="none" w:sz="0" w:space="0" w:color="auto"/>
            <w:bottom w:val="none" w:sz="0" w:space="0" w:color="auto"/>
            <w:right w:val="none" w:sz="0" w:space="0" w:color="auto"/>
          </w:divBdr>
        </w:div>
        <w:div w:id="2007633610">
          <w:marLeft w:val="0"/>
          <w:marRight w:val="0"/>
          <w:marTop w:val="0"/>
          <w:marBottom w:val="0"/>
          <w:divBdr>
            <w:top w:val="none" w:sz="0" w:space="0" w:color="auto"/>
            <w:left w:val="none" w:sz="0" w:space="0" w:color="auto"/>
            <w:bottom w:val="none" w:sz="0" w:space="0" w:color="auto"/>
            <w:right w:val="none" w:sz="0" w:space="0" w:color="auto"/>
          </w:divBdr>
        </w:div>
        <w:div w:id="2076588945">
          <w:marLeft w:val="0"/>
          <w:marRight w:val="0"/>
          <w:marTop w:val="0"/>
          <w:marBottom w:val="0"/>
          <w:divBdr>
            <w:top w:val="none" w:sz="0" w:space="0" w:color="auto"/>
            <w:left w:val="none" w:sz="0" w:space="0" w:color="auto"/>
            <w:bottom w:val="none" w:sz="0" w:space="0" w:color="auto"/>
            <w:right w:val="none" w:sz="0" w:space="0" w:color="auto"/>
          </w:divBdr>
        </w:div>
        <w:div w:id="2096510547">
          <w:marLeft w:val="0"/>
          <w:marRight w:val="0"/>
          <w:marTop w:val="0"/>
          <w:marBottom w:val="0"/>
          <w:divBdr>
            <w:top w:val="none" w:sz="0" w:space="0" w:color="auto"/>
            <w:left w:val="none" w:sz="0" w:space="0" w:color="auto"/>
            <w:bottom w:val="none" w:sz="0" w:space="0" w:color="auto"/>
            <w:right w:val="none" w:sz="0" w:space="0" w:color="auto"/>
          </w:divBdr>
        </w:div>
        <w:div w:id="2143424454">
          <w:marLeft w:val="0"/>
          <w:marRight w:val="0"/>
          <w:marTop w:val="0"/>
          <w:marBottom w:val="0"/>
          <w:divBdr>
            <w:top w:val="none" w:sz="0" w:space="0" w:color="auto"/>
            <w:left w:val="none" w:sz="0" w:space="0" w:color="auto"/>
            <w:bottom w:val="none" w:sz="0" w:space="0" w:color="auto"/>
            <w:right w:val="none" w:sz="0" w:space="0" w:color="auto"/>
          </w:divBdr>
        </w:div>
      </w:divsChild>
    </w:div>
    <w:div w:id="183790622">
      <w:bodyDiv w:val="1"/>
      <w:marLeft w:val="0"/>
      <w:marRight w:val="0"/>
      <w:marTop w:val="0"/>
      <w:marBottom w:val="0"/>
      <w:divBdr>
        <w:top w:val="none" w:sz="0" w:space="0" w:color="auto"/>
        <w:left w:val="none" w:sz="0" w:space="0" w:color="auto"/>
        <w:bottom w:val="none" w:sz="0" w:space="0" w:color="auto"/>
        <w:right w:val="none" w:sz="0" w:space="0" w:color="auto"/>
      </w:divBdr>
    </w:div>
    <w:div w:id="196352814">
      <w:bodyDiv w:val="1"/>
      <w:marLeft w:val="0"/>
      <w:marRight w:val="0"/>
      <w:marTop w:val="0"/>
      <w:marBottom w:val="0"/>
      <w:divBdr>
        <w:top w:val="none" w:sz="0" w:space="0" w:color="auto"/>
        <w:left w:val="none" w:sz="0" w:space="0" w:color="auto"/>
        <w:bottom w:val="none" w:sz="0" w:space="0" w:color="auto"/>
        <w:right w:val="none" w:sz="0" w:space="0" w:color="auto"/>
      </w:divBdr>
    </w:div>
    <w:div w:id="201676483">
      <w:bodyDiv w:val="1"/>
      <w:marLeft w:val="0"/>
      <w:marRight w:val="0"/>
      <w:marTop w:val="0"/>
      <w:marBottom w:val="0"/>
      <w:divBdr>
        <w:top w:val="none" w:sz="0" w:space="0" w:color="auto"/>
        <w:left w:val="none" w:sz="0" w:space="0" w:color="auto"/>
        <w:bottom w:val="none" w:sz="0" w:space="0" w:color="auto"/>
        <w:right w:val="none" w:sz="0" w:space="0" w:color="auto"/>
      </w:divBdr>
    </w:div>
    <w:div w:id="213466235">
      <w:bodyDiv w:val="1"/>
      <w:marLeft w:val="0"/>
      <w:marRight w:val="0"/>
      <w:marTop w:val="0"/>
      <w:marBottom w:val="0"/>
      <w:divBdr>
        <w:top w:val="none" w:sz="0" w:space="0" w:color="auto"/>
        <w:left w:val="none" w:sz="0" w:space="0" w:color="auto"/>
        <w:bottom w:val="none" w:sz="0" w:space="0" w:color="auto"/>
        <w:right w:val="none" w:sz="0" w:space="0" w:color="auto"/>
      </w:divBdr>
    </w:div>
    <w:div w:id="231282161">
      <w:bodyDiv w:val="1"/>
      <w:marLeft w:val="0"/>
      <w:marRight w:val="0"/>
      <w:marTop w:val="0"/>
      <w:marBottom w:val="0"/>
      <w:divBdr>
        <w:top w:val="none" w:sz="0" w:space="0" w:color="auto"/>
        <w:left w:val="none" w:sz="0" w:space="0" w:color="auto"/>
        <w:bottom w:val="none" w:sz="0" w:space="0" w:color="auto"/>
        <w:right w:val="none" w:sz="0" w:space="0" w:color="auto"/>
      </w:divBdr>
    </w:div>
    <w:div w:id="253129992">
      <w:bodyDiv w:val="1"/>
      <w:marLeft w:val="0"/>
      <w:marRight w:val="0"/>
      <w:marTop w:val="0"/>
      <w:marBottom w:val="0"/>
      <w:divBdr>
        <w:top w:val="none" w:sz="0" w:space="0" w:color="auto"/>
        <w:left w:val="none" w:sz="0" w:space="0" w:color="auto"/>
        <w:bottom w:val="none" w:sz="0" w:space="0" w:color="auto"/>
        <w:right w:val="none" w:sz="0" w:space="0" w:color="auto"/>
      </w:divBdr>
    </w:div>
    <w:div w:id="253367925">
      <w:bodyDiv w:val="1"/>
      <w:marLeft w:val="0"/>
      <w:marRight w:val="0"/>
      <w:marTop w:val="0"/>
      <w:marBottom w:val="0"/>
      <w:divBdr>
        <w:top w:val="none" w:sz="0" w:space="0" w:color="auto"/>
        <w:left w:val="none" w:sz="0" w:space="0" w:color="auto"/>
        <w:bottom w:val="none" w:sz="0" w:space="0" w:color="auto"/>
        <w:right w:val="none" w:sz="0" w:space="0" w:color="auto"/>
      </w:divBdr>
    </w:div>
    <w:div w:id="287710753">
      <w:bodyDiv w:val="1"/>
      <w:marLeft w:val="0"/>
      <w:marRight w:val="0"/>
      <w:marTop w:val="0"/>
      <w:marBottom w:val="0"/>
      <w:divBdr>
        <w:top w:val="none" w:sz="0" w:space="0" w:color="auto"/>
        <w:left w:val="none" w:sz="0" w:space="0" w:color="auto"/>
        <w:bottom w:val="none" w:sz="0" w:space="0" w:color="auto"/>
        <w:right w:val="none" w:sz="0" w:space="0" w:color="auto"/>
      </w:divBdr>
    </w:div>
    <w:div w:id="290717993">
      <w:bodyDiv w:val="1"/>
      <w:marLeft w:val="0"/>
      <w:marRight w:val="0"/>
      <w:marTop w:val="0"/>
      <w:marBottom w:val="0"/>
      <w:divBdr>
        <w:top w:val="none" w:sz="0" w:space="0" w:color="auto"/>
        <w:left w:val="none" w:sz="0" w:space="0" w:color="auto"/>
        <w:bottom w:val="none" w:sz="0" w:space="0" w:color="auto"/>
        <w:right w:val="none" w:sz="0" w:space="0" w:color="auto"/>
      </w:divBdr>
    </w:div>
    <w:div w:id="321853148">
      <w:bodyDiv w:val="1"/>
      <w:marLeft w:val="0"/>
      <w:marRight w:val="0"/>
      <w:marTop w:val="0"/>
      <w:marBottom w:val="0"/>
      <w:divBdr>
        <w:top w:val="none" w:sz="0" w:space="0" w:color="auto"/>
        <w:left w:val="none" w:sz="0" w:space="0" w:color="auto"/>
        <w:bottom w:val="none" w:sz="0" w:space="0" w:color="auto"/>
        <w:right w:val="none" w:sz="0" w:space="0" w:color="auto"/>
      </w:divBdr>
    </w:div>
    <w:div w:id="355162263">
      <w:bodyDiv w:val="1"/>
      <w:marLeft w:val="0"/>
      <w:marRight w:val="0"/>
      <w:marTop w:val="0"/>
      <w:marBottom w:val="0"/>
      <w:divBdr>
        <w:top w:val="none" w:sz="0" w:space="0" w:color="auto"/>
        <w:left w:val="none" w:sz="0" w:space="0" w:color="auto"/>
        <w:bottom w:val="none" w:sz="0" w:space="0" w:color="auto"/>
        <w:right w:val="none" w:sz="0" w:space="0" w:color="auto"/>
      </w:divBdr>
    </w:div>
    <w:div w:id="356546459">
      <w:bodyDiv w:val="1"/>
      <w:marLeft w:val="0"/>
      <w:marRight w:val="0"/>
      <w:marTop w:val="0"/>
      <w:marBottom w:val="0"/>
      <w:divBdr>
        <w:top w:val="none" w:sz="0" w:space="0" w:color="auto"/>
        <w:left w:val="none" w:sz="0" w:space="0" w:color="auto"/>
        <w:bottom w:val="none" w:sz="0" w:space="0" w:color="auto"/>
        <w:right w:val="none" w:sz="0" w:space="0" w:color="auto"/>
      </w:divBdr>
    </w:div>
    <w:div w:id="394161192">
      <w:bodyDiv w:val="1"/>
      <w:marLeft w:val="0"/>
      <w:marRight w:val="0"/>
      <w:marTop w:val="0"/>
      <w:marBottom w:val="0"/>
      <w:divBdr>
        <w:top w:val="none" w:sz="0" w:space="0" w:color="auto"/>
        <w:left w:val="none" w:sz="0" w:space="0" w:color="auto"/>
        <w:bottom w:val="none" w:sz="0" w:space="0" w:color="auto"/>
        <w:right w:val="none" w:sz="0" w:space="0" w:color="auto"/>
      </w:divBdr>
    </w:div>
    <w:div w:id="411003153">
      <w:bodyDiv w:val="1"/>
      <w:marLeft w:val="0"/>
      <w:marRight w:val="0"/>
      <w:marTop w:val="0"/>
      <w:marBottom w:val="0"/>
      <w:divBdr>
        <w:top w:val="none" w:sz="0" w:space="0" w:color="auto"/>
        <w:left w:val="none" w:sz="0" w:space="0" w:color="auto"/>
        <w:bottom w:val="none" w:sz="0" w:space="0" w:color="auto"/>
        <w:right w:val="none" w:sz="0" w:space="0" w:color="auto"/>
      </w:divBdr>
    </w:div>
    <w:div w:id="416483726">
      <w:bodyDiv w:val="1"/>
      <w:marLeft w:val="0"/>
      <w:marRight w:val="0"/>
      <w:marTop w:val="0"/>
      <w:marBottom w:val="0"/>
      <w:divBdr>
        <w:top w:val="none" w:sz="0" w:space="0" w:color="auto"/>
        <w:left w:val="none" w:sz="0" w:space="0" w:color="auto"/>
        <w:bottom w:val="none" w:sz="0" w:space="0" w:color="auto"/>
        <w:right w:val="none" w:sz="0" w:space="0" w:color="auto"/>
      </w:divBdr>
    </w:div>
    <w:div w:id="417482871">
      <w:bodyDiv w:val="1"/>
      <w:marLeft w:val="0"/>
      <w:marRight w:val="0"/>
      <w:marTop w:val="0"/>
      <w:marBottom w:val="0"/>
      <w:divBdr>
        <w:top w:val="none" w:sz="0" w:space="0" w:color="auto"/>
        <w:left w:val="none" w:sz="0" w:space="0" w:color="auto"/>
        <w:bottom w:val="none" w:sz="0" w:space="0" w:color="auto"/>
        <w:right w:val="none" w:sz="0" w:space="0" w:color="auto"/>
      </w:divBdr>
    </w:div>
    <w:div w:id="442696975">
      <w:bodyDiv w:val="1"/>
      <w:marLeft w:val="0"/>
      <w:marRight w:val="0"/>
      <w:marTop w:val="0"/>
      <w:marBottom w:val="0"/>
      <w:divBdr>
        <w:top w:val="none" w:sz="0" w:space="0" w:color="auto"/>
        <w:left w:val="none" w:sz="0" w:space="0" w:color="auto"/>
        <w:bottom w:val="none" w:sz="0" w:space="0" w:color="auto"/>
        <w:right w:val="none" w:sz="0" w:space="0" w:color="auto"/>
      </w:divBdr>
    </w:div>
    <w:div w:id="444814695">
      <w:bodyDiv w:val="1"/>
      <w:marLeft w:val="0"/>
      <w:marRight w:val="0"/>
      <w:marTop w:val="0"/>
      <w:marBottom w:val="0"/>
      <w:divBdr>
        <w:top w:val="none" w:sz="0" w:space="0" w:color="auto"/>
        <w:left w:val="none" w:sz="0" w:space="0" w:color="auto"/>
        <w:bottom w:val="none" w:sz="0" w:space="0" w:color="auto"/>
        <w:right w:val="none" w:sz="0" w:space="0" w:color="auto"/>
      </w:divBdr>
    </w:div>
    <w:div w:id="469789669">
      <w:bodyDiv w:val="1"/>
      <w:marLeft w:val="0"/>
      <w:marRight w:val="0"/>
      <w:marTop w:val="0"/>
      <w:marBottom w:val="0"/>
      <w:divBdr>
        <w:top w:val="none" w:sz="0" w:space="0" w:color="auto"/>
        <w:left w:val="none" w:sz="0" w:space="0" w:color="auto"/>
        <w:bottom w:val="none" w:sz="0" w:space="0" w:color="auto"/>
        <w:right w:val="none" w:sz="0" w:space="0" w:color="auto"/>
      </w:divBdr>
    </w:div>
    <w:div w:id="476341688">
      <w:bodyDiv w:val="1"/>
      <w:marLeft w:val="0"/>
      <w:marRight w:val="0"/>
      <w:marTop w:val="0"/>
      <w:marBottom w:val="0"/>
      <w:divBdr>
        <w:top w:val="none" w:sz="0" w:space="0" w:color="auto"/>
        <w:left w:val="none" w:sz="0" w:space="0" w:color="auto"/>
        <w:bottom w:val="none" w:sz="0" w:space="0" w:color="auto"/>
        <w:right w:val="none" w:sz="0" w:space="0" w:color="auto"/>
      </w:divBdr>
    </w:div>
    <w:div w:id="532620732">
      <w:bodyDiv w:val="1"/>
      <w:marLeft w:val="0"/>
      <w:marRight w:val="0"/>
      <w:marTop w:val="0"/>
      <w:marBottom w:val="0"/>
      <w:divBdr>
        <w:top w:val="none" w:sz="0" w:space="0" w:color="auto"/>
        <w:left w:val="none" w:sz="0" w:space="0" w:color="auto"/>
        <w:bottom w:val="none" w:sz="0" w:space="0" w:color="auto"/>
        <w:right w:val="none" w:sz="0" w:space="0" w:color="auto"/>
      </w:divBdr>
    </w:div>
    <w:div w:id="564684473">
      <w:bodyDiv w:val="1"/>
      <w:marLeft w:val="0"/>
      <w:marRight w:val="0"/>
      <w:marTop w:val="0"/>
      <w:marBottom w:val="0"/>
      <w:divBdr>
        <w:top w:val="none" w:sz="0" w:space="0" w:color="auto"/>
        <w:left w:val="none" w:sz="0" w:space="0" w:color="auto"/>
        <w:bottom w:val="none" w:sz="0" w:space="0" w:color="auto"/>
        <w:right w:val="none" w:sz="0" w:space="0" w:color="auto"/>
      </w:divBdr>
    </w:div>
    <w:div w:id="619802234">
      <w:bodyDiv w:val="1"/>
      <w:marLeft w:val="0"/>
      <w:marRight w:val="0"/>
      <w:marTop w:val="0"/>
      <w:marBottom w:val="0"/>
      <w:divBdr>
        <w:top w:val="none" w:sz="0" w:space="0" w:color="auto"/>
        <w:left w:val="none" w:sz="0" w:space="0" w:color="auto"/>
        <w:bottom w:val="none" w:sz="0" w:space="0" w:color="auto"/>
        <w:right w:val="none" w:sz="0" w:space="0" w:color="auto"/>
      </w:divBdr>
    </w:div>
    <w:div w:id="621115013">
      <w:bodyDiv w:val="1"/>
      <w:marLeft w:val="0"/>
      <w:marRight w:val="0"/>
      <w:marTop w:val="0"/>
      <w:marBottom w:val="0"/>
      <w:divBdr>
        <w:top w:val="none" w:sz="0" w:space="0" w:color="auto"/>
        <w:left w:val="none" w:sz="0" w:space="0" w:color="auto"/>
        <w:bottom w:val="none" w:sz="0" w:space="0" w:color="auto"/>
        <w:right w:val="none" w:sz="0" w:space="0" w:color="auto"/>
      </w:divBdr>
    </w:div>
    <w:div w:id="626353169">
      <w:bodyDiv w:val="1"/>
      <w:marLeft w:val="0"/>
      <w:marRight w:val="0"/>
      <w:marTop w:val="0"/>
      <w:marBottom w:val="0"/>
      <w:divBdr>
        <w:top w:val="none" w:sz="0" w:space="0" w:color="auto"/>
        <w:left w:val="none" w:sz="0" w:space="0" w:color="auto"/>
        <w:bottom w:val="none" w:sz="0" w:space="0" w:color="auto"/>
        <w:right w:val="none" w:sz="0" w:space="0" w:color="auto"/>
      </w:divBdr>
    </w:div>
    <w:div w:id="647519838">
      <w:bodyDiv w:val="1"/>
      <w:marLeft w:val="0"/>
      <w:marRight w:val="0"/>
      <w:marTop w:val="0"/>
      <w:marBottom w:val="0"/>
      <w:divBdr>
        <w:top w:val="none" w:sz="0" w:space="0" w:color="auto"/>
        <w:left w:val="none" w:sz="0" w:space="0" w:color="auto"/>
        <w:bottom w:val="none" w:sz="0" w:space="0" w:color="auto"/>
        <w:right w:val="none" w:sz="0" w:space="0" w:color="auto"/>
      </w:divBdr>
    </w:div>
    <w:div w:id="652106349">
      <w:bodyDiv w:val="1"/>
      <w:marLeft w:val="0"/>
      <w:marRight w:val="0"/>
      <w:marTop w:val="0"/>
      <w:marBottom w:val="0"/>
      <w:divBdr>
        <w:top w:val="none" w:sz="0" w:space="0" w:color="auto"/>
        <w:left w:val="none" w:sz="0" w:space="0" w:color="auto"/>
        <w:bottom w:val="none" w:sz="0" w:space="0" w:color="auto"/>
        <w:right w:val="none" w:sz="0" w:space="0" w:color="auto"/>
      </w:divBdr>
    </w:div>
    <w:div w:id="733628129">
      <w:bodyDiv w:val="1"/>
      <w:marLeft w:val="0"/>
      <w:marRight w:val="0"/>
      <w:marTop w:val="0"/>
      <w:marBottom w:val="0"/>
      <w:divBdr>
        <w:top w:val="none" w:sz="0" w:space="0" w:color="auto"/>
        <w:left w:val="none" w:sz="0" w:space="0" w:color="auto"/>
        <w:bottom w:val="none" w:sz="0" w:space="0" w:color="auto"/>
        <w:right w:val="none" w:sz="0" w:space="0" w:color="auto"/>
      </w:divBdr>
    </w:div>
    <w:div w:id="739526922">
      <w:bodyDiv w:val="1"/>
      <w:marLeft w:val="0"/>
      <w:marRight w:val="0"/>
      <w:marTop w:val="0"/>
      <w:marBottom w:val="0"/>
      <w:divBdr>
        <w:top w:val="none" w:sz="0" w:space="0" w:color="auto"/>
        <w:left w:val="none" w:sz="0" w:space="0" w:color="auto"/>
        <w:bottom w:val="none" w:sz="0" w:space="0" w:color="auto"/>
        <w:right w:val="none" w:sz="0" w:space="0" w:color="auto"/>
      </w:divBdr>
    </w:div>
    <w:div w:id="748962927">
      <w:bodyDiv w:val="1"/>
      <w:marLeft w:val="0"/>
      <w:marRight w:val="0"/>
      <w:marTop w:val="0"/>
      <w:marBottom w:val="0"/>
      <w:divBdr>
        <w:top w:val="none" w:sz="0" w:space="0" w:color="auto"/>
        <w:left w:val="none" w:sz="0" w:space="0" w:color="auto"/>
        <w:bottom w:val="none" w:sz="0" w:space="0" w:color="auto"/>
        <w:right w:val="none" w:sz="0" w:space="0" w:color="auto"/>
      </w:divBdr>
    </w:div>
    <w:div w:id="758404454">
      <w:bodyDiv w:val="1"/>
      <w:marLeft w:val="0"/>
      <w:marRight w:val="0"/>
      <w:marTop w:val="0"/>
      <w:marBottom w:val="0"/>
      <w:divBdr>
        <w:top w:val="none" w:sz="0" w:space="0" w:color="auto"/>
        <w:left w:val="none" w:sz="0" w:space="0" w:color="auto"/>
        <w:bottom w:val="none" w:sz="0" w:space="0" w:color="auto"/>
        <w:right w:val="none" w:sz="0" w:space="0" w:color="auto"/>
      </w:divBdr>
    </w:div>
    <w:div w:id="778528765">
      <w:bodyDiv w:val="1"/>
      <w:marLeft w:val="0"/>
      <w:marRight w:val="0"/>
      <w:marTop w:val="0"/>
      <w:marBottom w:val="0"/>
      <w:divBdr>
        <w:top w:val="none" w:sz="0" w:space="0" w:color="auto"/>
        <w:left w:val="none" w:sz="0" w:space="0" w:color="auto"/>
        <w:bottom w:val="none" w:sz="0" w:space="0" w:color="auto"/>
        <w:right w:val="none" w:sz="0" w:space="0" w:color="auto"/>
      </w:divBdr>
    </w:div>
    <w:div w:id="779908604">
      <w:bodyDiv w:val="1"/>
      <w:marLeft w:val="0"/>
      <w:marRight w:val="0"/>
      <w:marTop w:val="0"/>
      <w:marBottom w:val="0"/>
      <w:divBdr>
        <w:top w:val="none" w:sz="0" w:space="0" w:color="auto"/>
        <w:left w:val="none" w:sz="0" w:space="0" w:color="auto"/>
        <w:bottom w:val="none" w:sz="0" w:space="0" w:color="auto"/>
        <w:right w:val="none" w:sz="0" w:space="0" w:color="auto"/>
      </w:divBdr>
    </w:div>
    <w:div w:id="794906167">
      <w:bodyDiv w:val="1"/>
      <w:marLeft w:val="0"/>
      <w:marRight w:val="0"/>
      <w:marTop w:val="0"/>
      <w:marBottom w:val="0"/>
      <w:divBdr>
        <w:top w:val="none" w:sz="0" w:space="0" w:color="auto"/>
        <w:left w:val="none" w:sz="0" w:space="0" w:color="auto"/>
        <w:bottom w:val="none" w:sz="0" w:space="0" w:color="auto"/>
        <w:right w:val="none" w:sz="0" w:space="0" w:color="auto"/>
      </w:divBdr>
    </w:div>
    <w:div w:id="828204928">
      <w:bodyDiv w:val="1"/>
      <w:marLeft w:val="0"/>
      <w:marRight w:val="0"/>
      <w:marTop w:val="0"/>
      <w:marBottom w:val="0"/>
      <w:divBdr>
        <w:top w:val="none" w:sz="0" w:space="0" w:color="auto"/>
        <w:left w:val="none" w:sz="0" w:space="0" w:color="auto"/>
        <w:bottom w:val="none" w:sz="0" w:space="0" w:color="auto"/>
        <w:right w:val="none" w:sz="0" w:space="0" w:color="auto"/>
      </w:divBdr>
      <w:divsChild>
        <w:div w:id="1254238365">
          <w:marLeft w:val="0"/>
          <w:marRight w:val="0"/>
          <w:marTop w:val="0"/>
          <w:marBottom w:val="0"/>
          <w:divBdr>
            <w:top w:val="none" w:sz="0" w:space="0" w:color="auto"/>
            <w:left w:val="none" w:sz="0" w:space="0" w:color="auto"/>
            <w:bottom w:val="none" w:sz="0" w:space="0" w:color="auto"/>
            <w:right w:val="none" w:sz="0" w:space="0" w:color="auto"/>
          </w:divBdr>
        </w:div>
      </w:divsChild>
    </w:div>
    <w:div w:id="839347697">
      <w:bodyDiv w:val="1"/>
      <w:marLeft w:val="0"/>
      <w:marRight w:val="0"/>
      <w:marTop w:val="0"/>
      <w:marBottom w:val="0"/>
      <w:divBdr>
        <w:top w:val="none" w:sz="0" w:space="0" w:color="auto"/>
        <w:left w:val="none" w:sz="0" w:space="0" w:color="auto"/>
        <w:bottom w:val="none" w:sz="0" w:space="0" w:color="auto"/>
        <w:right w:val="none" w:sz="0" w:space="0" w:color="auto"/>
      </w:divBdr>
    </w:div>
    <w:div w:id="850413012">
      <w:bodyDiv w:val="1"/>
      <w:marLeft w:val="0"/>
      <w:marRight w:val="0"/>
      <w:marTop w:val="0"/>
      <w:marBottom w:val="0"/>
      <w:divBdr>
        <w:top w:val="none" w:sz="0" w:space="0" w:color="auto"/>
        <w:left w:val="none" w:sz="0" w:space="0" w:color="auto"/>
        <w:bottom w:val="none" w:sz="0" w:space="0" w:color="auto"/>
        <w:right w:val="none" w:sz="0" w:space="0" w:color="auto"/>
      </w:divBdr>
      <w:divsChild>
        <w:div w:id="1269464917">
          <w:marLeft w:val="0"/>
          <w:marRight w:val="0"/>
          <w:marTop w:val="0"/>
          <w:marBottom w:val="0"/>
          <w:divBdr>
            <w:top w:val="none" w:sz="0" w:space="0" w:color="auto"/>
            <w:left w:val="none" w:sz="0" w:space="0" w:color="auto"/>
            <w:bottom w:val="none" w:sz="0" w:space="0" w:color="auto"/>
            <w:right w:val="none" w:sz="0" w:space="0" w:color="auto"/>
          </w:divBdr>
          <w:divsChild>
            <w:div w:id="1572499803">
              <w:marLeft w:val="0"/>
              <w:marRight w:val="0"/>
              <w:marTop w:val="0"/>
              <w:marBottom w:val="0"/>
              <w:divBdr>
                <w:top w:val="none" w:sz="0" w:space="0" w:color="auto"/>
                <w:left w:val="none" w:sz="0" w:space="0" w:color="auto"/>
                <w:bottom w:val="none" w:sz="0" w:space="0" w:color="auto"/>
                <w:right w:val="none" w:sz="0" w:space="0" w:color="auto"/>
              </w:divBdr>
              <w:divsChild>
                <w:div w:id="34433808">
                  <w:marLeft w:val="0"/>
                  <w:marRight w:val="0"/>
                  <w:marTop w:val="0"/>
                  <w:marBottom w:val="0"/>
                  <w:divBdr>
                    <w:top w:val="none" w:sz="0" w:space="0" w:color="auto"/>
                    <w:left w:val="none" w:sz="0" w:space="0" w:color="auto"/>
                    <w:bottom w:val="none" w:sz="0" w:space="0" w:color="auto"/>
                    <w:right w:val="none" w:sz="0" w:space="0" w:color="auto"/>
                  </w:divBdr>
                  <w:divsChild>
                    <w:div w:id="183810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781704">
          <w:marLeft w:val="0"/>
          <w:marRight w:val="0"/>
          <w:marTop w:val="0"/>
          <w:marBottom w:val="0"/>
          <w:divBdr>
            <w:top w:val="none" w:sz="0" w:space="0" w:color="auto"/>
            <w:left w:val="none" w:sz="0" w:space="0" w:color="auto"/>
            <w:bottom w:val="none" w:sz="0" w:space="0" w:color="auto"/>
            <w:right w:val="none" w:sz="0" w:space="0" w:color="auto"/>
          </w:divBdr>
          <w:divsChild>
            <w:div w:id="450511649">
              <w:marLeft w:val="0"/>
              <w:marRight w:val="0"/>
              <w:marTop w:val="0"/>
              <w:marBottom w:val="0"/>
              <w:divBdr>
                <w:top w:val="none" w:sz="0" w:space="0" w:color="auto"/>
                <w:left w:val="none" w:sz="0" w:space="0" w:color="auto"/>
                <w:bottom w:val="none" w:sz="0" w:space="0" w:color="auto"/>
                <w:right w:val="none" w:sz="0" w:space="0" w:color="auto"/>
              </w:divBdr>
              <w:divsChild>
                <w:div w:id="35831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264009">
      <w:bodyDiv w:val="1"/>
      <w:marLeft w:val="0"/>
      <w:marRight w:val="0"/>
      <w:marTop w:val="0"/>
      <w:marBottom w:val="0"/>
      <w:divBdr>
        <w:top w:val="none" w:sz="0" w:space="0" w:color="auto"/>
        <w:left w:val="none" w:sz="0" w:space="0" w:color="auto"/>
        <w:bottom w:val="none" w:sz="0" w:space="0" w:color="auto"/>
        <w:right w:val="none" w:sz="0" w:space="0" w:color="auto"/>
      </w:divBdr>
    </w:div>
    <w:div w:id="865290089">
      <w:bodyDiv w:val="1"/>
      <w:marLeft w:val="0"/>
      <w:marRight w:val="0"/>
      <w:marTop w:val="0"/>
      <w:marBottom w:val="0"/>
      <w:divBdr>
        <w:top w:val="none" w:sz="0" w:space="0" w:color="auto"/>
        <w:left w:val="none" w:sz="0" w:space="0" w:color="auto"/>
        <w:bottom w:val="none" w:sz="0" w:space="0" w:color="auto"/>
        <w:right w:val="none" w:sz="0" w:space="0" w:color="auto"/>
      </w:divBdr>
    </w:div>
    <w:div w:id="894511704">
      <w:bodyDiv w:val="1"/>
      <w:marLeft w:val="0"/>
      <w:marRight w:val="0"/>
      <w:marTop w:val="0"/>
      <w:marBottom w:val="0"/>
      <w:divBdr>
        <w:top w:val="none" w:sz="0" w:space="0" w:color="auto"/>
        <w:left w:val="none" w:sz="0" w:space="0" w:color="auto"/>
        <w:bottom w:val="none" w:sz="0" w:space="0" w:color="auto"/>
        <w:right w:val="none" w:sz="0" w:space="0" w:color="auto"/>
      </w:divBdr>
    </w:div>
    <w:div w:id="934099201">
      <w:bodyDiv w:val="1"/>
      <w:marLeft w:val="0"/>
      <w:marRight w:val="0"/>
      <w:marTop w:val="0"/>
      <w:marBottom w:val="0"/>
      <w:divBdr>
        <w:top w:val="none" w:sz="0" w:space="0" w:color="auto"/>
        <w:left w:val="none" w:sz="0" w:space="0" w:color="auto"/>
        <w:bottom w:val="none" w:sz="0" w:space="0" w:color="auto"/>
        <w:right w:val="none" w:sz="0" w:space="0" w:color="auto"/>
      </w:divBdr>
    </w:div>
    <w:div w:id="960456508">
      <w:bodyDiv w:val="1"/>
      <w:marLeft w:val="0"/>
      <w:marRight w:val="0"/>
      <w:marTop w:val="0"/>
      <w:marBottom w:val="0"/>
      <w:divBdr>
        <w:top w:val="none" w:sz="0" w:space="0" w:color="auto"/>
        <w:left w:val="none" w:sz="0" w:space="0" w:color="auto"/>
        <w:bottom w:val="none" w:sz="0" w:space="0" w:color="auto"/>
        <w:right w:val="none" w:sz="0" w:space="0" w:color="auto"/>
      </w:divBdr>
    </w:div>
    <w:div w:id="1003509082">
      <w:bodyDiv w:val="1"/>
      <w:marLeft w:val="0"/>
      <w:marRight w:val="0"/>
      <w:marTop w:val="0"/>
      <w:marBottom w:val="0"/>
      <w:divBdr>
        <w:top w:val="none" w:sz="0" w:space="0" w:color="auto"/>
        <w:left w:val="none" w:sz="0" w:space="0" w:color="auto"/>
        <w:bottom w:val="none" w:sz="0" w:space="0" w:color="auto"/>
        <w:right w:val="none" w:sz="0" w:space="0" w:color="auto"/>
      </w:divBdr>
    </w:div>
    <w:div w:id="1027410368">
      <w:bodyDiv w:val="1"/>
      <w:marLeft w:val="0"/>
      <w:marRight w:val="0"/>
      <w:marTop w:val="0"/>
      <w:marBottom w:val="0"/>
      <w:divBdr>
        <w:top w:val="none" w:sz="0" w:space="0" w:color="auto"/>
        <w:left w:val="none" w:sz="0" w:space="0" w:color="auto"/>
        <w:bottom w:val="none" w:sz="0" w:space="0" w:color="auto"/>
        <w:right w:val="none" w:sz="0" w:space="0" w:color="auto"/>
      </w:divBdr>
    </w:div>
    <w:div w:id="1040934022">
      <w:bodyDiv w:val="1"/>
      <w:marLeft w:val="0"/>
      <w:marRight w:val="0"/>
      <w:marTop w:val="0"/>
      <w:marBottom w:val="0"/>
      <w:divBdr>
        <w:top w:val="none" w:sz="0" w:space="0" w:color="auto"/>
        <w:left w:val="none" w:sz="0" w:space="0" w:color="auto"/>
        <w:bottom w:val="none" w:sz="0" w:space="0" w:color="auto"/>
        <w:right w:val="none" w:sz="0" w:space="0" w:color="auto"/>
      </w:divBdr>
      <w:divsChild>
        <w:div w:id="1344554501">
          <w:marLeft w:val="0"/>
          <w:marRight w:val="0"/>
          <w:marTop w:val="0"/>
          <w:marBottom w:val="0"/>
          <w:divBdr>
            <w:top w:val="none" w:sz="0" w:space="0" w:color="auto"/>
            <w:left w:val="none" w:sz="0" w:space="0" w:color="auto"/>
            <w:bottom w:val="none" w:sz="0" w:space="0" w:color="auto"/>
            <w:right w:val="none" w:sz="0" w:space="0" w:color="auto"/>
          </w:divBdr>
        </w:div>
      </w:divsChild>
    </w:div>
    <w:div w:id="1061906640">
      <w:bodyDiv w:val="1"/>
      <w:marLeft w:val="0"/>
      <w:marRight w:val="0"/>
      <w:marTop w:val="0"/>
      <w:marBottom w:val="0"/>
      <w:divBdr>
        <w:top w:val="none" w:sz="0" w:space="0" w:color="auto"/>
        <w:left w:val="none" w:sz="0" w:space="0" w:color="auto"/>
        <w:bottom w:val="none" w:sz="0" w:space="0" w:color="auto"/>
        <w:right w:val="none" w:sz="0" w:space="0" w:color="auto"/>
      </w:divBdr>
    </w:div>
    <w:div w:id="1119104019">
      <w:bodyDiv w:val="1"/>
      <w:marLeft w:val="0"/>
      <w:marRight w:val="0"/>
      <w:marTop w:val="0"/>
      <w:marBottom w:val="0"/>
      <w:divBdr>
        <w:top w:val="none" w:sz="0" w:space="0" w:color="auto"/>
        <w:left w:val="none" w:sz="0" w:space="0" w:color="auto"/>
        <w:bottom w:val="none" w:sz="0" w:space="0" w:color="auto"/>
        <w:right w:val="none" w:sz="0" w:space="0" w:color="auto"/>
      </w:divBdr>
    </w:div>
    <w:div w:id="1120145099">
      <w:bodyDiv w:val="1"/>
      <w:marLeft w:val="0"/>
      <w:marRight w:val="0"/>
      <w:marTop w:val="0"/>
      <w:marBottom w:val="0"/>
      <w:divBdr>
        <w:top w:val="none" w:sz="0" w:space="0" w:color="auto"/>
        <w:left w:val="none" w:sz="0" w:space="0" w:color="auto"/>
        <w:bottom w:val="none" w:sz="0" w:space="0" w:color="auto"/>
        <w:right w:val="none" w:sz="0" w:space="0" w:color="auto"/>
      </w:divBdr>
    </w:div>
    <w:div w:id="1129976712">
      <w:bodyDiv w:val="1"/>
      <w:marLeft w:val="0"/>
      <w:marRight w:val="0"/>
      <w:marTop w:val="0"/>
      <w:marBottom w:val="0"/>
      <w:divBdr>
        <w:top w:val="none" w:sz="0" w:space="0" w:color="auto"/>
        <w:left w:val="none" w:sz="0" w:space="0" w:color="auto"/>
        <w:bottom w:val="none" w:sz="0" w:space="0" w:color="auto"/>
        <w:right w:val="none" w:sz="0" w:space="0" w:color="auto"/>
      </w:divBdr>
    </w:div>
    <w:div w:id="1136069232">
      <w:bodyDiv w:val="1"/>
      <w:marLeft w:val="0"/>
      <w:marRight w:val="0"/>
      <w:marTop w:val="0"/>
      <w:marBottom w:val="0"/>
      <w:divBdr>
        <w:top w:val="none" w:sz="0" w:space="0" w:color="auto"/>
        <w:left w:val="none" w:sz="0" w:space="0" w:color="auto"/>
        <w:bottom w:val="none" w:sz="0" w:space="0" w:color="auto"/>
        <w:right w:val="none" w:sz="0" w:space="0" w:color="auto"/>
      </w:divBdr>
    </w:div>
    <w:div w:id="1138650372">
      <w:bodyDiv w:val="1"/>
      <w:marLeft w:val="0"/>
      <w:marRight w:val="0"/>
      <w:marTop w:val="0"/>
      <w:marBottom w:val="0"/>
      <w:divBdr>
        <w:top w:val="none" w:sz="0" w:space="0" w:color="auto"/>
        <w:left w:val="none" w:sz="0" w:space="0" w:color="auto"/>
        <w:bottom w:val="none" w:sz="0" w:space="0" w:color="auto"/>
        <w:right w:val="none" w:sz="0" w:space="0" w:color="auto"/>
      </w:divBdr>
    </w:div>
    <w:div w:id="1188329637">
      <w:bodyDiv w:val="1"/>
      <w:marLeft w:val="0"/>
      <w:marRight w:val="0"/>
      <w:marTop w:val="0"/>
      <w:marBottom w:val="0"/>
      <w:divBdr>
        <w:top w:val="none" w:sz="0" w:space="0" w:color="auto"/>
        <w:left w:val="none" w:sz="0" w:space="0" w:color="auto"/>
        <w:bottom w:val="none" w:sz="0" w:space="0" w:color="auto"/>
        <w:right w:val="none" w:sz="0" w:space="0" w:color="auto"/>
      </w:divBdr>
    </w:div>
    <w:div w:id="1220550429">
      <w:bodyDiv w:val="1"/>
      <w:marLeft w:val="0"/>
      <w:marRight w:val="0"/>
      <w:marTop w:val="0"/>
      <w:marBottom w:val="0"/>
      <w:divBdr>
        <w:top w:val="none" w:sz="0" w:space="0" w:color="auto"/>
        <w:left w:val="none" w:sz="0" w:space="0" w:color="auto"/>
        <w:bottom w:val="none" w:sz="0" w:space="0" w:color="auto"/>
        <w:right w:val="none" w:sz="0" w:space="0" w:color="auto"/>
      </w:divBdr>
    </w:div>
    <w:div w:id="1232735678">
      <w:bodyDiv w:val="1"/>
      <w:marLeft w:val="0"/>
      <w:marRight w:val="0"/>
      <w:marTop w:val="0"/>
      <w:marBottom w:val="0"/>
      <w:divBdr>
        <w:top w:val="none" w:sz="0" w:space="0" w:color="auto"/>
        <w:left w:val="none" w:sz="0" w:space="0" w:color="auto"/>
        <w:bottom w:val="none" w:sz="0" w:space="0" w:color="auto"/>
        <w:right w:val="none" w:sz="0" w:space="0" w:color="auto"/>
      </w:divBdr>
    </w:div>
    <w:div w:id="1250384709">
      <w:bodyDiv w:val="1"/>
      <w:marLeft w:val="0"/>
      <w:marRight w:val="0"/>
      <w:marTop w:val="0"/>
      <w:marBottom w:val="0"/>
      <w:divBdr>
        <w:top w:val="none" w:sz="0" w:space="0" w:color="auto"/>
        <w:left w:val="none" w:sz="0" w:space="0" w:color="auto"/>
        <w:bottom w:val="none" w:sz="0" w:space="0" w:color="auto"/>
        <w:right w:val="none" w:sz="0" w:space="0" w:color="auto"/>
      </w:divBdr>
    </w:div>
    <w:div w:id="1252348799">
      <w:bodyDiv w:val="1"/>
      <w:marLeft w:val="0"/>
      <w:marRight w:val="0"/>
      <w:marTop w:val="0"/>
      <w:marBottom w:val="0"/>
      <w:divBdr>
        <w:top w:val="none" w:sz="0" w:space="0" w:color="auto"/>
        <w:left w:val="none" w:sz="0" w:space="0" w:color="auto"/>
        <w:bottom w:val="none" w:sz="0" w:space="0" w:color="auto"/>
        <w:right w:val="none" w:sz="0" w:space="0" w:color="auto"/>
      </w:divBdr>
    </w:div>
    <w:div w:id="1255701987">
      <w:bodyDiv w:val="1"/>
      <w:marLeft w:val="0"/>
      <w:marRight w:val="0"/>
      <w:marTop w:val="0"/>
      <w:marBottom w:val="0"/>
      <w:divBdr>
        <w:top w:val="none" w:sz="0" w:space="0" w:color="auto"/>
        <w:left w:val="none" w:sz="0" w:space="0" w:color="auto"/>
        <w:bottom w:val="none" w:sz="0" w:space="0" w:color="auto"/>
        <w:right w:val="none" w:sz="0" w:space="0" w:color="auto"/>
      </w:divBdr>
    </w:div>
    <w:div w:id="1321468984">
      <w:bodyDiv w:val="1"/>
      <w:marLeft w:val="0"/>
      <w:marRight w:val="0"/>
      <w:marTop w:val="0"/>
      <w:marBottom w:val="0"/>
      <w:divBdr>
        <w:top w:val="none" w:sz="0" w:space="0" w:color="auto"/>
        <w:left w:val="none" w:sz="0" w:space="0" w:color="auto"/>
        <w:bottom w:val="none" w:sz="0" w:space="0" w:color="auto"/>
        <w:right w:val="none" w:sz="0" w:space="0" w:color="auto"/>
      </w:divBdr>
    </w:div>
    <w:div w:id="1346634881">
      <w:bodyDiv w:val="1"/>
      <w:marLeft w:val="0"/>
      <w:marRight w:val="0"/>
      <w:marTop w:val="0"/>
      <w:marBottom w:val="0"/>
      <w:divBdr>
        <w:top w:val="none" w:sz="0" w:space="0" w:color="auto"/>
        <w:left w:val="none" w:sz="0" w:space="0" w:color="auto"/>
        <w:bottom w:val="none" w:sz="0" w:space="0" w:color="auto"/>
        <w:right w:val="none" w:sz="0" w:space="0" w:color="auto"/>
      </w:divBdr>
    </w:div>
    <w:div w:id="1350066166">
      <w:bodyDiv w:val="1"/>
      <w:marLeft w:val="0"/>
      <w:marRight w:val="0"/>
      <w:marTop w:val="0"/>
      <w:marBottom w:val="0"/>
      <w:divBdr>
        <w:top w:val="none" w:sz="0" w:space="0" w:color="auto"/>
        <w:left w:val="none" w:sz="0" w:space="0" w:color="auto"/>
        <w:bottom w:val="none" w:sz="0" w:space="0" w:color="auto"/>
        <w:right w:val="none" w:sz="0" w:space="0" w:color="auto"/>
      </w:divBdr>
    </w:div>
    <w:div w:id="1365213034">
      <w:bodyDiv w:val="1"/>
      <w:marLeft w:val="0"/>
      <w:marRight w:val="0"/>
      <w:marTop w:val="0"/>
      <w:marBottom w:val="0"/>
      <w:divBdr>
        <w:top w:val="none" w:sz="0" w:space="0" w:color="auto"/>
        <w:left w:val="none" w:sz="0" w:space="0" w:color="auto"/>
        <w:bottom w:val="none" w:sz="0" w:space="0" w:color="auto"/>
        <w:right w:val="none" w:sz="0" w:space="0" w:color="auto"/>
      </w:divBdr>
    </w:div>
    <w:div w:id="1435056300">
      <w:bodyDiv w:val="1"/>
      <w:marLeft w:val="0"/>
      <w:marRight w:val="0"/>
      <w:marTop w:val="0"/>
      <w:marBottom w:val="0"/>
      <w:divBdr>
        <w:top w:val="none" w:sz="0" w:space="0" w:color="auto"/>
        <w:left w:val="none" w:sz="0" w:space="0" w:color="auto"/>
        <w:bottom w:val="none" w:sz="0" w:space="0" w:color="auto"/>
        <w:right w:val="none" w:sz="0" w:space="0" w:color="auto"/>
      </w:divBdr>
    </w:div>
    <w:div w:id="1439182129">
      <w:bodyDiv w:val="1"/>
      <w:marLeft w:val="0"/>
      <w:marRight w:val="0"/>
      <w:marTop w:val="0"/>
      <w:marBottom w:val="0"/>
      <w:divBdr>
        <w:top w:val="none" w:sz="0" w:space="0" w:color="auto"/>
        <w:left w:val="none" w:sz="0" w:space="0" w:color="auto"/>
        <w:bottom w:val="none" w:sz="0" w:space="0" w:color="auto"/>
        <w:right w:val="none" w:sz="0" w:space="0" w:color="auto"/>
      </w:divBdr>
    </w:div>
    <w:div w:id="1477725750">
      <w:bodyDiv w:val="1"/>
      <w:marLeft w:val="0"/>
      <w:marRight w:val="0"/>
      <w:marTop w:val="0"/>
      <w:marBottom w:val="0"/>
      <w:divBdr>
        <w:top w:val="none" w:sz="0" w:space="0" w:color="auto"/>
        <w:left w:val="none" w:sz="0" w:space="0" w:color="auto"/>
        <w:bottom w:val="none" w:sz="0" w:space="0" w:color="auto"/>
        <w:right w:val="none" w:sz="0" w:space="0" w:color="auto"/>
      </w:divBdr>
    </w:div>
    <w:div w:id="1501233998">
      <w:bodyDiv w:val="1"/>
      <w:marLeft w:val="0"/>
      <w:marRight w:val="0"/>
      <w:marTop w:val="0"/>
      <w:marBottom w:val="0"/>
      <w:divBdr>
        <w:top w:val="none" w:sz="0" w:space="0" w:color="auto"/>
        <w:left w:val="none" w:sz="0" w:space="0" w:color="auto"/>
        <w:bottom w:val="none" w:sz="0" w:space="0" w:color="auto"/>
        <w:right w:val="none" w:sz="0" w:space="0" w:color="auto"/>
      </w:divBdr>
      <w:divsChild>
        <w:div w:id="865100385">
          <w:marLeft w:val="0"/>
          <w:marRight w:val="0"/>
          <w:marTop w:val="0"/>
          <w:marBottom w:val="0"/>
          <w:divBdr>
            <w:top w:val="none" w:sz="0" w:space="0" w:color="auto"/>
            <w:left w:val="none" w:sz="0" w:space="0" w:color="auto"/>
            <w:bottom w:val="none" w:sz="0" w:space="0" w:color="auto"/>
            <w:right w:val="none" w:sz="0" w:space="0" w:color="auto"/>
          </w:divBdr>
        </w:div>
        <w:div w:id="1177964615">
          <w:marLeft w:val="0"/>
          <w:marRight w:val="0"/>
          <w:marTop w:val="0"/>
          <w:marBottom w:val="0"/>
          <w:divBdr>
            <w:top w:val="none" w:sz="0" w:space="0" w:color="auto"/>
            <w:left w:val="none" w:sz="0" w:space="0" w:color="auto"/>
            <w:bottom w:val="none" w:sz="0" w:space="0" w:color="auto"/>
            <w:right w:val="none" w:sz="0" w:space="0" w:color="auto"/>
          </w:divBdr>
        </w:div>
      </w:divsChild>
    </w:div>
    <w:div w:id="1506281148">
      <w:bodyDiv w:val="1"/>
      <w:marLeft w:val="0"/>
      <w:marRight w:val="0"/>
      <w:marTop w:val="0"/>
      <w:marBottom w:val="0"/>
      <w:divBdr>
        <w:top w:val="none" w:sz="0" w:space="0" w:color="auto"/>
        <w:left w:val="none" w:sz="0" w:space="0" w:color="auto"/>
        <w:bottom w:val="none" w:sz="0" w:space="0" w:color="auto"/>
        <w:right w:val="none" w:sz="0" w:space="0" w:color="auto"/>
      </w:divBdr>
    </w:div>
    <w:div w:id="1557279114">
      <w:bodyDiv w:val="1"/>
      <w:marLeft w:val="0"/>
      <w:marRight w:val="0"/>
      <w:marTop w:val="0"/>
      <w:marBottom w:val="0"/>
      <w:divBdr>
        <w:top w:val="none" w:sz="0" w:space="0" w:color="auto"/>
        <w:left w:val="none" w:sz="0" w:space="0" w:color="auto"/>
        <w:bottom w:val="none" w:sz="0" w:space="0" w:color="auto"/>
        <w:right w:val="none" w:sz="0" w:space="0" w:color="auto"/>
      </w:divBdr>
    </w:div>
    <w:div w:id="1594435114">
      <w:bodyDiv w:val="1"/>
      <w:marLeft w:val="0"/>
      <w:marRight w:val="0"/>
      <w:marTop w:val="0"/>
      <w:marBottom w:val="0"/>
      <w:divBdr>
        <w:top w:val="none" w:sz="0" w:space="0" w:color="auto"/>
        <w:left w:val="none" w:sz="0" w:space="0" w:color="auto"/>
        <w:bottom w:val="none" w:sz="0" w:space="0" w:color="auto"/>
        <w:right w:val="none" w:sz="0" w:space="0" w:color="auto"/>
      </w:divBdr>
    </w:div>
    <w:div w:id="1622765322">
      <w:bodyDiv w:val="1"/>
      <w:marLeft w:val="0"/>
      <w:marRight w:val="0"/>
      <w:marTop w:val="0"/>
      <w:marBottom w:val="0"/>
      <w:divBdr>
        <w:top w:val="none" w:sz="0" w:space="0" w:color="auto"/>
        <w:left w:val="none" w:sz="0" w:space="0" w:color="auto"/>
        <w:bottom w:val="none" w:sz="0" w:space="0" w:color="auto"/>
        <w:right w:val="none" w:sz="0" w:space="0" w:color="auto"/>
      </w:divBdr>
    </w:div>
    <w:div w:id="1635452755">
      <w:bodyDiv w:val="1"/>
      <w:marLeft w:val="0"/>
      <w:marRight w:val="0"/>
      <w:marTop w:val="0"/>
      <w:marBottom w:val="0"/>
      <w:divBdr>
        <w:top w:val="none" w:sz="0" w:space="0" w:color="auto"/>
        <w:left w:val="none" w:sz="0" w:space="0" w:color="auto"/>
        <w:bottom w:val="none" w:sz="0" w:space="0" w:color="auto"/>
        <w:right w:val="none" w:sz="0" w:space="0" w:color="auto"/>
      </w:divBdr>
    </w:div>
    <w:div w:id="1648974821">
      <w:bodyDiv w:val="1"/>
      <w:marLeft w:val="0"/>
      <w:marRight w:val="0"/>
      <w:marTop w:val="0"/>
      <w:marBottom w:val="0"/>
      <w:divBdr>
        <w:top w:val="none" w:sz="0" w:space="0" w:color="auto"/>
        <w:left w:val="none" w:sz="0" w:space="0" w:color="auto"/>
        <w:bottom w:val="none" w:sz="0" w:space="0" w:color="auto"/>
        <w:right w:val="none" w:sz="0" w:space="0" w:color="auto"/>
      </w:divBdr>
    </w:div>
    <w:div w:id="1662074741">
      <w:bodyDiv w:val="1"/>
      <w:marLeft w:val="0"/>
      <w:marRight w:val="0"/>
      <w:marTop w:val="0"/>
      <w:marBottom w:val="0"/>
      <w:divBdr>
        <w:top w:val="none" w:sz="0" w:space="0" w:color="auto"/>
        <w:left w:val="none" w:sz="0" w:space="0" w:color="auto"/>
        <w:bottom w:val="none" w:sz="0" w:space="0" w:color="auto"/>
        <w:right w:val="none" w:sz="0" w:space="0" w:color="auto"/>
      </w:divBdr>
    </w:div>
    <w:div w:id="1668290206">
      <w:bodyDiv w:val="1"/>
      <w:marLeft w:val="0"/>
      <w:marRight w:val="0"/>
      <w:marTop w:val="0"/>
      <w:marBottom w:val="0"/>
      <w:divBdr>
        <w:top w:val="none" w:sz="0" w:space="0" w:color="auto"/>
        <w:left w:val="none" w:sz="0" w:space="0" w:color="auto"/>
        <w:bottom w:val="none" w:sz="0" w:space="0" w:color="auto"/>
        <w:right w:val="none" w:sz="0" w:space="0" w:color="auto"/>
      </w:divBdr>
    </w:div>
    <w:div w:id="1698655170">
      <w:bodyDiv w:val="1"/>
      <w:marLeft w:val="0"/>
      <w:marRight w:val="0"/>
      <w:marTop w:val="0"/>
      <w:marBottom w:val="0"/>
      <w:divBdr>
        <w:top w:val="none" w:sz="0" w:space="0" w:color="auto"/>
        <w:left w:val="none" w:sz="0" w:space="0" w:color="auto"/>
        <w:bottom w:val="none" w:sz="0" w:space="0" w:color="auto"/>
        <w:right w:val="none" w:sz="0" w:space="0" w:color="auto"/>
      </w:divBdr>
    </w:div>
    <w:div w:id="1713995305">
      <w:bodyDiv w:val="1"/>
      <w:marLeft w:val="0"/>
      <w:marRight w:val="0"/>
      <w:marTop w:val="0"/>
      <w:marBottom w:val="0"/>
      <w:divBdr>
        <w:top w:val="none" w:sz="0" w:space="0" w:color="auto"/>
        <w:left w:val="none" w:sz="0" w:space="0" w:color="auto"/>
        <w:bottom w:val="none" w:sz="0" w:space="0" w:color="auto"/>
        <w:right w:val="none" w:sz="0" w:space="0" w:color="auto"/>
      </w:divBdr>
    </w:div>
    <w:div w:id="1719625500">
      <w:bodyDiv w:val="1"/>
      <w:marLeft w:val="0"/>
      <w:marRight w:val="0"/>
      <w:marTop w:val="0"/>
      <w:marBottom w:val="0"/>
      <w:divBdr>
        <w:top w:val="none" w:sz="0" w:space="0" w:color="auto"/>
        <w:left w:val="none" w:sz="0" w:space="0" w:color="auto"/>
        <w:bottom w:val="none" w:sz="0" w:space="0" w:color="auto"/>
        <w:right w:val="none" w:sz="0" w:space="0" w:color="auto"/>
      </w:divBdr>
    </w:div>
    <w:div w:id="1745028558">
      <w:bodyDiv w:val="1"/>
      <w:marLeft w:val="0"/>
      <w:marRight w:val="0"/>
      <w:marTop w:val="0"/>
      <w:marBottom w:val="0"/>
      <w:divBdr>
        <w:top w:val="none" w:sz="0" w:space="0" w:color="auto"/>
        <w:left w:val="none" w:sz="0" w:space="0" w:color="auto"/>
        <w:bottom w:val="none" w:sz="0" w:space="0" w:color="auto"/>
        <w:right w:val="none" w:sz="0" w:space="0" w:color="auto"/>
      </w:divBdr>
    </w:div>
    <w:div w:id="1751274178">
      <w:bodyDiv w:val="1"/>
      <w:marLeft w:val="0"/>
      <w:marRight w:val="0"/>
      <w:marTop w:val="0"/>
      <w:marBottom w:val="0"/>
      <w:divBdr>
        <w:top w:val="none" w:sz="0" w:space="0" w:color="auto"/>
        <w:left w:val="none" w:sz="0" w:space="0" w:color="auto"/>
        <w:bottom w:val="none" w:sz="0" w:space="0" w:color="auto"/>
        <w:right w:val="none" w:sz="0" w:space="0" w:color="auto"/>
      </w:divBdr>
    </w:div>
    <w:div w:id="1756320686">
      <w:bodyDiv w:val="1"/>
      <w:marLeft w:val="0"/>
      <w:marRight w:val="0"/>
      <w:marTop w:val="0"/>
      <w:marBottom w:val="0"/>
      <w:divBdr>
        <w:top w:val="none" w:sz="0" w:space="0" w:color="auto"/>
        <w:left w:val="none" w:sz="0" w:space="0" w:color="auto"/>
        <w:bottom w:val="none" w:sz="0" w:space="0" w:color="auto"/>
        <w:right w:val="none" w:sz="0" w:space="0" w:color="auto"/>
      </w:divBdr>
    </w:div>
    <w:div w:id="1764718678">
      <w:bodyDiv w:val="1"/>
      <w:marLeft w:val="0"/>
      <w:marRight w:val="0"/>
      <w:marTop w:val="0"/>
      <w:marBottom w:val="0"/>
      <w:divBdr>
        <w:top w:val="none" w:sz="0" w:space="0" w:color="auto"/>
        <w:left w:val="none" w:sz="0" w:space="0" w:color="auto"/>
        <w:bottom w:val="none" w:sz="0" w:space="0" w:color="auto"/>
        <w:right w:val="none" w:sz="0" w:space="0" w:color="auto"/>
      </w:divBdr>
    </w:div>
    <w:div w:id="1777212250">
      <w:bodyDiv w:val="1"/>
      <w:marLeft w:val="0"/>
      <w:marRight w:val="0"/>
      <w:marTop w:val="0"/>
      <w:marBottom w:val="0"/>
      <w:divBdr>
        <w:top w:val="none" w:sz="0" w:space="0" w:color="auto"/>
        <w:left w:val="none" w:sz="0" w:space="0" w:color="auto"/>
        <w:bottom w:val="none" w:sz="0" w:space="0" w:color="auto"/>
        <w:right w:val="none" w:sz="0" w:space="0" w:color="auto"/>
      </w:divBdr>
    </w:div>
    <w:div w:id="1788968170">
      <w:bodyDiv w:val="1"/>
      <w:marLeft w:val="0"/>
      <w:marRight w:val="0"/>
      <w:marTop w:val="0"/>
      <w:marBottom w:val="0"/>
      <w:divBdr>
        <w:top w:val="none" w:sz="0" w:space="0" w:color="auto"/>
        <w:left w:val="none" w:sz="0" w:space="0" w:color="auto"/>
        <w:bottom w:val="none" w:sz="0" w:space="0" w:color="auto"/>
        <w:right w:val="none" w:sz="0" w:space="0" w:color="auto"/>
      </w:divBdr>
    </w:div>
    <w:div w:id="1923374477">
      <w:bodyDiv w:val="1"/>
      <w:marLeft w:val="0"/>
      <w:marRight w:val="0"/>
      <w:marTop w:val="0"/>
      <w:marBottom w:val="0"/>
      <w:divBdr>
        <w:top w:val="none" w:sz="0" w:space="0" w:color="auto"/>
        <w:left w:val="none" w:sz="0" w:space="0" w:color="auto"/>
        <w:bottom w:val="none" w:sz="0" w:space="0" w:color="auto"/>
        <w:right w:val="none" w:sz="0" w:space="0" w:color="auto"/>
      </w:divBdr>
    </w:div>
    <w:div w:id="1952862484">
      <w:bodyDiv w:val="1"/>
      <w:marLeft w:val="0"/>
      <w:marRight w:val="0"/>
      <w:marTop w:val="0"/>
      <w:marBottom w:val="0"/>
      <w:divBdr>
        <w:top w:val="none" w:sz="0" w:space="0" w:color="auto"/>
        <w:left w:val="none" w:sz="0" w:space="0" w:color="auto"/>
        <w:bottom w:val="none" w:sz="0" w:space="0" w:color="auto"/>
        <w:right w:val="none" w:sz="0" w:space="0" w:color="auto"/>
      </w:divBdr>
    </w:div>
    <w:div w:id="1954631610">
      <w:bodyDiv w:val="1"/>
      <w:marLeft w:val="0"/>
      <w:marRight w:val="0"/>
      <w:marTop w:val="0"/>
      <w:marBottom w:val="0"/>
      <w:divBdr>
        <w:top w:val="none" w:sz="0" w:space="0" w:color="auto"/>
        <w:left w:val="none" w:sz="0" w:space="0" w:color="auto"/>
        <w:bottom w:val="none" w:sz="0" w:space="0" w:color="auto"/>
        <w:right w:val="none" w:sz="0" w:space="0" w:color="auto"/>
      </w:divBdr>
    </w:div>
    <w:div w:id="1962568518">
      <w:bodyDiv w:val="1"/>
      <w:marLeft w:val="0"/>
      <w:marRight w:val="0"/>
      <w:marTop w:val="0"/>
      <w:marBottom w:val="0"/>
      <w:divBdr>
        <w:top w:val="none" w:sz="0" w:space="0" w:color="auto"/>
        <w:left w:val="none" w:sz="0" w:space="0" w:color="auto"/>
        <w:bottom w:val="none" w:sz="0" w:space="0" w:color="auto"/>
        <w:right w:val="none" w:sz="0" w:space="0" w:color="auto"/>
      </w:divBdr>
    </w:div>
    <w:div w:id="2004115457">
      <w:bodyDiv w:val="1"/>
      <w:marLeft w:val="0"/>
      <w:marRight w:val="0"/>
      <w:marTop w:val="0"/>
      <w:marBottom w:val="0"/>
      <w:divBdr>
        <w:top w:val="none" w:sz="0" w:space="0" w:color="auto"/>
        <w:left w:val="none" w:sz="0" w:space="0" w:color="auto"/>
        <w:bottom w:val="none" w:sz="0" w:space="0" w:color="auto"/>
        <w:right w:val="none" w:sz="0" w:space="0" w:color="auto"/>
      </w:divBdr>
    </w:div>
    <w:div w:id="2032996261">
      <w:bodyDiv w:val="1"/>
      <w:marLeft w:val="0"/>
      <w:marRight w:val="0"/>
      <w:marTop w:val="0"/>
      <w:marBottom w:val="0"/>
      <w:divBdr>
        <w:top w:val="none" w:sz="0" w:space="0" w:color="auto"/>
        <w:left w:val="none" w:sz="0" w:space="0" w:color="auto"/>
        <w:bottom w:val="none" w:sz="0" w:space="0" w:color="auto"/>
        <w:right w:val="none" w:sz="0" w:space="0" w:color="auto"/>
      </w:divBdr>
    </w:div>
    <w:div w:id="2077238076">
      <w:bodyDiv w:val="1"/>
      <w:marLeft w:val="0"/>
      <w:marRight w:val="0"/>
      <w:marTop w:val="0"/>
      <w:marBottom w:val="0"/>
      <w:divBdr>
        <w:top w:val="none" w:sz="0" w:space="0" w:color="auto"/>
        <w:left w:val="none" w:sz="0" w:space="0" w:color="auto"/>
        <w:bottom w:val="none" w:sz="0" w:space="0" w:color="auto"/>
        <w:right w:val="none" w:sz="0" w:space="0" w:color="auto"/>
      </w:divBdr>
    </w:div>
    <w:div w:id="2083258915">
      <w:bodyDiv w:val="1"/>
      <w:marLeft w:val="0"/>
      <w:marRight w:val="0"/>
      <w:marTop w:val="0"/>
      <w:marBottom w:val="0"/>
      <w:divBdr>
        <w:top w:val="none" w:sz="0" w:space="0" w:color="auto"/>
        <w:left w:val="none" w:sz="0" w:space="0" w:color="auto"/>
        <w:bottom w:val="none" w:sz="0" w:space="0" w:color="auto"/>
        <w:right w:val="none" w:sz="0" w:space="0" w:color="auto"/>
      </w:divBdr>
    </w:div>
    <w:div w:id="2086415082">
      <w:bodyDiv w:val="1"/>
      <w:marLeft w:val="0"/>
      <w:marRight w:val="0"/>
      <w:marTop w:val="0"/>
      <w:marBottom w:val="0"/>
      <w:divBdr>
        <w:top w:val="none" w:sz="0" w:space="0" w:color="auto"/>
        <w:left w:val="none" w:sz="0" w:space="0" w:color="auto"/>
        <w:bottom w:val="none" w:sz="0" w:space="0" w:color="auto"/>
        <w:right w:val="none" w:sz="0" w:space="0" w:color="auto"/>
      </w:divBdr>
    </w:div>
    <w:div w:id="213886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A3806-6BB5-4522-B398-45904E285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28065</TotalTime>
  <Pages>8</Pages>
  <Words>38951</Words>
  <Characters>222024</Characters>
  <Application>Microsoft Office Word</Application>
  <DocSecurity>0</DocSecurity>
  <Lines>1850</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dc:creator>
  <cp:keywords/>
  <dc:description/>
  <cp:lastModifiedBy>Марина Жеребцова</cp:lastModifiedBy>
  <cp:revision>62</cp:revision>
  <dcterms:created xsi:type="dcterms:W3CDTF">2024-05-03T08:30:00Z</dcterms:created>
  <dcterms:modified xsi:type="dcterms:W3CDTF">2025-02-18T11:39:00Z</dcterms:modified>
</cp:coreProperties>
</file>